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90A89" w14:textId="4CEF583A" w:rsidR="00B904FA" w:rsidRPr="003D2357" w:rsidRDefault="003D2357" w:rsidP="003D2357">
      <w:pPr>
        <w:spacing w:line="360" w:lineRule="auto"/>
        <w:jc w:val="both"/>
        <w:rPr>
          <w:b/>
          <w:sz w:val="28"/>
          <w:szCs w:val="28"/>
        </w:rPr>
      </w:pPr>
      <w:bookmarkStart w:id="0" w:name="_GoBack"/>
      <w:bookmarkEnd w:id="0"/>
      <w:r w:rsidRPr="003D2357">
        <w:rPr>
          <w:b/>
          <w:sz w:val="28"/>
          <w:szCs w:val="28"/>
        </w:rPr>
        <w:t xml:space="preserve">2. </w:t>
      </w:r>
      <w:r w:rsidR="00B904FA" w:rsidRPr="003D2357">
        <w:rPr>
          <w:b/>
          <w:sz w:val="28"/>
          <w:szCs w:val="28"/>
        </w:rPr>
        <w:t xml:space="preserve">Report of the Select Committee on Security and Justice on </w:t>
      </w:r>
      <w:r w:rsidR="00DC5B04" w:rsidRPr="003D2357">
        <w:rPr>
          <w:b/>
          <w:sz w:val="28"/>
          <w:szCs w:val="28"/>
        </w:rPr>
        <w:t xml:space="preserve">an </w:t>
      </w:r>
      <w:r w:rsidR="00B904FA" w:rsidRPr="003D2357">
        <w:rPr>
          <w:b/>
          <w:sz w:val="28"/>
          <w:szCs w:val="28"/>
        </w:rPr>
        <w:t xml:space="preserve">oversight </w:t>
      </w:r>
      <w:r w:rsidR="00DC5B04" w:rsidRPr="003D2357">
        <w:rPr>
          <w:b/>
          <w:sz w:val="28"/>
          <w:szCs w:val="28"/>
        </w:rPr>
        <w:t xml:space="preserve">visit </w:t>
      </w:r>
      <w:r w:rsidR="00B904FA" w:rsidRPr="003D2357">
        <w:rPr>
          <w:b/>
          <w:sz w:val="28"/>
          <w:szCs w:val="28"/>
        </w:rPr>
        <w:t xml:space="preserve">to </w:t>
      </w:r>
      <w:r w:rsidR="00FD5B61" w:rsidRPr="003D2357">
        <w:rPr>
          <w:b/>
          <w:sz w:val="28"/>
          <w:szCs w:val="28"/>
        </w:rPr>
        <w:t xml:space="preserve">the </w:t>
      </w:r>
      <w:proofErr w:type="spellStart"/>
      <w:r w:rsidR="00E02727" w:rsidRPr="003D2357">
        <w:rPr>
          <w:b/>
          <w:sz w:val="28"/>
          <w:szCs w:val="28"/>
        </w:rPr>
        <w:t>Mthatha</w:t>
      </w:r>
      <w:proofErr w:type="spellEnd"/>
      <w:r w:rsidR="00E02727" w:rsidRPr="003D2357">
        <w:rPr>
          <w:b/>
          <w:sz w:val="28"/>
          <w:szCs w:val="28"/>
        </w:rPr>
        <w:t xml:space="preserve"> </w:t>
      </w:r>
      <w:r w:rsidR="00CC14CE" w:rsidRPr="003D2357">
        <w:rPr>
          <w:b/>
          <w:sz w:val="28"/>
          <w:szCs w:val="28"/>
        </w:rPr>
        <w:t xml:space="preserve">Remand Detention and </w:t>
      </w:r>
      <w:proofErr w:type="spellStart"/>
      <w:r w:rsidR="00E02727" w:rsidRPr="003D2357">
        <w:rPr>
          <w:b/>
          <w:sz w:val="28"/>
          <w:szCs w:val="28"/>
        </w:rPr>
        <w:t>Mthatha</w:t>
      </w:r>
      <w:proofErr w:type="spellEnd"/>
      <w:r w:rsidR="00E02727" w:rsidRPr="003D2357">
        <w:rPr>
          <w:b/>
          <w:sz w:val="28"/>
          <w:szCs w:val="28"/>
        </w:rPr>
        <w:t xml:space="preserve"> </w:t>
      </w:r>
      <w:r w:rsidR="00CC14CE" w:rsidRPr="003D2357">
        <w:rPr>
          <w:b/>
          <w:sz w:val="28"/>
          <w:szCs w:val="28"/>
        </w:rPr>
        <w:t>Medium Correctional Centre of the Department of Correctional Services</w:t>
      </w:r>
      <w:r w:rsidR="00B904FA" w:rsidRPr="003D2357">
        <w:rPr>
          <w:b/>
          <w:sz w:val="28"/>
          <w:szCs w:val="28"/>
        </w:rPr>
        <w:t>,</w:t>
      </w:r>
      <w:r w:rsidR="00CC14CE" w:rsidRPr="003D2357">
        <w:rPr>
          <w:b/>
          <w:sz w:val="28"/>
          <w:szCs w:val="28"/>
        </w:rPr>
        <w:t xml:space="preserve"> </w:t>
      </w:r>
      <w:proofErr w:type="spellStart"/>
      <w:r w:rsidR="00CC14CE" w:rsidRPr="003D2357">
        <w:rPr>
          <w:b/>
          <w:sz w:val="28"/>
          <w:szCs w:val="28"/>
        </w:rPr>
        <w:t>Mthatha</w:t>
      </w:r>
      <w:proofErr w:type="spellEnd"/>
      <w:r w:rsidR="00CC14CE" w:rsidRPr="003D2357">
        <w:rPr>
          <w:b/>
          <w:sz w:val="28"/>
          <w:szCs w:val="28"/>
        </w:rPr>
        <w:t xml:space="preserve"> Eastern Cape,</w:t>
      </w:r>
      <w:r w:rsidR="00B904FA" w:rsidRPr="003D2357">
        <w:rPr>
          <w:b/>
          <w:sz w:val="28"/>
          <w:szCs w:val="28"/>
        </w:rPr>
        <w:t xml:space="preserve"> dated </w:t>
      </w:r>
      <w:r w:rsidR="0084047E" w:rsidRPr="003D2357">
        <w:rPr>
          <w:b/>
          <w:sz w:val="28"/>
          <w:szCs w:val="28"/>
        </w:rPr>
        <w:t>10 May 2016</w:t>
      </w:r>
      <w:r w:rsidR="00E42DBE" w:rsidRPr="003D2357">
        <w:rPr>
          <w:b/>
          <w:sz w:val="28"/>
          <w:szCs w:val="28"/>
        </w:rPr>
        <w:t>.</w:t>
      </w:r>
    </w:p>
    <w:p w14:paraId="56E5FDE0" w14:textId="77777777" w:rsidR="00B904FA" w:rsidRPr="00C51C37" w:rsidRDefault="00B904FA" w:rsidP="003D2357">
      <w:pPr>
        <w:spacing w:line="360" w:lineRule="auto"/>
        <w:jc w:val="both"/>
        <w:rPr>
          <w:b/>
        </w:rPr>
      </w:pPr>
    </w:p>
    <w:p w14:paraId="50496346" w14:textId="77777777" w:rsidR="002A4F87" w:rsidRPr="00C51C37" w:rsidRDefault="00335FE1" w:rsidP="003D2357">
      <w:pPr>
        <w:pStyle w:val="ListParagraph"/>
        <w:numPr>
          <w:ilvl w:val="0"/>
          <w:numId w:val="45"/>
        </w:numPr>
        <w:spacing w:line="360" w:lineRule="auto"/>
        <w:jc w:val="both"/>
        <w:rPr>
          <w:b/>
        </w:rPr>
      </w:pPr>
      <w:r w:rsidRPr="00C51C37">
        <w:rPr>
          <w:b/>
        </w:rPr>
        <w:t>Introduction and Terms of Reference</w:t>
      </w:r>
    </w:p>
    <w:p w14:paraId="2A7259A9" w14:textId="77777777" w:rsidR="002A4F87" w:rsidRPr="00C51C37" w:rsidRDefault="002A4F87" w:rsidP="003D2357">
      <w:pPr>
        <w:pStyle w:val="ListParagraph"/>
        <w:spacing w:line="360" w:lineRule="auto"/>
        <w:ind w:left="360"/>
        <w:jc w:val="both"/>
      </w:pPr>
    </w:p>
    <w:p w14:paraId="7FE66B14" w14:textId="77777777" w:rsidR="002350C1" w:rsidRPr="00C51C37" w:rsidRDefault="00FD5B61" w:rsidP="003D2357">
      <w:pPr>
        <w:pStyle w:val="ListParagraph"/>
        <w:spacing w:line="360" w:lineRule="auto"/>
        <w:ind w:left="284"/>
        <w:jc w:val="both"/>
      </w:pPr>
      <w:r w:rsidRPr="00C51C37">
        <w:t xml:space="preserve">The Committee, as mandated by the Constitution and Rules of </w:t>
      </w:r>
      <w:r w:rsidR="00335FE1" w:rsidRPr="00C51C37">
        <w:t>the National Council of Provinces</w:t>
      </w:r>
      <w:r w:rsidRPr="00C51C37">
        <w:t>, unde</w:t>
      </w:r>
      <w:r w:rsidR="00812699" w:rsidRPr="00C51C37">
        <w:t xml:space="preserve">rtook an oversight visit to </w:t>
      </w:r>
      <w:r w:rsidR="00CC14CE" w:rsidRPr="00C51C37">
        <w:t xml:space="preserve">the </w:t>
      </w:r>
      <w:proofErr w:type="spellStart"/>
      <w:r w:rsidR="00E02727" w:rsidRPr="00C51C37">
        <w:t>Mthatha</w:t>
      </w:r>
      <w:proofErr w:type="spellEnd"/>
      <w:r w:rsidR="00E02727" w:rsidRPr="00C51C37">
        <w:t xml:space="preserve"> </w:t>
      </w:r>
      <w:r w:rsidR="00CC14CE" w:rsidRPr="00C51C37">
        <w:t xml:space="preserve">Remand Detention </w:t>
      </w:r>
      <w:r w:rsidR="00E02727" w:rsidRPr="00C51C37">
        <w:t xml:space="preserve">(MRD) </w:t>
      </w:r>
      <w:r w:rsidR="00CC14CE" w:rsidRPr="00C51C37">
        <w:t xml:space="preserve">and </w:t>
      </w:r>
      <w:proofErr w:type="spellStart"/>
      <w:r w:rsidR="00E02727" w:rsidRPr="00C51C37">
        <w:t>Mthatha</w:t>
      </w:r>
      <w:proofErr w:type="spellEnd"/>
      <w:r w:rsidR="00E02727" w:rsidRPr="00C51C37">
        <w:t xml:space="preserve"> </w:t>
      </w:r>
      <w:r w:rsidR="00CC14CE" w:rsidRPr="00C51C37">
        <w:t>Medium Correctional Centre</w:t>
      </w:r>
      <w:r w:rsidR="00E02727" w:rsidRPr="00C51C37">
        <w:t xml:space="preserve"> (MMCC)</w:t>
      </w:r>
      <w:r w:rsidR="00CC14CE" w:rsidRPr="00C51C37">
        <w:t xml:space="preserve"> of the Department of Correctional Services in </w:t>
      </w:r>
      <w:proofErr w:type="spellStart"/>
      <w:r w:rsidR="00CC14CE" w:rsidRPr="00C51C37">
        <w:t>Mthatha</w:t>
      </w:r>
      <w:proofErr w:type="spellEnd"/>
      <w:r w:rsidR="00CC14CE" w:rsidRPr="00C51C37">
        <w:t xml:space="preserve"> Eastern Cape </w:t>
      </w:r>
      <w:r w:rsidR="00812699" w:rsidRPr="00C51C37">
        <w:t xml:space="preserve">on </w:t>
      </w:r>
      <w:r w:rsidR="00CC14CE" w:rsidRPr="00C51C37">
        <w:t>9 September</w:t>
      </w:r>
      <w:r w:rsidR="00812699" w:rsidRPr="00C51C37">
        <w:t xml:space="preserve"> 2015</w:t>
      </w:r>
      <w:r w:rsidR="00AC4990" w:rsidRPr="00C51C37">
        <w:t>.</w:t>
      </w:r>
      <w:r w:rsidRPr="00C51C37">
        <w:t xml:space="preserve"> The aim of the oversight was to:</w:t>
      </w:r>
    </w:p>
    <w:p w14:paraId="45A6D16E" w14:textId="77777777" w:rsidR="0069224F" w:rsidRPr="00C51C37" w:rsidRDefault="0069224F" w:rsidP="003D2357">
      <w:pPr>
        <w:pStyle w:val="ListParagraph"/>
        <w:spacing w:line="360" w:lineRule="auto"/>
        <w:ind w:left="792"/>
        <w:jc w:val="both"/>
      </w:pPr>
    </w:p>
    <w:p w14:paraId="2BBD49D8" w14:textId="77777777" w:rsidR="00410915" w:rsidRPr="00C51C37" w:rsidRDefault="00410915" w:rsidP="003D2357">
      <w:pPr>
        <w:numPr>
          <w:ilvl w:val="0"/>
          <w:numId w:val="6"/>
        </w:numPr>
        <w:spacing w:line="360" w:lineRule="auto"/>
        <w:jc w:val="both"/>
        <w:rPr>
          <w:color w:val="001F00"/>
          <w:spacing w:val="6"/>
          <w:lang w:val="en-GB" w:eastAsia="en-GB"/>
        </w:rPr>
      </w:pPr>
      <w:r w:rsidRPr="00C51C37">
        <w:rPr>
          <w:color w:val="001F00"/>
          <w:spacing w:val="6"/>
          <w:lang w:val="en-GB" w:eastAsia="en-GB"/>
        </w:rPr>
        <w:t xml:space="preserve">Determine the levels of overcrowding at the centre; </w:t>
      </w:r>
    </w:p>
    <w:p w14:paraId="17C6B7FE" w14:textId="77777777" w:rsidR="00812699" w:rsidRPr="00C51C37" w:rsidRDefault="00410915" w:rsidP="003D2357">
      <w:pPr>
        <w:numPr>
          <w:ilvl w:val="0"/>
          <w:numId w:val="6"/>
        </w:numPr>
        <w:spacing w:line="360" w:lineRule="auto"/>
        <w:jc w:val="both"/>
        <w:rPr>
          <w:color w:val="001F00"/>
          <w:spacing w:val="6"/>
          <w:lang w:val="en-GB" w:eastAsia="en-GB"/>
        </w:rPr>
      </w:pPr>
      <w:r w:rsidRPr="00C51C37">
        <w:rPr>
          <w:color w:val="001F00"/>
          <w:spacing w:val="6"/>
          <w:lang w:val="en-GB" w:eastAsia="en-GB"/>
        </w:rPr>
        <w:t xml:space="preserve">The state of the facility; </w:t>
      </w:r>
      <w:r w:rsidR="00812699" w:rsidRPr="00C51C37">
        <w:rPr>
          <w:color w:val="001F00"/>
          <w:spacing w:val="6"/>
          <w:lang w:val="en-GB" w:eastAsia="en-GB"/>
        </w:rPr>
        <w:t xml:space="preserve"> </w:t>
      </w:r>
    </w:p>
    <w:p w14:paraId="3D8D3A8E" w14:textId="77777777" w:rsidR="00410915" w:rsidRPr="00C51C37" w:rsidRDefault="00410915" w:rsidP="003D2357">
      <w:pPr>
        <w:numPr>
          <w:ilvl w:val="0"/>
          <w:numId w:val="6"/>
        </w:numPr>
        <w:spacing w:line="360" w:lineRule="auto"/>
        <w:jc w:val="both"/>
        <w:rPr>
          <w:color w:val="001F00"/>
          <w:spacing w:val="6"/>
          <w:lang w:val="en-GB" w:eastAsia="en-GB"/>
        </w:rPr>
      </w:pPr>
      <w:r w:rsidRPr="00C51C37">
        <w:rPr>
          <w:color w:val="001F00"/>
          <w:spacing w:val="6"/>
          <w:lang w:val="en-GB" w:eastAsia="en-GB"/>
        </w:rPr>
        <w:t xml:space="preserve">Determine the challenges faced by the centre management in its </w:t>
      </w:r>
      <w:r w:rsidR="005609F4" w:rsidRPr="00C51C37">
        <w:rPr>
          <w:color w:val="001F00"/>
          <w:spacing w:val="6"/>
          <w:lang w:val="en-GB" w:eastAsia="en-GB"/>
        </w:rPr>
        <w:t>day to day operations</w:t>
      </w:r>
      <w:r w:rsidRPr="00C51C37">
        <w:rPr>
          <w:color w:val="001F00"/>
          <w:spacing w:val="6"/>
          <w:lang w:val="en-GB" w:eastAsia="en-GB"/>
        </w:rPr>
        <w:t xml:space="preserve">; and </w:t>
      </w:r>
    </w:p>
    <w:p w14:paraId="6E0C24A9" w14:textId="77777777" w:rsidR="0095552B" w:rsidRPr="00C51C37" w:rsidRDefault="00410915" w:rsidP="003D2357">
      <w:pPr>
        <w:numPr>
          <w:ilvl w:val="0"/>
          <w:numId w:val="6"/>
        </w:numPr>
        <w:spacing w:line="360" w:lineRule="auto"/>
        <w:jc w:val="both"/>
        <w:rPr>
          <w:color w:val="001F00"/>
          <w:spacing w:val="6"/>
          <w:lang w:val="en-GB" w:eastAsia="en-GB"/>
        </w:rPr>
      </w:pPr>
      <w:r w:rsidRPr="00C51C37">
        <w:rPr>
          <w:color w:val="001F00"/>
          <w:spacing w:val="6"/>
          <w:lang w:val="en-GB" w:eastAsia="en-GB"/>
        </w:rPr>
        <w:t xml:space="preserve">Determine the challenges toward repairing the facility and alleviating the overcrowding at the </w:t>
      </w:r>
      <w:r w:rsidR="00CC14CE" w:rsidRPr="00C51C37">
        <w:rPr>
          <w:color w:val="001F00"/>
          <w:spacing w:val="6"/>
          <w:lang w:val="en-GB" w:eastAsia="en-GB"/>
        </w:rPr>
        <w:t>facility</w:t>
      </w:r>
      <w:r w:rsidR="00812699" w:rsidRPr="00C51C37">
        <w:rPr>
          <w:color w:val="001F00"/>
          <w:spacing w:val="6"/>
          <w:lang w:val="en-GB" w:eastAsia="en-GB"/>
        </w:rPr>
        <w:t>.</w:t>
      </w:r>
    </w:p>
    <w:p w14:paraId="62E767BF" w14:textId="77777777" w:rsidR="00E703AA" w:rsidRPr="00C51C37" w:rsidRDefault="00E703AA" w:rsidP="003D2357">
      <w:pPr>
        <w:pStyle w:val="ListParagraph"/>
        <w:spacing w:line="360" w:lineRule="auto"/>
        <w:ind w:left="360"/>
        <w:jc w:val="both"/>
      </w:pPr>
    </w:p>
    <w:p w14:paraId="6283EA12" w14:textId="77777777" w:rsidR="00D76FDF" w:rsidRPr="00C51C37" w:rsidRDefault="00D76FDF" w:rsidP="003D2357">
      <w:pPr>
        <w:pStyle w:val="ListParagraph"/>
        <w:numPr>
          <w:ilvl w:val="0"/>
          <w:numId w:val="45"/>
        </w:numPr>
        <w:spacing w:line="360" w:lineRule="auto"/>
        <w:jc w:val="both"/>
        <w:rPr>
          <w:b/>
        </w:rPr>
      </w:pPr>
      <w:r w:rsidRPr="00C51C37">
        <w:rPr>
          <w:b/>
        </w:rPr>
        <w:t>Delegation</w:t>
      </w:r>
    </w:p>
    <w:p w14:paraId="79B78CA7" w14:textId="77777777" w:rsidR="00D76FDF" w:rsidRPr="00C51C37" w:rsidRDefault="00D76FDF" w:rsidP="003D2357">
      <w:pPr>
        <w:pStyle w:val="ListParagraph"/>
        <w:spacing w:line="360" w:lineRule="auto"/>
        <w:ind w:left="792"/>
        <w:jc w:val="both"/>
      </w:pPr>
    </w:p>
    <w:p w14:paraId="119BD3E3" w14:textId="77777777" w:rsidR="00E703AA" w:rsidRPr="00C51C37" w:rsidRDefault="00E703AA" w:rsidP="003D2357">
      <w:pPr>
        <w:pStyle w:val="ListParagraph"/>
        <w:spacing w:line="360" w:lineRule="auto"/>
        <w:ind w:left="426"/>
        <w:jc w:val="both"/>
      </w:pPr>
      <w:r w:rsidRPr="00C51C37">
        <w:t xml:space="preserve">The oversight delegation:  </w:t>
      </w:r>
    </w:p>
    <w:p w14:paraId="221C70A0" w14:textId="77777777" w:rsidR="00E703AA" w:rsidRPr="00C51C37" w:rsidRDefault="00E703AA" w:rsidP="003D2357">
      <w:pPr>
        <w:pStyle w:val="ListParagraph"/>
        <w:spacing w:line="360" w:lineRule="auto"/>
        <w:ind w:left="792"/>
        <w:jc w:val="both"/>
      </w:pPr>
    </w:p>
    <w:tbl>
      <w:tblPr>
        <w:tblW w:w="78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3068"/>
        <w:gridCol w:w="2977"/>
      </w:tblGrid>
      <w:tr w:rsidR="00E703AA" w:rsidRPr="00C51C37" w14:paraId="6E975388" w14:textId="77777777" w:rsidTr="00000353">
        <w:tc>
          <w:tcPr>
            <w:tcW w:w="1780" w:type="dxa"/>
            <w:shd w:val="clear" w:color="auto" w:fill="7F7F7F"/>
          </w:tcPr>
          <w:p w14:paraId="381976B4" w14:textId="77777777" w:rsidR="00E703AA" w:rsidRPr="00C51C37" w:rsidRDefault="00E703AA" w:rsidP="003D2357">
            <w:pPr>
              <w:spacing w:line="360" w:lineRule="auto"/>
              <w:jc w:val="both"/>
              <w:rPr>
                <w:b/>
              </w:rPr>
            </w:pPr>
            <w:r w:rsidRPr="00C51C37">
              <w:rPr>
                <w:b/>
              </w:rPr>
              <w:t>Province</w:t>
            </w:r>
          </w:p>
        </w:tc>
        <w:tc>
          <w:tcPr>
            <w:tcW w:w="3068" w:type="dxa"/>
            <w:shd w:val="clear" w:color="auto" w:fill="7F7F7F"/>
          </w:tcPr>
          <w:p w14:paraId="43EBA34B" w14:textId="77777777" w:rsidR="00E703AA" w:rsidRPr="00C51C37" w:rsidRDefault="00E703AA" w:rsidP="003D2357">
            <w:pPr>
              <w:spacing w:line="360" w:lineRule="auto"/>
              <w:jc w:val="both"/>
              <w:rPr>
                <w:b/>
              </w:rPr>
            </w:pPr>
            <w:r w:rsidRPr="00C51C37">
              <w:rPr>
                <w:b/>
              </w:rPr>
              <w:t>Political Party</w:t>
            </w:r>
          </w:p>
        </w:tc>
        <w:tc>
          <w:tcPr>
            <w:tcW w:w="2977" w:type="dxa"/>
            <w:shd w:val="clear" w:color="auto" w:fill="7F7F7F"/>
          </w:tcPr>
          <w:p w14:paraId="41E44E29" w14:textId="77777777" w:rsidR="00E703AA" w:rsidRPr="00C51C37" w:rsidRDefault="00E703AA" w:rsidP="003D2357">
            <w:pPr>
              <w:spacing w:line="360" w:lineRule="auto"/>
              <w:jc w:val="both"/>
              <w:rPr>
                <w:b/>
              </w:rPr>
            </w:pPr>
            <w:r w:rsidRPr="00C51C37">
              <w:rPr>
                <w:b/>
              </w:rPr>
              <w:t>Present</w:t>
            </w:r>
          </w:p>
        </w:tc>
      </w:tr>
      <w:tr w:rsidR="00E703AA" w:rsidRPr="00C51C37" w14:paraId="54F77E0F" w14:textId="77777777" w:rsidTr="00000353">
        <w:tc>
          <w:tcPr>
            <w:tcW w:w="1780" w:type="dxa"/>
          </w:tcPr>
          <w:p w14:paraId="3E6C840A" w14:textId="77777777" w:rsidR="00E703AA" w:rsidRPr="00C51C37" w:rsidRDefault="00E703AA" w:rsidP="003D2357">
            <w:pPr>
              <w:spacing w:line="360" w:lineRule="auto"/>
              <w:jc w:val="both"/>
            </w:pPr>
            <w:r w:rsidRPr="00C51C37">
              <w:t>Eastern Cape</w:t>
            </w:r>
          </w:p>
        </w:tc>
        <w:tc>
          <w:tcPr>
            <w:tcW w:w="3068" w:type="dxa"/>
          </w:tcPr>
          <w:p w14:paraId="64124261" w14:textId="77777777" w:rsidR="00E703AA" w:rsidRPr="00C51C37" w:rsidRDefault="00E703AA" w:rsidP="003D2357">
            <w:pPr>
              <w:spacing w:line="360" w:lineRule="auto"/>
              <w:jc w:val="both"/>
            </w:pPr>
            <w:r w:rsidRPr="00C51C37">
              <w:t>African National Congress</w:t>
            </w:r>
          </w:p>
        </w:tc>
        <w:tc>
          <w:tcPr>
            <w:tcW w:w="2977" w:type="dxa"/>
          </w:tcPr>
          <w:p w14:paraId="2B897FC5" w14:textId="77777777" w:rsidR="00E703AA" w:rsidRPr="00C51C37" w:rsidRDefault="00E703AA" w:rsidP="003D2357">
            <w:pPr>
              <w:pStyle w:val="NormalLatinArial"/>
              <w:spacing w:line="360" w:lineRule="auto"/>
              <w:jc w:val="both"/>
              <w:rPr>
                <w:rFonts w:ascii="Times New Roman" w:hAnsi="Times New Roman" w:cs="Times New Roman"/>
                <w:b w:val="0"/>
                <w:i w:val="0"/>
                <w:sz w:val="24"/>
                <w:szCs w:val="24"/>
              </w:rPr>
            </w:pPr>
            <w:r w:rsidRPr="00C51C37">
              <w:rPr>
                <w:rFonts w:ascii="Times New Roman" w:hAnsi="Times New Roman" w:cs="Times New Roman"/>
                <w:b w:val="0"/>
                <w:i w:val="0"/>
                <w:sz w:val="24"/>
                <w:szCs w:val="24"/>
              </w:rPr>
              <w:t xml:space="preserve">Hon Ms T </w:t>
            </w:r>
            <w:proofErr w:type="spellStart"/>
            <w:r w:rsidRPr="00C51C37">
              <w:rPr>
                <w:rFonts w:ascii="Times New Roman" w:hAnsi="Times New Roman" w:cs="Times New Roman"/>
                <w:b w:val="0"/>
                <w:i w:val="0"/>
                <w:sz w:val="24"/>
                <w:szCs w:val="24"/>
              </w:rPr>
              <w:t>Wana</w:t>
            </w:r>
            <w:proofErr w:type="spellEnd"/>
          </w:p>
        </w:tc>
      </w:tr>
      <w:tr w:rsidR="00E703AA" w:rsidRPr="00C51C37" w14:paraId="546CD234" w14:textId="77777777" w:rsidTr="00000353">
        <w:tc>
          <w:tcPr>
            <w:tcW w:w="1780" w:type="dxa"/>
          </w:tcPr>
          <w:p w14:paraId="35ABE8F4" w14:textId="77777777" w:rsidR="00E703AA" w:rsidRPr="00C51C37" w:rsidRDefault="00E703AA" w:rsidP="003D2357">
            <w:pPr>
              <w:spacing w:line="360" w:lineRule="auto"/>
              <w:jc w:val="both"/>
            </w:pPr>
            <w:r w:rsidRPr="00C51C37">
              <w:t>Gauteng</w:t>
            </w:r>
          </w:p>
        </w:tc>
        <w:tc>
          <w:tcPr>
            <w:tcW w:w="3068" w:type="dxa"/>
          </w:tcPr>
          <w:p w14:paraId="1F14BAE0" w14:textId="77777777" w:rsidR="00E703AA" w:rsidRPr="00C51C37" w:rsidRDefault="00E703AA" w:rsidP="003D2357">
            <w:pPr>
              <w:spacing w:line="360" w:lineRule="auto"/>
              <w:jc w:val="both"/>
            </w:pPr>
            <w:r w:rsidRPr="00C51C37">
              <w:t>Democratic Alliance</w:t>
            </w:r>
          </w:p>
        </w:tc>
        <w:tc>
          <w:tcPr>
            <w:tcW w:w="2977" w:type="dxa"/>
          </w:tcPr>
          <w:p w14:paraId="7951DBDE" w14:textId="77777777" w:rsidR="00E703AA" w:rsidRPr="00C51C37" w:rsidRDefault="00E703AA" w:rsidP="003D2357">
            <w:pPr>
              <w:spacing w:line="360" w:lineRule="auto"/>
              <w:jc w:val="both"/>
            </w:pPr>
            <w:r w:rsidRPr="00C51C37">
              <w:t>Hon Mr JWW Julius</w:t>
            </w:r>
          </w:p>
        </w:tc>
      </w:tr>
      <w:tr w:rsidR="00E703AA" w:rsidRPr="00C51C37" w14:paraId="2023C7C3" w14:textId="77777777" w:rsidTr="00000353">
        <w:tc>
          <w:tcPr>
            <w:tcW w:w="1780" w:type="dxa"/>
            <w:vMerge w:val="restart"/>
          </w:tcPr>
          <w:p w14:paraId="6DC8E6C9" w14:textId="77777777" w:rsidR="00E703AA" w:rsidRPr="00C51C37" w:rsidRDefault="00E703AA" w:rsidP="003D2357">
            <w:pPr>
              <w:spacing w:line="360" w:lineRule="auto"/>
              <w:jc w:val="both"/>
            </w:pPr>
            <w:r w:rsidRPr="00C51C37">
              <w:t>KwaZulu-Natal</w:t>
            </w:r>
          </w:p>
        </w:tc>
        <w:tc>
          <w:tcPr>
            <w:tcW w:w="3068" w:type="dxa"/>
          </w:tcPr>
          <w:p w14:paraId="4F4A9B50" w14:textId="77777777" w:rsidR="00E703AA" w:rsidRPr="00C51C37" w:rsidRDefault="00E703AA" w:rsidP="003D2357">
            <w:pPr>
              <w:spacing w:line="360" w:lineRule="auto"/>
              <w:jc w:val="both"/>
            </w:pPr>
            <w:r w:rsidRPr="00C51C37">
              <w:t>African National Congress</w:t>
            </w:r>
          </w:p>
        </w:tc>
        <w:tc>
          <w:tcPr>
            <w:tcW w:w="2977" w:type="dxa"/>
          </w:tcPr>
          <w:p w14:paraId="7C353449" w14:textId="77777777" w:rsidR="00E703AA" w:rsidRPr="00C51C37" w:rsidRDefault="00E703AA" w:rsidP="003D2357">
            <w:pPr>
              <w:spacing w:line="360" w:lineRule="auto"/>
              <w:jc w:val="both"/>
            </w:pPr>
            <w:r w:rsidRPr="00C51C37">
              <w:t xml:space="preserve">Hon Mr LPM </w:t>
            </w:r>
            <w:proofErr w:type="spellStart"/>
            <w:r w:rsidRPr="00C51C37">
              <w:t>Nzimande</w:t>
            </w:r>
            <w:proofErr w:type="spellEnd"/>
          </w:p>
        </w:tc>
      </w:tr>
      <w:tr w:rsidR="00E703AA" w:rsidRPr="00C51C37" w14:paraId="1FB27E4E" w14:textId="77777777" w:rsidTr="00000353">
        <w:tc>
          <w:tcPr>
            <w:tcW w:w="1780" w:type="dxa"/>
            <w:vMerge/>
          </w:tcPr>
          <w:p w14:paraId="17B34568" w14:textId="77777777" w:rsidR="00E703AA" w:rsidRPr="00C51C37" w:rsidRDefault="00E703AA" w:rsidP="003D2357">
            <w:pPr>
              <w:spacing w:line="360" w:lineRule="auto"/>
              <w:jc w:val="both"/>
            </w:pPr>
          </w:p>
        </w:tc>
        <w:tc>
          <w:tcPr>
            <w:tcW w:w="3068" w:type="dxa"/>
          </w:tcPr>
          <w:p w14:paraId="537A57C9" w14:textId="77777777" w:rsidR="00E703AA" w:rsidRPr="00C51C37" w:rsidRDefault="00E703AA" w:rsidP="003D2357">
            <w:pPr>
              <w:spacing w:line="360" w:lineRule="auto"/>
              <w:jc w:val="both"/>
            </w:pPr>
            <w:r w:rsidRPr="00C51C37">
              <w:t>Democratic Alliance</w:t>
            </w:r>
          </w:p>
        </w:tc>
        <w:tc>
          <w:tcPr>
            <w:tcW w:w="2977" w:type="dxa"/>
          </w:tcPr>
          <w:p w14:paraId="17868BEB" w14:textId="77777777" w:rsidR="00E703AA" w:rsidRPr="00C51C37" w:rsidRDefault="00E703AA" w:rsidP="003D2357">
            <w:pPr>
              <w:spacing w:line="360" w:lineRule="auto"/>
              <w:jc w:val="both"/>
            </w:pPr>
            <w:r w:rsidRPr="00C51C37">
              <w:t xml:space="preserve">Hon Mr M </w:t>
            </w:r>
            <w:proofErr w:type="spellStart"/>
            <w:r w:rsidRPr="00C51C37">
              <w:t>Chetty</w:t>
            </w:r>
            <w:proofErr w:type="spellEnd"/>
          </w:p>
        </w:tc>
      </w:tr>
      <w:tr w:rsidR="00E703AA" w:rsidRPr="00C51C37" w14:paraId="5AB8B398" w14:textId="77777777" w:rsidTr="00000353">
        <w:tc>
          <w:tcPr>
            <w:tcW w:w="1780" w:type="dxa"/>
          </w:tcPr>
          <w:p w14:paraId="1DA43833" w14:textId="77777777" w:rsidR="00E703AA" w:rsidRPr="00C51C37" w:rsidRDefault="00E703AA" w:rsidP="003D2357">
            <w:pPr>
              <w:spacing w:line="360" w:lineRule="auto"/>
              <w:jc w:val="both"/>
            </w:pPr>
            <w:r w:rsidRPr="00C51C37">
              <w:t>Limpopo</w:t>
            </w:r>
          </w:p>
        </w:tc>
        <w:tc>
          <w:tcPr>
            <w:tcW w:w="3068" w:type="dxa"/>
          </w:tcPr>
          <w:p w14:paraId="400CC967" w14:textId="77777777" w:rsidR="00E703AA" w:rsidRPr="00C51C37" w:rsidRDefault="00E703AA" w:rsidP="003D2357">
            <w:pPr>
              <w:spacing w:line="360" w:lineRule="auto"/>
              <w:jc w:val="both"/>
            </w:pPr>
            <w:r w:rsidRPr="00C51C37">
              <w:t>African National Congress</w:t>
            </w:r>
          </w:p>
        </w:tc>
        <w:tc>
          <w:tcPr>
            <w:tcW w:w="2977" w:type="dxa"/>
          </w:tcPr>
          <w:p w14:paraId="45975C32" w14:textId="77777777" w:rsidR="00E703AA" w:rsidRPr="00C51C37" w:rsidRDefault="00E703AA" w:rsidP="003D2357">
            <w:pPr>
              <w:spacing w:line="360" w:lineRule="auto"/>
              <w:jc w:val="both"/>
            </w:pPr>
            <w:r w:rsidRPr="00C51C37">
              <w:t xml:space="preserve">Hon Mr SG </w:t>
            </w:r>
            <w:proofErr w:type="spellStart"/>
            <w:r w:rsidRPr="00C51C37">
              <w:t>Thobejane</w:t>
            </w:r>
            <w:proofErr w:type="spellEnd"/>
          </w:p>
        </w:tc>
      </w:tr>
      <w:tr w:rsidR="00E703AA" w:rsidRPr="00C51C37" w14:paraId="75163C71" w14:textId="77777777" w:rsidTr="00000353">
        <w:tc>
          <w:tcPr>
            <w:tcW w:w="1780" w:type="dxa"/>
          </w:tcPr>
          <w:p w14:paraId="7ACEA85B" w14:textId="77777777" w:rsidR="00E703AA" w:rsidRPr="00C51C37" w:rsidRDefault="00E703AA" w:rsidP="003D2357">
            <w:pPr>
              <w:spacing w:line="360" w:lineRule="auto"/>
              <w:jc w:val="both"/>
            </w:pPr>
            <w:r w:rsidRPr="00C51C37">
              <w:lastRenderedPageBreak/>
              <w:t>Mpumalanga</w:t>
            </w:r>
          </w:p>
        </w:tc>
        <w:tc>
          <w:tcPr>
            <w:tcW w:w="3068" w:type="dxa"/>
          </w:tcPr>
          <w:p w14:paraId="651D989A" w14:textId="77777777" w:rsidR="00E703AA" w:rsidRPr="00C51C37" w:rsidRDefault="00E703AA" w:rsidP="003D2357">
            <w:pPr>
              <w:spacing w:line="360" w:lineRule="auto"/>
              <w:jc w:val="both"/>
            </w:pPr>
            <w:r w:rsidRPr="00C51C37">
              <w:t>African National Congress</w:t>
            </w:r>
          </w:p>
        </w:tc>
        <w:tc>
          <w:tcPr>
            <w:tcW w:w="2977" w:type="dxa"/>
          </w:tcPr>
          <w:p w14:paraId="3B743B5D" w14:textId="77777777" w:rsidR="00E703AA" w:rsidRPr="00C51C37" w:rsidRDefault="00E703AA" w:rsidP="003D2357">
            <w:pPr>
              <w:spacing w:line="360" w:lineRule="auto"/>
              <w:jc w:val="both"/>
            </w:pPr>
            <w:r w:rsidRPr="00C51C37">
              <w:t>Hon Mr MT Mhlanga</w:t>
            </w:r>
          </w:p>
        </w:tc>
      </w:tr>
      <w:tr w:rsidR="00E703AA" w:rsidRPr="00C51C37" w14:paraId="4C951AE7" w14:textId="77777777" w:rsidTr="00000353">
        <w:tc>
          <w:tcPr>
            <w:tcW w:w="1780" w:type="dxa"/>
          </w:tcPr>
          <w:p w14:paraId="7119BD33" w14:textId="77777777" w:rsidR="00E703AA" w:rsidRPr="00C51C37" w:rsidRDefault="00E703AA" w:rsidP="003D2357">
            <w:pPr>
              <w:spacing w:line="360" w:lineRule="auto"/>
              <w:jc w:val="both"/>
            </w:pPr>
            <w:r w:rsidRPr="00C51C37">
              <w:t>Northern Cape</w:t>
            </w:r>
          </w:p>
        </w:tc>
        <w:tc>
          <w:tcPr>
            <w:tcW w:w="3068" w:type="dxa"/>
          </w:tcPr>
          <w:p w14:paraId="037C3B00" w14:textId="77777777" w:rsidR="00E703AA" w:rsidRPr="00C51C37" w:rsidRDefault="00E703AA" w:rsidP="003D2357">
            <w:pPr>
              <w:spacing w:line="360" w:lineRule="auto"/>
              <w:jc w:val="both"/>
            </w:pPr>
            <w:r w:rsidRPr="00C51C37">
              <w:t>African National Congress</w:t>
            </w:r>
          </w:p>
        </w:tc>
        <w:tc>
          <w:tcPr>
            <w:tcW w:w="2977" w:type="dxa"/>
          </w:tcPr>
          <w:p w14:paraId="4FF03103" w14:textId="77777777" w:rsidR="00E703AA" w:rsidRPr="00C51C37" w:rsidRDefault="00E703AA" w:rsidP="003D2357">
            <w:pPr>
              <w:spacing w:line="360" w:lineRule="auto"/>
              <w:jc w:val="both"/>
            </w:pPr>
            <w:r w:rsidRPr="00C51C37">
              <w:t xml:space="preserve">Hon Ms GM </w:t>
            </w:r>
            <w:proofErr w:type="spellStart"/>
            <w:r w:rsidRPr="00C51C37">
              <w:t>Manopole</w:t>
            </w:r>
            <w:proofErr w:type="spellEnd"/>
          </w:p>
        </w:tc>
      </w:tr>
      <w:tr w:rsidR="00E703AA" w:rsidRPr="00C51C37" w14:paraId="7E682BCC" w14:textId="77777777" w:rsidTr="00000353">
        <w:tc>
          <w:tcPr>
            <w:tcW w:w="1780" w:type="dxa"/>
          </w:tcPr>
          <w:p w14:paraId="0F35EF74" w14:textId="77777777" w:rsidR="00E703AA" w:rsidRPr="00C51C37" w:rsidRDefault="00E703AA" w:rsidP="003D2357">
            <w:pPr>
              <w:spacing w:line="360" w:lineRule="auto"/>
              <w:jc w:val="both"/>
            </w:pPr>
            <w:r w:rsidRPr="00C51C37">
              <w:t>Western Cape</w:t>
            </w:r>
          </w:p>
        </w:tc>
        <w:tc>
          <w:tcPr>
            <w:tcW w:w="3068" w:type="dxa"/>
          </w:tcPr>
          <w:p w14:paraId="232FFF52" w14:textId="77777777" w:rsidR="00E703AA" w:rsidRPr="00C51C37" w:rsidRDefault="00E703AA" w:rsidP="003D2357">
            <w:pPr>
              <w:spacing w:line="360" w:lineRule="auto"/>
              <w:jc w:val="both"/>
            </w:pPr>
            <w:r w:rsidRPr="00C51C37">
              <w:t>African National Congress</w:t>
            </w:r>
          </w:p>
        </w:tc>
        <w:tc>
          <w:tcPr>
            <w:tcW w:w="2977" w:type="dxa"/>
          </w:tcPr>
          <w:p w14:paraId="0362BFE3" w14:textId="77777777" w:rsidR="00E703AA" w:rsidRPr="00C51C37" w:rsidRDefault="00E703AA" w:rsidP="003D2357">
            <w:pPr>
              <w:spacing w:line="360" w:lineRule="auto"/>
              <w:jc w:val="both"/>
            </w:pPr>
            <w:r w:rsidRPr="00C51C37">
              <w:t xml:space="preserve">Hon Mr DL </w:t>
            </w:r>
            <w:proofErr w:type="spellStart"/>
            <w:r w:rsidRPr="00C51C37">
              <w:t>Ximbi</w:t>
            </w:r>
            <w:proofErr w:type="spellEnd"/>
            <w:r w:rsidRPr="00C51C37">
              <w:t xml:space="preserve"> (Committee Chairperson)</w:t>
            </w:r>
          </w:p>
        </w:tc>
      </w:tr>
    </w:tbl>
    <w:p w14:paraId="7D65241F" w14:textId="77777777" w:rsidR="00E703AA" w:rsidRPr="00C51C37" w:rsidRDefault="00E703AA" w:rsidP="003D2357">
      <w:pPr>
        <w:pStyle w:val="ListParagraph"/>
        <w:spacing w:line="360" w:lineRule="auto"/>
        <w:ind w:left="792"/>
        <w:jc w:val="both"/>
      </w:pPr>
    </w:p>
    <w:p w14:paraId="2C27B292" w14:textId="77777777" w:rsidR="0095552B" w:rsidRPr="00C51C37" w:rsidRDefault="00E703AA" w:rsidP="003D2357">
      <w:pPr>
        <w:pStyle w:val="ListParagraph"/>
        <w:spacing w:line="360" w:lineRule="auto"/>
        <w:ind w:left="567" w:firstLine="11"/>
        <w:jc w:val="both"/>
      </w:pPr>
      <w:r w:rsidRPr="00C51C37">
        <w:t xml:space="preserve">The following parliamentary staff supported the Committee: Mr G Dixon – Committee Secretary, Ms </w:t>
      </w:r>
      <w:proofErr w:type="gramStart"/>
      <w:r w:rsidRPr="00C51C37">
        <w:t>A</w:t>
      </w:r>
      <w:proofErr w:type="gramEnd"/>
      <w:r w:rsidRPr="00C51C37">
        <w:t xml:space="preserve"> Van Der Burg – Content Advisor, Ms P Whittle – C</w:t>
      </w:r>
      <w:r w:rsidR="00CC14CE" w:rsidRPr="00C51C37">
        <w:t xml:space="preserve">ommittee Researcher and Mr N </w:t>
      </w:r>
      <w:proofErr w:type="spellStart"/>
      <w:r w:rsidR="00CC14CE" w:rsidRPr="00C51C37">
        <w:t>Mangweni</w:t>
      </w:r>
      <w:proofErr w:type="spellEnd"/>
      <w:r w:rsidRPr="00C51C37">
        <w:t xml:space="preserve"> – Committee Assistant.</w:t>
      </w:r>
    </w:p>
    <w:p w14:paraId="09FA67E1" w14:textId="77777777" w:rsidR="00AC0E73" w:rsidRPr="00C51C37" w:rsidRDefault="00AC0E73" w:rsidP="003D2357">
      <w:pPr>
        <w:pStyle w:val="ListParagraph"/>
        <w:spacing w:line="360" w:lineRule="auto"/>
        <w:ind w:left="792"/>
        <w:jc w:val="both"/>
      </w:pPr>
    </w:p>
    <w:p w14:paraId="666FD83C" w14:textId="77777777" w:rsidR="006411A2" w:rsidRPr="00C51C37" w:rsidRDefault="006411A2" w:rsidP="003D2357">
      <w:pPr>
        <w:pStyle w:val="ListParagraph"/>
        <w:numPr>
          <w:ilvl w:val="0"/>
          <w:numId w:val="45"/>
        </w:numPr>
        <w:spacing w:line="360" w:lineRule="auto"/>
        <w:jc w:val="both"/>
        <w:rPr>
          <w:b/>
        </w:rPr>
      </w:pPr>
      <w:r w:rsidRPr="00C51C37">
        <w:rPr>
          <w:b/>
        </w:rPr>
        <w:t>Officials in attendance</w:t>
      </w:r>
    </w:p>
    <w:p w14:paraId="6BC76A28" w14:textId="77777777" w:rsidR="006411A2" w:rsidRPr="00C51C37" w:rsidRDefault="006411A2" w:rsidP="003D2357">
      <w:pPr>
        <w:pStyle w:val="ListParagraph"/>
        <w:spacing w:line="360" w:lineRule="auto"/>
        <w:ind w:left="360"/>
        <w:jc w:val="both"/>
      </w:pPr>
      <w:r w:rsidRPr="00C51C37">
        <w:t>Department of Correctional Services</w:t>
      </w:r>
      <w:r w:rsidR="00E02727" w:rsidRPr="00C51C37">
        <w:t>:</w:t>
      </w:r>
    </w:p>
    <w:p w14:paraId="5C40841B" w14:textId="77777777" w:rsidR="006411A2" w:rsidRPr="00C51C37" w:rsidRDefault="006411A2" w:rsidP="003D2357">
      <w:pPr>
        <w:pStyle w:val="ListParagraph"/>
        <w:numPr>
          <w:ilvl w:val="0"/>
          <w:numId w:val="24"/>
        </w:numPr>
        <w:spacing w:line="360" w:lineRule="auto"/>
        <w:jc w:val="both"/>
      </w:pPr>
      <w:r w:rsidRPr="00C51C37">
        <w:t>Mr N Breakfast: Regional Commissioner</w:t>
      </w:r>
      <w:r w:rsidR="00B64925" w:rsidRPr="00C51C37">
        <w:t>,</w:t>
      </w:r>
      <w:r w:rsidRPr="00C51C37">
        <w:t xml:space="preserve"> </w:t>
      </w:r>
      <w:r w:rsidR="00B64925" w:rsidRPr="00C51C37">
        <w:t>Eastern Cape</w:t>
      </w:r>
      <w:r w:rsidRPr="00C51C37">
        <w:t xml:space="preserve">; </w:t>
      </w:r>
    </w:p>
    <w:p w14:paraId="3218D826" w14:textId="77777777" w:rsidR="00FC7233" w:rsidRPr="00C51C37" w:rsidRDefault="00FC7233" w:rsidP="003D2357">
      <w:pPr>
        <w:pStyle w:val="ListParagraph"/>
        <w:numPr>
          <w:ilvl w:val="0"/>
          <w:numId w:val="24"/>
        </w:numPr>
        <w:spacing w:line="360" w:lineRule="auto"/>
        <w:jc w:val="both"/>
      </w:pPr>
      <w:r w:rsidRPr="00C51C37">
        <w:t xml:space="preserve">Ms D </w:t>
      </w:r>
      <w:proofErr w:type="spellStart"/>
      <w:r w:rsidRPr="00C51C37">
        <w:t>Padayachee</w:t>
      </w:r>
      <w:proofErr w:type="spellEnd"/>
      <w:r w:rsidRPr="00C51C37">
        <w:t>: Acting Area Commissioner Eastern Cape;</w:t>
      </w:r>
    </w:p>
    <w:p w14:paraId="7E29098F" w14:textId="77777777" w:rsidR="006411A2" w:rsidRPr="00C51C37" w:rsidRDefault="00FC7233" w:rsidP="003D2357">
      <w:pPr>
        <w:pStyle w:val="ListParagraph"/>
        <w:numPr>
          <w:ilvl w:val="0"/>
          <w:numId w:val="24"/>
        </w:numPr>
        <w:spacing w:line="360" w:lineRule="auto"/>
        <w:jc w:val="both"/>
      </w:pPr>
      <w:r w:rsidRPr="00C51C37">
        <w:t xml:space="preserve">Mr P </w:t>
      </w:r>
      <w:proofErr w:type="spellStart"/>
      <w:r w:rsidRPr="00C51C37">
        <w:t>Mbambo</w:t>
      </w:r>
      <w:proofErr w:type="spellEnd"/>
      <w:r w:rsidRPr="00C51C37">
        <w:t>:</w:t>
      </w:r>
      <w:r w:rsidR="006411A2" w:rsidRPr="00C51C37">
        <w:t xml:space="preserve"> Deputy Commissioner</w:t>
      </w:r>
      <w:r w:rsidRPr="00C51C37">
        <w:t>, National Department;</w:t>
      </w:r>
    </w:p>
    <w:p w14:paraId="0760B866" w14:textId="77777777" w:rsidR="006411A2" w:rsidRPr="00C51C37" w:rsidRDefault="006411A2" w:rsidP="003D2357">
      <w:pPr>
        <w:pStyle w:val="ListParagraph"/>
        <w:numPr>
          <w:ilvl w:val="0"/>
          <w:numId w:val="24"/>
        </w:numPr>
        <w:spacing w:line="360" w:lineRule="auto"/>
        <w:jc w:val="both"/>
      </w:pPr>
      <w:r w:rsidRPr="00C51C37">
        <w:t xml:space="preserve">Mr N </w:t>
      </w:r>
      <w:proofErr w:type="spellStart"/>
      <w:r w:rsidRPr="00C51C37">
        <w:t>Dumbela</w:t>
      </w:r>
      <w:proofErr w:type="spellEnd"/>
      <w:r w:rsidR="00FC7233" w:rsidRPr="00C51C37">
        <w:t>:</w:t>
      </w:r>
      <w:r w:rsidRPr="00C51C37">
        <w:t xml:space="preserve"> D</w:t>
      </w:r>
      <w:r w:rsidR="00B64925" w:rsidRPr="00C51C37">
        <w:t>eputy Regional Commissioner, Eastern Cape</w:t>
      </w:r>
      <w:r w:rsidR="00FC7233" w:rsidRPr="00C51C37">
        <w:t>;</w:t>
      </w:r>
    </w:p>
    <w:p w14:paraId="248EE7DD" w14:textId="77777777" w:rsidR="006411A2" w:rsidRPr="00C51C37" w:rsidRDefault="00B64925" w:rsidP="003D2357">
      <w:pPr>
        <w:pStyle w:val="ListParagraph"/>
        <w:spacing w:line="360" w:lineRule="auto"/>
        <w:ind w:left="360"/>
        <w:jc w:val="both"/>
      </w:pPr>
      <w:r w:rsidRPr="00C51C37">
        <w:t xml:space="preserve">Officials from the </w:t>
      </w:r>
      <w:r w:rsidR="006411A2" w:rsidRPr="00C51C37">
        <w:t>Department of Public Works</w:t>
      </w:r>
      <w:r w:rsidRPr="00C51C37">
        <w:t>;</w:t>
      </w:r>
    </w:p>
    <w:p w14:paraId="1961D5B7" w14:textId="77777777" w:rsidR="006411A2" w:rsidRPr="00C51C37" w:rsidRDefault="00B64925" w:rsidP="003D2357">
      <w:pPr>
        <w:pStyle w:val="ListParagraph"/>
        <w:spacing w:line="360" w:lineRule="auto"/>
        <w:ind w:left="360"/>
        <w:jc w:val="both"/>
      </w:pPr>
      <w:r w:rsidRPr="00C51C37">
        <w:t>Officials from the PO</w:t>
      </w:r>
      <w:r w:rsidR="00091CE0" w:rsidRPr="00C51C37">
        <w:t>P</w:t>
      </w:r>
      <w:r w:rsidRPr="00C51C37">
        <w:t>CRU</w:t>
      </w:r>
      <w:r w:rsidR="00E02727" w:rsidRPr="00C51C37">
        <w:t>;</w:t>
      </w:r>
    </w:p>
    <w:p w14:paraId="59508B72" w14:textId="77777777" w:rsidR="006411A2" w:rsidRPr="00C51C37" w:rsidRDefault="00FC7233" w:rsidP="003D2357">
      <w:pPr>
        <w:pStyle w:val="ListParagraph"/>
        <w:spacing w:line="360" w:lineRule="auto"/>
        <w:ind w:left="360"/>
        <w:jc w:val="both"/>
      </w:pPr>
      <w:r w:rsidRPr="00C51C37">
        <w:t xml:space="preserve">Officials from </w:t>
      </w:r>
      <w:r w:rsidR="006411A2" w:rsidRPr="00C51C37">
        <w:t>Legal Aid South Africa</w:t>
      </w:r>
      <w:r w:rsidR="00E02727" w:rsidRPr="00C51C37">
        <w:t>; and</w:t>
      </w:r>
    </w:p>
    <w:p w14:paraId="02027693" w14:textId="77777777" w:rsidR="006411A2" w:rsidRPr="00C51C37" w:rsidRDefault="00FC7233" w:rsidP="003D2357">
      <w:pPr>
        <w:pStyle w:val="ListParagraph"/>
        <w:tabs>
          <w:tab w:val="left" w:pos="783"/>
        </w:tabs>
        <w:spacing w:line="360" w:lineRule="auto"/>
        <w:ind w:left="360"/>
        <w:jc w:val="both"/>
      </w:pPr>
      <w:proofErr w:type="gramStart"/>
      <w:r w:rsidRPr="00C51C37">
        <w:t>Officials from the National Prosecuting Authority (NPA)</w:t>
      </w:r>
      <w:r w:rsidR="00E02727" w:rsidRPr="00C51C37">
        <w:t>.</w:t>
      </w:r>
      <w:proofErr w:type="gramEnd"/>
      <w:r w:rsidR="006411A2" w:rsidRPr="00C51C37">
        <w:tab/>
      </w:r>
    </w:p>
    <w:p w14:paraId="338B96EE" w14:textId="77777777" w:rsidR="006411A2" w:rsidRPr="00C51C37" w:rsidRDefault="006411A2" w:rsidP="003D2357">
      <w:pPr>
        <w:spacing w:line="360" w:lineRule="auto"/>
        <w:jc w:val="both"/>
        <w:rPr>
          <w:b/>
        </w:rPr>
      </w:pPr>
    </w:p>
    <w:p w14:paraId="0D2A04C7" w14:textId="77777777" w:rsidR="002E37D3" w:rsidRPr="00C51C37" w:rsidRDefault="002E37D3" w:rsidP="003D2357">
      <w:pPr>
        <w:spacing w:line="360" w:lineRule="auto"/>
        <w:jc w:val="both"/>
        <w:rPr>
          <w:b/>
        </w:rPr>
      </w:pPr>
    </w:p>
    <w:p w14:paraId="20060862" w14:textId="77777777" w:rsidR="002E37D3" w:rsidRPr="00C51C37" w:rsidRDefault="002E37D3" w:rsidP="003D2357">
      <w:pPr>
        <w:pStyle w:val="ListParagraph"/>
        <w:numPr>
          <w:ilvl w:val="0"/>
          <w:numId w:val="45"/>
        </w:numPr>
        <w:spacing w:line="360" w:lineRule="auto"/>
        <w:jc w:val="both"/>
        <w:rPr>
          <w:b/>
        </w:rPr>
      </w:pPr>
      <w:r w:rsidRPr="00C51C37">
        <w:rPr>
          <w:b/>
        </w:rPr>
        <w:t>Observations by the delegation:</w:t>
      </w:r>
    </w:p>
    <w:p w14:paraId="227C5306" w14:textId="77777777" w:rsidR="002E37D3" w:rsidRPr="00C51C37" w:rsidRDefault="002E37D3" w:rsidP="003D2357">
      <w:pPr>
        <w:spacing w:line="360" w:lineRule="auto"/>
        <w:ind w:left="284"/>
        <w:jc w:val="both"/>
      </w:pPr>
      <w:r w:rsidRPr="00C51C37">
        <w:t xml:space="preserve">The </w:t>
      </w:r>
      <w:proofErr w:type="gramStart"/>
      <w:r w:rsidRPr="00C51C37">
        <w:t xml:space="preserve">delegation upon </w:t>
      </w:r>
      <w:r w:rsidR="00766C30" w:rsidRPr="00C51C37">
        <w:t>arrival were</w:t>
      </w:r>
      <w:proofErr w:type="gramEnd"/>
      <w:r w:rsidR="00766C30" w:rsidRPr="00C51C37">
        <w:t xml:space="preserve"> introduced to the Centre Management T</w:t>
      </w:r>
      <w:r w:rsidRPr="00C51C37">
        <w:t>eam and were led on a tour of the facility. The delegation thereafter met with the centre management team to discuss its observations. The delegation observed the following:</w:t>
      </w:r>
    </w:p>
    <w:p w14:paraId="1689C23B" w14:textId="77777777" w:rsidR="002E37D3" w:rsidRPr="00C51C37" w:rsidRDefault="002E37D3" w:rsidP="003D2357">
      <w:pPr>
        <w:spacing w:line="360" w:lineRule="auto"/>
        <w:jc w:val="both"/>
      </w:pPr>
    </w:p>
    <w:p w14:paraId="3DED1BFD" w14:textId="77777777" w:rsidR="002E37D3" w:rsidRPr="00C51C37" w:rsidRDefault="002E37D3" w:rsidP="003D2357">
      <w:pPr>
        <w:pStyle w:val="ListParagraph"/>
        <w:numPr>
          <w:ilvl w:val="1"/>
          <w:numId w:val="45"/>
        </w:numPr>
        <w:spacing w:line="360" w:lineRule="auto"/>
        <w:jc w:val="both"/>
      </w:pPr>
      <w:r w:rsidRPr="00C51C37">
        <w:rPr>
          <w:b/>
        </w:rPr>
        <w:t>Poor state of the facility and poor maintenance of the facility:</w:t>
      </w:r>
    </w:p>
    <w:p w14:paraId="4C57887C" w14:textId="77777777" w:rsidR="002E37D3" w:rsidRPr="00C51C37" w:rsidRDefault="002E37D3" w:rsidP="003D2357">
      <w:pPr>
        <w:spacing w:line="360" w:lineRule="auto"/>
        <w:ind w:left="709"/>
        <w:jc w:val="both"/>
      </w:pPr>
      <w:r w:rsidRPr="00C51C37">
        <w:t>The facility was in a very poor condition with the delegation observing cracked and broken plaster, exposed plumbing, and damaged windows, leaking faucets and toilets</w:t>
      </w:r>
      <w:r w:rsidR="00122DAB" w:rsidRPr="00C51C37">
        <w:t xml:space="preserve"> and general unkempt conditions</w:t>
      </w:r>
      <w:r w:rsidRPr="00C51C37">
        <w:t xml:space="preserve">. </w:t>
      </w:r>
    </w:p>
    <w:p w14:paraId="551BD323" w14:textId="77777777" w:rsidR="00122DAB" w:rsidRDefault="00122DAB" w:rsidP="003D2357">
      <w:pPr>
        <w:spacing w:line="360" w:lineRule="auto"/>
        <w:jc w:val="both"/>
      </w:pPr>
    </w:p>
    <w:p w14:paraId="2FD72A6F" w14:textId="77777777" w:rsidR="003D2357" w:rsidRDefault="003D2357" w:rsidP="003D2357">
      <w:pPr>
        <w:spacing w:line="360" w:lineRule="auto"/>
        <w:jc w:val="both"/>
      </w:pPr>
    </w:p>
    <w:p w14:paraId="6C83C235" w14:textId="77777777" w:rsidR="003D2357" w:rsidRPr="00C51C37" w:rsidRDefault="003D2357" w:rsidP="003D2357">
      <w:pPr>
        <w:spacing w:line="360" w:lineRule="auto"/>
        <w:jc w:val="both"/>
      </w:pPr>
    </w:p>
    <w:p w14:paraId="277FDA9B" w14:textId="77777777" w:rsidR="00122DAB" w:rsidRPr="00C51C37" w:rsidRDefault="00122DAB" w:rsidP="003D2357">
      <w:pPr>
        <w:pStyle w:val="ListParagraph"/>
        <w:numPr>
          <w:ilvl w:val="1"/>
          <w:numId w:val="45"/>
        </w:numPr>
        <w:spacing w:line="360" w:lineRule="auto"/>
        <w:jc w:val="both"/>
        <w:rPr>
          <w:b/>
        </w:rPr>
      </w:pPr>
      <w:r w:rsidRPr="00C51C37">
        <w:rPr>
          <w:b/>
        </w:rPr>
        <w:t>Overcrowding of sections</w:t>
      </w:r>
    </w:p>
    <w:p w14:paraId="6EF22D92" w14:textId="77777777" w:rsidR="002E37D3" w:rsidRPr="00C51C37" w:rsidRDefault="002E37D3" w:rsidP="003D2357">
      <w:pPr>
        <w:spacing w:line="360" w:lineRule="auto"/>
        <w:ind w:left="709"/>
        <w:jc w:val="both"/>
      </w:pPr>
      <w:r w:rsidRPr="00C51C37">
        <w:t xml:space="preserve">A section of the facility was closed for repairs and the inmates were moved to share beds with another section thereby adding to the overcrowding concerns. </w:t>
      </w:r>
      <w:r w:rsidR="00122DAB" w:rsidRPr="00C51C37">
        <w:t>Members observed that 149 inmates shared one toilet and commented that this was a human rights abuse and criminal. Unit 3 was so overcrowded that inmates were only allowed out for 30 minutes per day.</w:t>
      </w:r>
    </w:p>
    <w:p w14:paraId="5BCB1BE5" w14:textId="77777777" w:rsidR="00122DAB" w:rsidRPr="00C51C37" w:rsidRDefault="00122DAB" w:rsidP="003D2357">
      <w:pPr>
        <w:spacing w:line="360" w:lineRule="auto"/>
        <w:jc w:val="both"/>
      </w:pPr>
    </w:p>
    <w:p w14:paraId="19FA02BA" w14:textId="77777777" w:rsidR="00122DAB" w:rsidRPr="00C51C37" w:rsidRDefault="00122DAB" w:rsidP="003D2357">
      <w:pPr>
        <w:pStyle w:val="ListParagraph"/>
        <w:numPr>
          <w:ilvl w:val="1"/>
          <w:numId w:val="45"/>
        </w:numPr>
        <w:spacing w:line="360" w:lineRule="auto"/>
        <w:jc w:val="both"/>
        <w:rPr>
          <w:b/>
        </w:rPr>
      </w:pPr>
      <w:r w:rsidRPr="00C51C37">
        <w:rPr>
          <w:b/>
        </w:rPr>
        <w:t>Banned substances in cells</w:t>
      </w:r>
    </w:p>
    <w:p w14:paraId="27474794" w14:textId="12EDDA8D" w:rsidR="00122DAB" w:rsidRPr="00C51C37" w:rsidRDefault="00122DAB" w:rsidP="003D2357">
      <w:pPr>
        <w:spacing w:line="360" w:lineRule="auto"/>
        <w:ind w:left="709"/>
        <w:jc w:val="both"/>
      </w:pPr>
      <w:r w:rsidRPr="00C51C37">
        <w:t xml:space="preserve">The delegation visited the juvenile </w:t>
      </w:r>
      <w:r w:rsidR="003543E8" w:rsidRPr="00C51C37">
        <w:t xml:space="preserve">detention </w:t>
      </w:r>
      <w:r w:rsidRPr="00C51C37">
        <w:t xml:space="preserve">section and observed messy conditions and an obvious marijuana stench, with one member, finding rolled paper containing what appeared to be marijuana. </w:t>
      </w:r>
    </w:p>
    <w:p w14:paraId="7491C078" w14:textId="77777777" w:rsidR="00122DAB" w:rsidRPr="00C51C37" w:rsidRDefault="00122DAB" w:rsidP="003D2357">
      <w:pPr>
        <w:spacing w:line="360" w:lineRule="auto"/>
        <w:jc w:val="both"/>
      </w:pPr>
    </w:p>
    <w:p w14:paraId="1691B548" w14:textId="77777777" w:rsidR="00122DAB" w:rsidRPr="00C51C37" w:rsidRDefault="00122DAB" w:rsidP="003D2357">
      <w:pPr>
        <w:pStyle w:val="ListParagraph"/>
        <w:numPr>
          <w:ilvl w:val="1"/>
          <w:numId w:val="45"/>
        </w:numPr>
        <w:spacing w:line="360" w:lineRule="auto"/>
        <w:jc w:val="both"/>
        <w:rPr>
          <w:b/>
        </w:rPr>
      </w:pPr>
      <w:r w:rsidRPr="00C51C37">
        <w:rPr>
          <w:b/>
        </w:rPr>
        <w:t xml:space="preserve">Essential </w:t>
      </w:r>
      <w:r w:rsidR="003543E8" w:rsidRPr="00C51C37">
        <w:rPr>
          <w:b/>
        </w:rPr>
        <w:t xml:space="preserve">broken </w:t>
      </w:r>
      <w:r w:rsidRPr="00C51C37">
        <w:rPr>
          <w:b/>
        </w:rPr>
        <w:t xml:space="preserve">equipment </w:t>
      </w:r>
    </w:p>
    <w:p w14:paraId="6EE43E08" w14:textId="77777777" w:rsidR="003543E8" w:rsidRPr="00C51C37" w:rsidRDefault="002E37D3" w:rsidP="003D2357">
      <w:pPr>
        <w:spacing w:line="360" w:lineRule="auto"/>
        <w:ind w:left="709"/>
        <w:jc w:val="both"/>
      </w:pPr>
      <w:r w:rsidRPr="00C51C37">
        <w:t xml:space="preserve">The Unit 5 Cold Room was not in working order in the kitchen and had been out of service for months. </w:t>
      </w:r>
    </w:p>
    <w:p w14:paraId="452C9F8F" w14:textId="77777777" w:rsidR="003543E8" w:rsidRPr="00C51C37" w:rsidRDefault="003543E8" w:rsidP="003D2357">
      <w:pPr>
        <w:spacing w:line="360" w:lineRule="auto"/>
        <w:jc w:val="both"/>
      </w:pPr>
    </w:p>
    <w:p w14:paraId="5BF20518" w14:textId="77777777" w:rsidR="003543E8" w:rsidRPr="00C51C37" w:rsidRDefault="003543E8" w:rsidP="003D2357">
      <w:pPr>
        <w:pStyle w:val="ListParagraph"/>
        <w:numPr>
          <w:ilvl w:val="1"/>
          <w:numId w:val="45"/>
        </w:numPr>
        <w:spacing w:line="360" w:lineRule="auto"/>
        <w:jc w:val="both"/>
        <w:rPr>
          <w:b/>
        </w:rPr>
      </w:pPr>
      <w:r w:rsidRPr="00C51C37">
        <w:rPr>
          <w:b/>
        </w:rPr>
        <w:t>Poor access control and guarding of facility</w:t>
      </w:r>
    </w:p>
    <w:p w14:paraId="6EBA42E2" w14:textId="77777777" w:rsidR="002E37D3" w:rsidRPr="00C51C37" w:rsidRDefault="002E37D3" w:rsidP="003D2357">
      <w:pPr>
        <w:spacing w:line="360" w:lineRule="auto"/>
        <w:ind w:left="709"/>
        <w:jc w:val="both"/>
      </w:pPr>
      <w:r w:rsidRPr="00C51C37">
        <w:t xml:space="preserve">The access control system was not operational at the time of the oversight </w:t>
      </w:r>
      <w:r w:rsidR="00A63D19" w:rsidRPr="00C51C37">
        <w:t xml:space="preserve">visit </w:t>
      </w:r>
      <w:r w:rsidRPr="00C51C37">
        <w:t xml:space="preserve">and many of the electrical components in the entire facility needed to be replaced. The window frames were rusted and needed to be replaced. The ceilings were in poor condition with many damaged to such an extent that the rafters were exposed.  </w:t>
      </w:r>
    </w:p>
    <w:p w14:paraId="7AA4B7C8" w14:textId="77777777" w:rsidR="00A63D19" w:rsidRPr="00C51C37" w:rsidRDefault="00A63D19" w:rsidP="003D2357">
      <w:pPr>
        <w:spacing w:line="360" w:lineRule="auto"/>
        <w:ind w:left="709"/>
        <w:jc w:val="both"/>
      </w:pPr>
    </w:p>
    <w:p w14:paraId="1C2B7236" w14:textId="77777777" w:rsidR="003543E8" w:rsidRPr="00C51C37" w:rsidRDefault="003543E8" w:rsidP="003D2357">
      <w:pPr>
        <w:spacing w:line="360" w:lineRule="auto"/>
        <w:ind w:left="709"/>
        <w:jc w:val="both"/>
      </w:pPr>
      <w:r w:rsidRPr="00C51C37">
        <w:t xml:space="preserve">The delegation observed that the guard towers were not manned and </w:t>
      </w:r>
      <w:r w:rsidR="008336C6" w:rsidRPr="00C51C37">
        <w:t xml:space="preserve">while the delegation waited for the </w:t>
      </w:r>
      <w:r w:rsidRPr="00C51C37">
        <w:t xml:space="preserve">centre management </w:t>
      </w:r>
      <w:r w:rsidR="008336C6" w:rsidRPr="00C51C37">
        <w:t>to find the guard</w:t>
      </w:r>
      <w:r w:rsidRPr="00C51C37">
        <w:t xml:space="preserve">, </w:t>
      </w:r>
      <w:r w:rsidR="008336C6" w:rsidRPr="00C51C37">
        <w:t>he</w:t>
      </w:r>
      <w:r w:rsidRPr="00C51C37">
        <w:t xml:space="preserve"> took long to return to his post. </w:t>
      </w:r>
    </w:p>
    <w:p w14:paraId="49C95383" w14:textId="77777777" w:rsidR="002E37D3" w:rsidRDefault="002E37D3" w:rsidP="003D2357">
      <w:pPr>
        <w:spacing w:line="360" w:lineRule="auto"/>
        <w:jc w:val="both"/>
      </w:pPr>
    </w:p>
    <w:p w14:paraId="0E7EC1A2" w14:textId="77777777" w:rsidR="003D2357" w:rsidRDefault="003D2357" w:rsidP="003D2357">
      <w:pPr>
        <w:spacing w:line="360" w:lineRule="auto"/>
        <w:jc w:val="both"/>
      </w:pPr>
    </w:p>
    <w:p w14:paraId="0CBC36B4" w14:textId="77777777" w:rsidR="003D2357" w:rsidRDefault="003D2357" w:rsidP="003D2357">
      <w:pPr>
        <w:spacing w:line="360" w:lineRule="auto"/>
        <w:jc w:val="both"/>
      </w:pPr>
    </w:p>
    <w:p w14:paraId="2B8B45EC" w14:textId="77777777" w:rsidR="003D2357" w:rsidRPr="00C51C37" w:rsidRDefault="003D2357" w:rsidP="003D2357">
      <w:pPr>
        <w:spacing w:line="360" w:lineRule="auto"/>
        <w:jc w:val="both"/>
      </w:pPr>
    </w:p>
    <w:p w14:paraId="4B95B6E2" w14:textId="0DCFC6A7" w:rsidR="008336C6" w:rsidRPr="00C51C37" w:rsidRDefault="008336C6" w:rsidP="003D2357">
      <w:pPr>
        <w:pStyle w:val="ListParagraph"/>
        <w:numPr>
          <w:ilvl w:val="0"/>
          <w:numId w:val="45"/>
        </w:numPr>
        <w:spacing w:line="360" w:lineRule="auto"/>
        <w:jc w:val="both"/>
        <w:rPr>
          <w:b/>
        </w:rPr>
      </w:pPr>
      <w:r w:rsidRPr="00C51C37">
        <w:rPr>
          <w:b/>
        </w:rPr>
        <w:t>Reply by the centre management team to the delegation</w:t>
      </w:r>
      <w:r w:rsidR="009511FA" w:rsidRPr="00C51C37">
        <w:rPr>
          <w:b/>
        </w:rPr>
        <w:t>’</w:t>
      </w:r>
      <w:r w:rsidRPr="00C51C37">
        <w:rPr>
          <w:b/>
        </w:rPr>
        <w:t>s concerns raised</w:t>
      </w:r>
    </w:p>
    <w:p w14:paraId="4995E454" w14:textId="77777777" w:rsidR="002E37D3" w:rsidRPr="00C51C37" w:rsidRDefault="008336C6" w:rsidP="003D2357">
      <w:pPr>
        <w:spacing w:line="360" w:lineRule="auto"/>
        <w:ind w:left="284"/>
        <w:jc w:val="both"/>
      </w:pPr>
      <w:r w:rsidRPr="00C51C37">
        <w:t>The Centre M</w:t>
      </w:r>
      <w:r w:rsidR="002E37D3" w:rsidRPr="00C51C37">
        <w:t>anagement acknowledged that the facility was in dire need of repair and maintenance. It further informed the delegation that the facility lacked a visitors</w:t>
      </w:r>
      <w:r w:rsidR="00A63D19" w:rsidRPr="00C51C37">
        <w:t>’</w:t>
      </w:r>
      <w:r w:rsidR="002E37D3" w:rsidRPr="00C51C37">
        <w:t xml:space="preserve"> searching facility, a visitor’s contact centre for sentenced offenders and generally the plumbing and sanitation needed a complete overhaul. </w:t>
      </w:r>
    </w:p>
    <w:p w14:paraId="16653765" w14:textId="77777777" w:rsidR="002E37D3" w:rsidRPr="00C51C37" w:rsidRDefault="002E37D3" w:rsidP="003D2357">
      <w:pPr>
        <w:spacing w:line="360" w:lineRule="auto"/>
        <w:ind w:left="284"/>
        <w:jc w:val="both"/>
      </w:pPr>
    </w:p>
    <w:p w14:paraId="440ADF1B" w14:textId="18DB0FDB" w:rsidR="002E37D3" w:rsidRPr="00C51C37" w:rsidRDefault="002E37D3" w:rsidP="003D2357">
      <w:pPr>
        <w:spacing w:line="360" w:lineRule="auto"/>
        <w:ind w:left="284"/>
        <w:jc w:val="both"/>
      </w:pPr>
      <w:r w:rsidRPr="00C51C37">
        <w:t xml:space="preserve">The Centre Management noted the facility was over 40 years old and many of its problems were related to </w:t>
      </w:r>
      <w:r w:rsidR="00A63D19" w:rsidRPr="00C51C37">
        <w:t>ageing infrastructure</w:t>
      </w:r>
      <w:r w:rsidRPr="00C51C37">
        <w:t xml:space="preserve">. The facility also housed prisoners who had no regard for property and were mostly responsible for the damage caused to the facility over time. </w:t>
      </w:r>
      <w:r w:rsidR="008336C6" w:rsidRPr="00C51C37">
        <w:t>The Centre Management noted that it could not keep up with the maintenance of the facility as the overcrowding, age of the building and damage by prisoners resulted in a constant need to allocate funds to repair essential infrastructure while the prison generally fell in</w:t>
      </w:r>
      <w:r w:rsidR="00A63D19" w:rsidRPr="00C51C37">
        <w:t>to</w:t>
      </w:r>
      <w:r w:rsidR="008336C6" w:rsidRPr="00C51C37">
        <w:t xml:space="preserve"> disrepair.</w:t>
      </w:r>
    </w:p>
    <w:p w14:paraId="701DD83C" w14:textId="77777777" w:rsidR="002E37D3" w:rsidRPr="00C51C37" w:rsidRDefault="002E37D3" w:rsidP="003D2357">
      <w:pPr>
        <w:spacing w:line="360" w:lineRule="auto"/>
        <w:ind w:left="284"/>
        <w:jc w:val="both"/>
      </w:pPr>
    </w:p>
    <w:p w14:paraId="43FD764D" w14:textId="77777777" w:rsidR="002E37D3" w:rsidRPr="00C51C37" w:rsidRDefault="002E37D3" w:rsidP="003D2357">
      <w:pPr>
        <w:spacing w:line="360" w:lineRule="auto"/>
        <w:ind w:left="284"/>
        <w:jc w:val="both"/>
      </w:pPr>
      <w:r w:rsidRPr="00C51C37">
        <w:t>The Centre Management explained that the maintenance upgrades would repair the following areas:</w:t>
      </w:r>
    </w:p>
    <w:p w14:paraId="6DB02F3A" w14:textId="7FA6E76A" w:rsidR="002E37D3" w:rsidRPr="00C51C37" w:rsidRDefault="002E37D3" w:rsidP="003D2357">
      <w:pPr>
        <w:pStyle w:val="ListParagraph"/>
        <w:numPr>
          <w:ilvl w:val="0"/>
          <w:numId w:val="12"/>
        </w:numPr>
        <w:spacing w:line="360" w:lineRule="auto"/>
        <w:ind w:left="993"/>
        <w:jc w:val="both"/>
      </w:pPr>
      <w:r w:rsidRPr="00C51C37">
        <w:t xml:space="preserve">The kitchen </w:t>
      </w:r>
      <w:r w:rsidR="0084047E" w:rsidRPr="00C51C37">
        <w:t>was</w:t>
      </w:r>
      <w:r w:rsidRPr="00C51C37">
        <w:t xml:space="preserve"> going through an </w:t>
      </w:r>
      <w:r w:rsidRPr="00C51C37">
        <w:rPr>
          <w:rStyle w:val="st"/>
        </w:rPr>
        <w:t>Independent Development Trust (</w:t>
      </w:r>
      <w:r w:rsidRPr="00C51C37">
        <w:t xml:space="preserve">IDT) upgrade. It will be a total </w:t>
      </w:r>
      <w:r w:rsidR="00BC5BFA" w:rsidRPr="00C51C37">
        <w:t>upgrade that</w:t>
      </w:r>
      <w:r w:rsidRPr="00C51C37">
        <w:t xml:space="preserve"> would replace everything. As an interim measure the cold room was logged for urgent repair as it is a specialised service. </w:t>
      </w:r>
    </w:p>
    <w:p w14:paraId="1B10BA4F" w14:textId="77777777" w:rsidR="002E37D3" w:rsidRPr="00C51C37" w:rsidRDefault="002E37D3" w:rsidP="003D2357">
      <w:pPr>
        <w:pStyle w:val="ListParagraph"/>
        <w:numPr>
          <w:ilvl w:val="0"/>
          <w:numId w:val="12"/>
        </w:numPr>
        <w:spacing w:line="360" w:lineRule="auto"/>
        <w:ind w:left="993"/>
        <w:jc w:val="both"/>
      </w:pPr>
      <w:r w:rsidRPr="00C51C37">
        <w:t>A project was in place to replace the reticulation system and upgrade the toilets and sanitation.</w:t>
      </w:r>
    </w:p>
    <w:p w14:paraId="6BC83473" w14:textId="77777777" w:rsidR="002E37D3" w:rsidRPr="00C51C37" w:rsidRDefault="002E37D3" w:rsidP="003D2357">
      <w:pPr>
        <w:pStyle w:val="ListParagraph"/>
        <w:numPr>
          <w:ilvl w:val="0"/>
          <w:numId w:val="12"/>
        </w:numPr>
        <w:spacing w:line="360" w:lineRule="auto"/>
        <w:ind w:left="993"/>
        <w:jc w:val="both"/>
      </w:pPr>
      <w:r w:rsidRPr="00C51C37">
        <w:t xml:space="preserve">The Centre was in the process of replacing the </w:t>
      </w:r>
      <w:r w:rsidR="000A3AD5" w:rsidRPr="00C51C37">
        <w:t xml:space="preserve">18000 </w:t>
      </w:r>
      <w:r w:rsidRPr="00C51C37">
        <w:t>mattresses</w:t>
      </w:r>
      <w:r w:rsidR="008336C6" w:rsidRPr="00C51C37">
        <w:t xml:space="preserve"> in the cells</w:t>
      </w:r>
      <w:r w:rsidRPr="00C51C37">
        <w:t>.</w:t>
      </w:r>
    </w:p>
    <w:p w14:paraId="7A91121D" w14:textId="77777777" w:rsidR="002E37D3" w:rsidRPr="00C51C37" w:rsidRDefault="002E37D3" w:rsidP="003D2357">
      <w:pPr>
        <w:spacing w:line="360" w:lineRule="auto"/>
        <w:jc w:val="both"/>
      </w:pPr>
    </w:p>
    <w:p w14:paraId="2A70E9EF" w14:textId="77777777" w:rsidR="000A3AD5" w:rsidRPr="00C51C37" w:rsidRDefault="000A3AD5" w:rsidP="003D2357">
      <w:pPr>
        <w:pStyle w:val="ListParagraph"/>
        <w:numPr>
          <w:ilvl w:val="1"/>
          <w:numId w:val="45"/>
        </w:numPr>
        <w:spacing w:line="360" w:lineRule="auto"/>
        <w:jc w:val="both"/>
        <w:rPr>
          <w:b/>
        </w:rPr>
      </w:pPr>
      <w:r w:rsidRPr="00C51C37">
        <w:rPr>
          <w:b/>
        </w:rPr>
        <w:t>Overcrowding:</w:t>
      </w:r>
    </w:p>
    <w:p w14:paraId="48CB31FE" w14:textId="77777777" w:rsidR="00DE490A" w:rsidRPr="00C51C37" w:rsidRDefault="00DE490A" w:rsidP="003D2357">
      <w:pPr>
        <w:spacing w:line="360" w:lineRule="auto"/>
        <w:jc w:val="both"/>
      </w:pPr>
    </w:p>
    <w:p w14:paraId="3649B1A5" w14:textId="77777777" w:rsidR="00DE490A" w:rsidRPr="00C51C37" w:rsidRDefault="00DE490A" w:rsidP="003D2357">
      <w:pPr>
        <w:pStyle w:val="ListParagraph"/>
        <w:numPr>
          <w:ilvl w:val="2"/>
          <w:numId w:val="45"/>
        </w:numPr>
        <w:spacing w:line="360" w:lineRule="auto"/>
        <w:jc w:val="both"/>
        <w:rPr>
          <w:b/>
        </w:rPr>
      </w:pPr>
      <w:r w:rsidRPr="00C51C37">
        <w:rPr>
          <w:b/>
        </w:rPr>
        <w:t xml:space="preserve">Overview of the </w:t>
      </w:r>
      <w:proofErr w:type="spellStart"/>
      <w:r w:rsidRPr="00C51C37">
        <w:rPr>
          <w:b/>
        </w:rPr>
        <w:t>Mthatha</w:t>
      </w:r>
      <w:proofErr w:type="spellEnd"/>
      <w:r w:rsidRPr="00C51C37">
        <w:rPr>
          <w:b/>
        </w:rPr>
        <w:t xml:space="preserve"> Medium Correctional Centre (MMCC)</w:t>
      </w:r>
    </w:p>
    <w:p w14:paraId="4430CEA6" w14:textId="77777777" w:rsidR="00DE490A" w:rsidRPr="00C51C37" w:rsidRDefault="00DE490A" w:rsidP="003D2357">
      <w:pPr>
        <w:spacing w:line="360" w:lineRule="auto"/>
        <w:ind w:left="709"/>
        <w:jc w:val="both"/>
      </w:pPr>
    </w:p>
    <w:p w14:paraId="1F7489A1" w14:textId="77777777" w:rsidR="00766C30" w:rsidRPr="00C51C37" w:rsidRDefault="000A3AD5" w:rsidP="003D2357">
      <w:pPr>
        <w:spacing w:line="360" w:lineRule="auto"/>
        <w:ind w:left="709"/>
        <w:jc w:val="both"/>
      </w:pPr>
      <w:r w:rsidRPr="00C51C37">
        <w:t xml:space="preserve">The MMCC’s population was 1324 inmates as of 9 September 2015. It has an approved accommodation of 720 inmates. It is currently 183.37% overcrowded. </w:t>
      </w:r>
      <w:r w:rsidR="00766C30" w:rsidRPr="00C51C37">
        <w:lastRenderedPageBreak/>
        <w:t xml:space="preserve">The </w:t>
      </w:r>
      <w:r w:rsidRPr="00C51C37">
        <w:t>Centre</w:t>
      </w:r>
      <w:r w:rsidR="00766C30" w:rsidRPr="00C51C37">
        <w:t xml:space="preserve"> </w:t>
      </w:r>
      <w:r w:rsidRPr="00C51C37">
        <w:t xml:space="preserve">Management explained that the overcrowding was unavoidable due to the refurbishing of the one unit. The facility worked closely with the NPA and the courts to reduce the population through the use of the bail protocol and this has worked to some extent. </w:t>
      </w:r>
    </w:p>
    <w:p w14:paraId="25A1C4E1" w14:textId="77777777" w:rsidR="00507A64" w:rsidRPr="00C51C37" w:rsidRDefault="00507A64" w:rsidP="003D2357">
      <w:pPr>
        <w:pStyle w:val="ListParagraph"/>
        <w:spacing w:line="360" w:lineRule="auto"/>
        <w:ind w:left="1728"/>
        <w:jc w:val="both"/>
      </w:pPr>
    </w:p>
    <w:p w14:paraId="4A0AA642" w14:textId="77777777" w:rsidR="00507A64" w:rsidRPr="00C51C37" w:rsidRDefault="00507A64" w:rsidP="003D2357">
      <w:pPr>
        <w:pStyle w:val="ListParagraph"/>
        <w:numPr>
          <w:ilvl w:val="2"/>
          <w:numId w:val="45"/>
        </w:numPr>
        <w:spacing w:line="360" w:lineRule="auto"/>
        <w:jc w:val="both"/>
        <w:rPr>
          <w:b/>
        </w:rPr>
      </w:pPr>
      <w:proofErr w:type="spellStart"/>
      <w:r w:rsidRPr="00C51C37">
        <w:rPr>
          <w:b/>
        </w:rPr>
        <w:t>Mthatha</w:t>
      </w:r>
      <w:proofErr w:type="spellEnd"/>
      <w:r w:rsidRPr="00C51C37">
        <w:rPr>
          <w:b/>
        </w:rPr>
        <w:t xml:space="preserve"> Remand Detention Centre (MRDC)</w:t>
      </w:r>
    </w:p>
    <w:p w14:paraId="15990680" w14:textId="77777777" w:rsidR="00507A64" w:rsidRPr="00C51C37" w:rsidRDefault="00507A64" w:rsidP="003D2357">
      <w:pPr>
        <w:pStyle w:val="ListParagraph"/>
        <w:tabs>
          <w:tab w:val="left" w:pos="2112"/>
        </w:tabs>
        <w:spacing w:line="360" w:lineRule="auto"/>
        <w:ind w:left="360"/>
        <w:jc w:val="both"/>
        <w:rPr>
          <w:b/>
        </w:rPr>
      </w:pPr>
      <w:r w:rsidRPr="00C51C37">
        <w:rPr>
          <w:b/>
        </w:rPr>
        <w:tab/>
      </w:r>
    </w:p>
    <w:p w14:paraId="191FC2BD" w14:textId="77777777" w:rsidR="00507A64" w:rsidRPr="00C51C37" w:rsidRDefault="00507A64" w:rsidP="003D2357">
      <w:pPr>
        <w:spacing w:line="360" w:lineRule="auto"/>
        <w:ind w:left="709"/>
        <w:jc w:val="both"/>
      </w:pPr>
      <w:r w:rsidRPr="00C51C37">
        <w:t xml:space="preserve">The MRDC has an approved accommodation of 725 but is currently housing 51 sentenced and 890 un-sentenced individuals. It stands at 131.72% overcrowding. </w:t>
      </w:r>
    </w:p>
    <w:p w14:paraId="54D0985D" w14:textId="77777777" w:rsidR="000A3AD5" w:rsidRPr="00C51C37" w:rsidRDefault="000A3AD5" w:rsidP="003D2357">
      <w:pPr>
        <w:spacing w:line="360" w:lineRule="auto"/>
        <w:ind w:left="709"/>
        <w:jc w:val="both"/>
      </w:pPr>
    </w:p>
    <w:p w14:paraId="61720E6F" w14:textId="6E01F0F0" w:rsidR="00DE490A" w:rsidRPr="00C51C37" w:rsidRDefault="00DE490A" w:rsidP="003D2357">
      <w:pPr>
        <w:pStyle w:val="ListParagraph"/>
        <w:numPr>
          <w:ilvl w:val="1"/>
          <w:numId w:val="45"/>
        </w:numPr>
        <w:spacing w:line="360" w:lineRule="auto"/>
        <w:jc w:val="both"/>
        <w:rPr>
          <w:b/>
        </w:rPr>
      </w:pPr>
      <w:r w:rsidRPr="00C51C37">
        <w:rPr>
          <w:b/>
        </w:rPr>
        <w:t>Human Resources</w:t>
      </w:r>
    </w:p>
    <w:p w14:paraId="6FA0B2AE" w14:textId="77777777" w:rsidR="00DE490A" w:rsidRPr="00C51C37" w:rsidRDefault="00DE490A" w:rsidP="003D2357">
      <w:pPr>
        <w:spacing w:line="360" w:lineRule="auto"/>
        <w:ind w:left="709"/>
        <w:jc w:val="both"/>
      </w:pPr>
    </w:p>
    <w:p w14:paraId="5B8506DF" w14:textId="19657134" w:rsidR="00507A64" w:rsidRPr="00C51C37" w:rsidRDefault="00507A64" w:rsidP="003D2357">
      <w:pPr>
        <w:pStyle w:val="ListParagraph"/>
        <w:numPr>
          <w:ilvl w:val="2"/>
          <w:numId w:val="45"/>
        </w:numPr>
        <w:spacing w:line="360" w:lineRule="auto"/>
        <w:jc w:val="both"/>
      </w:pPr>
      <w:proofErr w:type="spellStart"/>
      <w:r w:rsidRPr="00C51C37">
        <w:rPr>
          <w:b/>
        </w:rPr>
        <w:t>Mthatha</w:t>
      </w:r>
      <w:proofErr w:type="spellEnd"/>
      <w:r w:rsidRPr="00C51C37">
        <w:rPr>
          <w:b/>
        </w:rPr>
        <w:t xml:space="preserve"> Medium Correctional Centre</w:t>
      </w:r>
    </w:p>
    <w:p w14:paraId="02F3AECE" w14:textId="77777777" w:rsidR="00DE490A" w:rsidRPr="00C51C37" w:rsidRDefault="00DE490A" w:rsidP="003D2357">
      <w:pPr>
        <w:spacing w:line="360" w:lineRule="auto"/>
        <w:ind w:left="1213" w:firstLine="11"/>
        <w:jc w:val="both"/>
      </w:pPr>
      <w:r w:rsidRPr="00C51C37">
        <w:t>The MMCC current staff totals:</w:t>
      </w:r>
    </w:p>
    <w:p w14:paraId="5985D666" w14:textId="77777777" w:rsidR="00DE490A" w:rsidRPr="00C51C37" w:rsidRDefault="00DE490A" w:rsidP="003D2357">
      <w:pPr>
        <w:spacing w:line="360" w:lineRule="auto"/>
        <w:ind w:left="709"/>
        <w:jc w:val="both"/>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4261"/>
      </w:tblGrid>
      <w:tr w:rsidR="00DE490A" w:rsidRPr="00C51C37" w14:paraId="63B60394" w14:textId="77777777" w:rsidTr="00496E46">
        <w:tc>
          <w:tcPr>
            <w:tcW w:w="3665" w:type="dxa"/>
            <w:shd w:val="clear" w:color="auto" w:fill="auto"/>
          </w:tcPr>
          <w:p w14:paraId="7E7EDE6C" w14:textId="77777777" w:rsidR="00DE490A" w:rsidRPr="00C51C37" w:rsidRDefault="00DE490A" w:rsidP="003D2357">
            <w:pPr>
              <w:spacing w:line="360" w:lineRule="auto"/>
              <w:ind w:left="709"/>
              <w:jc w:val="both"/>
            </w:pPr>
            <w:r w:rsidRPr="00C51C37">
              <w:t>Management</w:t>
            </w:r>
          </w:p>
        </w:tc>
        <w:tc>
          <w:tcPr>
            <w:tcW w:w="4261" w:type="dxa"/>
            <w:shd w:val="clear" w:color="auto" w:fill="auto"/>
          </w:tcPr>
          <w:p w14:paraId="6427BE22" w14:textId="77777777" w:rsidR="00DE490A" w:rsidRPr="00C51C37" w:rsidRDefault="00DE490A" w:rsidP="003D2357">
            <w:pPr>
              <w:spacing w:line="360" w:lineRule="auto"/>
              <w:ind w:left="709"/>
              <w:jc w:val="both"/>
            </w:pPr>
            <w:r w:rsidRPr="00C51C37">
              <w:t>10</w:t>
            </w:r>
          </w:p>
        </w:tc>
      </w:tr>
      <w:tr w:rsidR="00DE490A" w:rsidRPr="00C51C37" w14:paraId="4453FB61" w14:textId="77777777" w:rsidTr="00496E46">
        <w:tc>
          <w:tcPr>
            <w:tcW w:w="3665" w:type="dxa"/>
            <w:shd w:val="clear" w:color="auto" w:fill="auto"/>
          </w:tcPr>
          <w:p w14:paraId="58B42DD0" w14:textId="77777777" w:rsidR="00DE490A" w:rsidRPr="00C51C37" w:rsidRDefault="00DE490A" w:rsidP="003D2357">
            <w:pPr>
              <w:spacing w:line="360" w:lineRule="auto"/>
              <w:ind w:left="709"/>
              <w:jc w:val="both"/>
            </w:pPr>
            <w:r w:rsidRPr="00C51C37">
              <w:t>Security staff</w:t>
            </w:r>
          </w:p>
        </w:tc>
        <w:tc>
          <w:tcPr>
            <w:tcW w:w="4261" w:type="dxa"/>
            <w:shd w:val="clear" w:color="auto" w:fill="auto"/>
          </w:tcPr>
          <w:p w14:paraId="134E77BB" w14:textId="77777777" w:rsidR="00DE490A" w:rsidRPr="00C51C37" w:rsidRDefault="00DE490A" w:rsidP="003D2357">
            <w:pPr>
              <w:spacing w:line="360" w:lineRule="auto"/>
              <w:ind w:left="709"/>
              <w:jc w:val="both"/>
            </w:pPr>
            <w:r w:rsidRPr="00C51C37">
              <w:t>222</w:t>
            </w:r>
          </w:p>
        </w:tc>
      </w:tr>
      <w:tr w:rsidR="00DE490A" w:rsidRPr="00C51C37" w14:paraId="54072C82" w14:textId="77777777" w:rsidTr="00496E46">
        <w:tc>
          <w:tcPr>
            <w:tcW w:w="3665" w:type="dxa"/>
            <w:shd w:val="clear" w:color="auto" w:fill="auto"/>
          </w:tcPr>
          <w:p w14:paraId="64DF85CA" w14:textId="77777777" w:rsidR="00DE490A" w:rsidRPr="00C51C37" w:rsidRDefault="00DE490A" w:rsidP="003D2357">
            <w:pPr>
              <w:spacing w:line="360" w:lineRule="auto"/>
              <w:ind w:left="709"/>
              <w:jc w:val="both"/>
            </w:pPr>
            <w:r w:rsidRPr="00C51C37">
              <w:t>Support staff</w:t>
            </w:r>
          </w:p>
        </w:tc>
        <w:tc>
          <w:tcPr>
            <w:tcW w:w="4261" w:type="dxa"/>
            <w:shd w:val="clear" w:color="auto" w:fill="auto"/>
          </w:tcPr>
          <w:p w14:paraId="6E1C7025" w14:textId="77777777" w:rsidR="00DE490A" w:rsidRPr="00C51C37" w:rsidRDefault="00DE490A" w:rsidP="003D2357">
            <w:pPr>
              <w:spacing w:line="360" w:lineRule="auto"/>
              <w:ind w:left="709"/>
              <w:jc w:val="both"/>
            </w:pPr>
            <w:r w:rsidRPr="00C51C37">
              <w:t>22</w:t>
            </w:r>
          </w:p>
        </w:tc>
      </w:tr>
      <w:tr w:rsidR="00DE490A" w:rsidRPr="00C51C37" w14:paraId="59F86EC1" w14:textId="77777777" w:rsidTr="00496E46">
        <w:tc>
          <w:tcPr>
            <w:tcW w:w="3665" w:type="dxa"/>
            <w:shd w:val="clear" w:color="auto" w:fill="auto"/>
          </w:tcPr>
          <w:p w14:paraId="324354D0" w14:textId="77777777" w:rsidR="00DE490A" w:rsidRPr="00C51C37" w:rsidRDefault="00DE490A" w:rsidP="003D2357">
            <w:pPr>
              <w:spacing w:line="360" w:lineRule="auto"/>
              <w:ind w:left="709"/>
              <w:jc w:val="both"/>
            </w:pPr>
            <w:r w:rsidRPr="00C51C37">
              <w:t>Specialist staff</w:t>
            </w:r>
          </w:p>
        </w:tc>
        <w:tc>
          <w:tcPr>
            <w:tcW w:w="4261" w:type="dxa"/>
            <w:shd w:val="clear" w:color="auto" w:fill="auto"/>
          </w:tcPr>
          <w:p w14:paraId="5C198461" w14:textId="77777777" w:rsidR="00DE490A" w:rsidRPr="00C51C37" w:rsidRDefault="00DE490A" w:rsidP="003D2357">
            <w:pPr>
              <w:spacing w:line="360" w:lineRule="auto"/>
              <w:ind w:left="709"/>
              <w:jc w:val="both"/>
            </w:pPr>
            <w:r w:rsidRPr="00C51C37">
              <w:t>11</w:t>
            </w:r>
          </w:p>
        </w:tc>
      </w:tr>
      <w:tr w:rsidR="00DE490A" w:rsidRPr="00C51C37" w14:paraId="63BD8F10" w14:textId="77777777" w:rsidTr="00496E46">
        <w:tc>
          <w:tcPr>
            <w:tcW w:w="3665" w:type="dxa"/>
            <w:shd w:val="clear" w:color="auto" w:fill="auto"/>
          </w:tcPr>
          <w:p w14:paraId="2ABDC312" w14:textId="77777777" w:rsidR="00DE490A" w:rsidRPr="00C51C37" w:rsidRDefault="00DE490A" w:rsidP="003D2357">
            <w:pPr>
              <w:spacing w:line="360" w:lineRule="auto"/>
              <w:ind w:left="709"/>
              <w:jc w:val="both"/>
            </w:pPr>
            <w:r w:rsidRPr="00C51C37">
              <w:t>Total</w:t>
            </w:r>
          </w:p>
        </w:tc>
        <w:tc>
          <w:tcPr>
            <w:tcW w:w="4261" w:type="dxa"/>
            <w:shd w:val="clear" w:color="auto" w:fill="auto"/>
          </w:tcPr>
          <w:p w14:paraId="4CF16507" w14:textId="77777777" w:rsidR="00DE490A" w:rsidRPr="00C51C37" w:rsidRDefault="00DE490A" w:rsidP="003D2357">
            <w:pPr>
              <w:spacing w:line="360" w:lineRule="auto"/>
              <w:ind w:left="709"/>
              <w:jc w:val="both"/>
            </w:pPr>
            <w:r w:rsidRPr="00C51C37">
              <w:t>265</w:t>
            </w:r>
          </w:p>
        </w:tc>
      </w:tr>
    </w:tbl>
    <w:p w14:paraId="7A264AA0" w14:textId="77777777" w:rsidR="00DE490A" w:rsidRPr="00C51C37" w:rsidRDefault="00DE490A" w:rsidP="003D2357">
      <w:pPr>
        <w:spacing w:line="360" w:lineRule="auto"/>
        <w:ind w:left="709"/>
        <w:jc w:val="both"/>
      </w:pPr>
    </w:p>
    <w:p w14:paraId="2A09D8F5" w14:textId="77777777" w:rsidR="00DE490A" w:rsidRPr="00C51C37" w:rsidRDefault="00DE490A" w:rsidP="003D2357">
      <w:pPr>
        <w:spacing w:line="360" w:lineRule="auto"/>
        <w:ind w:left="709"/>
        <w:jc w:val="both"/>
      </w:pPr>
      <w:r w:rsidRPr="00C51C37">
        <w:t>The MMCC has a 12.98% vacancy rate with the highest vacancies recorded in prison security.</w:t>
      </w:r>
    </w:p>
    <w:p w14:paraId="56D4FA28" w14:textId="77777777" w:rsidR="00DE490A" w:rsidRPr="00C51C37" w:rsidRDefault="00DE490A" w:rsidP="003D2357">
      <w:pPr>
        <w:spacing w:line="360" w:lineRule="auto"/>
        <w:ind w:left="709"/>
        <w:jc w:val="both"/>
      </w:pPr>
    </w:p>
    <w:p w14:paraId="2863FD88" w14:textId="3C6F391C" w:rsidR="00DE490A" w:rsidRPr="00C51C37" w:rsidRDefault="00507A64" w:rsidP="003D2357">
      <w:pPr>
        <w:pStyle w:val="ListParagraph"/>
        <w:numPr>
          <w:ilvl w:val="2"/>
          <w:numId w:val="45"/>
        </w:numPr>
        <w:spacing w:line="360" w:lineRule="auto"/>
        <w:jc w:val="both"/>
        <w:rPr>
          <w:b/>
        </w:rPr>
      </w:pPr>
      <w:proofErr w:type="spellStart"/>
      <w:r w:rsidRPr="00C51C37">
        <w:rPr>
          <w:b/>
        </w:rPr>
        <w:t>Mthatha</w:t>
      </w:r>
      <w:proofErr w:type="spellEnd"/>
      <w:r w:rsidRPr="00C51C37">
        <w:rPr>
          <w:b/>
        </w:rPr>
        <w:t xml:space="preserve"> Remand Detention Centre </w:t>
      </w:r>
      <w:r w:rsidR="00DE490A" w:rsidRPr="00C51C37">
        <w:rPr>
          <w:b/>
        </w:rPr>
        <w:t>Human Resources</w:t>
      </w:r>
    </w:p>
    <w:p w14:paraId="1F021D6E" w14:textId="77777777" w:rsidR="00DE490A" w:rsidRPr="00C51C37" w:rsidRDefault="00DE490A" w:rsidP="003D2357">
      <w:pPr>
        <w:spacing w:line="360" w:lineRule="auto"/>
        <w:ind w:left="709"/>
        <w:jc w:val="both"/>
      </w:pPr>
    </w:p>
    <w:p w14:paraId="2F2FC254" w14:textId="215B02FC" w:rsidR="00DE490A" w:rsidRPr="00C51C37" w:rsidRDefault="00507A64" w:rsidP="003D2357">
      <w:pPr>
        <w:spacing w:line="360" w:lineRule="auto"/>
        <w:ind w:left="1213" w:firstLine="11"/>
        <w:jc w:val="both"/>
      </w:pPr>
      <w:r w:rsidRPr="00C51C37">
        <w:t xml:space="preserve">The MRDC </w:t>
      </w:r>
      <w:r w:rsidR="00DE490A" w:rsidRPr="00C51C37">
        <w:t>Current staff totals:</w:t>
      </w:r>
    </w:p>
    <w:p w14:paraId="563EE14A" w14:textId="77777777" w:rsidR="00DE490A" w:rsidRPr="00C51C37" w:rsidRDefault="00DE490A" w:rsidP="003D2357">
      <w:pPr>
        <w:spacing w:line="360" w:lineRule="auto"/>
        <w:ind w:left="709"/>
        <w:jc w:val="both"/>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3990"/>
      </w:tblGrid>
      <w:tr w:rsidR="00DE490A" w:rsidRPr="00C51C37" w14:paraId="0A6DFED9" w14:textId="77777777" w:rsidTr="00496E46">
        <w:tc>
          <w:tcPr>
            <w:tcW w:w="3665" w:type="dxa"/>
            <w:shd w:val="clear" w:color="auto" w:fill="auto"/>
          </w:tcPr>
          <w:p w14:paraId="4555A661" w14:textId="77777777" w:rsidR="00DE490A" w:rsidRPr="00C51C37" w:rsidRDefault="00DE490A" w:rsidP="003D2357">
            <w:pPr>
              <w:spacing w:line="360" w:lineRule="auto"/>
              <w:ind w:left="709"/>
              <w:jc w:val="both"/>
            </w:pPr>
            <w:r w:rsidRPr="00C51C37">
              <w:t>Management</w:t>
            </w:r>
          </w:p>
        </w:tc>
        <w:tc>
          <w:tcPr>
            <w:tcW w:w="3990" w:type="dxa"/>
            <w:shd w:val="clear" w:color="auto" w:fill="auto"/>
          </w:tcPr>
          <w:p w14:paraId="01DCB08F" w14:textId="77777777" w:rsidR="00DE490A" w:rsidRPr="00C51C37" w:rsidRDefault="00DE490A" w:rsidP="003D2357">
            <w:pPr>
              <w:spacing w:line="360" w:lineRule="auto"/>
              <w:ind w:left="709"/>
              <w:jc w:val="both"/>
            </w:pPr>
            <w:r w:rsidRPr="00C51C37">
              <w:t>6</w:t>
            </w:r>
          </w:p>
        </w:tc>
      </w:tr>
      <w:tr w:rsidR="00DE490A" w:rsidRPr="00C51C37" w14:paraId="524C24BA" w14:textId="77777777" w:rsidTr="00496E46">
        <w:tc>
          <w:tcPr>
            <w:tcW w:w="3665" w:type="dxa"/>
            <w:shd w:val="clear" w:color="auto" w:fill="auto"/>
          </w:tcPr>
          <w:p w14:paraId="38D67458" w14:textId="77777777" w:rsidR="00DE490A" w:rsidRPr="00C51C37" w:rsidRDefault="00DE490A" w:rsidP="003D2357">
            <w:pPr>
              <w:spacing w:line="360" w:lineRule="auto"/>
              <w:ind w:left="709"/>
              <w:jc w:val="both"/>
            </w:pPr>
            <w:r w:rsidRPr="00C51C37">
              <w:t>Security staff</w:t>
            </w:r>
          </w:p>
        </w:tc>
        <w:tc>
          <w:tcPr>
            <w:tcW w:w="3990" w:type="dxa"/>
            <w:shd w:val="clear" w:color="auto" w:fill="auto"/>
          </w:tcPr>
          <w:p w14:paraId="163A3691" w14:textId="77777777" w:rsidR="00DE490A" w:rsidRPr="00C51C37" w:rsidRDefault="00DE490A" w:rsidP="003D2357">
            <w:pPr>
              <w:spacing w:line="360" w:lineRule="auto"/>
              <w:ind w:left="709"/>
              <w:jc w:val="both"/>
            </w:pPr>
            <w:r w:rsidRPr="00C51C37">
              <w:t xml:space="preserve">160 </w:t>
            </w:r>
          </w:p>
        </w:tc>
      </w:tr>
      <w:tr w:rsidR="00DE490A" w:rsidRPr="00C51C37" w14:paraId="6D13B2DE" w14:textId="77777777" w:rsidTr="00496E46">
        <w:tc>
          <w:tcPr>
            <w:tcW w:w="3665" w:type="dxa"/>
            <w:shd w:val="clear" w:color="auto" w:fill="auto"/>
          </w:tcPr>
          <w:p w14:paraId="4E29DB6C" w14:textId="77777777" w:rsidR="00DE490A" w:rsidRPr="00C51C37" w:rsidRDefault="00DE490A" w:rsidP="003D2357">
            <w:pPr>
              <w:spacing w:line="360" w:lineRule="auto"/>
              <w:ind w:left="709"/>
              <w:jc w:val="both"/>
            </w:pPr>
            <w:r w:rsidRPr="00C51C37">
              <w:t>Support staff</w:t>
            </w:r>
          </w:p>
        </w:tc>
        <w:tc>
          <w:tcPr>
            <w:tcW w:w="3990" w:type="dxa"/>
            <w:shd w:val="clear" w:color="auto" w:fill="auto"/>
          </w:tcPr>
          <w:p w14:paraId="36D38EA2" w14:textId="77777777" w:rsidR="00DE490A" w:rsidRPr="00C51C37" w:rsidRDefault="00DE490A" w:rsidP="003D2357">
            <w:pPr>
              <w:spacing w:line="360" w:lineRule="auto"/>
              <w:ind w:left="709"/>
              <w:jc w:val="both"/>
            </w:pPr>
            <w:r w:rsidRPr="00C51C37">
              <w:t>63</w:t>
            </w:r>
          </w:p>
        </w:tc>
      </w:tr>
      <w:tr w:rsidR="00DE490A" w:rsidRPr="00C51C37" w14:paraId="15FBFA97" w14:textId="77777777" w:rsidTr="00496E46">
        <w:tc>
          <w:tcPr>
            <w:tcW w:w="3665" w:type="dxa"/>
            <w:shd w:val="clear" w:color="auto" w:fill="auto"/>
          </w:tcPr>
          <w:p w14:paraId="27C1DC92" w14:textId="77777777" w:rsidR="00DE490A" w:rsidRPr="00C51C37" w:rsidRDefault="00DE490A" w:rsidP="003D2357">
            <w:pPr>
              <w:spacing w:line="360" w:lineRule="auto"/>
              <w:ind w:left="709"/>
              <w:jc w:val="both"/>
            </w:pPr>
            <w:r w:rsidRPr="00C51C37">
              <w:lastRenderedPageBreak/>
              <w:t>Specialist staff</w:t>
            </w:r>
          </w:p>
        </w:tc>
        <w:tc>
          <w:tcPr>
            <w:tcW w:w="3990" w:type="dxa"/>
            <w:shd w:val="clear" w:color="auto" w:fill="auto"/>
          </w:tcPr>
          <w:p w14:paraId="5337927F" w14:textId="77777777" w:rsidR="00DE490A" w:rsidRPr="00C51C37" w:rsidRDefault="00DE490A" w:rsidP="003D2357">
            <w:pPr>
              <w:spacing w:line="360" w:lineRule="auto"/>
              <w:ind w:left="709"/>
              <w:jc w:val="both"/>
            </w:pPr>
            <w:r w:rsidRPr="00C51C37">
              <w:t xml:space="preserve">5 </w:t>
            </w:r>
          </w:p>
        </w:tc>
      </w:tr>
      <w:tr w:rsidR="00DE490A" w:rsidRPr="00C51C37" w14:paraId="4EA33F06" w14:textId="77777777" w:rsidTr="00496E46">
        <w:tc>
          <w:tcPr>
            <w:tcW w:w="3665" w:type="dxa"/>
            <w:shd w:val="clear" w:color="auto" w:fill="auto"/>
          </w:tcPr>
          <w:p w14:paraId="7EC92E45" w14:textId="77777777" w:rsidR="00DE490A" w:rsidRPr="00C51C37" w:rsidRDefault="00DE490A" w:rsidP="003D2357">
            <w:pPr>
              <w:spacing w:line="360" w:lineRule="auto"/>
              <w:ind w:left="709"/>
              <w:jc w:val="both"/>
            </w:pPr>
            <w:r w:rsidRPr="00C51C37">
              <w:t>Total</w:t>
            </w:r>
          </w:p>
        </w:tc>
        <w:tc>
          <w:tcPr>
            <w:tcW w:w="3990" w:type="dxa"/>
            <w:shd w:val="clear" w:color="auto" w:fill="auto"/>
          </w:tcPr>
          <w:p w14:paraId="07010ED9" w14:textId="77777777" w:rsidR="00DE490A" w:rsidRPr="00C51C37" w:rsidRDefault="00DE490A" w:rsidP="003D2357">
            <w:pPr>
              <w:spacing w:line="360" w:lineRule="auto"/>
              <w:ind w:left="709"/>
              <w:jc w:val="both"/>
            </w:pPr>
            <w:r w:rsidRPr="00C51C37">
              <w:t>234</w:t>
            </w:r>
          </w:p>
        </w:tc>
      </w:tr>
    </w:tbl>
    <w:p w14:paraId="67B598C0" w14:textId="77777777" w:rsidR="00DE490A" w:rsidRPr="00C51C37" w:rsidRDefault="00DE490A" w:rsidP="003D2357">
      <w:pPr>
        <w:spacing w:line="360" w:lineRule="auto"/>
        <w:ind w:left="709"/>
        <w:jc w:val="both"/>
      </w:pPr>
    </w:p>
    <w:p w14:paraId="4FE78E3F" w14:textId="77777777" w:rsidR="009511FA" w:rsidRPr="00C51C37" w:rsidRDefault="00DE490A" w:rsidP="003D2357">
      <w:pPr>
        <w:spacing w:line="360" w:lineRule="auto"/>
        <w:ind w:left="709"/>
        <w:jc w:val="both"/>
      </w:pPr>
      <w:r w:rsidRPr="00C51C37">
        <w:t>The MRDC has a 17.60% vacancy rate and also reported the highest vacancies were in the security component.</w:t>
      </w:r>
      <w:r w:rsidR="009511FA" w:rsidRPr="00C51C37">
        <w:t xml:space="preserve"> </w:t>
      </w:r>
    </w:p>
    <w:p w14:paraId="65FE78ED" w14:textId="77777777" w:rsidR="009511FA" w:rsidRPr="00C51C37" w:rsidRDefault="009511FA" w:rsidP="003D2357">
      <w:pPr>
        <w:spacing w:line="360" w:lineRule="auto"/>
        <w:ind w:left="709"/>
        <w:jc w:val="both"/>
      </w:pPr>
    </w:p>
    <w:p w14:paraId="3CB1FA35" w14:textId="111E9F73" w:rsidR="00DE490A" w:rsidRPr="00C51C37" w:rsidRDefault="009511FA" w:rsidP="003D2357">
      <w:pPr>
        <w:spacing w:line="360" w:lineRule="auto"/>
        <w:ind w:left="709"/>
        <w:jc w:val="both"/>
      </w:pPr>
      <w:r w:rsidRPr="00C51C37">
        <w:t>The s</w:t>
      </w:r>
      <w:r w:rsidRPr="00C51C37">
        <w:rPr>
          <w:bCs/>
          <w:color w:val="000000"/>
        </w:rPr>
        <w:t xml:space="preserve">hortage of staff is attributable to the high rate of service terminations, due to the Transkei decree &amp; other service terminations </w:t>
      </w:r>
      <w:proofErr w:type="spellStart"/>
      <w:r w:rsidRPr="00C51C37">
        <w:rPr>
          <w:bCs/>
          <w:color w:val="000000"/>
        </w:rPr>
        <w:t>e.g</w:t>
      </w:r>
      <w:proofErr w:type="spellEnd"/>
      <w:r w:rsidRPr="00C51C37">
        <w:rPr>
          <w:bCs/>
          <w:color w:val="000000"/>
        </w:rPr>
        <w:t xml:space="preserve"> death, early retirements, </w:t>
      </w:r>
      <w:proofErr w:type="spellStart"/>
      <w:r w:rsidRPr="00C51C37">
        <w:rPr>
          <w:bCs/>
          <w:color w:val="000000"/>
        </w:rPr>
        <w:t>etc</w:t>
      </w:r>
      <w:proofErr w:type="spellEnd"/>
      <w:r w:rsidRPr="00C51C37">
        <w:rPr>
          <w:bCs/>
          <w:color w:val="000000"/>
        </w:rPr>
        <w:t>;</w:t>
      </w:r>
    </w:p>
    <w:p w14:paraId="12D891C8" w14:textId="77777777" w:rsidR="00DE490A" w:rsidRPr="00C51C37" w:rsidRDefault="00DE490A" w:rsidP="003D2357">
      <w:pPr>
        <w:spacing w:line="360" w:lineRule="auto"/>
        <w:ind w:left="709"/>
        <w:jc w:val="both"/>
      </w:pPr>
    </w:p>
    <w:p w14:paraId="2BFD4FA7" w14:textId="77777777" w:rsidR="009511FA" w:rsidRPr="00C51C37" w:rsidRDefault="009511FA" w:rsidP="003D2357">
      <w:pPr>
        <w:pStyle w:val="ListParagraph"/>
        <w:numPr>
          <w:ilvl w:val="0"/>
          <w:numId w:val="45"/>
        </w:numPr>
        <w:spacing w:line="360" w:lineRule="auto"/>
        <w:jc w:val="both"/>
        <w:rPr>
          <w:b/>
        </w:rPr>
      </w:pPr>
      <w:r w:rsidRPr="00C51C37">
        <w:rPr>
          <w:b/>
        </w:rPr>
        <w:t xml:space="preserve">In addition to the staff shortages the </w:t>
      </w:r>
      <w:r w:rsidR="00DE490A" w:rsidRPr="00C51C37">
        <w:rPr>
          <w:b/>
        </w:rPr>
        <w:t>management faces the following challenges:</w:t>
      </w:r>
    </w:p>
    <w:p w14:paraId="5908F420" w14:textId="77777777" w:rsidR="009511FA" w:rsidRPr="00C51C37" w:rsidRDefault="009511FA" w:rsidP="003D2357">
      <w:pPr>
        <w:pStyle w:val="ListParagraph"/>
        <w:numPr>
          <w:ilvl w:val="1"/>
          <w:numId w:val="45"/>
        </w:numPr>
        <w:spacing w:line="360" w:lineRule="auto"/>
        <w:jc w:val="both"/>
        <w:rPr>
          <w:b/>
        </w:rPr>
      </w:pPr>
      <w:r w:rsidRPr="00C51C37">
        <w:rPr>
          <w:bCs/>
          <w:color w:val="000000"/>
        </w:rPr>
        <w:t>Staff morale (negative): Low staff morale, No promotion policy, Shift system, OSD second phase;</w:t>
      </w:r>
    </w:p>
    <w:p w14:paraId="4A9B3455" w14:textId="77777777" w:rsidR="009511FA" w:rsidRPr="00C51C37" w:rsidRDefault="009511FA" w:rsidP="003D2357">
      <w:pPr>
        <w:pStyle w:val="ListParagraph"/>
        <w:numPr>
          <w:ilvl w:val="1"/>
          <w:numId w:val="45"/>
        </w:numPr>
        <w:spacing w:line="360" w:lineRule="auto"/>
        <w:jc w:val="both"/>
        <w:rPr>
          <w:b/>
        </w:rPr>
      </w:pPr>
      <w:r w:rsidRPr="00C51C37">
        <w:rPr>
          <w:bCs/>
          <w:color w:val="000000"/>
        </w:rPr>
        <w:t xml:space="preserve">Access Control Entrance: The Centre registered a need to upgrade the access control with a shelter. </w:t>
      </w:r>
    </w:p>
    <w:p w14:paraId="2D6E5322" w14:textId="3F338C54" w:rsidR="009511FA" w:rsidRPr="00C51C37" w:rsidRDefault="009511FA" w:rsidP="003D2357">
      <w:pPr>
        <w:pStyle w:val="ListParagraph"/>
        <w:numPr>
          <w:ilvl w:val="1"/>
          <w:numId w:val="45"/>
        </w:numPr>
        <w:spacing w:line="360" w:lineRule="auto"/>
        <w:jc w:val="both"/>
        <w:rPr>
          <w:b/>
        </w:rPr>
      </w:pPr>
      <w:r w:rsidRPr="00C51C37">
        <w:rPr>
          <w:bCs/>
          <w:color w:val="000000"/>
        </w:rPr>
        <w:t>Leakages, water outages, electricity outages, dilapidated structure</w:t>
      </w:r>
    </w:p>
    <w:p w14:paraId="7EB6AC19" w14:textId="1300E431" w:rsidR="00C029AC" w:rsidRPr="00C51C37" w:rsidRDefault="00C029AC" w:rsidP="003D2357">
      <w:pPr>
        <w:pStyle w:val="ListParagraph"/>
        <w:numPr>
          <w:ilvl w:val="1"/>
          <w:numId w:val="45"/>
        </w:numPr>
        <w:spacing w:line="360" w:lineRule="auto"/>
        <w:jc w:val="both"/>
      </w:pPr>
      <w:r w:rsidRPr="00C51C37">
        <w:t>Security (Escapes)</w:t>
      </w:r>
    </w:p>
    <w:p w14:paraId="40F54314" w14:textId="77777777" w:rsidR="00C029AC" w:rsidRPr="00C51C37" w:rsidRDefault="00C029AC" w:rsidP="003D2357">
      <w:pPr>
        <w:spacing w:line="360" w:lineRule="auto"/>
        <w:ind w:left="709"/>
        <w:jc w:val="both"/>
      </w:pPr>
      <w:r w:rsidRPr="00C51C37">
        <w:t xml:space="preserve">The </w:t>
      </w:r>
      <w:proofErr w:type="spellStart"/>
      <w:r w:rsidRPr="00C51C37">
        <w:t>Mthatha</w:t>
      </w:r>
      <w:proofErr w:type="spellEnd"/>
      <w:r w:rsidRPr="00C51C37">
        <w:t xml:space="preserve"> Remand Detention Centre had one attempted escape during September 2015 and reported that the electronic security and access control systems were not functioning properly. The POPCRU noted that with the staff vacancies, specifically in the security personnel section, the matter needed urgent attention.</w:t>
      </w:r>
    </w:p>
    <w:p w14:paraId="5839E2B0" w14:textId="77777777" w:rsidR="00DE490A" w:rsidRPr="00C51C37" w:rsidRDefault="00DE490A" w:rsidP="003D2357">
      <w:pPr>
        <w:spacing w:line="360" w:lineRule="auto"/>
        <w:jc w:val="both"/>
      </w:pPr>
    </w:p>
    <w:p w14:paraId="3FBA6B01" w14:textId="77777777" w:rsidR="000A3AD5" w:rsidRPr="00C51C37" w:rsidRDefault="0028533B" w:rsidP="003D2357">
      <w:pPr>
        <w:pStyle w:val="ListParagraph"/>
        <w:numPr>
          <w:ilvl w:val="0"/>
          <w:numId w:val="45"/>
        </w:numPr>
        <w:spacing w:line="360" w:lineRule="auto"/>
        <w:jc w:val="both"/>
        <w:rPr>
          <w:b/>
        </w:rPr>
      </w:pPr>
      <w:r w:rsidRPr="00C51C37">
        <w:rPr>
          <w:b/>
        </w:rPr>
        <w:t>Police and Prisons Civil Rights Union (</w:t>
      </w:r>
      <w:r w:rsidR="000A3AD5" w:rsidRPr="00C51C37">
        <w:rPr>
          <w:b/>
        </w:rPr>
        <w:t>POPCRU</w:t>
      </w:r>
      <w:r w:rsidRPr="00C51C37">
        <w:rPr>
          <w:b/>
        </w:rPr>
        <w:t>)</w:t>
      </w:r>
    </w:p>
    <w:p w14:paraId="6DA7E2DF" w14:textId="5A856E45" w:rsidR="000A3AD5" w:rsidRPr="00C51C37" w:rsidRDefault="000A3AD5" w:rsidP="003D2357">
      <w:pPr>
        <w:spacing w:line="360" w:lineRule="auto"/>
        <w:ind w:left="284"/>
        <w:jc w:val="both"/>
      </w:pPr>
      <w:r w:rsidRPr="00C51C37">
        <w:t>The POPCRU reported that the facility was understaffed due to the recent flood of resignations related to the fear of members losing their pension pay</w:t>
      </w:r>
      <w:r w:rsidR="00A63D19" w:rsidRPr="00C51C37">
        <w:t>-</w:t>
      </w:r>
      <w:r w:rsidRPr="00C51C37">
        <w:t>outs. POPCRU further noted that the facility had not appointed an Area Commissioner, a positon that was crucial to the management of the facility. The Centre Management noted that the post of Area Commissioner would be filled by month end.</w:t>
      </w:r>
      <w:r w:rsidR="009511FA" w:rsidRPr="00C51C37">
        <w:t xml:space="preserve"> </w:t>
      </w:r>
    </w:p>
    <w:p w14:paraId="07336A66" w14:textId="583C1745" w:rsidR="009511FA" w:rsidRPr="00C51C37" w:rsidRDefault="009511FA" w:rsidP="003D2357">
      <w:pPr>
        <w:spacing w:line="360" w:lineRule="auto"/>
        <w:ind w:left="284"/>
        <w:jc w:val="both"/>
      </w:pPr>
      <w:r w:rsidRPr="00C51C37">
        <w:t xml:space="preserve">The POPCRU brought to the Committee’s attention that the centre has a higher percentage of women than men working at the prison. This was due to the recent spate </w:t>
      </w:r>
      <w:r w:rsidRPr="00C51C37">
        <w:lastRenderedPageBreak/>
        <w:t xml:space="preserve">of resignations. This was a risk factor for the facility as the women would have to perform duties in the predominantly male populated facility. </w:t>
      </w:r>
    </w:p>
    <w:p w14:paraId="5CB77939" w14:textId="77777777" w:rsidR="00766C30" w:rsidRDefault="00766C30" w:rsidP="003D2357">
      <w:pPr>
        <w:spacing w:line="360" w:lineRule="auto"/>
        <w:jc w:val="both"/>
      </w:pPr>
    </w:p>
    <w:p w14:paraId="190640DC" w14:textId="77777777" w:rsidR="003D2357" w:rsidRPr="00C51C37" w:rsidRDefault="003D2357" w:rsidP="003D2357">
      <w:pPr>
        <w:spacing w:line="360" w:lineRule="auto"/>
        <w:jc w:val="both"/>
      </w:pPr>
    </w:p>
    <w:p w14:paraId="05B2756C" w14:textId="77777777" w:rsidR="00766C30" w:rsidRPr="00C51C37" w:rsidRDefault="00766C30" w:rsidP="003D2357">
      <w:pPr>
        <w:pStyle w:val="ListParagraph"/>
        <w:numPr>
          <w:ilvl w:val="0"/>
          <w:numId w:val="45"/>
        </w:numPr>
        <w:spacing w:line="360" w:lineRule="auto"/>
        <w:jc w:val="both"/>
        <w:rPr>
          <w:b/>
        </w:rPr>
      </w:pPr>
      <w:r w:rsidRPr="00C51C37">
        <w:rPr>
          <w:b/>
        </w:rPr>
        <w:t>Department of Public Works (DPW)</w:t>
      </w:r>
    </w:p>
    <w:p w14:paraId="2A4F716C" w14:textId="28CC59AB" w:rsidR="005C6B25" w:rsidRPr="00C51C37" w:rsidRDefault="002E37D3" w:rsidP="003D2357">
      <w:pPr>
        <w:spacing w:line="360" w:lineRule="auto"/>
        <w:ind w:left="284"/>
        <w:jc w:val="both"/>
      </w:pPr>
      <w:r w:rsidRPr="00C51C37">
        <w:t>The D</w:t>
      </w:r>
      <w:r w:rsidR="008336C6" w:rsidRPr="00C51C37">
        <w:t>epartment of Public Works (D</w:t>
      </w:r>
      <w:r w:rsidRPr="00C51C37">
        <w:t>PW</w:t>
      </w:r>
      <w:r w:rsidR="008336C6" w:rsidRPr="00C51C37">
        <w:t>)</w:t>
      </w:r>
      <w:r w:rsidRPr="00C51C37">
        <w:t xml:space="preserve"> was responsible for maintaining the facilities’ infrastructure while the Department of Correctional Services was responsible for taps and plumbing services up to R100 000.00.</w:t>
      </w:r>
      <w:r w:rsidR="005C6B25" w:rsidRPr="00C51C37">
        <w:t xml:space="preserve"> The DPW has rendered assistance to keep the plumbing repaired but informed the delegation that the plumbing requires a complex approach to completely overhaul the facility. The refurbishment of the entire water reticulation</w:t>
      </w:r>
      <w:r w:rsidR="00E72359" w:rsidRPr="00C51C37">
        <w:t xml:space="preserve"> system </w:t>
      </w:r>
      <w:r w:rsidR="005C6B25" w:rsidRPr="00C51C37">
        <w:t>must be done from source to institution and includes the restoration of the generator set. The water pipes must be changed, repairs done to the water storage tank, the asbestos pipes must be changed and water must be taken to the married and single quarters</w:t>
      </w:r>
      <w:r w:rsidR="00E72359" w:rsidRPr="00C51C37">
        <w:t xml:space="preserve"> of staff housing facilities</w:t>
      </w:r>
      <w:r w:rsidR="005C6B25" w:rsidRPr="00C51C37">
        <w:t xml:space="preserve">. The problem is further complicated as the piping is channelled inside the walls of the facility. The DPW has received funding and will apply for a contractor.  The DPW noted however that the overcrowding would only degrade the system further. </w:t>
      </w:r>
    </w:p>
    <w:p w14:paraId="44BF171F" w14:textId="77777777" w:rsidR="005C6B25" w:rsidRPr="00C51C37" w:rsidRDefault="005C6B25" w:rsidP="003D2357">
      <w:pPr>
        <w:spacing w:line="360" w:lineRule="auto"/>
        <w:ind w:left="284"/>
        <w:jc w:val="both"/>
      </w:pPr>
    </w:p>
    <w:p w14:paraId="71E6E6C3" w14:textId="4298C06D" w:rsidR="005C6B25" w:rsidRPr="00C51C37" w:rsidRDefault="005C6B25" w:rsidP="003D2357">
      <w:pPr>
        <w:spacing w:line="360" w:lineRule="auto"/>
        <w:ind w:left="284"/>
        <w:jc w:val="both"/>
      </w:pPr>
      <w:r w:rsidRPr="00C51C37">
        <w:t xml:space="preserve">The generator set is at an advanced stage, an additional generator requirement came from the client and this further delayed the process as plans had to change. Another generator set is required for the electrified fence. The bigger generator will serve the fence, remand and medium </w:t>
      </w:r>
      <w:r w:rsidR="00E72359" w:rsidRPr="00C51C37">
        <w:t xml:space="preserve">sections </w:t>
      </w:r>
      <w:r w:rsidRPr="00C51C37">
        <w:t>but an additional generator will serve to relieve the pressure.</w:t>
      </w:r>
    </w:p>
    <w:p w14:paraId="422FB343" w14:textId="77777777" w:rsidR="005C6B25" w:rsidRPr="00C51C37" w:rsidRDefault="005C6B25" w:rsidP="003D2357">
      <w:pPr>
        <w:spacing w:line="360" w:lineRule="auto"/>
        <w:ind w:left="284"/>
        <w:jc w:val="both"/>
      </w:pPr>
    </w:p>
    <w:p w14:paraId="3AFCE4E3" w14:textId="5E39E9D1" w:rsidR="005C6B25" w:rsidRPr="00C51C37" w:rsidRDefault="005C6B25" w:rsidP="003D2357">
      <w:pPr>
        <w:spacing w:line="360" w:lineRule="auto"/>
        <w:ind w:left="284"/>
        <w:jc w:val="both"/>
      </w:pPr>
      <w:r w:rsidRPr="00C51C37">
        <w:t xml:space="preserve">The DPW assured members that the </w:t>
      </w:r>
      <w:r w:rsidR="00E72359" w:rsidRPr="00C51C37">
        <w:t>M</w:t>
      </w:r>
      <w:r w:rsidRPr="00C51C37">
        <w:t xml:space="preserve">inistries meet on a monthly basis to iron out issues. There is a National Infrastructure Delivery Committee established to look at capacity. </w:t>
      </w:r>
      <w:r w:rsidR="000A3AD5" w:rsidRPr="00C51C37">
        <w:t xml:space="preserve">The Ministry noted that what was happening at this facility was happening nationally. The </w:t>
      </w:r>
      <w:r w:rsidR="00E72359" w:rsidRPr="00C51C37">
        <w:t>M</w:t>
      </w:r>
      <w:r w:rsidR="000A3AD5" w:rsidRPr="00C51C37">
        <w:t>inist</w:t>
      </w:r>
      <w:r w:rsidR="00E72359" w:rsidRPr="00C51C37">
        <w:t>ry</w:t>
      </w:r>
      <w:r w:rsidR="000A3AD5" w:rsidRPr="00C51C37">
        <w:t xml:space="preserve"> has identified the matter and have a memorandum of understanding in place. The facilities team nationally has prioritised certain projects.</w:t>
      </w:r>
    </w:p>
    <w:p w14:paraId="12E5A040" w14:textId="77777777" w:rsidR="005C6B25" w:rsidRPr="00C51C37" w:rsidRDefault="005C6B25" w:rsidP="003D2357">
      <w:pPr>
        <w:spacing w:line="360" w:lineRule="auto"/>
        <w:jc w:val="both"/>
      </w:pPr>
    </w:p>
    <w:p w14:paraId="0E416B2E" w14:textId="77777777" w:rsidR="005C6B25" w:rsidRPr="00C51C37" w:rsidRDefault="005C6B25" w:rsidP="003D2357">
      <w:pPr>
        <w:pStyle w:val="ListParagraph"/>
        <w:numPr>
          <w:ilvl w:val="0"/>
          <w:numId w:val="45"/>
        </w:numPr>
        <w:spacing w:line="360" w:lineRule="auto"/>
        <w:jc w:val="both"/>
        <w:rPr>
          <w:b/>
        </w:rPr>
      </w:pPr>
      <w:r w:rsidRPr="00C51C37">
        <w:rPr>
          <w:b/>
        </w:rPr>
        <w:t>National Prosecuting Authority (NPA)</w:t>
      </w:r>
    </w:p>
    <w:p w14:paraId="7EB97276" w14:textId="6ECBECC9" w:rsidR="002E37D3" w:rsidRPr="00C51C37" w:rsidRDefault="00766C30" w:rsidP="003D2357">
      <w:pPr>
        <w:spacing w:line="360" w:lineRule="auto"/>
        <w:ind w:left="284"/>
        <w:jc w:val="both"/>
      </w:pPr>
      <w:r w:rsidRPr="00C51C37">
        <w:lastRenderedPageBreak/>
        <w:t>The NPA noted there wa</w:t>
      </w:r>
      <w:r w:rsidR="005C6B25" w:rsidRPr="00C51C37">
        <w:t xml:space="preserve">s no longer long awaiting trial detainees in lower courts. </w:t>
      </w:r>
      <w:r w:rsidRPr="00C51C37">
        <w:t>The NPA has a n</w:t>
      </w:r>
      <w:r w:rsidR="005C6B25" w:rsidRPr="00C51C37">
        <w:t xml:space="preserve">orm of 0.7 cases dealt with per day, </w:t>
      </w:r>
      <w:r w:rsidRPr="00C51C37">
        <w:t xml:space="preserve">and </w:t>
      </w:r>
      <w:r w:rsidR="005C6B25" w:rsidRPr="00C51C37">
        <w:t>1 court case is dealt with</w:t>
      </w:r>
      <w:r w:rsidRPr="00C51C37">
        <w:t xml:space="preserve"> per day</w:t>
      </w:r>
      <w:r w:rsidR="005C6B25" w:rsidRPr="00C51C37">
        <w:t xml:space="preserve"> by </w:t>
      </w:r>
      <w:r w:rsidR="00E72359" w:rsidRPr="00C51C37">
        <w:t xml:space="preserve">the </w:t>
      </w:r>
      <w:r w:rsidR="005C6B25" w:rsidRPr="00C51C37">
        <w:t>local court</w:t>
      </w:r>
      <w:r w:rsidRPr="00C51C37">
        <w:t>. The NPA noted that the c</w:t>
      </w:r>
      <w:r w:rsidR="005C6B25" w:rsidRPr="00C51C37">
        <w:t xml:space="preserve">rime situation </w:t>
      </w:r>
      <w:r w:rsidRPr="00C51C37">
        <w:t>in the area was</w:t>
      </w:r>
      <w:r w:rsidR="005C6B25" w:rsidRPr="00C51C37">
        <w:t xml:space="preserve"> a problem</w:t>
      </w:r>
      <w:r w:rsidRPr="00C51C37">
        <w:t xml:space="preserve"> with arrested individuals added to the system daily</w:t>
      </w:r>
      <w:r w:rsidR="005C6B25" w:rsidRPr="00C51C37">
        <w:t xml:space="preserve">. </w:t>
      </w:r>
      <w:r w:rsidRPr="00C51C37">
        <w:t>The area needed more courts to relieve the pressure. The NPA indicated that a new</w:t>
      </w:r>
      <w:r w:rsidR="005C6B25" w:rsidRPr="00C51C37">
        <w:t xml:space="preserve"> court</w:t>
      </w:r>
      <w:r w:rsidRPr="00C51C37">
        <w:t xml:space="preserve"> was in the process of being built</w:t>
      </w:r>
      <w:r w:rsidR="005C6B25" w:rsidRPr="00C51C37">
        <w:t xml:space="preserve">. </w:t>
      </w:r>
      <w:r w:rsidRPr="00C51C37">
        <w:t>The NPA noted that with regard to the bail protocol, an allocation of 363 inmates was reduced to 193 through the bail protocol provisions. The NPA noted however that there were a number of cases at the Regional Courts and the High Court and the crimes were of such a serious nature that their bail conditions could not be reduced.</w:t>
      </w:r>
    </w:p>
    <w:p w14:paraId="2B692642" w14:textId="77777777" w:rsidR="006E772A" w:rsidRPr="00C51C37" w:rsidRDefault="006E772A" w:rsidP="003D2357">
      <w:pPr>
        <w:spacing w:line="360" w:lineRule="auto"/>
        <w:jc w:val="both"/>
      </w:pPr>
    </w:p>
    <w:p w14:paraId="7BED8285" w14:textId="77777777" w:rsidR="001A0173" w:rsidRPr="00C51C37" w:rsidRDefault="00CA1E02" w:rsidP="003D2357">
      <w:pPr>
        <w:pStyle w:val="ListParagraph"/>
        <w:numPr>
          <w:ilvl w:val="0"/>
          <w:numId w:val="45"/>
        </w:numPr>
        <w:spacing w:line="360" w:lineRule="auto"/>
        <w:jc w:val="both"/>
        <w:rPr>
          <w:b/>
        </w:rPr>
      </w:pPr>
      <w:r w:rsidRPr="00C51C37">
        <w:rPr>
          <w:b/>
        </w:rPr>
        <w:t>R</w:t>
      </w:r>
      <w:r w:rsidR="001A0173" w:rsidRPr="00C51C37">
        <w:rPr>
          <w:b/>
        </w:rPr>
        <w:t>ecommendations</w:t>
      </w:r>
    </w:p>
    <w:p w14:paraId="61B532A2" w14:textId="77777777" w:rsidR="005A737F" w:rsidRPr="00C51C37" w:rsidRDefault="005A737F" w:rsidP="003D2357">
      <w:pPr>
        <w:pStyle w:val="ListParagraph"/>
        <w:spacing w:line="360" w:lineRule="auto"/>
        <w:ind w:left="360"/>
        <w:jc w:val="both"/>
        <w:rPr>
          <w:b/>
        </w:rPr>
      </w:pPr>
    </w:p>
    <w:p w14:paraId="7F6456AD" w14:textId="77777777" w:rsidR="00CA1E02" w:rsidRPr="00C51C37" w:rsidRDefault="00CA1E02" w:rsidP="003D2357">
      <w:pPr>
        <w:pStyle w:val="ListParagraph"/>
        <w:spacing w:line="360" w:lineRule="auto"/>
        <w:ind w:left="360"/>
        <w:jc w:val="both"/>
      </w:pPr>
      <w:r w:rsidRPr="00C51C37">
        <w:t>The Committee requests the Department to supply the Committee with the following information within 14 days after its adoption by the National Council of Provinces:</w:t>
      </w:r>
    </w:p>
    <w:p w14:paraId="475E2548" w14:textId="77777777" w:rsidR="001C7B3E" w:rsidRPr="00C51C37" w:rsidRDefault="00CA1E02" w:rsidP="003D2357">
      <w:pPr>
        <w:pStyle w:val="ListParagraph"/>
        <w:numPr>
          <w:ilvl w:val="0"/>
          <w:numId w:val="38"/>
        </w:numPr>
        <w:spacing w:line="360" w:lineRule="auto"/>
        <w:jc w:val="both"/>
      </w:pPr>
      <w:r w:rsidRPr="00C51C37">
        <w:t>The Department must forward a breakdown of the posts and the length of time the posts have been vacant.</w:t>
      </w:r>
    </w:p>
    <w:p w14:paraId="01C90D82" w14:textId="77777777" w:rsidR="0033239C" w:rsidRPr="00C51C37" w:rsidRDefault="0033239C" w:rsidP="003D2357">
      <w:pPr>
        <w:pStyle w:val="ListParagraph"/>
        <w:numPr>
          <w:ilvl w:val="0"/>
          <w:numId w:val="38"/>
        </w:numPr>
        <w:spacing w:line="360" w:lineRule="auto"/>
        <w:jc w:val="both"/>
      </w:pPr>
      <w:r w:rsidRPr="00C51C37">
        <w:t>The Department must indicate whether the Area Manager has been appointed and whether the security personnel posts were filled.</w:t>
      </w:r>
    </w:p>
    <w:p w14:paraId="1917D93E" w14:textId="77777777" w:rsidR="00205EBD" w:rsidRPr="00C51C37" w:rsidRDefault="00CA1E02" w:rsidP="003D2357">
      <w:pPr>
        <w:pStyle w:val="ListParagraph"/>
        <w:numPr>
          <w:ilvl w:val="0"/>
          <w:numId w:val="38"/>
        </w:numPr>
        <w:spacing w:line="360" w:lineRule="auto"/>
        <w:jc w:val="both"/>
      </w:pPr>
      <w:r w:rsidRPr="00C51C37">
        <w:t xml:space="preserve">The Department must </w:t>
      </w:r>
      <w:r w:rsidR="0033239C" w:rsidRPr="00C51C37">
        <w:t>indicate in a report the progress made to date with upgrading the facility, repair of the reticulation and sewerage system, the kitchen upgrade and cold room repair.</w:t>
      </w:r>
    </w:p>
    <w:p w14:paraId="42F5EF06" w14:textId="77777777" w:rsidR="007F75E4" w:rsidRPr="00C51C37" w:rsidRDefault="00205EBD" w:rsidP="003D2357">
      <w:pPr>
        <w:pStyle w:val="ListParagraph"/>
        <w:numPr>
          <w:ilvl w:val="0"/>
          <w:numId w:val="38"/>
        </w:numPr>
        <w:spacing w:line="360" w:lineRule="auto"/>
        <w:jc w:val="both"/>
      </w:pPr>
      <w:r w:rsidRPr="00C51C37">
        <w:t xml:space="preserve">The Department must supply a breakdown of the prioritised national projects as identified by the Department’s national </w:t>
      </w:r>
      <w:r w:rsidR="007F75E4" w:rsidRPr="00C51C37">
        <w:t xml:space="preserve">facilities team. </w:t>
      </w:r>
    </w:p>
    <w:p w14:paraId="6FDF9F4E" w14:textId="77777777" w:rsidR="007F75E4" w:rsidRPr="00C51C37" w:rsidRDefault="007F75E4" w:rsidP="003D2357">
      <w:pPr>
        <w:spacing w:line="360" w:lineRule="auto"/>
        <w:jc w:val="both"/>
      </w:pPr>
    </w:p>
    <w:p w14:paraId="70EF6347" w14:textId="77777777" w:rsidR="00B220FD" w:rsidRPr="00C51C37" w:rsidRDefault="00453495" w:rsidP="003D2357">
      <w:pPr>
        <w:tabs>
          <w:tab w:val="left" w:pos="1947"/>
        </w:tabs>
        <w:spacing w:line="360" w:lineRule="auto"/>
        <w:ind w:left="360"/>
        <w:jc w:val="both"/>
      </w:pPr>
      <w:r w:rsidRPr="00C51C37">
        <w:tab/>
      </w:r>
    </w:p>
    <w:p w14:paraId="2AC08305" w14:textId="77777777" w:rsidR="00B220FD" w:rsidRPr="00C51C37" w:rsidRDefault="00B220FD" w:rsidP="003D2357">
      <w:pPr>
        <w:spacing w:line="360" w:lineRule="auto"/>
        <w:ind w:left="360"/>
        <w:jc w:val="both"/>
        <w:rPr>
          <w:b/>
        </w:rPr>
      </w:pPr>
      <w:r w:rsidRPr="00C51C37">
        <w:rPr>
          <w:b/>
        </w:rPr>
        <w:t>Report to be considered.</w:t>
      </w:r>
    </w:p>
    <w:p w14:paraId="366F23C5" w14:textId="77777777" w:rsidR="008115A2" w:rsidRPr="00C51C37" w:rsidRDefault="008115A2" w:rsidP="003D2357">
      <w:pPr>
        <w:spacing w:line="360" w:lineRule="auto"/>
        <w:ind w:left="1152"/>
        <w:contextualSpacing/>
        <w:jc w:val="both"/>
        <w:rPr>
          <w:b/>
        </w:rPr>
      </w:pPr>
    </w:p>
    <w:p w14:paraId="60BC04F2" w14:textId="77777777" w:rsidR="001C258E" w:rsidRPr="00C51C37" w:rsidRDefault="001C258E" w:rsidP="003D2357">
      <w:pPr>
        <w:spacing w:line="360" w:lineRule="auto"/>
        <w:jc w:val="both"/>
      </w:pPr>
    </w:p>
    <w:sectPr w:rsidR="001C258E" w:rsidRPr="00C51C3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72E45" w14:textId="77777777" w:rsidR="00A43EFE" w:rsidRDefault="00A43EFE" w:rsidP="004E3B8E">
      <w:r>
        <w:separator/>
      </w:r>
    </w:p>
  </w:endnote>
  <w:endnote w:type="continuationSeparator" w:id="0">
    <w:p w14:paraId="692BD20C" w14:textId="77777777" w:rsidR="00A43EFE" w:rsidRDefault="00A43EFE" w:rsidP="004E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8019" w14:textId="77777777" w:rsidR="007C6D8A" w:rsidRDefault="007C6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07A0D" w14:textId="77777777" w:rsidR="00122DAB" w:rsidRDefault="00122DAB">
    <w:pPr>
      <w:pStyle w:val="Footer"/>
      <w:jc w:val="right"/>
    </w:pPr>
    <w:r>
      <w:fldChar w:fldCharType="begin"/>
    </w:r>
    <w:r>
      <w:instrText xml:space="preserve"> PAGE   \* MERGEFORMAT </w:instrText>
    </w:r>
    <w:r>
      <w:fldChar w:fldCharType="separate"/>
    </w:r>
    <w:r w:rsidR="004653D3">
      <w:rPr>
        <w:noProof/>
      </w:rPr>
      <w:t>1</w:t>
    </w:r>
    <w:r>
      <w:fldChar w:fldCharType="end"/>
    </w:r>
  </w:p>
  <w:p w14:paraId="3C87502A" w14:textId="77777777" w:rsidR="00122DAB" w:rsidRDefault="00122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F168C" w14:textId="77777777" w:rsidR="007C6D8A" w:rsidRDefault="007C6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67AFF" w14:textId="77777777" w:rsidR="00A43EFE" w:rsidRDefault="00A43EFE" w:rsidP="004E3B8E">
      <w:r>
        <w:separator/>
      </w:r>
    </w:p>
  </w:footnote>
  <w:footnote w:type="continuationSeparator" w:id="0">
    <w:p w14:paraId="3CECCFFC" w14:textId="77777777" w:rsidR="00A43EFE" w:rsidRDefault="00A43EFE" w:rsidP="004E3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B4DED" w14:textId="7FF579A6" w:rsidR="007C6D8A" w:rsidRDefault="007C6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FCFEA" w14:textId="0748CA1F" w:rsidR="007C6D8A" w:rsidRDefault="007C6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365BD" w14:textId="625C09EB" w:rsidR="007C6D8A" w:rsidRDefault="007C6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444"/>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
    <w:nsid w:val="016E0378"/>
    <w:multiLevelType w:val="multilevel"/>
    <w:tmpl w:val="A8507410"/>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i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29427E7"/>
    <w:multiLevelType w:val="hybridMultilevel"/>
    <w:tmpl w:val="1046BB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C2715F"/>
    <w:multiLevelType w:val="hybridMultilevel"/>
    <w:tmpl w:val="51EE6F00"/>
    <w:lvl w:ilvl="0" w:tplc="F47825C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0A3E0AE0"/>
    <w:multiLevelType w:val="multilevel"/>
    <w:tmpl w:val="6A5600D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i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AF50A88"/>
    <w:multiLevelType w:val="multilevel"/>
    <w:tmpl w:val="0232B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6">
    <w:nsid w:val="0F03162F"/>
    <w:multiLevelType w:val="hybridMultilevel"/>
    <w:tmpl w:val="7C44B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1AC39F9"/>
    <w:multiLevelType w:val="hybridMultilevel"/>
    <w:tmpl w:val="145C57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920C58"/>
    <w:multiLevelType w:val="multilevel"/>
    <w:tmpl w:val="6A5600D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i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2CC5CCE"/>
    <w:multiLevelType w:val="hybridMultilevel"/>
    <w:tmpl w:val="6DCA5D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8D0786"/>
    <w:multiLevelType w:val="hybridMultilevel"/>
    <w:tmpl w:val="9244A0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F8617F4"/>
    <w:multiLevelType w:val="multilevel"/>
    <w:tmpl w:val="0232B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nsid w:val="25C2479C"/>
    <w:multiLevelType w:val="hybridMultilevel"/>
    <w:tmpl w:val="BE541DFA"/>
    <w:lvl w:ilvl="0" w:tplc="9078CAE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763316A"/>
    <w:multiLevelType w:val="hybridMultilevel"/>
    <w:tmpl w:val="F512692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4A08FB"/>
    <w:multiLevelType w:val="hybridMultilevel"/>
    <w:tmpl w:val="EC02A1E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DEF7440"/>
    <w:multiLevelType w:val="hybridMultilevel"/>
    <w:tmpl w:val="901C16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6E7B9D"/>
    <w:multiLevelType w:val="hybridMultilevel"/>
    <w:tmpl w:val="EC02A1E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F477AC3"/>
    <w:multiLevelType w:val="multilevel"/>
    <w:tmpl w:val="BBE60930"/>
    <w:lvl w:ilvl="0">
      <w:start w:val="1"/>
      <w:numFmt w:val="bullet"/>
      <w:lvlText w:val=""/>
      <w:lvlJc w:val="left"/>
      <w:pPr>
        <w:ind w:left="360" w:hanging="360"/>
      </w:pPr>
      <w:rPr>
        <w:rFonts w:ascii="Wingdings" w:hAnsi="Wingdings"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i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B8D58D2"/>
    <w:multiLevelType w:val="multilevel"/>
    <w:tmpl w:val="0232B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nsid w:val="3BDA5A58"/>
    <w:multiLevelType w:val="multilevel"/>
    <w:tmpl w:val="6A5600D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i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DF10A3B"/>
    <w:multiLevelType w:val="hybridMultilevel"/>
    <w:tmpl w:val="8C24D504"/>
    <w:lvl w:ilvl="0" w:tplc="7ABCDF2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0971584"/>
    <w:multiLevelType w:val="hybridMultilevel"/>
    <w:tmpl w:val="2DC072A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C56637"/>
    <w:multiLevelType w:val="hybridMultilevel"/>
    <w:tmpl w:val="2D76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9701E0"/>
    <w:multiLevelType w:val="hybridMultilevel"/>
    <w:tmpl w:val="3E58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F34B2"/>
    <w:multiLevelType w:val="multilevel"/>
    <w:tmpl w:val="0232B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524E2F52"/>
    <w:multiLevelType w:val="multilevel"/>
    <w:tmpl w:val="6A5600D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i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2D62196"/>
    <w:multiLevelType w:val="hybridMultilevel"/>
    <w:tmpl w:val="5950BA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68902BC"/>
    <w:multiLevelType w:val="multilevel"/>
    <w:tmpl w:val="6A5600D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i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715144E"/>
    <w:multiLevelType w:val="hybridMultilevel"/>
    <w:tmpl w:val="34CCF5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16098A"/>
    <w:multiLevelType w:val="multilevel"/>
    <w:tmpl w:val="6A5600D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i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8BC5E1C"/>
    <w:multiLevelType w:val="hybridMultilevel"/>
    <w:tmpl w:val="01A2F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9D17B0B"/>
    <w:multiLevelType w:val="hybridMultilevel"/>
    <w:tmpl w:val="3698EFCE"/>
    <w:lvl w:ilvl="0" w:tplc="640A4F5E">
      <w:start w:val="1"/>
      <w:numFmt w:val="bullet"/>
      <w:lvlText w:val=""/>
      <w:lvlJc w:val="left"/>
      <w:pPr>
        <w:tabs>
          <w:tab w:val="num" w:pos="360"/>
        </w:tabs>
        <w:ind w:left="360" w:hanging="360"/>
      </w:pPr>
      <w:rPr>
        <w:rFonts w:ascii="Wingdings" w:hAnsi="Wingdings" w:hint="default"/>
      </w:rPr>
    </w:lvl>
    <w:lvl w:ilvl="1" w:tplc="5E184F92">
      <w:start w:val="956"/>
      <w:numFmt w:val="bullet"/>
      <w:lvlText w:val="•"/>
      <w:lvlJc w:val="left"/>
      <w:pPr>
        <w:tabs>
          <w:tab w:val="num" w:pos="1080"/>
        </w:tabs>
        <w:ind w:left="1080" w:hanging="360"/>
      </w:pPr>
      <w:rPr>
        <w:rFonts w:ascii="Arial" w:hAnsi="Arial" w:hint="default"/>
      </w:rPr>
    </w:lvl>
    <w:lvl w:ilvl="2" w:tplc="1F8A6314" w:tentative="1">
      <w:start w:val="1"/>
      <w:numFmt w:val="bullet"/>
      <w:lvlText w:val=""/>
      <w:lvlJc w:val="left"/>
      <w:pPr>
        <w:tabs>
          <w:tab w:val="num" w:pos="1800"/>
        </w:tabs>
        <w:ind w:left="1800" w:hanging="360"/>
      </w:pPr>
      <w:rPr>
        <w:rFonts w:ascii="Wingdings" w:hAnsi="Wingdings" w:hint="default"/>
      </w:rPr>
    </w:lvl>
    <w:lvl w:ilvl="3" w:tplc="8F1489A6" w:tentative="1">
      <w:start w:val="1"/>
      <w:numFmt w:val="bullet"/>
      <w:lvlText w:val=""/>
      <w:lvlJc w:val="left"/>
      <w:pPr>
        <w:tabs>
          <w:tab w:val="num" w:pos="2520"/>
        </w:tabs>
        <w:ind w:left="2520" w:hanging="360"/>
      </w:pPr>
      <w:rPr>
        <w:rFonts w:ascii="Wingdings" w:hAnsi="Wingdings" w:hint="default"/>
      </w:rPr>
    </w:lvl>
    <w:lvl w:ilvl="4" w:tplc="2FB0C5AA" w:tentative="1">
      <w:start w:val="1"/>
      <w:numFmt w:val="bullet"/>
      <w:lvlText w:val=""/>
      <w:lvlJc w:val="left"/>
      <w:pPr>
        <w:tabs>
          <w:tab w:val="num" w:pos="3240"/>
        </w:tabs>
        <w:ind w:left="3240" w:hanging="360"/>
      </w:pPr>
      <w:rPr>
        <w:rFonts w:ascii="Wingdings" w:hAnsi="Wingdings" w:hint="default"/>
      </w:rPr>
    </w:lvl>
    <w:lvl w:ilvl="5" w:tplc="A514649E" w:tentative="1">
      <w:start w:val="1"/>
      <w:numFmt w:val="bullet"/>
      <w:lvlText w:val=""/>
      <w:lvlJc w:val="left"/>
      <w:pPr>
        <w:tabs>
          <w:tab w:val="num" w:pos="3960"/>
        </w:tabs>
        <w:ind w:left="3960" w:hanging="360"/>
      </w:pPr>
      <w:rPr>
        <w:rFonts w:ascii="Wingdings" w:hAnsi="Wingdings" w:hint="default"/>
      </w:rPr>
    </w:lvl>
    <w:lvl w:ilvl="6" w:tplc="98E4E122" w:tentative="1">
      <w:start w:val="1"/>
      <w:numFmt w:val="bullet"/>
      <w:lvlText w:val=""/>
      <w:lvlJc w:val="left"/>
      <w:pPr>
        <w:tabs>
          <w:tab w:val="num" w:pos="4680"/>
        </w:tabs>
        <w:ind w:left="4680" w:hanging="360"/>
      </w:pPr>
      <w:rPr>
        <w:rFonts w:ascii="Wingdings" w:hAnsi="Wingdings" w:hint="default"/>
      </w:rPr>
    </w:lvl>
    <w:lvl w:ilvl="7" w:tplc="86A61FE8" w:tentative="1">
      <w:start w:val="1"/>
      <w:numFmt w:val="bullet"/>
      <w:lvlText w:val=""/>
      <w:lvlJc w:val="left"/>
      <w:pPr>
        <w:tabs>
          <w:tab w:val="num" w:pos="5400"/>
        </w:tabs>
        <w:ind w:left="5400" w:hanging="360"/>
      </w:pPr>
      <w:rPr>
        <w:rFonts w:ascii="Wingdings" w:hAnsi="Wingdings" w:hint="default"/>
      </w:rPr>
    </w:lvl>
    <w:lvl w:ilvl="8" w:tplc="8706553E" w:tentative="1">
      <w:start w:val="1"/>
      <w:numFmt w:val="bullet"/>
      <w:lvlText w:val=""/>
      <w:lvlJc w:val="left"/>
      <w:pPr>
        <w:tabs>
          <w:tab w:val="num" w:pos="6120"/>
        </w:tabs>
        <w:ind w:left="6120" w:hanging="360"/>
      </w:pPr>
      <w:rPr>
        <w:rFonts w:ascii="Wingdings" w:hAnsi="Wingdings" w:hint="default"/>
      </w:rPr>
    </w:lvl>
  </w:abstractNum>
  <w:abstractNum w:abstractNumId="32">
    <w:nsid w:val="5C4D3E54"/>
    <w:multiLevelType w:val="hybridMultilevel"/>
    <w:tmpl w:val="B882F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CBC59C6"/>
    <w:multiLevelType w:val="hybridMultilevel"/>
    <w:tmpl w:val="9A9CD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D637757"/>
    <w:multiLevelType w:val="hybridMultilevel"/>
    <w:tmpl w:val="3DB6F176"/>
    <w:lvl w:ilvl="0" w:tplc="1C090019">
      <w:start w:val="1"/>
      <w:numFmt w:val="lowerLetter"/>
      <w:lvlText w:val="%1."/>
      <w:lvlJc w:val="left"/>
      <w:pPr>
        <w:ind w:left="1152" w:hanging="360"/>
      </w:p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35">
    <w:nsid w:val="60415D06"/>
    <w:multiLevelType w:val="multilevel"/>
    <w:tmpl w:val="6A5600DA"/>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i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1B63FF9"/>
    <w:multiLevelType w:val="hybridMultilevel"/>
    <w:tmpl w:val="D6E250CC"/>
    <w:lvl w:ilvl="0" w:tplc="31A00C7C">
      <w:start w:val="1"/>
      <w:numFmt w:val="lowerRoman"/>
      <w:lvlText w:val="(%1)"/>
      <w:lvlJc w:val="left"/>
      <w:pPr>
        <w:ind w:left="360" w:hanging="360"/>
      </w:pPr>
      <w:rPr>
        <w:rFonts w:ascii="Century Gothic" w:eastAsiaTheme="minorHAnsi" w:hAnsi="Century Gothic" w:cs="Arial"/>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7">
    <w:nsid w:val="620351CF"/>
    <w:multiLevelType w:val="hybridMultilevel"/>
    <w:tmpl w:val="5D68F7E4"/>
    <w:lvl w:ilvl="0" w:tplc="640A4F5E">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4C22F30"/>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9">
    <w:nsid w:val="66AF18A7"/>
    <w:multiLevelType w:val="hybridMultilevel"/>
    <w:tmpl w:val="CF36F3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nsid w:val="66BC00FB"/>
    <w:multiLevelType w:val="hybridMultilevel"/>
    <w:tmpl w:val="4BA44018"/>
    <w:lvl w:ilvl="0" w:tplc="44BC5A2A">
      <w:start w:val="1"/>
      <w:numFmt w:val="lowerLetter"/>
      <w:lvlText w:val="%1)"/>
      <w:lvlJc w:val="left"/>
      <w:pPr>
        <w:ind w:left="990" w:hanging="36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41">
    <w:nsid w:val="67AC07B6"/>
    <w:multiLevelType w:val="hybridMultilevel"/>
    <w:tmpl w:val="F648D7EE"/>
    <w:lvl w:ilvl="0" w:tplc="6F742CD6">
      <w:start w:val="1"/>
      <w:numFmt w:val="bullet"/>
      <w:lvlText w:val="•"/>
      <w:lvlJc w:val="left"/>
      <w:pPr>
        <w:tabs>
          <w:tab w:val="num" w:pos="720"/>
        </w:tabs>
        <w:ind w:left="720" w:hanging="360"/>
      </w:pPr>
      <w:rPr>
        <w:rFonts w:ascii="Arial" w:hAnsi="Arial" w:hint="default"/>
      </w:rPr>
    </w:lvl>
    <w:lvl w:ilvl="1" w:tplc="7B4E017E">
      <w:start w:val="1"/>
      <w:numFmt w:val="bullet"/>
      <w:lvlText w:val="•"/>
      <w:lvlJc w:val="left"/>
      <w:pPr>
        <w:tabs>
          <w:tab w:val="num" w:pos="1440"/>
        </w:tabs>
        <w:ind w:left="1440" w:hanging="360"/>
      </w:pPr>
      <w:rPr>
        <w:rFonts w:ascii="Arial" w:hAnsi="Arial" w:hint="default"/>
      </w:rPr>
    </w:lvl>
    <w:lvl w:ilvl="2" w:tplc="98A68D12" w:tentative="1">
      <w:start w:val="1"/>
      <w:numFmt w:val="bullet"/>
      <w:lvlText w:val="•"/>
      <w:lvlJc w:val="left"/>
      <w:pPr>
        <w:tabs>
          <w:tab w:val="num" w:pos="2160"/>
        </w:tabs>
        <w:ind w:left="2160" w:hanging="360"/>
      </w:pPr>
      <w:rPr>
        <w:rFonts w:ascii="Arial" w:hAnsi="Arial" w:hint="default"/>
      </w:rPr>
    </w:lvl>
    <w:lvl w:ilvl="3" w:tplc="5AD65306" w:tentative="1">
      <w:start w:val="1"/>
      <w:numFmt w:val="bullet"/>
      <w:lvlText w:val="•"/>
      <w:lvlJc w:val="left"/>
      <w:pPr>
        <w:tabs>
          <w:tab w:val="num" w:pos="2880"/>
        </w:tabs>
        <w:ind w:left="2880" w:hanging="360"/>
      </w:pPr>
      <w:rPr>
        <w:rFonts w:ascii="Arial" w:hAnsi="Arial" w:hint="default"/>
      </w:rPr>
    </w:lvl>
    <w:lvl w:ilvl="4" w:tplc="97480A2E" w:tentative="1">
      <w:start w:val="1"/>
      <w:numFmt w:val="bullet"/>
      <w:lvlText w:val="•"/>
      <w:lvlJc w:val="left"/>
      <w:pPr>
        <w:tabs>
          <w:tab w:val="num" w:pos="3600"/>
        </w:tabs>
        <w:ind w:left="3600" w:hanging="360"/>
      </w:pPr>
      <w:rPr>
        <w:rFonts w:ascii="Arial" w:hAnsi="Arial" w:hint="default"/>
      </w:rPr>
    </w:lvl>
    <w:lvl w:ilvl="5" w:tplc="024A34CA" w:tentative="1">
      <w:start w:val="1"/>
      <w:numFmt w:val="bullet"/>
      <w:lvlText w:val="•"/>
      <w:lvlJc w:val="left"/>
      <w:pPr>
        <w:tabs>
          <w:tab w:val="num" w:pos="4320"/>
        </w:tabs>
        <w:ind w:left="4320" w:hanging="360"/>
      </w:pPr>
      <w:rPr>
        <w:rFonts w:ascii="Arial" w:hAnsi="Arial" w:hint="default"/>
      </w:rPr>
    </w:lvl>
    <w:lvl w:ilvl="6" w:tplc="76F64D76" w:tentative="1">
      <w:start w:val="1"/>
      <w:numFmt w:val="bullet"/>
      <w:lvlText w:val="•"/>
      <w:lvlJc w:val="left"/>
      <w:pPr>
        <w:tabs>
          <w:tab w:val="num" w:pos="5040"/>
        </w:tabs>
        <w:ind w:left="5040" w:hanging="360"/>
      </w:pPr>
      <w:rPr>
        <w:rFonts w:ascii="Arial" w:hAnsi="Arial" w:hint="default"/>
      </w:rPr>
    </w:lvl>
    <w:lvl w:ilvl="7" w:tplc="1564F69A" w:tentative="1">
      <w:start w:val="1"/>
      <w:numFmt w:val="bullet"/>
      <w:lvlText w:val="•"/>
      <w:lvlJc w:val="left"/>
      <w:pPr>
        <w:tabs>
          <w:tab w:val="num" w:pos="5760"/>
        </w:tabs>
        <w:ind w:left="5760" w:hanging="360"/>
      </w:pPr>
      <w:rPr>
        <w:rFonts w:ascii="Arial" w:hAnsi="Arial" w:hint="default"/>
      </w:rPr>
    </w:lvl>
    <w:lvl w:ilvl="8" w:tplc="2D36C830" w:tentative="1">
      <w:start w:val="1"/>
      <w:numFmt w:val="bullet"/>
      <w:lvlText w:val="•"/>
      <w:lvlJc w:val="left"/>
      <w:pPr>
        <w:tabs>
          <w:tab w:val="num" w:pos="6480"/>
        </w:tabs>
        <w:ind w:left="6480" w:hanging="360"/>
      </w:pPr>
      <w:rPr>
        <w:rFonts w:ascii="Arial" w:hAnsi="Arial" w:hint="default"/>
      </w:rPr>
    </w:lvl>
  </w:abstractNum>
  <w:abstractNum w:abstractNumId="42">
    <w:nsid w:val="69E77E38"/>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3">
    <w:nsid w:val="6D4244AB"/>
    <w:multiLevelType w:val="hybridMultilevel"/>
    <w:tmpl w:val="3098B73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4">
    <w:nsid w:val="6E2B49B3"/>
    <w:multiLevelType w:val="hybridMultilevel"/>
    <w:tmpl w:val="34CCF5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27D7A0B"/>
    <w:multiLevelType w:val="multilevel"/>
    <w:tmpl w:val="0232B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6">
    <w:nsid w:val="75E76A29"/>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7">
    <w:nsid w:val="786D498C"/>
    <w:multiLevelType w:val="hybridMultilevel"/>
    <w:tmpl w:val="9FFAC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FA23038"/>
    <w:multiLevelType w:val="hybridMultilevel"/>
    <w:tmpl w:val="18DE6242"/>
    <w:lvl w:ilvl="0" w:tplc="DA0A62F6">
      <w:start w:val="1"/>
      <w:numFmt w:val="bullet"/>
      <w:lvlText w:val=""/>
      <w:lvlJc w:val="left"/>
      <w:pPr>
        <w:tabs>
          <w:tab w:val="num" w:pos="360"/>
        </w:tabs>
        <w:ind w:left="360" w:hanging="360"/>
      </w:pPr>
      <w:rPr>
        <w:rFonts w:ascii="Wingdings" w:hAnsi="Wingdings" w:hint="default"/>
      </w:rPr>
    </w:lvl>
    <w:lvl w:ilvl="1" w:tplc="F89C08CA">
      <w:start w:val="863"/>
      <w:numFmt w:val="bullet"/>
      <w:lvlText w:val="•"/>
      <w:lvlJc w:val="left"/>
      <w:pPr>
        <w:tabs>
          <w:tab w:val="num" w:pos="1080"/>
        </w:tabs>
        <w:ind w:left="1080" w:hanging="360"/>
      </w:pPr>
      <w:rPr>
        <w:rFonts w:ascii="Arial" w:hAnsi="Arial" w:hint="default"/>
      </w:rPr>
    </w:lvl>
    <w:lvl w:ilvl="2" w:tplc="87264102" w:tentative="1">
      <w:start w:val="1"/>
      <w:numFmt w:val="bullet"/>
      <w:lvlText w:val=""/>
      <w:lvlJc w:val="left"/>
      <w:pPr>
        <w:tabs>
          <w:tab w:val="num" w:pos="1800"/>
        </w:tabs>
        <w:ind w:left="1800" w:hanging="360"/>
      </w:pPr>
      <w:rPr>
        <w:rFonts w:ascii="Wingdings" w:hAnsi="Wingdings" w:hint="default"/>
      </w:rPr>
    </w:lvl>
    <w:lvl w:ilvl="3" w:tplc="548C16E8" w:tentative="1">
      <w:start w:val="1"/>
      <w:numFmt w:val="bullet"/>
      <w:lvlText w:val=""/>
      <w:lvlJc w:val="left"/>
      <w:pPr>
        <w:tabs>
          <w:tab w:val="num" w:pos="2520"/>
        </w:tabs>
        <w:ind w:left="2520" w:hanging="360"/>
      </w:pPr>
      <w:rPr>
        <w:rFonts w:ascii="Wingdings" w:hAnsi="Wingdings" w:hint="default"/>
      </w:rPr>
    </w:lvl>
    <w:lvl w:ilvl="4" w:tplc="035C5E74" w:tentative="1">
      <w:start w:val="1"/>
      <w:numFmt w:val="bullet"/>
      <w:lvlText w:val=""/>
      <w:lvlJc w:val="left"/>
      <w:pPr>
        <w:tabs>
          <w:tab w:val="num" w:pos="3240"/>
        </w:tabs>
        <w:ind w:left="3240" w:hanging="360"/>
      </w:pPr>
      <w:rPr>
        <w:rFonts w:ascii="Wingdings" w:hAnsi="Wingdings" w:hint="default"/>
      </w:rPr>
    </w:lvl>
    <w:lvl w:ilvl="5" w:tplc="E264CDC0" w:tentative="1">
      <w:start w:val="1"/>
      <w:numFmt w:val="bullet"/>
      <w:lvlText w:val=""/>
      <w:lvlJc w:val="left"/>
      <w:pPr>
        <w:tabs>
          <w:tab w:val="num" w:pos="3960"/>
        </w:tabs>
        <w:ind w:left="3960" w:hanging="360"/>
      </w:pPr>
      <w:rPr>
        <w:rFonts w:ascii="Wingdings" w:hAnsi="Wingdings" w:hint="default"/>
      </w:rPr>
    </w:lvl>
    <w:lvl w:ilvl="6" w:tplc="B712C176" w:tentative="1">
      <w:start w:val="1"/>
      <w:numFmt w:val="bullet"/>
      <w:lvlText w:val=""/>
      <w:lvlJc w:val="left"/>
      <w:pPr>
        <w:tabs>
          <w:tab w:val="num" w:pos="4680"/>
        </w:tabs>
        <w:ind w:left="4680" w:hanging="360"/>
      </w:pPr>
      <w:rPr>
        <w:rFonts w:ascii="Wingdings" w:hAnsi="Wingdings" w:hint="default"/>
      </w:rPr>
    </w:lvl>
    <w:lvl w:ilvl="7" w:tplc="4C12D87E" w:tentative="1">
      <w:start w:val="1"/>
      <w:numFmt w:val="bullet"/>
      <w:lvlText w:val=""/>
      <w:lvlJc w:val="left"/>
      <w:pPr>
        <w:tabs>
          <w:tab w:val="num" w:pos="5400"/>
        </w:tabs>
        <w:ind w:left="5400" w:hanging="360"/>
      </w:pPr>
      <w:rPr>
        <w:rFonts w:ascii="Wingdings" w:hAnsi="Wingdings" w:hint="default"/>
      </w:rPr>
    </w:lvl>
    <w:lvl w:ilvl="8" w:tplc="FC1C6326"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12"/>
  </w:num>
  <w:num w:numId="3">
    <w:abstractNumId w:val="39"/>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2"/>
  </w:num>
  <w:num w:numId="6">
    <w:abstractNumId w:val="34"/>
  </w:num>
  <w:num w:numId="7">
    <w:abstractNumId w:val="13"/>
  </w:num>
  <w:num w:numId="8">
    <w:abstractNumId w:val="40"/>
  </w:num>
  <w:num w:numId="9">
    <w:abstractNumId w:val="20"/>
  </w:num>
  <w:num w:numId="10">
    <w:abstractNumId w:val="3"/>
  </w:num>
  <w:num w:numId="11">
    <w:abstractNumId w:val="16"/>
  </w:num>
  <w:num w:numId="12">
    <w:abstractNumId w:val="9"/>
  </w:num>
  <w:num w:numId="13">
    <w:abstractNumId w:val="28"/>
  </w:num>
  <w:num w:numId="14">
    <w:abstractNumId w:val="23"/>
  </w:num>
  <w:num w:numId="15">
    <w:abstractNumId w:val="26"/>
  </w:num>
  <w:num w:numId="16">
    <w:abstractNumId w:val="44"/>
  </w:num>
  <w:num w:numId="17">
    <w:abstractNumId w:val="41"/>
  </w:num>
  <w:num w:numId="18">
    <w:abstractNumId w:val="47"/>
  </w:num>
  <w:num w:numId="19">
    <w:abstractNumId w:val="30"/>
  </w:num>
  <w:num w:numId="20">
    <w:abstractNumId w:val="32"/>
  </w:num>
  <w:num w:numId="21">
    <w:abstractNumId w:val="31"/>
  </w:num>
  <w:num w:numId="22">
    <w:abstractNumId w:val="48"/>
  </w:num>
  <w:num w:numId="23">
    <w:abstractNumId w:val="33"/>
  </w:num>
  <w:num w:numId="24">
    <w:abstractNumId w:val="43"/>
  </w:num>
  <w:num w:numId="25">
    <w:abstractNumId w:val="2"/>
  </w:num>
  <w:num w:numId="26">
    <w:abstractNumId w:val="10"/>
  </w:num>
  <w:num w:numId="27">
    <w:abstractNumId w:val="6"/>
  </w:num>
  <w:num w:numId="28">
    <w:abstractNumId w:val="8"/>
  </w:num>
  <w:num w:numId="29">
    <w:abstractNumId w:val="4"/>
  </w:num>
  <w:num w:numId="30">
    <w:abstractNumId w:val="27"/>
  </w:num>
  <w:num w:numId="31">
    <w:abstractNumId w:val="7"/>
  </w:num>
  <w:num w:numId="32">
    <w:abstractNumId w:val="25"/>
  </w:num>
  <w:num w:numId="33">
    <w:abstractNumId w:val="35"/>
  </w:num>
  <w:num w:numId="34">
    <w:abstractNumId w:val="37"/>
  </w:num>
  <w:num w:numId="35">
    <w:abstractNumId w:val="19"/>
  </w:num>
  <w:num w:numId="36">
    <w:abstractNumId w:val="17"/>
  </w:num>
  <w:num w:numId="37">
    <w:abstractNumId w:val="1"/>
  </w:num>
  <w:num w:numId="38">
    <w:abstractNumId w:val="14"/>
  </w:num>
  <w:num w:numId="39">
    <w:abstractNumId w:val="21"/>
  </w:num>
  <w:num w:numId="40">
    <w:abstractNumId w:val="15"/>
  </w:num>
  <w:num w:numId="41">
    <w:abstractNumId w:val="38"/>
  </w:num>
  <w:num w:numId="42">
    <w:abstractNumId w:val="46"/>
  </w:num>
  <w:num w:numId="43">
    <w:abstractNumId w:val="42"/>
  </w:num>
  <w:num w:numId="44">
    <w:abstractNumId w:val="0"/>
  </w:num>
  <w:num w:numId="45">
    <w:abstractNumId w:val="5"/>
  </w:num>
  <w:num w:numId="46">
    <w:abstractNumId w:val="24"/>
  </w:num>
  <w:num w:numId="47">
    <w:abstractNumId w:val="11"/>
  </w:num>
  <w:num w:numId="48">
    <w:abstractNumId w:val="45"/>
  </w:num>
  <w:num w:numId="4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5B"/>
    <w:rsid w:val="00000353"/>
    <w:rsid w:val="00013E23"/>
    <w:rsid w:val="000176DF"/>
    <w:rsid w:val="000238ED"/>
    <w:rsid w:val="000304B9"/>
    <w:rsid w:val="00057B9C"/>
    <w:rsid w:val="00060881"/>
    <w:rsid w:val="000707E8"/>
    <w:rsid w:val="00074570"/>
    <w:rsid w:val="0007578E"/>
    <w:rsid w:val="00090541"/>
    <w:rsid w:val="00091CE0"/>
    <w:rsid w:val="00096A32"/>
    <w:rsid w:val="000A188E"/>
    <w:rsid w:val="000A2EF1"/>
    <w:rsid w:val="000A3AD5"/>
    <w:rsid w:val="000B0A93"/>
    <w:rsid w:val="000B2281"/>
    <w:rsid w:val="000B50E8"/>
    <w:rsid w:val="000C0FA2"/>
    <w:rsid w:val="000D5804"/>
    <w:rsid w:val="000D640F"/>
    <w:rsid w:val="000D7C5A"/>
    <w:rsid w:val="000E45BB"/>
    <w:rsid w:val="000F3286"/>
    <w:rsid w:val="00104AB2"/>
    <w:rsid w:val="0011213E"/>
    <w:rsid w:val="00112184"/>
    <w:rsid w:val="001154ED"/>
    <w:rsid w:val="00115A9F"/>
    <w:rsid w:val="00121049"/>
    <w:rsid w:val="00122DAB"/>
    <w:rsid w:val="00125ACB"/>
    <w:rsid w:val="00126C55"/>
    <w:rsid w:val="00136B4F"/>
    <w:rsid w:val="00136F3D"/>
    <w:rsid w:val="00137E58"/>
    <w:rsid w:val="00142393"/>
    <w:rsid w:val="0015736A"/>
    <w:rsid w:val="001577E5"/>
    <w:rsid w:val="00171AD7"/>
    <w:rsid w:val="00171B9C"/>
    <w:rsid w:val="00180FF6"/>
    <w:rsid w:val="00182669"/>
    <w:rsid w:val="00186068"/>
    <w:rsid w:val="0018700C"/>
    <w:rsid w:val="001A0173"/>
    <w:rsid w:val="001A30F3"/>
    <w:rsid w:val="001B23B1"/>
    <w:rsid w:val="001B2CAD"/>
    <w:rsid w:val="001C258E"/>
    <w:rsid w:val="001C4523"/>
    <w:rsid w:val="001C6131"/>
    <w:rsid w:val="001C7B3E"/>
    <w:rsid w:val="001F3E67"/>
    <w:rsid w:val="0020133F"/>
    <w:rsid w:val="002019ED"/>
    <w:rsid w:val="00205EBD"/>
    <w:rsid w:val="002069A4"/>
    <w:rsid w:val="002151C6"/>
    <w:rsid w:val="0021521B"/>
    <w:rsid w:val="002158F7"/>
    <w:rsid w:val="00215B31"/>
    <w:rsid w:val="00217CD8"/>
    <w:rsid w:val="002223BA"/>
    <w:rsid w:val="00232DBB"/>
    <w:rsid w:val="002350C1"/>
    <w:rsid w:val="0024522B"/>
    <w:rsid w:val="00252EFB"/>
    <w:rsid w:val="00253227"/>
    <w:rsid w:val="002629C5"/>
    <w:rsid w:val="00265F04"/>
    <w:rsid w:val="00266BC2"/>
    <w:rsid w:val="002671AA"/>
    <w:rsid w:val="00272895"/>
    <w:rsid w:val="00272E87"/>
    <w:rsid w:val="0027700B"/>
    <w:rsid w:val="00281942"/>
    <w:rsid w:val="00283C14"/>
    <w:rsid w:val="0028533B"/>
    <w:rsid w:val="00285464"/>
    <w:rsid w:val="00287462"/>
    <w:rsid w:val="0029354D"/>
    <w:rsid w:val="00296B00"/>
    <w:rsid w:val="002A0CD9"/>
    <w:rsid w:val="002A3F15"/>
    <w:rsid w:val="002A4F87"/>
    <w:rsid w:val="002C0A49"/>
    <w:rsid w:val="002D126C"/>
    <w:rsid w:val="002D6A7B"/>
    <w:rsid w:val="002E0E8A"/>
    <w:rsid w:val="002E37D3"/>
    <w:rsid w:val="002F0D35"/>
    <w:rsid w:val="002F4A2C"/>
    <w:rsid w:val="00317351"/>
    <w:rsid w:val="00330EA7"/>
    <w:rsid w:val="0033239C"/>
    <w:rsid w:val="00335FE1"/>
    <w:rsid w:val="003476E8"/>
    <w:rsid w:val="00347AAD"/>
    <w:rsid w:val="00351D35"/>
    <w:rsid w:val="003543E8"/>
    <w:rsid w:val="00361CEC"/>
    <w:rsid w:val="00364EAB"/>
    <w:rsid w:val="0036678A"/>
    <w:rsid w:val="003678A5"/>
    <w:rsid w:val="003717FA"/>
    <w:rsid w:val="003738FB"/>
    <w:rsid w:val="00380B62"/>
    <w:rsid w:val="00397BCF"/>
    <w:rsid w:val="003A1953"/>
    <w:rsid w:val="003B053A"/>
    <w:rsid w:val="003B1298"/>
    <w:rsid w:val="003B32E4"/>
    <w:rsid w:val="003C495B"/>
    <w:rsid w:val="003C564C"/>
    <w:rsid w:val="003D2357"/>
    <w:rsid w:val="003E1D20"/>
    <w:rsid w:val="003E6367"/>
    <w:rsid w:val="003E75DA"/>
    <w:rsid w:val="003F5EE6"/>
    <w:rsid w:val="003F65C9"/>
    <w:rsid w:val="004017BF"/>
    <w:rsid w:val="00410915"/>
    <w:rsid w:val="004218CD"/>
    <w:rsid w:val="004241A9"/>
    <w:rsid w:val="00431C36"/>
    <w:rsid w:val="00434DB4"/>
    <w:rsid w:val="00436EFA"/>
    <w:rsid w:val="00437E6D"/>
    <w:rsid w:val="00447073"/>
    <w:rsid w:val="00453495"/>
    <w:rsid w:val="00460EF5"/>
    <w:rsid w:val="00463CE6"/>
    <w:rsid w:val="00463D42"/>
    <w:rsid w:val="00464789"/>
    <w:rsid w:val="0046489D"/>
    <w:rsid w:val="004653D3"/>
    <w:rsid w:val="00470F8A"/>
    <w:rsid w:val="00472FF4"/>
    <w:rsid w:val="00484280"/>
    <w:rsid w:val="00494AD4"/>
    <w:rsid w:val="00496E46"/>
    <w:rsid w:val="004B7BB8"/>
    <w:rsid w:val="004B7EE6"/>
    <w:rsid w:val="004D0D78"/>
    <w:rsid w:val="004E3B8E"/>
    <w:rsid w:val="004E4C99"/>
    <w:rsid w:val="00503FD9"/>
    <w:rsid w:val="005054E5"/>
    <w:rsid w:val="00507A64"/>
    <w:rsid w:val="0051242C"/>
    <w:rsid w:val="00514B78"/>
    <w:rsid w:val="00517974"/>
    <w:rsid w:val="00521FA3"/>
    <w:rsid w:val="00522B70"/>
    <w:rsid w:val="0052679D"/>
    <w:rsid w:val="00541757"/>
    <w:rsid w:val="005609F4"/>
    <w:rsid w:val="00563317"/>
    <w:rsid w:val="005668FD"/>
    <w:rsid w:val="0058651C"/>
    <w:rsid w:val="005A737F"/>
    <w:rsid w:val="005C2243"/>
    <w:rsid w:val="005C37B8"/>
    <w:rsid w:val="005C6B25"/>
    <w:rsid w:val="005D64F4"/>
    <w:rsid w:val="005E4BA6"/>
    <w:rsid w:val="005E5497"/>
    <w:rsid w:val="005E5E66"/>
    <w:rsid w:val="005F1E83"/>
    <w:rsid w:val="005F35F4"/>
    <w:rsid w:val="005F6D25"/>
    <w:rsid w:val="00605503"/>
    <w:rsid w:val="00613977"/>
    <w:rsid w:val="0063194C"/>
    <w:rsid w:val="0063456E"/>
    <w:rsid w:val="006411A2"/>
    <w:rsid w:val="0066434A"/>
    <w:rsid w:val="006825C5"/>
    <w:rsid w:val="006860D7"/>
    <w:rsid w:val="00690875"/>
    <w:rsid w:val="0069224F"/>
    <w:rsid w:val="00696245"/>
    <w:rsid w:val="00697E82"/>
    <w:rsid w:val="006A0C40"/>
    <w:rsid w:val="006A0CD3"/>
    <w:rsid w:val="006A2E07"/>
    <w:rsid w:val="006B11CB"/>
    <w:rsid w:val="006B3684"/>
    <w:rsid w:val="006B392D"/>
    <w:rsid w:val="006C0691"/>
    <w:rsid w:val="006C1EBE"/>
    <w:rsid w:val="006D0A40"/>
    <w:rsid w:val="006E772A"/>
    <w:rsid w:val="00701D90"/>
    <w:rsid w:val="007253C1"/>
    <w:rsid w:val="007369D6"/>
    <w:rsid w:val="00737159"/>
    <w:rsid w:val="00745DFC"/>
    <w:rsid w:val="00754E80"/>
    <w:rsid w:val="00756846"/>
    <w:rsid w:val="00766C30"/>
    <w:rsid w:val="00771B5D"/>
    <w:rsid w:val="00772E07"/>
    <w:rsid w:val="00782E49"/>
    <w:rsid w:val="00787A6A"/>
    <w:rsid w:val="007917E9"/>
    <w:rsid w:val="00792199"/>
    <w:rsid w:val="00793DEB"/>
    <w:rsid w:val="007A12C3"/>
    <w:rsid w:val="007A39DE"/>
    <w:rsid w:val="007B23FD"/>
    <w:rsid w:val="007B3803"/>
    <w:rsid w:val="007B7269"/>
    <w:rsid w:val="007C240E"/>
    <w:rsid w:val="007C6666"/>
    <w:rsid w:val="007C6D8A"/>
    <w:rsid w:val="007E22EF"/>
    <w:rsid w:val="007E31F4"/>
    <w:rsid w:val="007F3E25"/>
    <w:rsid w:val="007F5B0A"/>
    <w:rsid w:val="007F6CE2"/>
    <w:rsid w:val="007F75E4"/>
    <w:rsid w:val="00801183"/>
    <w:rsid w:val="008028EC"/>
    <w:rsid w:val="00802B85"/>
    <w:rsid w:val="0080392E"/>
    <w:rsid w:val="008115A2"/>
    <w:rsid w:val="00812699"/>
    <w:rsid w:val="00813A08"/>
    <w:rsid w:val="00814265"/>
    <w:rsid w:val="0082223B"/>
    <w:rsid w:val="008336C6"/>
    <w:rsid w:val="0084047E"/>
    <w:rsid w:val="00840D5B"/>
    <w:rsid w:val="008510DE"/>
    <w:rsid w:val="00854F6A"/>
    <w:rsid w:val="00857198"/>
    <w:rsid w:val="0086537D"/>
    <w:rsid w:val="00876BA2"/>
    <w:rsid w:val="00876EE3"/>
    <w:rsid w:val="00880B8D"/>
    <w:rsid w:val="008920AF"/>
    <w:rsid w:val="008968B6"/>
    <w:rsid w:val="00897F13"/>
    <w:rsid w:val="008A0DFD"/>
    <w:rsid w:val="008B079C"/>
    <w:rsid w:val="008B20AC"/>
    <w:rsid w:val="008C121D"/>
    <w:rsid w:val="008C1586"/>
    <w:rsid w:val="008C49FD"/>
    <w:rsid w:val="008C676B"/>
    <w:rsid w:val="008D6159"/>
    <w:rsid w:val="008E1339"/>
    <w:rsid w:val="00902E2A"/>
    <w:rsid w:val="00906D1C"/>
    <w:rsid w:val="0092337F"/>
    <w:rsid w:val="00924A2B"/>
    <w:rsid w:val="00924A4E"/>
    <w:rsid w:val="0092566D"/>
    <w:rsid w:val="0093354E"/>
    <w:rsid w:val="009343BC"/>
    <w:rsid w:val="00940CE7"/>
    <w:rsid w:val="009436C6"/>
    <w:rsid w:val="00950BD2"/>
    <w:rsid w:val="009511FA"/>
    <w:rsid w:val="0095552B"/>
    <w:rsid w:val="00955EC2"/>
    <w:rsid w:val="00957FEB"/>
    <w:rsid w:val="00963276"/>
    <w:rsid w:val="0096562E"/>
    <w:rsid w:val="00971920"/>
    <w:rsid w:val="00975C49"/>
    <w:rsid w:val="00985296"/>
    <w:rsid w:val="00986262"/>
    <w:rsid w:val="00987942"/>
    <w:rsid w:val="009A12EA"/>
    <w:rsid w:val="009A694A"/>
    <w:rsid w:val="009B0628"/>
    <w:rsid w:val="009B6D63"/>
    <w:rsid w:val="009C2B77"/>
    <w:rsid w:val="009D71B7"/>
    <w:rsid w:val="009D76FD"/>
    <w:rsid w:val="009E6352"/>
    <w:rsid w:val="00A01179"/>
    <w:rsid w:val="00A0440F"/>
    <w:rsid w:val="00A1060B"/>
    <w:rsid w:val="00A14060"/>
    <w:rsid w:val="00A154BE"/>
    <w:rsid w:val="00A17037"/>
    <w:rsid w:val="00A25E88"/>
    <w:rsid w:val="00A27BBE"/>
    <w:rsid w:val="00A40D2E"/>
    <w:rsid w:val="00A42869"/>
    <w:rsid w:val="00A43EFE"/>
    <w:rsid w:val="00A63D19"/>
    <w:rsid w:val="00A65036"/>
    <w:rsid w:val="00A65D36"/>
    <w:rsid w:val="00A66FFE"/>
    <w:rsid w:val="00A726AC"/>
    <w:rsid w:val="00A8167F"/>
    <w:rsid w:val="00A83EF3"/>
    <w:rsid w:val="00A957F9"/>
    <w:rsid w:val="00A9733B"/>
    <w:rsid w:val="00AB6604"/>
    <w:rsid w:val="00AC0E73"/>
    <w:rsid w:val="00AC4990"/>
    <w:rsid w:val="00AD39B2"/>
    <w:rsid w:val="00AE07A8"/>
    <w:rsid w:val="00AE0C7D"/>
    <w:rsid w:val="00AE20DF"/>
    <w:rsid w:val="00AF6806"/>
    <w:rsid w:val="00B106C9"/>
    <w:rsid w:val="00B220FD"/>
    <w:rsid w:val="00B226A2"/>
    <w:rsid w:val="00B25D78"/>
    <w:rsid w:val="00B32E50"/>
    <w:rsid w:val="00B45CB0"/>
    <w:rsid w:val="00B46D6B"/>
    <w:rsid w:val="00B5684D"/>
    <w:rsid w:val="00B56EC6"/>
    <w:rsid w:val="00B64501"/>
    <w:rsid w:val="00B6450A"/>
    <w:rsid w:val="00B64925"/>
    <w:rsid w:val="00B64FD7"/>
    <w:rsid w:val="00B67517"/>
    <w:rsid w:val="00B67C07"/>
    <w:rsid w:val="00B72111"/>
    <w:rsid w:val="00B81DAB"/>
    <w:rsid w:val="00B904FA"/>
    <w:rsid w:val="00B92D96"/>
    <w:rsid w:val="00BA7311"/>
    <w:rsid w:val="00BB04E8"/>
    <w:rsid w:val="00BB6FDC"/>
    <w:rsid w:val="00BC0078"/>
    <w:rsid w:val="00BC5BFA"/>
    <w:rsid w:val="00BD160D"/>
    <w:rsid w:val="00BD39EA"/>
    <w:rsid w:val="00BD3A32"/>
    <w:rsid w:val="00BE23D8"/>
    <w:rsid w:val="00BE57C8"/>
    <w:rsid w:val="00BF1E00"/>
    <w:rsid w:val="00C029AC"/>
    <w:rsid w:val="00C05D2A"/>
    <w:rsid w:val="00C10F81"/>
    <w:rsid w:val="00C12145"/>
    <w:rsid w:val="00C1471E"/>
    <w:rsid w:val="00C259D1"/>
    <w:rsid w:val="00C311DB"/>
    <w:rsid w:val="00C34E22"/>
    <w:rsid w:val="00C46971"/>
    <w:rsid w:val="00C50506"/>
    <w:rsid w:val="00C51C37"/>
    <w:rsid w:val="00C52395"/>
    <w:rsid w:val="00C72F80"/>
    <w:rsid w:val="00C82FC2"/>
    <w:rsid w:val="00C84FB5"/>
    <w:rsid w:val="00C85331"/>
    <w:rsid w:val="00C909A0"/>
    <w:rsid w:val="00C960AC"/>
    <w:rsid w:val="00C96327"/>
    <w:rsid w:val="00C967DC"/>
    <w:rsid w:val="00C96D2F"/>
    <w:rsid w:val="00CA1E02"/>
    <w:rsid w:val="00CB29A6"/>
    <w:rsid w:val="00CC14CE"/>
    <w:rsid w:val="00CC282B"/>
    <w:rsid w:val="00CC33A3"/>
    <w:rsid w:val="00CD42B8"/>
    <w:rsid w:val="00CD6823"/>
    <w:rsid w:val="00CE136B"/>
    <w:rsid w:val="00CE1930"/>
    <w:rsid w:val="00CE4641"/>
    <w:rsid w:val="00CE5245"/>
    <w:rsid w:val="00CE6BA2"/>
    <w:rsid w:val="00CF17D1"/>
    <w:rsid w:val="00CF39F1"/>
    <w:rsid w:val="00D0360E"/>
    <w:rsid w:val="00D16FF0"/>
    <w:rsid w:val="00D20C7F"/>
    <w:rsid w:val="00D24845"/>
    <w:rsid w:val="00D26448"/>
    <w:rsid w:val="00D53527"/>
    <w:rsid w:val="00D53B2D"/>
    <w:rsid w:val="00D54B5D"/>
    <w:rsid w:val="00D62B96"/>
    <w:rsid w:val="00D62FE5"/>
    <w:rsid w:val="00D6375C"/>
    <w:rsid w:val="00D63F2A"/>
    <w:rsid w:val="00D677A0"/>
    <w:rsid w:val="00D7216C"/>
    <w:rsid w:val="00D7221D"/>
    <w:rsid w:val="00D76FDF"/>
    <w:rsid w:val="00D81BB9"/>
    <w:rsid w:val="00D82A1E"/>
    <w:rsid w:val="00DB0758"/>
    <w:rsid w:val="00DB5EE9"/>
    <w:rsid w:val="00DC0228"/>
    <w:rsid w:val="00DC06AD"/>
    <w:rsid w:val="00DC1117"/>
    <w:rsid w:val="00DC3032"/>
    <w:rsid w:val="00DC5359"/>
    <w:rsid w:val="00DC5B04"/>
    <w:rsid w:val="00DC75E5"/>
    <w:rsid w:val="00DD4A60"/>
    <w:rsid w:val="00DD4B8E"/>
    <w:rsid w:val="00DD4D7C"/>
    <w:rsid w:val="00DE490A"/>
    <w:rsid w:val="00DF3150"/>
    <w:rsid w:val="00E02727"/>
    <w:rsid w:val="00E1175E"/>
    <w:rsid w:val="00E15BCB"/>
    <w:rsid w:val="00E3026D"/>
    <w:rsid w:val="00E42DBE"/>
    <w:rsid w:val="00E529F4"/>
    <w:rsid w:val="00E56553"/>
    <w:rsid w:val="00E60583"/>
    <w:rsid w:val="00E63F30"/>
    <w:rsid w:val="00E65F3F"/>
    <w:rsid w:val="00E703AA"/>
    <w:rsid w:val="00E72359"/>
    <w:rsid w:val="00E7760A"/>
    <w:rsid w:val="00E817C4"/>
    <w:rsid w:val="00EA5A20"/>
    <w:rsid w:val="00EB6F4B"/>
    <w:rsid w:val="00EC3420"/>
    <w:rsid w:val="00EC3A1A"/>
    <w:rsid w:val="00ED1A07"/>
    <w:rsid w:val="00ED24FE"/>
    <w:rsid w:val="00ED4957"/>
    <w:rsid w:val="00ED5904"/>
    <w:rsid w:val="00ED699A"/>
    <w:rsid w:val="00ED73AF"/>
    <w:rsid w:val="00EF6CF7"/>
    <w:rsid w:val="00F05FF1"/>
    <w:rsid w:val="00F10E1C"/>
    <w:rsid w:val="00F10F67"/>
    <w:rsid w:val="00F154B2"/>
    <w:rsid w:val="00F31C74"/>
    <w:rsid w:val="00F42EB5"/>
    <w:rsid w:val="00F44A4B"/>
    <w:rsid w:val="00F53AAF"/>
    <w:rsid w:val="00F5614C"/>
    <w:rsid w:val="00F72015"/>
    <w:rsid w:val="00F73228"/>
    <w:rsid w:val="00F75BF3"/>
    <w:rsid w:val="00F772D6"/>
    <w:rsid w:val="00F808CA"/>
    <w:rsid w:val="00F85F10"/>
    <w:rsid w:val="00FA5A3A"/>
    <w:rsid w:val="00FC05D6"/>
    <w:rsid w:val="00FC225D"/>
    <w:rsid w:val="00FC4800"/>
    <w:rsid w:val="00FC515A"/>
    <w:rsid w:val="00FC7233"/>
    <w:rsid w:val="00FD5B61"/>
    <w:rsid w:val="00FE0DBF"/>
    <w:rsid w:val="00FE115D"/>
    <w:rsid w:val="00FE3FE0"/>
    <w:rsid w:val="00FE70F3"/>
    <w:rsid w:val="00FF6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2970B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20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Char">
    <w:name w:val="Char"/>
    <w:basedOn w:val="Normal"/>
    <w:rsid w:val="00C10F81"/>
    <w:pPr>
      <w:spacing w:after="160" w:line="240" w:lineRule="exact"/>
    </w:pPr>
    <w:rPr>
      <w:rFonts w:ascii="Arial" w:hAnsi="Arial"/>
      <w:bCs/>
      <w:sz w:val="22"/>
    </w:rPr>
  </w:style>
  <w:style w:type="paragraph" w:styleId="DocumentMap">
    <w:name w:val="Document Map"/>
    <w:basedOn w:val="Normal"/>
    <w:link w:val="DocumentMapChar"/>
    <w:uiPriority w:val="99"/>
    <w:semiHidden/>
    <w:rsid w:val="00BD16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paragraph" w:styleId="BodyText2">
    <w:name w:val="Body Text 2"/>
    <w:basedOn w:val="Normal"/>
    <w:link w:val="BodyText2Char"/>
    <w:uiPriority w:val="99"/>
    <w:rsid w:val="002D126C"/>
    <w:pPr>
      <w:tabs>
        <w:tab w:val="left" w:pos="576"/>
        <w:tab w:val="left" w:pos="1152"/>
        <w:tab w:val="left" w:pos="1728"/>
        <w:tab w:val="left" w:pos="2304"/>
        <w:tab w:val="left" w:pos="2880"/>
        <w:tab w:val="left" w:pos="3456"/>
      </w:tabs>
      <w:jc w:val="both"/>
    </w:pPr>
    <w:rPr>
      <w:rFonts w:ascii="Arial" w:hAnsi="Arial" w:cs="Arial"/>
    </w:rPr>
  </w:style>
  <w:style w:type="character" w:customStyle="1" w:styleId="BodyText2Char">
    <w:name w:val="Body Text 2 Char"/>
    <w:basedOn w:val="DefaultParagraphFont"/>
    <w:link w:val="BodyText2"/>
    <w:uiPriority w:val="99"/>
    <w:locked/>
    <w:rsid w:val="002D126C"/>
    <w:rPr>
      <w:rFonts w:ascii="Arial" w:hAnsi="Arial" w:cs="Arial"/>
      <w:sz w:val="24"/>
      <w:szCs w:val="24"/>
      <w:lang w:val="en-US" w:eastAsia="en-US"/>
    </w:rPr>
  </w:style>
  <w:style w:type="paragraph" w:styleId="ListParagraph">
    <w:name w:val="List Paragraph"/>
    <w:basedOn w:val="Normal"/>
    <w:uiPriority w:val="34"/>
    <w:qFormat/>
    <w:rsid w:val="002A4F87"/>
    <w:pPr>
      <w:ind w:left="720"/>
      <w:contextualSpacing/>
    </w:pPr>
  </w:style>
  <w:style w:type="paragraph" w:styleId="Header">
    <w:name w:val="header"/>
    <w:basedOn w:val="Normal"/>
    <w:link w:val="HeaderChar"/>
    <w:uiPriority w:val="99"/>
    <w:rsid w:val="004E3B8E"/>
    <w:pPr>
      <w:tabs>
        <w:tab w:val="center" w:pos="4513"/>
        <w:tab w:val="right" w:pos="9026"/>
      </w:tabs>
    </w:pPr>
  </w:style>
  <w:style w:type="character" w:customStyle="1" w:styleId="HeaderChar">
    <w:name w:val="Header Char"/>
    <w:basedOn w:val="DefaultParagraphFont"/>
    <w:link w:val="Header"/>
    <w:uiPriority w:val="99"/>
    <w:locked/>
    <w:rsid w:val="004E3B8E"/>
    <w:rPr>
      <w:rFonts w:cs="Times New Roman"/>
      <w:sz w:val="24"/>
      <w:szCs w:val="24"/>
      <w:lang w:val="x-none" w:eastAsia="en-US"/>
    </w:rPr>
  </w:style>
  <w:style w:type="paragraph" w:styleId="Footer">
    <w:name w:val="footer"/>
    <w:basedOn w:val="Normal"/>
    <w:link w:val="FooterChar"/>
    <w:uiPriority w:val="99"/>
    <w:rsid w:val="004E3B8E"/>
    <w:pPr>
      <w:tabs>
        <w:tab w:val="center" w:pos="4513"/>
        <w:tab w:val="right" w:pos="9026"/>
      </w:tabs>
    </w:pPr>
  </w:style>
  <w:style w:type="character" w:customStyle="1" w:styleId="FooterChar">
    <w:name w:val="Footer Char"/>
    <w:basedOn w:val="DefaultParagraphFont"/>
    <w:link w:val="Footer"/>
    <w:uiPriority w:val="99"/>
    <w:locked/>
    <w:rsid w:val="004E3B8E"/>
    <w:rPr>
      <w:rFonts w:cs="Times New Roman"/>
      <w:sz w:val="24"/>
      <w:szCs w:val="24"/>
      <w:lang w:val="x-none" w:eastAsia="en-US"/>
    </w:rPr>
  </w:style>
  <w:style w:type="character" w:styleId="CommentReference">
    <w:name w:val="annotation reference"/>
    <w:basedOn w:val="DefaultParagraphFont"/>
    <w:uiPriority w:val="99"/>
    <w:rsid w:val="00754E80"/>
    <w:rPr>
      <w:rFonts w:cs="Times New Roman"/>
      <w:sz w:val="16"/>
      <w:szCs w:val="16"/>
    </w:rPr>
  </w:style>
  <w:style w:type="paragraph" w:styleId="CommentText">
    <w:name w:val="annotation text"/>
    <w:basedOn w:val="Normal"/>
    <w:link w:val="CommentTextChar"/>
    <w:uiPriority w:val="99"/>
    <w:rsid w:val="00754E80"/>
    <w:rPr>
      <w:sz w:val="20"/>
      <w:szCs w:val="20"/>
    </w:rPr>
  </w:style>
  <w:style w:type="character" w:customStyle="1" w:styleId="CommentTextChar">
    <w:name w:val="Comment Text Char"/>
    <w:basedOn w:val="DefaultParagraphFont"/>
    <w:link w:val="CommentText"/>
    <w:uiPriority w:val="99"/>
    <w:locked/>
    <w:rsid w:val="00754E80"/>
    <w:rPr>
      <w:rFonts w:cs="Times New Roman"/>
      <w:lang w:val="x-none" w:eastAsia="en-US"/>
    </w:rPr>
  </w:style>
  <w:style w:type="paragraph" w:styleId="CommentSubject">
    <w:name w:val="annotation subject"/>
    <w:basedOn w:val="CommentText"/>
    <w:next w:val="CommentText"/>
    <w:link w:val="CommentSubjectChar"/>
    <w:uiPriority w:val="99"/>
    <w:rsid w:val="00754E80"/>
    <w:rPr>
      <w:b/>
      <w:bCs/>
    </w:rPr>
  </w:style>
  <w:style w:type="character" w:customStyle="1" w:styleId="CommentSubjectChar">
    <w:name w:val="Comment Subject Char"/>
    <w:basedOn w:val="CommentTextChar"/>
    <w:link w:val="CommentSubject"/>
    <w:uiPriority w:val="99"/>
    <w:locked/>
    <w:rsid w:val="00754E80"/>
    <w:rPr>
      <w:rFonts w:cs="Times New Roman"/>
      <w:b/>
      <w:bCs/>
      <w:lang w:val="x-none" w:eastAsia="en-US"/>
    </w:rPr>
  </w:style>
  <w:style w:type="paragraph" w:customStyle="1" w:styleId="NormalLatinArial">
    <w:name w:val="Normal + (Latin) Arial"/>
    <w:aliases w:val="(Asian) MS Mincho,11 pt,Bold"/>
    <w:basedOn w:val="Normal"/>
    <w:rsid w:val="00814265"/>
    <w:rPr>
      <w:rFonts w:ascii="Arial" w:hAnsi="Arial" w:cs="Arial"/>
      <w:b/>
      <w:i/>
      <w:sz w:val="22"/>
      <w:szCs w:val="22"/>
    </w:rPr>
  </w:style>
  <w:style w:type="paragraph" w:styleId="FootnoteText">
    <w:name w:val="footnote text"/>
    <w:basedOn w:val="Normal"/>
    <w:link w:val="FootnoteTextChar"/>
    <w:rsid w:val="007B3803"/>
    <w:rPr>
      <w:sz w:val="20"/>
      <w:szCs w:val="20"/>
    </w:rPr>
  </w:style>
  <w:style w:type="character" w:customStyle="1" w:styleId="FootnoteTextChar">
    <w:name w:val="Footnote Text Char"/>
    <w:basedOn w:val="DefaultParagraphFont"/>
    <w:link w:val="FootnoteText"/>
    <w:rsid w:val="007B3803"/>
    <w:rPr>
      <w:lang w:eastAsia="en-US"/>
    </w:rPr>
  </w:style>
  <w:style w:type="character" w:styleId="FootnoteReference">
    <w:name w:val="footnote reference"/>
    <w:basedOn w:val="DefaultParagraphFont"/>
    <w:rsid w:val="007B3803"/>
    <w:rPr>
      <w:vertAlign w:val="superscript"/>
    </w:rPr>
  </w:style>
  <w:style w:type="table" w:styleId="TableGrid">
    <w:name w:val="Table Grid"/>
    <w:basedOn w:val="TableNormal"/>
    <w:uiPriority w:val="59"/>
    <w:rsid w:val="00136F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E3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20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Char">
    <w:name w:val="Char"/>
    <w:basedOn w:val="Normal"/>
    <w:rsid w:val="00C10F81"/>
    <w:pPr>
      <w:spacing w:after="160" w:line="240" w:lineRule="exact"/>
    </w:pPr>
    <w:rPr>
      <w:rFonts w:ascii="Arial" w:hAnsi="Arial"/>
      <w:bCs/>
      <w:sz w:val="22"/>
    </w:rPr>
  </w:style>
  <w:style w:type="paragraph" w:styleId="DocumentMap">
    <w:name w:val="Document Map"/>
    <w:basedOn w:val="Normal"/>
    <w:link w:val="DocumentMapChar"/>
    <w:uiPriority w:val="99"/>
    <w:semiHidden/>
    <w:rsid w:val="00BD16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paragraph" w:styleId="BodyText2">
    <w:name w:val="Body Text 2"/>
    <w:basedOn w:val="Normal"/>
    <w:link w:val="BodyText2Char"/>
    <w:uiPriority w:val="99"/>
    <w:rsid w:val="002D126C"/>
    <w:pPr>
      <w:tabs>
        <w:tab w:val="left" w:pos="576"/>
        <w:tab w:val="left" w:pos="1152"/>
        <w:tab w:val="left" w:pos="1728"/>
        <w:tab w:val="left" w:pos="2304"/>
        <w:tab w:val="left" w:pos="2880"/>
        <w:tab w:val="left" w:pos="3456"/>
      </w:tabs>
      <w:jc w:val="both"/>
    </w:pPr>
    <w:rPr>
      <w:rFonts w:ascii="Arial" w:hAnsi="Arial" w:cs="Arial"/>
    </w:rPr>
  </w:style>
  <w:style w:type="character" w:customStyle="1" w:styleId="BodyText2Char">
    <w:name w:val="Body Text 2 Char"/>
    <w:basedOn w:val="DefaultParagraphFont"/>
    <w:link w:val="BodyText2"/>
    <w:uiPriority w:val="99"/>
    <w:locked/>
    <w:rsid w:val="002D126C"/>
    <w:rPr>
      <w:rFonts w:ascii="Arial" w:hAnsi="Arial" w:cs="Arial"/>
      <w:sz w:val="24"/>
      <w:szCs w:val="24"/>
      <w:lang w:val="en-US" w:eastAsia="en-US"/>
    </w:rPr>
  </w:style>
  <w:style w:type="paragraph" w:styleId="ListParagraph">
    <w:name w:val="List Paragraph"/>
    <w:basedOn w:val="Normal"/>
    <w:uiPriority w:val="34"/>
    <w:qFormat/>
    <w:rsid w:val="002A4F87"/>
    <w:pPr>
      <w:ind w:left="720"/>
      <w:contextualSpacing/>
    </w:pPr>
  </w:style>
  <w:style w:type="paragraph" w:styleId="Header">
    <w:name w:val="header"/>
    <w:basedOn w:val="Normal"/>
    <w:link w:val="HeaderChar"/>
    <w:uiPriority w:val="99"/>
    <w:rsid w:val="004E3B8E"/>
    <w:pPr>
      <w:tabs>
        <w:tab w:val="center" w:pos="4513"/>
        <w:tab w:val="right" w:pos="9026"/>
      </w:tabs>
    </w:pPr>
  </w:style>
  <w:style w:type="character" w:customStyle="1" w:styleId="HeaderChar">
    <w:name w:val="Header Char"/>
    <w:basedOn w:val="DefaultParagraphFont"/>
    <w:link w:val="Header"/>
    <w:uiPriority w:val="99"/>
    <w:locked/>
    <w:rsid w:val="004E3B8E"/>
    <w:rPr>
      <w:rFonts w:cs="Times New Roman"/>
      <w:sz w:val="24"/>
      <w:szCs w:val="24"/>
      <w:lang w:val="x-none" w:eastAsia="en-US"/>
    </w:rPr>
  </w:style>
  <w:style w:type="paragraph" w:styleId="Footer">
    <w:name w:val="footer"/>
    <w:basedOn w:val="Normal"/>
    <w:link w:val="FooterChar"/>
    <w:uiPriority w:val="99"/>
    <w:rsid w:val="004E3B8E"/>
    <w:pPr>
      <w:tabs>
        <w:tab w:val="center" w:pos="4513"/>
        <w:tab w:val="right" w:pos="9026"/>
      </w:tabs>
    </w:pPr>
  </w:style>
  <w:style w:type="character" w:customStyle="1" w:styleId="FooterChar">
    <w:name w:val="Footer Char"/>
    <w:basedOn w:val="DefaultParagraphFont"/>
    <w:link w:val="Footer"/>
    <w:uiPriority w:val="99"/>
    <w:locked/>
    <w:rsid w:val="004E3B8E"/>
    <w:rPr>
      <w:rFonts w:cs="Times New Roman"/>
      <w:sz w:val="24"/>
      <w:szCs w:val="24"/>
      <w:lang w:val="x-none" w:eastAsia="en-US"/>
    </w:rPr>
  </w:style>
  <w:style w:type="character" w:styleId="CommentReference">
    <w:name w:val="annotation reference"/>
    <w:basedOn w:val="DefaultParagraphFont"/>
    <w:uiPriority w:val="99"/>
    <w:rsid w:val="00754E80"/>
    <w:rPr>
      <w:rFonts w:cs="Times New Roman"/>
      <w:sz w:val="16"/>
      <w:szCs w:val="16"/>
    </w:rPr>
  </w:style>
  <w:style w:type="paragraph" w:styleId="CommentText">
    <w:name w:val="annotation text"/>
    <w:basedOn w:val="Normal"/>
    <w:link w:val="CommentTextChar"/>
    <w:uiPriority w:val="99"/>
    <w:rsid w:val="00754E80"/>
    <w:rPr>
      <w:sz w:val="20"/>
      <w:szCs w:val="20"/>
    </w:rPr>
  </w:style>
  <w:style w:type="character" w:customStyle="1" w:styleId="CommentTextChar">
    <w:name w:val="Comment Text Char"/>
    <w:basedOn w:val="DefaultParagraphFont"/>
    <w:link w:val="CommentText"/>
    <w:uiPriority w:val="99"/>
    <w:locked/>
    <w:rsid w:val="00754E80"/>
    <w:rPr>
      <w:rFonts w:cs="Times New Roman"/>
      <w:lang w:val="x-none" w:eastAsia="en-US"/>
    </w:rPr>
  </w:style>
  <w:style w:type="paragraph" w:styleId="CommentSubject">
    <w:name w:val="annotation subject"/>
    <w:basedOn w:val="CommentText"/>
    <w:next w:val="CommentText"/>
    <w:link w:val="CommentSubjectChar"/>
    <w:uiPriority w:val="99"/>
    <w:rsid w:val="00754E80"/>
    <w:rPr>
      <w:b/>
      <w:bCs/>
    </w:rPr>
  </w:style>
  <w:style w:type="character" w:customStyle="1" w:styleId="CommentSubjectChar">
    <w:name w:val="Comment Subject Char"/>
    <w:basedOn w:val="CommentTextChar"/>
    <w:link w:val="CommentSubject"/>
    <w:uiPriority w:val="99"/>
    <w:locked/>
    <w:rsid w:val="00754E80"/>
    <w:rPr>
      <w:rFonts w:cs="Times New Roman"/>
      <w:b/>
      <w:bCs/>
      <w:lang w:val="x-none" w:eastAsia="en-US"/>
    </w:rPr>
  </w:style>
  <w:style w:type="paragraph" w:customStyle="1" w:styleId="NormalLatinArial">
    <w:name w:val="Normal + (Latin) Arial"/>
    <w:aliases w:val="(Asian) MS Mincho,11 pt,Bold"/>
    <w:basedOn w:val="Normal"/>
    <w:rsid w:val="00814265"/>
    <w:rPr>
      <w:rFonts w:ascii="Arial" w:hAnsi="Arial" w:cs="Arial"/>
      <w:b/>
      <w:i/>
      <w:sz w:val="22"/>
      <w:szCs w:val="22"/>
    </w:rPr>
  </w:style>
  <w:style w:type="paragraph" w:styleId="FootnoteText">
    <w:name w:val="footnote text"/>
    <w:basedOn w:val="Normal"/>
    <w:link w:val="FootnoteTextChar"/>
    <w:rsid w:val="007B3803"/>
    <w:rPr>
      <w:sz w:val="20"/>
      <w:szCs w:val="20"/>
    </w:rPr>
  </w:style>
  <w:style w:type="character" w:customStyle="1" w:styleId="FootnoteTextChar">
    <w:name w:val="Footnote Text Char"/>
    <w:basedOn w:val="DefaultParagraphFont"/>
    <w:link w:val="FootnoteText"/>
    <w:rsid w:val="007B3803"/>
    <w:rPr>
      <w:lang w:eastAsia="en-US"/>
    </w:rPr>
  </w:style>
  <w:style w:type="character" w:styleId="FootnoteReference">
    <w:name w:val="footnote reference"/>
    <w:basedOn w:val="DefaultParagraphFont"/>
    <w:rsid w:val="007B3803"/>
    <w:rPr>
      <w:vertAlign w:val="superscript"/>
    </w:rPr>
  </w:style>
  <w:style w:type="table" w:styleId="TableGrid">
    <w:name w:val="Table Grid"/>
    <w:basedOn w:val="TableNormal"/>
    <w:uiPriority w:val="59"/>
    <w:rsid w:val="00136F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E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4060">
      <w:marLeft w:val="0"/>
      <w:marRight w:val="0"/>
      <w:marTop w:val="0"/>
      <w:marBottom w:val="0"/>
      <w:divBdr>
        <w:top w:val="none" w:sz="0" w:space="0" w:color="auto"/>
        <w:left w:val="none" w:sz="0" w:space="0" w:color="auto"/>
        <w:bottom w:val="none" w:sz="0" w:space="0" w:color="auto"/>
        <w:right w:val="none" w:sz="0" w:space="0" w:color="auto"/>
      </w:divBdr>
    </w:div>
    <w:div w:id="640234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2B1D-5E6F-41FC-8E48-0D9F3566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1843</Words>
  <Characters>9695</Characters>
  <Application>Microsoft Office Word</Application>
  <DocSecurity>4</DocSecurity>
  <Lines>80</Lines>
  <Paragraphs>23</Paragraphs>
  <ScaleCrop>false</ScaleCrop>
  <HeadingPairs>
    <vt:vector size="2" baseType="variant">
      <vt:variant>
        <vt:lpstr>Title</vt:lpstr>
      </vt:variant>
      <vt:variant>
        <vt:i4>1</vt:i4>
      </vt:variant>
    </vt:vector>
  </HeadingPairs>
  <TitlesOfParts>
    <vt:vector size="1" baseType="lpstr">
      <vt:lpstr> </vt:lpstr>
    </vt:vector>
  </TitlesOfParts>
  <Company>Parliament of South Africa</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COMMSEC</dc:creator>
  <cp:lastModifiedBy>Asanda</cp:lastModifiedBy>
  <cp:revision>2</cp:revision>
  <cp:lastPrinted>2016-05-09T08:40:00Z</cp:lastPrinted>
  <dcterms:created xsi:type="dcterms:W3CDTF">2016-05-12T09:24:00Z</dcterms:created>
  <dcterms:modified xsi:type="dcterms:W3CDTF">2016-05-12T09:24:00Z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ies>
</file>