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FB" w:rsidRDefault="006442FB" w:rsidP="00297D45">
      <w:pPr>
        <w:jc w:val="both"/>
        <w:rPr>
          <w:color w:val="000000" w:themeColor="text1"/>
          <w:sz w:val="22"/>
          <w:szCs w:val="22"/>
          <w:lang w:val="en-ZA"/>
        </w:rPr>
      </w:pPr>
      <w:bookmarkStart w:id="0" w:name="_GoBack"/>
      <w:bookmarkEnd w:id="0"/>
    </w:p>
    <w:p w:rsidR="00297D45" w:rsidRDefault="00297D45" w:rsidP="00297D45">
      <w:pPr>
        <w:jc w:val="both"/>
        <w:rPr>
          <w:color w:val="000000" w:themeColor="text1"/>
          <w:sz w:val="22"/>
          <w:szCs w:val="22"/>
          <w:lang w:val="en-ZA"/>
        </w:rPr>
      </w:pPr>
    </w:p>
    <w:p w:rsidR="00CC3F98" w:rsidRPr="00B43732" w:rsidRDefault="00CC3F98" w:rsidP="00297D45">
      <w:pPr>
        <w:jc w:val="both"/>
        <w:rPr>
          <w:color w:val="000000" w:themeColor="text1"/>
          <w:sz w:val="22"/>
          <w:szCs w:val="22"/>
          <w:lang w:val="en-ZA"/>
        </w:rPr>
      </w:pPr>
    </w:p>
    <w:p w:rsidR="00297D45" w:rsidRPr="00762B0E" w:rsidRDefault="00762B0E" w:rsidP="000552F0">
      <w:pPr>
        <w:spacing w:line="360" w:lineRule="auto"/>
        <w:jc w:val="both"/>
        <w:rPr>
          <w:rFonts w:ascii="Times New Roman" w:hAnsi="Times New Roman" w:cs="Times New Roman"/>
          <w:b/>
          <w:color w:val="000000" w:themeColor="text1"/>
          <w:sz w:val="28"/>
          <w:szCs w:val="28"/>
          <w:lang w:val="en-ZA"/>
        </w:rPr>
      </w:pPr>
      <w:r w:rsidRPr="00762B0E">
        <w:rPr>
          <w:rFonts w:ascii="Times New Roman" w:hAnsi="Times New Roman" w:cs="Times New Roman"/>
          <w:b/>
          <w:color w:val="000000" w:themeColor="text1"/>
          <w:sz w:val="28"/>
          <w:szCs w:val="28"/>
          <w:lang w:val="en-ZA"/>
        </w:rPr>
        <w:t xml:space="preserve">3. </w:t>
      </w:r>
      <w:r w:rsidR="00B14B7C" w:rsidRPr="00762B0E">
        <w:rPr>
          <w:rFonts w:ascii="Times New Roman" w:hAnsi="Times New Roman" w:cs="Times New Roman"/>
          <w:b/>
          <w:color w:val="000000" w:themeColor="text1"/>
          <w:sz w:val="28"/>
          <w:szCs w:val="28"/>
          <w:lang w:val="en-ZA"/>
        </w:rPr>
        <w:t>R</w:t>
      </w:r>
      <w:r w:rsidR="00297D45" w:rsidRPr="00762B0E">
        <w:rPr>
          <w:rFonts w:ascii="Times New Roman" w:hAnsi="Times New Roman" w:cs="Times New Roman"/>
          <w:b/>
          <w:color w:val="000000" w:themeColor="text1"/>
          <w:sz w:val="28"/>
          <w:szCs w:val="28"/>
          <w:lang w:val="en-ZA"/>
        </w:rPr>
        <w:t>eport of the Portfolio Committee on International Relations and Cooperation on Budget Vote 6: International Relations and Cooperation, dated</w:t>
      </w:r>
      <w:r w:rsidR="00B14B7C" w:rsidRPr="00762B0E">
        <w:rPr>
          <w:rFonts w:ascii="Times New Roman" w:hAnsi="Times New Roman" w:cs="Times New Roman"/>
          <w:b/>
          <w:color w:val="000000" w:themeColor="text1"/>
          <w:sz w:val="28"/>
          <w:szCs w:val="28"/>
          <w:lang w:val="en-ZA"/>
        </w:rPr>
        <w:t xml:space="preserve"> </w:t>
      </w:r>
      <w:r w:rsidR="00BE2B0E" w:rsidRPr="00762B0E">
        <w:rPr>
          <w:rFonts w:ascii="Times New Roman" w:hAnsi="Times New Roman" w:cs="Times New Roman"/>
          <w:b/>
          <w:color w:val="000000" w:themeColor="text1"/>
          <w:sz w:val="28"/>
          <w:szCs w:val="28"/>
          <w:lang w:val="en-ZA"/>
        </w:rPr>
        <w:t xml:space="preserve">20 April </w:t>
      </w:r>
      <w:r w:rsidR="005B2138" w:rsidRPr="00762B0E">
        <w:rPr>
          <w:rFonts w:ascii="Times New Roman" w:hAnsi="Times New Roman" w:cs="Times New Roman"/>
          <w:b/>
          <w:color w:val="000000" w:themeColor="text1"/>
          <w:sz w:val="28"/>
          <w:szCs w:val="28"/>
          <w:lang w:val="en-ZA"/>
        </w:rPr>
        <w:t>2016</w:t>
      </w:r>
    </w:p>
    <w:p w:rsidR="00297D45" w:rsidRPr="000552F0" w:rsidRDefault="00297D45" w:rsidP="000552F0">
      <w:pPr>
        <w:spacing w:line="360" w:lineRule="auto"/>
        <w:jc w:val="both"/>
        <w:rPr>
          <w:rFonts w:ascii="Times New Roman" w:hAnsi="Times New Roman" w:cs="Times New Roman"/>
          <w:b/>
          <w:color w:val="000000" w:themeColor="text1"/>
          <w:sz w:val="24"/>
          <w:szCs w:val="24"/>
          <w:lang w:val="en-ZA"/>
        </w:rPr>
      </w:pPr>
    </w:p>
    <w:p w:rsidR="00297D45" w:rsidRPr="000552F0" w:rsidRDefault="00297D45" w:rsidP="000552F0">
      <w:p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The Portfolio Committee on International Relations and Cooperation (the Committee), having considered Budget Vote 6: International Relations and Cooperation of the Department of International Relations and Cooperation (the Department), reports as follows:</w:t>
      </w:r>
    </w:p>
    <w:p w:rsidR="00297D45" w:rsidRPr="000552F0" w:rsidRDefault="00297D45" w:rsidP="000552F0">
      <w:pPr>
        <w:spacing w:line="360" w:lineRule="auto"/>
        <w:jc w:val="both"/>
        <w:rPr>
          <w:rFonts w:ascii="Times New Roman" w:hAnsi="Times New Roman" w:cs="Times New Roman"/>
          <w:color w:val="000000" w:themeColor="text1"/>
          <w:sz w:val="24"/>
          <w:szCs w:val="24"/>
          <w:lang w:val="en-ZA"/>
        </w:rPr>
      </w:pPr>
    </w:p>
    <w:p w:rsidR="00E8134F" w:rsidRPr="000552F0" w:rsidRDefault="00297D45" w:rsidP="000552F0">
      <w:pPr>
        <w:numPr>
          <w:ilvl w:val="0"/>
          <w:numId w:val="7"/>
        </w:num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b/>
          <w:color w:val="000000" w:themeColor="text1"/>
          <w:sz w:val="24"/>
          <w:szCs w:val="24"/>
          <w:lang w:val="en-ZA"/>
        </w:rPr>
        <w:t>Introduction</w:t>
      </w:r>
    </w:p>
    <w:p w:rsidR="00297D45" w:rsidRPr="000552F0" w:rsidRDefault="00297D45" w:rsidP="000552F0">
      <w:pPr>
        <w:spacing w:line="360" w:lineRule="auto"/>
        <w:jc w:val="both"/>
        <w:rPr>
          <w:rFonts w:ascii="Times New Roman" w:hAnsi="Times New Roman" w:cs="Times New Roman"/>
          <w:color w:val="000000" w:themeColor="text1"/>
          <w:sz w:val="24"/>
          <w:szCs w:val="24"/>
          <w:lang w:val="en-ZA"/>
        </w:rPr>
      </w:pPr>
    </w:p>
    <w:p w:rsidR="00ED08E6" w:rsidRPr="000552F0" w:rsidRDefault="00297D45" w:rsidP="000552F0">
      <w:p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 xml:space="preserve">The Committee met on </w:t>
      </w:r>
      <w:r w:rsidR="008C52B8" w:rsidRPr="000552F0">
        <w:rPr>
          <w:rFonts w:ascii="Times New Roman" w:hAnsi="Times New Roman" w:cs="Times New Roman"/>
          <w:color w:val="000000" w:themeColor="text1"/>
          <w:sz w:val="24"/>
          <w:szCs w:val="24"/>
          <w:lang w:val="en-ZA"/>
        </w:rPr>
        <w:t>13</w:t>
      </w:r>
      <w:r w:rsidRPr="000552F0">
        <w:rPr>
          <w:rFonts w:ascii="Times New Roman" w:hAnsi="Times New Roman" w:cs="Times New Roman"/>
          <w:color w:val="000000" w:themeColor="text1"/>
          <w:sz w:val="24"/>
          <w:szCs w:val="24"/>
          <w:lang w:val="en-ZA"/>
        </w:rPr>
        <w:t xml:space="preserve"> April 201</w:t>
      </w:r>
      <w:r w:rsidR="008C52B8" w:rsidRPr="000552F0">
        <w:rPr>
          <w:rFonts w:ascii="Times New Roman" w:hAnsi="Times New Roman" w:cs="Times New Roman"/>
          <w:color w:val="000000" w:themeColor="text1"/>
          <w:sz w:val="24"/>
          <w:szCs w:val="24"/>
          <w:lang w:val="en-ZA"/>
        </w:rPr>
        <w:t>6</w:t>
      </w:r>
      <w:r w:rsidRPr="000552F0">
        <w:rPr>
          <w:rFonts w:ascii="Times New Roman" w:hAnsi="Times New Roman" w:cs="Times New Roman"/>
          <w:color w:val="000000" w:themeColor="text1"/>
          <w:sz w:val="24"/>
          <w:szCs w:val="24"/>
          <w:lang w:val="en-ZA"/>
        </w:rPr>
        <w:t xml:space="preserve">, to consider the </w:t>
      </w:r>
      <w:r w:rsidR="008C52B8" w:rsidRPr="000552F0">
        <w:rPr>
          <w:rFonts w:ascii="Times New Roman" w:hAnsi="Times New Roman" w:cs="Times New Roman"/>
          <w:color w:val="000000" w:themeColor="text1"/>
          <w:sz w:val="24"/>
          <w:szCs w:val="24"/>
          <w:lang w:val="en-ZA"/>
        </w:rPr>
        <w:t>Department’s Annual</w:t>
      </w:r>
      <w:r w:rsidRPr="000552F0">
        <w:rPr>
          <w:rFonts w:ascii="Times New Roman" w:hAnsi="Times New Roman" w:cs="Times New Roman"/>
          <w:color w:val="000000" w:themeColor="text1"/>
          <w:sz w:val="24"/>
          <w:szCs w:val="24"/>
          <w:lang w:val="en-ZA"/>
        </w:rPr>
        <w:t xml:space="preserve"> Performance Plan (APP) 201</w:t>
      </w:r>
      <w:r w:rsidR="008C52B8" w:rsidRPr="000552F0">
        <w:rPr>
          <w:rFonts w:ascii="Times New Roman" w:hAnsi="Times New Roman" w:cs="Times New Roman"/>
          <w:color w:val="000000" w:themeColor="text1"/>
          <w:sz w:val="24"/>
          <w:szCs w:val="24"/>
          <w:lang w:val="en-ZA"/>
        </w:rPr>
        <w:t>6</w:t>
      </w:r>
      <w:r w:rsidRPr="000552F0">
        <w:rPr>
          <w:rFonts w:ascii="Times New Roman" w:hAnsi="Times New Roman" w:cs="Times New Roman"/>
          <w:color w:val="000000" w:themeColor="text1"/>
          <w:sz w:val="24"/>
          <w:szCs w:val="24"/>
          <w:lang w:val="en-ZA"/>
        </w:rPr>
        <w:t>-201</w:t>
      </w:r>
      <w:r w:rsidR="008C52B8" w:rsidRPr="000552F0">
        <w:rPr>
          <w:rFonts w:ascii="Times New Roman" w:hAnsi="Times New Roman" w:cs="Times New Roman"/>
          <w:color w:val="000000" w:themeColor="text1"/>
          <w:sz w:val="24"/>
          <w:szCs w:val="24"/>
          <w:lang w:val="en-ZA"/>
        </w:rPr>
        <w:t>7</w:t>
      </w:r>
      <w:r w:rsidRPr="000552F0">
        <w:rPr>
          <w:rFonts w:ascii="Times New Roman" w:hAnsi="Times New Roman" w:cs="Times New Roman"/>
          <w:color w:val="000000" w:themeColor="text1"/>
          <w:sz w:val="24"/>
          <w:szCs w:val="24"/>
          <w:lang w:val="en-ZA"/>
        </w:rPr>
        <w:t>. The Committee further discussed the African Renaissance and International Cooperation Fund’s (ARF) Annual Performance Plan 201</w:t>
      </w:r>
      <w:r w:rsidR="008C52B8" w:rsidRPr="000552F0">
        <w:rPr>
          <w:rFonts w:ascii="Times New Roman" w:hAnsi="Times New Roman" w:cs="Times New Roman"/>
          <w:color w:val="000000" w:themeColor="text1"/>
          <w:sz w:val="24"/>
          <w:szCs w:val="24"/>
          <w:lang w:val="en-ZA"/>
        </w:rPr>
        <w:t>6</w:t>
      </w:r>
      <w:r w:rsidRPr="000552F0">
        <w:rPr>
          <w:rFonts w:ascii="Times New Roman" w:hAnsi="Times New Roman" w:cs="Times New Roman"/>
          <w:color w:val="000000" w:themeColor="text1"/>
          <w:sz w:val="24"/>
          <w:szCs w:val="24"/>
          <w:lang w:val="en-ZA"/>
        </w:rPr>
        <w:t>-201</w:t>
      </w:r>
      <w:r w:rsidR="008C52B8" w:rsidRPr="000552F0">
        <w:rPr>
          <w:rFonts w:ascii="Times New Roman" w:hAnsi="Times New Roman" w:cs="Times New Roman"/>
          <w:color w:val="000000" w:themeColor="text1"/>
          <w:sz w:val="24"/>
          <w:szCs w:val="24"/>
          <w:lang w:val="en-ZA"/>
        </w:rPr>
        <w:t>7</w:t>
      </w:r>
      <w:r w:rsidRPr="000552F0">
        <w:rPr>
          <w:rFonts w:ascii="Times New Roman" w:hAnsi="Times New Roman" w:cs="Times New Roman"/>
          <w:color w:val="000000" w:themeColor="text1"/>
          <w:sz w:val="24"/>
          <w:szCs w:val="24"/>
          <w:lang w:val="en-ZA"/>
        </w:rPr>
        <w:t xml:space="preserve">, together with the overall </w:t>
      </w:r>
      <w:proofErr w:type="gramStart"/>
      <w:r w:rsidRPr="000552F0">
        <w:rPr>
          <w:rFonts w:ascii="Times New Roman" w:hAnsi="Times New Roman" w:cs="Times New Roman"/>
          <w:color w:val="000000" w:themeColor="text1"/>
          <w:sz w:val="24"/>
          <w:szCs w:val="24"/>
          <w:lang w:val="en-ZA"/>
        </w:rPr>
        <w:t>budget</w:t>
      </w:r>
      <w:proofErr w:type="gramEnd"/>
      <w:r w:rsidRPr="000552F0">
        <w:rPr>
          <w:rFonts w:ascii="Times New Roman" w:hAnsi="Times New Roman" w:cs="Times New Roman"/>
          <w:color w:val="000000" w:themeColor="text1"/>
          <w:sz w:val="24"/>
          <w:szCs w:val="24"/>
          <w:lang w:val="en-ZA"/>
        </w:rPr>
        <w:t xml:space="preserve"> allocation for 201</w:t>
      </w:r>
      <w:r w:rsidR="008C52B8" w:rsidRPr="000552F0">
        <w:rPr>
          <w:rFonts w:ascii="Times New Roman" w:hAnsi="Times New Roman" w:cs="Times New Roman"/>
          <w:color w:val="000000" w:themeColor="text1"/>
          <w:sz w:val="24"/>
          <w:szCs w:val="24"/>
          <w:lang w:val="en-ZA"/>
        </w:rPr>
        <w:t>6</w:t>
      </w:r>
      <w:r w:rsidRPr="000552F0">
        <w:rPr>
          <w:rFonts w:ascii="Times New Roman" w:hAnsi="Times New Roman" w:cs="Times New Roman"/>
          <w:color w:val="000000" w:themeColor="text1"/>
          <w:sz w:val="24"/>
          <w:szCs w:val="24"/>
          <w:lang w:val="en-ZA"/>
        </w:rPr>
        <w:t>-201</w:t>
      </w:r>
      <w:r w:rsidR="008C52B8" w:rsidRPr="000552F0">
        <w:rPr>
          <w:rFonts w:ascii="Times New Roman" w:hAnsi="Times New Roman" w:cs="Times New Roman"/>
          <w:color w:val="000000" w:themeColor="text1"/>
          <w:sz w:val="24"/>
          <w:szCs w:val="24"/>
          <w:lang w:val="en-ZA"/>
        </w:rPr>
        <w:t>7</w:t>
      </w:r>
      <w:r w:rsidRPr="000552F0">
        <w:rPr>
          <w:rFonts w:ascii="Times New Roman" w:hAnsi="Times New Roman" w:cs="Times New Roman"/>
          <w:color w:val="000000" w:themeColor="text1"/>
          <w:sz w:val="24"/>
          <w:szCs w:val="24"/>
          <w:lang w:val="en-ZA"/>
        </w:rPr>
        <w:t>.</w:t>
      </w:r>
    </w:p>
    <w:p w:rsidR="00ED08E6" w:rsidRPr="000552F0" w:rsidRDefault="00ED08E6" w:rsidP="000552F0">
      <w:pPr>
        <w:spacing w:line="360" w:lineRule="auto"/>
        <w:jc w:val="both"/>
        <w:rPr>
          <w:rFonts w:ascii="Times New Roman" w:hAnsi="Times New Roman" w:cs="Times New Roman"/>
          <w:color w:val="000000" w:themeColor="text1"/>
          <w:sz w:val="24"/>
          <w:szCs w:val="24"/>
          <w:lang w:val="en-ZA"/>
        </w:rPr>
      </w:pPr>
    </w:p>
    <w:p w:rsidR="004569CA" w:rsidRPr="000552F0" w:rsidRDefault="00297D45" w:rsidP="0061280E">
      <w:pPr>
        <w:numPr>
          <w:ilvl w:val="0"/>
          <w:numId w:val="7"/>
        </w:numPr>
        <w:spacing w:line="360" w:lineRule="auto"/>
        <w:jc w:val="both"/>
        <w:rPr>
          <w:rFonts w:ascii="Times New Roman" w:hAnsi="Times New Roman" w:cs="Times New Roman"/>
          <w:b/>
          <w:color w:val="000000" w:themeColor="text1"/>
          <w:sz w:val="24"/>
          <w:szCs w:val="24"/>
          <w:lang w:val="en-ZA"/>
        </w:rPr>
      </w:pPr>
      <w:r w:rsidRPr="000552F0">
        <w:rPr>
          <w:rFonts w:ascii="Times New Roman" w:hAnsi="Times New Roman" w:cs="Times New Roman"/>
          <w:b/>
          <w:color w:val="000000" w:themeColor="text1"/>
          <w:sz w:val="24"/>
          <w:szCs w:val="24"/>
          <w:lang w:val="en-ZA"/>
        </w:rPr>
        <w:t xml:space="preserve">Briefing by the Department </w:t>
      </w:r>
    </w:p>
    <w:p w:rsidR="00297D45" w:rsidRPr="000552F0" w:rsidRDefault="00297D45" w:rsidP="000552F0">
      <w:pPr>
        <w:spacing w:line="360" w:lineRule="auto"/>
        <w:jc w:val="both"/>
        <w:rPr>
          <w:rFonts w:ascii="Times New Roman" w:hAnsi="Times New Roman" w:cs="Times New Roman"/>
          <w:b/>
          <w:color w:val="000000" w:themeColor="text1"/>
          <w:sz w:val="24"/>
          <w:szCs w:val="24"/>
          <w:lang w:val="en-ZA"/>
        </w:rPr>
      </w:pPr>
    </w:p>
    <w:p w:rsidR="00297D45" w:rsidRPr="000552F0" w:rsidRDefault="00297D45" w:rsidP="000552F0">
      <w:pPr>
        <w:numPr>
          <w:ilvl w:val="1"/>
          <w:numId w:val="7"/>
        </w:numPr>
        <w:spacing w:line="360" w:lineRule="auto"/>
        <w:jc w:val="both"/>
        <w:rPr>
          <w:rFonts w:ascii="Times New Roman" w:hAnsi="Times New Roman" w:cs="Times New Roman"/>
          <w:b/>
          <w:color w:val="000000" w:themeColor="text1"/>
          <w:sz w:val="24"/>
          <w:szCs w:val="24"/>
          <w:lang w:val="en-ZA"/>
        </w:rPr>
      </w:pPr>
      <w:r w:rsidRPr="000552F0">
        <w:rPr>
          <w:rFonts w:ascii="Times New Roman" w:hAnsi="Times New Roman" w:cs="Times New Roman"/>
          <w:b/>
          <w:color w:val="000000" w:themeColor="text1"/>
          <w:sz w:val="24"/>
          <w:szCs w:val="24"/>
          <w:lang w:val="en-ZA"/>
        </w:rPr>
        <w:t>Presentation by the Department</w:t>
      </w:r>
      <w:r w:rsidR="000C3266" w:rsidRPr="000552F0">
        <w:rPr>
          <w:rFonts w:ascii="Times New Roman" w:hAnsi="Times New Roman" w:cs="Times New Roman"/>
          <w:b/>
          <w:color w:val="000000" w:themeColor="text1"/>
          <w:sz w:val="24"/>
          <w:szCs w:val="24"/>
          <w:lang w:val="en-ZA"/>
        </w:rPr>
        <w:t xml:space="preserve"> on its 2016/17 and MTEF expenditure focus</w:t>
      </w:r>
    </w:p>
    <w:p w:rsidR="00297D45" w:rsidRPr="000552F0" w:rsidRDefault="00297D45" w:rsidP="000552F0">
      <w:pPr>
        <w:spacing w:line="360" w:lineRule="auto"/>
        <w:jc w:val="both"/>
        <w:rPr>
          <w:rFonts w:ascii="Times New Roman" w:hAnsi="Times New Roman" w:cs="Times New Roman"/>
          <w:color w:val="000000" w:themeColor="text1"/>
          <w:sz w:val="24"/>
          <w:szCs w:val="24"/>
          <w:lang w:val="en-ZA"/>
        </w:rPr>
      </w:pPr>
    </w:p>
    <w:p w:rsidR="00053D2A" w:rsidRPr="000552F0" w:rsidRDefault="00053D2A" w:rsidP="000552F0">
      <w:pPr>
        <w:spacing w:line="360" w:lineRule="auto"/>
        <w:jc w:val="both"/>
        <w:rPr>
          <w:rFonts w:ascii="Times New Roman" w:hAnsi="Times New Roman" w:cs="Times New Roman"/>
          <w:color w:val="000000" w:themeColor="text1"/>
          <w:sz w:val="24"/>
          <w:szCs w:val="24"/>
          <w:lang w:val="en-US"/>
        </w:rPr>
      </w:pPr>
      <w:r w:rsidRPr="000552F0">
        <w:rPr>
          <w:rFonts w:ascii="Times New Roman" w:hAnsi="Times New Roman" w:cs="Times New Roman"/>
          <w:color w:val="000000" w:themeColor="text1"/>
          <w:sz w:val="24"/>
          <w:szCs w:val="24"/>
          <w:lang w:val="en-US"/>
        </w:rPr>
        <w:t xml:space="preserve">Deputy Minister </w:t>
      </w:r>
      <w:proofErr w:type="spellStart"/>
      <w:r w:rsidRPr="000552F0">
        <w:rPr>
          <w:rFonts w:ascii="Times New Roman" w:hAnsi="Times New Roman" w:cs="Times New Roman"/>
          <w:color w:val="000000" w:themeColor="text1"/>
          <w:sz w:val="24"/>
          <w:szCs w:val="24"/>
          <w:lang w:val="en-US"/>
        </w:rPr>
        <w:t>Luwellyn</w:t>
      </w:r>
      <w:proofErr w:type="spellEnd"/>
      <w:r w:rsidRPr="000552F0">
        <w:rPr>
          <w:rFonts w:ascii="Times New Roman" w:hAnsi="Times New Roman" w:cs="Times New Roman"/>
          <w:color w:val="000000" w:themeColor="text1"/>
          <w:sz w:val="24"/>
          <w:szCs w:val="24"/>
          <w:lang w:val="en-US"/>
        </w:rPr>
        <w:t xml:space="preserve"> Landers gave a political overview of the global situation under which the Department had to operate. He</w:t>
      </w:r>
      <w:r w:rsidR="00BF6DAB" w:rsidRPr="000552F0">
        <w:rPr>
          <w:rFonts w:ascii="Times New Roman" w:hAnsi="Times New Roman" w:cs="Times New Roman"/>
          <w:color w:val="000000" w:themeColor="text1"/>
          <w:sz w:val="24"/>
          <w:szCs w:val="24"/>
          <w:lang w:val="en-US"/>
        </w:rPr>
        <w:t xml:space="preserve"> indicated</w:t>
      </w:r>
      <w:r w:rsidRPr="000552F0">
        <w:rPr>
          <w:rFonts w:ascii="Times New Roman" w:hAnsi="Times New Roman" w:cs="Times New Roman"/>
          <w:color w:val="000000" w:themeColor="text1"/>
          <w:sz w:val="24"/>
          <w:szCs w:val="24"/>
          <w:lang w:val="en-US"/>
        </w:rPr>
        <w:t xml:space="preserve"> that the budget cuts would have impact on the operations of the </w:t>
      </w:r>
      <w:proofErr w:type="gramStart"/>
      <w:r w:rsidRPr="000552F0">
        <w:rPr>
          <w:rFonts w:ascii="Times New Roman" w:hAnsi="Times New Roman" w:cs="Times New Roman"/>
          <w:color w:val="000000" w:themeColor="text1"/>
          <w:sz w:val="24"/>
          <w:szCs w:val="24"/>
          <w:lang w:val="en-US"/>
        </w:rPr>
        <w:t>Department,</w:t>
      </w:r>
      <w:proofErr w:type="gramEnd"/>
      <w:r w:rsidRPr="000552F0">
        <w:rPr>
          <w:rFonts w:ascii="Times New Roman" w:hAnsi="Times New Roman" w:cs="Times New Roman"/>
          <w:color w:val="000000" w:themeColor="text1"/>
          <w:sz w:val="24"/>
          <w:szCs w:val="24"/>
          <w:lang w:val="en-US"/>
        </w:rPr>
        <w:t xml:space="preserve"> however, the Department would still be able to navigate and achieve its set objectives.</w:t>
      </w:r>
    </w:p>
    <w:p w:rsidR="00053D2A" w:rsidRPr="000552F0" w:rsidRDefault="00053D2A" w:rsidP="000552F0">
      <w:pPr>
        <w:spacing w:line="360" w:lineRule="auto"/>
        <w:jc w:val="both"/>
        <w:rPr>
          <w:rFonts w:ascii="Times New Roman" w:hAnsi="Times New Roman" w:cs="Times New Roman"/>
          <w:color w:val="000000" w:themeColor="text1"/>
          <w:sz w:val="24"/>
          <w:szCs w:val="24"/>
          <w:lang w:val="en-ZA"/>
        </w:rPr>
      </w:pPr>
    </w:p>
    <w:p w:rsidR="000C3266" w:rsidRPr="000552F0" w:rsidRDefault="00ED08E6" w:rsidP="000552F0">
      <w:p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 xml:space="preserve">The Department </w:t>
      </w:r>
      <w:r w:rsidR="000C3266" w:rsidRPr="000552F0">
        <w:rPr>
          <w:rFonts w:ascii="Times New Roman" w:hAnsi="Times New Roman" w:cs="Times New Roman"/>
          <w:sz w:val="24"/>
          <w:szCs w:val="24"/>
          <w:lang w:val="en-ZA"/>
        </w:rPr>
        <w:t>reported that the</w:t>
      </w:r>
      <w:r w:rsidR="000C3266" w:rsidRPr="000552F0">
        <w:rPr>
          <w:rFonts w:ascii="Times New Roman" w:hAnsi="Times New Roman" w:cs="Times New Roman"/>
          <w:sz w:val="24"/>
          <w:szCs w:val="24"/>
          <w:lang w:val="en-US"/>
        </w:rPr>
        <w:t xml:space="preserve"> overall mandate of the Department is to work for the realization of South Africa’s international relations policy objectives. The foundation of South Africa’s foreign policy is built on a desire to promote South Africa’s national interest and values, the African Renaissance and the creation of a better world for all</w:t>
      </w:r>
      <w:r w:rsidR="000C3266" w:rsidRPr="000552F0">
        <w:rPr>
          <w:rStyle w:val="FootnoteReference"/>
          <w:rFonts w:ascii="Times New Roman" w:hAnsi="Times New Roman"/>
          <w:sz w:val="24"/>
          <w:szCs w:val="24"/>
          <w:lang w:val="en-US"/>
        </w:rPr>
        <w:footnoteReference w:id="1"/>
      </w:r>
      <w:r w:rsidR="000C3266" w:rsidRPr="000552F0">
        <w:rPr>
          <w:rFonts w:ascii="Times New Roman" w:hAnsi="Times New Roman" w:cs="Times New Roman"/>
          <w:sz w:val="24"/>
          <w:szCs w:val="24"/>
          <w:lang w:val="en-US"/>
        </w:rPr>
        <w:t>.</w:t>
      </w:r>
    </w:p>
    <w:p w:rsidR="000C3266" w:rsidRPr="000552F0" w:rsidRDefault="000C3266" w:rsidP="000552F0">
      <w:pPr>
        <w:spacing w:line="360" w:lineRule="auto"/>
        <w:jc w:val="both"/>
        <w:rPr>
          <w:rFonts w:ascii="Times New Roman" w:hAnsi="Times New Roman" w:cs="Times New Roman"/>
          <w:color w:val="000000" w:themeColor="text1"/>
          <w:sz w:val="24"/>
          <w:szCs w:val="24"/>
          <w:lang w:val="en-ZA"/>
        </w:rPr>
      </w:pPr>
    </w:p>
    <w:p w:rsidR="006A497C" w:rsidRPr="000552F0" w:rsidRDefault="006A497C" w:rsidP="000552F0">
      <w:pPr>
        <w:spacing w:line="360" w:lineRule="auto"/>
        <w:jc w:val="both"/>
        <w:rPr>
          <w:rFonts w:ascii="Times New Roman" w:hAnsi="Times New Roman" w:cs="Times New Roman"/>
          <w:sz w:val="24"/>
          <w:szCs w:val="24"/>
          <w:lang w:val="en-ZA"/>
        </w:rPr>
      </w:pPr>
      <w:r w:rsidRPr="000552F0">
        <w:rPr>
          <w:rFonts w:ascii="Times New Roman" w:hAnsi="Times New Roman" w:cs="Times New Roman"/>
          <w:sz w:val="24"/>
          <w:szCs w:val="24"/>
          <w:lang w:val="en-ZA"/>
        </w:rPr>
        <w:lastRenderedPageBreak/>
        <w:t>It was highlighted that the Department derived its responsibility from the Constitution of South Africa 1996 and the Natio</w:t>
      </w:r>
      <w:r w:rsidR="00AE3E1B" w:rsidRPr="000552F0">
        <w:rPr>
          <w:rFonts w:ascii="Times New Roman" w:hAnsi="Times New Roman" w:cs="Times New Roman"/>
          <w:sz w:val="24"/>
          <w:szCs w:val="24"/>
          <w:lang w:val="en-ZA"/>
        </w:rPr>
        <w:t>nal Development Plan. Its mandate is</w:t>
      </w:r>
      <w:r w:rsidRPr="000552F0">
        <w:rPr>
          <w:rFonts w:ascii="Times New Roman" w:hAnsi="Times New Roman" w:cs="Times New Roman"/>
          <w:sz w:val="24"/>
          <w:szCs w:val="24"/>
          <w:lang w:val="en-ZA"/>
        </w:rPr>
        <w:t xml:space="preserve"> further detailed in the 2014-2019 Government’s Medium Term Strategic Framework (MTSF). Chapter 7 of the National Development Plan</w:t>
      </w:r>
      <w:r w:rsidR="00216960" w:rsidRPr="000552F0">
        <w:rPr>
          <w:rFonts w:ascii="Times New Roman" w:hAnsi="Times New Roman" w:cs="Times New Roman"/>
          <w:sz w:val="24"/>
          <w:szCs w:val="24"/>
          <w:lang w:val="en-ZA"/>
        </w:rPr>
        <w:t xml:space="preserve"> (NDP)</w:t>
      </w:r>
      <w:r w:rsidRPr="000552F0">
        <w:rPr>
          <w:rFonts w:ascii="Times New Roman" w:hAnsi="Times New Roman" w:cs="Times New Roman"/>
          <w:sz w:val="24"/>
          <w:szCs w:val="24"/>
          <w:lang w:val="en-ZA"/>
        </w:rPr>
        <w:t xml:space="preserve"> envisioned South Africa as a globally competitive economy and an influential, leading member of the international community. The plan saw South Africa as promoting and contributing globally to sustainable development, democracy, the rule of law, human rights, and peace and security.</w:t>
      </w:r>
    </w:p>
    <w:p w:rsidR="006A497C" w:rsidRPr="000552F0" w:rsidRDefault="006A497C" w:rsidP="000552F0">
      <w:pPr>
        <w:spacing w:line="360" w:lineRule="auto"/>
        <w:jc w:val="both"/>
        <w:rPr>
          <w:rFonts w:ascii="Times New Roman" w:hAnsi="Times New Roman" w:cs="Times New Roman"/>
          <w:sz w:val="24"/>
          <w:szCs w:val="24"/>
          <w:lang w:val="en-ZA"/>
        </w:rPr>
      </w:pPr>
    </w:p>
    <w:p w:rsidR="006A497C" w:rsidRPr="000552F0" w:rsidRDefault="006A497C" w:rsidP="000552F0">
      <w:pPr>
        <w:spacing w:line="360" w:lineRule="auto"/>
        <w:jc w:val="both"/>
        <w:rPr>
          <w:rFonts w:ascii="Times New Roman" w:hAnsi="Times New Roman" w:cs="Times New Roman"/>
          <w:sz w:val="24"/>
          <w:szCs w:val="24"/>
          <w:lang w:val="en-ZA"/>
        </w:rPr>
      </w:pPr>
      <w:r w:rsidRPr="000552F0">
        <w:rPr>
          <w:rFonts w:ascii="Times New Roman" w:hAnsi="Times New Roman" w:cs="Times New Roman"/>
          <w:sz w:val="24"/>
          <w:szCs w:val="24"/>
          <w:lang w:val="en-ZA"/>
        </w:rPr>
        <w:t xml:space="preserve">The Department was also reported </w:t>
      </w:r>
      <w:r w:rsidR="001B4B38" w:rsidRPr="000552F0">
        <w:rPr>
          <w:rFonts w:ascii="Times New Roman" w:hAnsi="Times New Roman" w:cs="Times New Roman"/>
          <w:sz w:val="24"/>
          <w:szCs w:val="24"/>
          <w:lang w:val="en-ZA"/>
        </w:rPr>
        <w:t xml:space="preserve">as </w:t>
      </w:r>
      <w:r w:rsidRPr="000552F0">
        <w:rPr>
          <w:rFonts w:ascii="Times New Roman" w:hAnsi="Times New Roman" w:cs="Times New Roman"/>
          <w:sz w:val="24"/>
          <w:szCs w:val="24"/>
          <w:lang w:val="en-ZA"/>
        </w:rPr>
        <w:t>guided by the White Paper on South Africa’s Foreign Policy</w:t>
      </w:r>
      <w:r w:rsidR="001B4B38" w:rsidRPr="000552F0">
        <w:rPr>
          <w:rFonts w:ascii="Times New Roman" w:hAnsi="Times New Roman" w:cs="Times New Roman"/>
          <w:sz w:val="24"/>
          <w:szCs w:val="24"/>
          <w:lang w:val="en-ZA"/>
        </w:rPr>
        <w:t>,</w:t>
      </w:r>
      <w:r w:rsidRPr="000552F0">
        <w:rPr>
          <w:rFonts w:ascii="Times New Roman" w:hAnsi="Times New Roman" w:cs="Times New Roman"/>
          <w:sz w:val="24"/>
          <w:szCs w:val="24"/>
          <w:lang w:val="en-ZA"/>
        </w:rPr>
        <w:t xml:space="preserve"> which directed the future focus of</w:t>
      </w:r>
      <w:r w:rsidR="001B4B38" w:rsidRPr="000552F0">
        <w:rPr>
          <w:rFonts w:ascii="Times New Roman" w:hAnsi="Times New Roman" w:cs="Times New Roman"/>
          <w:sz w:val="24"/>
          <w:szCs w:val="24"/>
          <w:lang w:val="en-ZA"/>
        </w:rPr>
        <w:t xml:space="preserve"> the Department. Outcome 11 of G</w:t>
      </w:r>
      <w:r w:rsidRPr="000552F0">
        <w:rPr>
          <w:rFonts w:ascii="Times New Roman" w:hAnsi="Times New Roman" w:cs="Times New Roman"/>
          <w:sz w:val="24"/>
          <w:szCs w:val="24"/>
          <w:lang w:val="en-ZA"/>
        </w:rPr>
        <w:t xml:space="preserve">overnment’s 2014-2019 medium term strategic </w:t>
      </w:r>
      <w:proofErr w:type="gramStart"/>
      <w:r w:rsidRPr="000552F0">
        <w:rPr>
          <w:rFonts w:ascii="Times New Roman" w:hAnsi="Times New Roman" w:cs="Times New Roman"/>
          <w:sz w:val="24"/>
          <w:szCs w:val="24"/>
          <w:lang w:val="en-ZA"/>
        </w:rPr>
        <w:t>framework</w:t>
      </w:r>
      <w:proofErr w:type="gramEnd"/>
      <w:r w:rsidRPr="000552F0">
        <w:rPr>
          <w:rFonts w:ascii="Times New Roman" w:hAnsi="Times New Roman" w:cs="Times New Roman"/>
          <w:sz w:val="24"/>
          <w:szCs w:val="24"/>
          <w:lang w:val="en-ZA"/>
        </w:rPr>
        <w:t>, under which Government sought to “Create a better South Africa and contribute to a better and safer Africa in a better world”, was said to further articulate the vision of South Africa in the regional, continental and international arenas.</w:t>
      </w:r>
    </w:p>
    <w:p w:rsidR="006A497C" w:rsidRPr="000552F0" w:rsidRDefault="006A497C" w:rsidP="000552F0">
      <w:pPr>
        <w:spacing w:line="360" w:lineRule="auto"/>
        <w:jc w:val="both"/>
        <w:rPr>
          <w:rFonts w:ascii="Times New Roman" w:hAnsi="Times New Roman" w:cs="Times New Roman"/>
          <w:sz w:val="24"/>
          <w:szCs w:val="24"/>
          <w:lang w:val="en-ZA"/>
        </w:rPr>
      </w:pPr>
    </w:p>
    <w:p w:rsidR="006A497C" w:rsidRPr="000552F0" w:rsidRDefault="006A497C" w:rsidP="000552F0">
      <w:pPr>
        <w:widowControl w:val="0"/>
        <w:tabs>
          <w:tab w:val="num" w:pos="720"/>
          <w:tab w:val="num" w:pos="1440"/>
        </w:tabs>
        <w:autoSpaceDE w:val="0"/>
        <w:adjustRightInd w:val="0"/>
        <w:spacing w:line="360" w:lineRule="auto"/>
        <w:jc w:val="both"/>
        <w:rPr>
          <w:rFonts w:ascii="Times New Roman" w:hAnsi="Times New Roman" w:cs="Times New Roman"/>
          <w:sz w:val="24"/>
          <w:szCs w:val="24"/>
          <w:lang w:val="en-ZA"/>
        </w:rPr>
      </w:pPr>
      <w:r w:rsidRPr="000552F0">
        <w:rPr>
          <w:rFonts w:ascii="Times New Roman" w:hAnsi="Times New Roman" w:cs="Times New Roman"/>
          <w:sz w:val="24"/>
          <w:szCs w:val="24"/>
          <w:lang w:val="en-ZA"/>
        </w:rPr>
        <w:t>During the course of the medium term, the spending focus would be on sustaining economic and political relations; participating in the global governance forums; enhancing operational capacity by strengthening policy and coordination in relation to outgoing South African development c</w:t>
      </w:r>
      <w:r w:rsidR="00666D72" w:rsidRPr="000552F0">
        <w:rPr>
          <w:rFonts w:ascii="Times New Roman" w:hAnsi="Times New Roman" w:cs="Times New Roman"/>
          <w:sz w:val="24"/>
          <w:szCs w:val="24"/>
          <w:lang w:val="en-ZA"/>
        </w:rPr>
        <w:t>ooperation through the operationalization of the South African Development and Partnership Agency (SADPA)</w:t>
      </w:r>
      <w:r w:rsidRPr="000552F0">
        <w:rPr>
          <w:rFonts w:ascii="Times New Roman" w:hAnsi="Times New Roman" w:cs="Times New Roman"/>
          <w:sz w:val="24"/>
          <w:szCs w:val="24"/>
          <w:lang w:val="en-ZA"/>
        </w:rPr>
        <w:t>. Focus wou</w:t>
      </w:r>
      <w:r w:rsidR="00551CCA" w:rsidRPr="000552F0">
        <w:rPr>
          <w:rFonts w:ascii="Times New Roman" w:hAnsi="Times New Roman" w:cs="Times New Roman"/>
          <w:sz w:val="24"/>
          <w:szCs w:val="24"/>
          <w:lang w:val="en-ZA"/>
        </w:rPr>
        <w:t>ld also be on doing work in pursuit of</w:t>
      </w:r>
      <w:r w:rsidRPr="000552F0">
        <w:rPr>
          <w:rFonts w:ascii="Times New Roman" w:hAnsi="Times New Roman" w:cs="Times New Roman"/>
          <w:sz w:val="24"/>
          <w:szCs w:val="24"/>
          <w:lang w:val="en-ZA"/>
        </w:rPr>
        <w:t xml:space="preserve"> the African Union Agenda 2063, to determine the Africa the people of South Africa want; including reviewing of the current legislative framework governing the Department’s operations abroad;</w:t>
      </w:r>
      <w:r w:rsidR="000C147F" w:rsidRPr="000552F0">
        <w:rPr>
          <w:rFonts w:ascii="Times New Roman" w:hAnsi="Times New Roman" w:cs="Times New Roman"/>
          <w:sz w:val="24"/>
          <w:szCs w:val="24"/>
          <w:lang w:val="en-ZA"/>
        </w:rPr>
        <w:t xml:space="preserve"> thus</w:t>
      </w:r>
      <w:r w:rsidRPr="000552F0">
        <w:rPr>
          <w:rFonts w:ascii="Times New Roman" w:hAnsi="Times New Roman" w:cs="Times New Roman"/>
          <w:sz w:val="24"/>
          <w:szCs w:val="24"/>
          <w:lang w:val="en-ZA"/>
        </w:rPr>
        <w:t xml:space="preserve"> the Foreign Service Bill</w:t>
      </w:r>
      <w:r w:rsidR="000C147F" w:rsidRPr="000552F0">
        <w:rPr>
          <w:rFonts w:ascii="Times New Roman" w:hAnsi="Times New Roman" w:cs="Times New Roman"/>
          <w:sz w:val="24"/>
          <w:szCs w:val="24"/>
          <w:lang w:val="en-ZA"/>
        </w:rPr>
        <w:t xml:space="preserve"> has since been tabled in Parliament</w:t>
      </w:r>
      <w:r w:rsidRPr="000552F0">
        <w:rPr>
          <w:rFonts w:ascii="Times New Roman" w:hAnsi="Times New Roman" w:cs="Times New Roman"/>
          <w:sz w:val="24"/>
          <w:szCs w:val="24"/>
          <w:lang w:val="en-ZA"/>
        </w:rPr>
        <w:t>; undertaking of various infrastructure projects; and implementing the property management strategy.</w:t>
      </w:r>
    </w:p>
    <w:p w:rsidR="00522259" w:rsidRPr="000552F0" w:rsidRDefault="00522259" w:rsidP="000552F0">
      <w:pPr>
        <w:widowControl w:val="0"/>
        <w:tabs>
          <w:tab w:val="num" w:pos="720"/>
          <w:tab w:val="num" w:pos="1440"/>
        </w:tabs>
        <w:autoSpaceDE w:val="0"/>
        <w:adjustRightInd w:val="0"/>
        <w:spacing w:line="360" w:lineRule="auto"/>
        <w:jc w:val="both"/>
        <w:rPr>
          <w:rFonts w:ascii="Times New Roman" w:hAnsi="Times New Roman" w:cs="Times New Roman"/>
          <w:sz w:val="24"/>
          <w:szCs w:val="24"/>
          <w:lang w:val="en-ZA"/>
        </w:rPr>
      </w:pPr>
    </w:p>
    <w:p w:rsidR="00522259" w:rsidRPr="000552F0" w:rsidRDefault="00522259" w:rsidP="000552F0">
      <w:pPr>
        <w:spacing w:line="360" w:lineRule="auto"/>
        <w:jc w:val="both"/>
        <w:rPr>
          <w:rFonts w:ascii="Times New Roman" w:hAnsi="Times New Roman" w:cs="Times New Roman"/>
          <w:sz w:val="24"/>
          <w:szCs w:val="24"/>
          <w:lang w:val="en-ZA"/>
        </w:rPr>
      </w:pPr>
      <w:r w:rsidRPr="000552F0">
        <w:rPr>
          <w:rFonts w:ascii="Times New Roman" w:eastAsia="Helvetica" w:hAnsi="Times New Roman" w:cs="Times New Roman"/>
          <w:sz w:val="24"/>
          <w:szCs w:val="24"/>
        </w:rPr>
        <w:t>The Department conducted its affairs and ope</w:t>
      </w:r>
      <w:r w:rsidR="00AF4787" w:rsidRPr="000552F0">
        <w:rPr>
          <w:rFonts w:ascii="Times New Roman" w:eastAsia="Helvetica" w:hAnsi="Times New Roman" w:cs="Times New Roman"/>
          <w:sz w:val="24"/>
          <w:szCs w:val="24"/>
        </w:rPr>
        <w:t>rations in a global environment. This would</w:t>
      </w:r>
      <w:r w:rsidRPr="000552F0">
        <w:rPr>
          <w:rFonts w:ascii="Times New Roman" w:eastAsia="Helvetica" w:hAnsi="Times New Roman" w:cs="Times New Roman"/>
          <w:sz w:val="24"/>
          <w:szCs w:val="24"/>
        </w:rPr>
        <w:t xml:space="preserve"> </w:t>
      </w:r>
      <w:r w:rsidR="00AF4787" w:rsidRPr="000552F0">
        <w:rPr>
          <w:rFonts w:ascii="Times New Roman" w:eastAsia="Helvetica" w:hAnsi="Times New Roman" w:cs="Times New Roman"/>
          <w:sz w:val="24"/>
          <w:szCs w:val="24"/>
        </w:rPr>
        <w:t xml:space="preserve">be </w:t>
      </w:r>
      <w:r w:rsidRPr="000552F0">
        <w:rPr>
          <w:rFonts w:ascii="Times New Roman" w:eastAsia="Helvetica" w:hAnsi="Times New Roman" w:cs="Times New Roman"/>
          <w:sz w:val="24"/>
          <w:szCs w:val="24"/>
        </w:rPr>
        <w:t>with circumstance</w:t>
      </w:r>
      <w:r w:rsidR="00AF4787" w:rsidRPr="000552F0">
        <w:rPr>
          <w:rFonts w:ascii="Times New Roman" w:eastAsia="Helvetica" w:hAnsi="Times New Roman" w:cs="Times New Roman"/>
          <w:sz w:val="24"/>
          <w:szCs w:val="24"/>
        </w:rPr>
        <w:t>s and conditions</w:t>
      </w:r>
      <w:r w:rsidRPr="000552F0">
        <w:rPr>
          <w:rFonts w:ascii="Times New Roman" w:eastAsia="Helvetica" w:hAnsi="Times New Roman" w:cs="Times New Roman"/>
          <w:sz w:val="24"/>
          <w:szCs w:val="24"/>
        </w:rPr>
        <w:t xml:space="preserve"> often vastly different and diverse from the policy context which governs the Public Service within South Africa. The Department </w:t>
      </w:r>
      <w:r w:rsidR="00191BA4" w:rsidRPr="000552F0">
        <w:rPr>
          <w:rFonts w:ascii="Times New Roman" w:eastAsia="Helvetica" w:hAnsi="Times New Roman" w:cs="Times New Roman"/>
          <w:sz w:val="24"/>
          <w:szCs w:val="24"/>
        </w:rPr>
        <w:t>h</w:t>
      </w:r>
      <w:r w:rsidRPr="000552F0">
        <w:rPr>
          <w:rFonts w:ascii="Times New Roman" w:eastAsia="Helvetica" w:hAnsi="Times New Roman" w:cs="Times New Roman"/>
          <w:sz w:val="24"/>
          <w:szCs w:val="24"/>
        </w:rPr>
        <w:t>a</w:t>
      </w:r>
      <w:r w:rsidR="00191BA4" w:rsidRPr="000552F0">
        <w:rPr>
          <w:rFonts w:ascii="Times New Roman" w:eastAsia="Helvetica" w:hAnsi="Times New Roman" w:cs="Times New Roman"/>
          <w:sz w:val="24"/>
          <w:szCs w:val="24"/>
        </w:rPr>
        <w:t>s therefore</w:t>
      </w:r>
      <w:r w:rsidRPr="000552F0">
        <w:rPr>
          <w:rFonts w:ascii="Times New Roman" w:eastAsia="Helvetica" w:hAnsi="Times New Roman" w:cs="Times New Roman"/>
          <w:sz w:val="24"/>
          <w:szCs w:val="24"/>
        </w:rPr>
        <w:t xml:space="preserve"> table</w:t>
      </w:r>
      <w:r w:rsidR="00191BA4" w:rsidRPr="000552F0">
        <w:rPr>
          <w:rFonts w:ascii="Times New Roman" w:eastAsia="Helvetica" w:hAnsi="Times New Roman" w:cs="Times New Roman"/>
          <w:sz w:val="24"/>
          <w:szCs w:val="24"/>
        </w:rPr>
        <w:t>d</w:t>
      </w:r>
      <w:r w:rsidRPr="000552F0">
        <w:rPr>
          <w:rFonts w:ascii="Times New Roman" w:eastAsia="Helvetica" w:hAnsi="Times New Roman" w:cs="Times New Roman"/>
          <w:sz w:val="24"/>
          <w:szCs w:val="24"/>
        </w:rPr>
        <w:t xml:space="preserve"> a Foreign Service Bill to cater for the unique work environment in which it operates. It was envisaged the Bill would allow the Department to fulfil its administrative and management responsibilities within the framework of the South African legislation. It would also create the necessary flexibility to address the challenges posed by it operating in a global level.</w:t>
      </w:r>
    </w:p>
    <w:p w:rsidR="00522259" w:rsidRPr="000552F0" w:rsidRDefault="00522259" w:rsidP="000552F0">
      <w:pPr>
        <w:widowControl w:val="0"/>
        <w:tabs>
          <w:tab w:val="num" w:pos="720"/>
          <w:tab w:val="num" w:pos="1440"/>
        </w:tabs>
        <w:autoSpaceDE w:val="0"/>
        <w:adjustRightInd w:val="0"/>
        <w:spacing w:line="360" w:lineRule="auto"/>
        <w:jc w:val="both"/>
        <w:rPr>
          <w:rFonts w:ascii="Times New Roman" w:hAnsi="Times New Roman" w:cs="Times New Roman"/>
          <w:sz w:val="24"/>
          <w:szCs w:val="24"/>
          <w:lang w:val="en-ZA"/>
        </w:rPr>
      </w:pPr>
    </w:p>
    <w:p w:rsidR="006A497C" w:rsidRPr="000552F0" w:rsidRDefault="006A497C" w:rsidP="000552F0">
      <w:pPr>
        <w:spacing w:line="360" w:lineRule="auto"/>
        <w:jc w:val="both"/>
        <w:rPr>
          <w:rFonts w:ascii="Times New Roman" w:hAnsi="Times New Roman" w:cs="Times New Roman"/>
          <w:sz w:val="24"/>
          <w:szCs w:val="24"/>
          <w:lang w:val="en-ZA"/>
        </w:rPr>
      </w:pPr>
      <w:r w:rsidRPr="000552F0">
        <w:rPr>
          <w:rFonts w:ascii="Times New Roman" w:hAnsi="Times New Roman" w:cs="Times New Roman"/>
          <w:sz w:val="24"/>
          <w:szCs w:val="24"/>
          <w:lang w:val="en-ZA"/>
        </w:rPr>
        <w:lastRenderedPageBreak/>
        <w:t>In its execution of South Africa’s foreign policy, the Department reported informed by South Africa’s current global stature where the country was a respected, active and responsible global player. South Africa hosted the second largest number of foreign representation in the world and has a global footprint of 125 missions</w:t>
      </w:r>
      <w:r w:rsidR="00B45277" w:rsidRPr="000552F0">
        <w:rPr>
          <w:rStyle w:val="FootnoteReference"/>
          <w:rFonts w:ascii="Times New Roman" w:hAnsi="Times New Roman"/>
          <w:sz w:val="24"/>
          <w:szCs w:val="24"/>
          <w:lang w:val="en-ZA"/>
        </w:rPr>
        <w:footnoteReference w:id="2"/>
      </w:r>
      <w:r w:rsidRPr="000552F0">
        <w:rPr>
          <w:rFonts w:ascii="Times New Roman" w:hAnsi="Times New Roman" w:cs="Times New Roman"/>
          <w:sz w:val="24"/>
          <w:szCs w:val="24"/>
          <w:lang w:val="en-ZA"/>
        </w:rPr>
        <w:t xml:space="preserve">. South Africa was regarded as a champion for protection and promotion of human rights; and was an advocate for disarmament and the peaceful resolution of disputes. The country has placed Africa </w:t>
      </w:r>
      <w:r w:rsidR="00F568C8" w:rsidRPr="000552F0">
        <w:rPr>
          <w:rFonts w:ascii="Times New Roman" w:hAnsi="Times New Roman" w:cs="Times New Roman"/>
          <w:sz w:val="24"/>
          <w:szCs w:val="24"/>
          <w:lang w:val="en-ZA"/>
        </w:rPr>
        <w:t>as central to</w:t>
      </w:r>
      <w:r w:rsidRPr="000552F0">
        <w:rPr>
          <w:rFonts w:ascii="Times New Roman" w:hAnsi="Times New Roman" w:cs="Times New Roman"/>
          <w:sz w:val="24"/>
          <w:szCs w:val="24"/>
          <w:lang w:val="en-ZA"/>
        </w:rPr>
        <w:t xml:space="preserve"> its foreign policy</w:t>
      </w:r>
      <w:r w:rsidR="00DC136D" w:rsidRPr="000552F0">
        <w:rPr>
          <w:rFonts w:ascii="Times New Roman" w:hAnsi="Times New Roman" w:cs="Times New Roman"/>
          <w:sz w:val="24"/>
          <w:szCs w:val="24"/>
          <w:lang w:val="en-ZA"/>
        </w:rPr>
        <w:t>,</w:t>
      </w:r>
      <w:r w:rsidRPr="000552F0">
        <w:rPr>
          <w:rFonts w:ascii="Times New Roman" w:hAnsi="Times New Roman" w:cs="Times New Roman"/>
          <w:sz w:val="24"/>
          <w:szCs w:val="24"/>
          <w:lang w:val="en-ZA"/>
        </w:rPr>
        <w:t xml:space="preserve"> which forms the basis for cooperation with countries of the South and the North; and was known to champion cooperation and partnership over competition in the global arena.</w:t>
      </w:r>
    </w:p>
    <w:p w:rsidR="006A497C" w:rsidRPr="000552F0" w:rsidRDefault="006A497C" w:rsidP="000552F0">
      <w:pPr>
        <w:spacing w:line="360" w:lineRule="auto"/>
        <w:jc w:val="both"/>
        <w:rPr>
          <w:rFonts w:ascii="Times New Roman" w:hAnsi="Times New Roman" w:cs="Times New Roman"/>
          <w:sz w:val="24"/>
          <w:szCs w:val="24"/>
          <w:lang w:val="en-ZA"/>
        </w:rPr>
      </w:pPr>
    </w:p>
    <w:p w:rsidR="009B2FA1" w:rsidRPr="000552F0" w:rsidRDefault="009B2FA1" w:rsidP="000552F0">
      <w:pPr>
        <w:spacing w:line="360" w:lineRule="auto"/>
        <w:jc w:val="both"/>
        <w:rPr>
          <w:rFonts w:ascii="Times New Roman" w:hAnsi="Times New Roman" w:cs="Times New Roman"/>
          <w:sz w:val="24"/>
          <w:szCs w:val="24"/>
          <w:lang w:val="en-ZA"/>
        </w:rPr>
      </w:pPr>
      <w:r w:rsidRPr="000552F0">
        <w:rPr>
          <w:rFonts w:ascii="Times New Roman" w:hAnsi="Times New Roman" w:cs="Times New Roman"/>
          <w:sz w:val="24"/>
          <w:szCs w:val="24"/>
          <w:lang w:val="en-ZA"/>
        </w:rPr>
        <w:t>South Africa was said to operate in a changing global environment which impact on the way the Department execute its mandate. The shift in political ideologies has brought about the emergence of nationalistic and conservative governments, which have been reducing development aid to developing countries. The new trends in trade and economic patterns have resulted in Asia and Middle East surpassing Europe as South Africa’s number one trading partner. In two decades, trade with Asia and Middle East was said to have increased significantly, and so was the case in trade with Africa. It was pointed out that however, Europe remained South Africa’s main strategic trading bloc, while the region continued to recover from the impact of the global financial crisis.</w:t>
      </w:r>
    </w:p>
    <w:p w:rsidR="009B2FA1" w:rsidRPr="000552F0" w:rsidRDefault="009B2FA1" w:rsidP="000552F0">
      <w:pPr>
        <w:spacing w:line="360" w:lineRule="auto"/>
        <w:jc w:val="both"/>
        <w:rPr>
          <w:rFonts w:ascii="Times New Roman" w:hAnsi="Times New Roman" w:cs="Times New Roman"/>
          <w:sz w:val="24"/>
          <w:szCs w:val="24"/>
          <w:lang w:val="en-ZA"/>
        </w:rPr>
      </w:pPr>
    </w:p>
    <w:p w:rsidR="009B2FA1" w:rsidRPr="000552F0" w:rsidRDefault="009B2FA1" w:rsidP="000552F0">
      <w:pPr>
        <w:spacing w:line="360" w:lineRule="auto"/>
        <w:jc w:val="both"/>
        <w:rPr>
          <w:rFonts w:ascii="Times New Roman" w:hAnsi="Times New Roman" w:cs="Times New Roman"/>
          <w:sz w:val="24"/>
          <w:szCs w:val="24"/>
          <w:lang w:val="en-ZA"/>
        </w:rPr>
      </w:pPr>
      <w:r w:rsidRPr="000552F0">
        <w:rPr>
          <w:rFonts w:ascii="Times New Roman" w:hAnsi="Times New Roman" w:cs="Times New Roman"/>
          <w:sz w:val="24"/>
          <w:szCs w:val="24"/>
          <w:lang w:val="en-ZA"/>
        </w:rPr>
        <w:t>The changing global environment has brought about new formations and regional groupings which include: Brazil, Russia, India, China, South Africa (BRICS); the Group of 20 (G20); Colombia, Indonesia, Vietnam, Egypt, Turkey, South Africa (CIVETS) and the Indian Ocean Rim Association (IORA). These new formations have brought about a growing influence in the global economic sphere. It was noted that South Africa attached great importance to its membership of BRICS.</w:t>
      </w:r>
    </w:p>
    <w:p w:rsidR="009B2FA1" w:rsidRPr="000552F0" w:rsidRDefault="009B2FA1" w:rsidP="000552F0">
      <w:pPr>
        <w:spacing w:line="360" w:lineRule="auto"/>
        <w:jc w:val="both"/>
        <w:rPr>
          <w:rFonts w:ascii="Times New Roman" w:hAnsi="Times New Roman" w:cs="Times New Roman"/>
          <w:sz w:val="24"/>
          <w:szCs w:val="24"/>
          <w:lang w:val="en-ZA"/>
        </w:rPr>
      </w:pPr>
    </w:p>
    <w:p w:rsidR="009B2FA1" w:rsidRPr="000552F0" w:rsidRDefault="009B2FA1" w:rsidP="000552F0">
      <w:pPr>
        <w:spacing w:line="360" w:lineRule="auto"/>
        <w:jc w:val="both"/>
        <w:rPr>
          <w:rFonts w:ascii="Times New Roman" w:hAnsi="Times New Roman" w:cs="Times New Roman"/>
          <w:sz w:val="24"/>
          <w:szCs w:val="24"/>
          <w:lang w:val="en-ZA"/>
        </w:rPr>
      </w:pPr>
      <w:r w:rsidRPr="000552F0">
        <w:rPr>
          <w:rFonts w:ascii="Times New Roman" w:hAnsi="Times New Roman" w:cs="Times New Roman"/>
          <w:sz w:val="24"/>
          <w:szCs w:val="24"/>
          <w:lang w:val="en-ZA"/>
        </w:rPr>
        <w:t>BRICS as a formation may not be geographically wholly south. However, the fundamental principle is that the BRICS countries share a common vision to be pursued through economic cooperation, sharing of technical expertise, knowledge and experience to address their own domestic and international challenges.</w:t>
      </w:r>
    </w:p>
    <w:p w:rsidR="00AD3543" w:rsidRPr="000552F0" w:rsidRDefault="00AD3543" w:rsidP="000552F0">
      <w:pPr>
        <w:spacing w:line="360" w:lineRule="auto"/>
        <w:jc w:val="both"/>
        <w:rPr>
          <w:rFonts w:ascii="Times New Roman" w:hAnsi="Times New Roman" w:cs="Times New Roman"/>
          <w:sz w:val="24"/>
          <w:szCs w:val="24"/>
          <w:lang w:val="en-ZA"/>
        </w:rPr>
      </w:pPr>
    </w:p>
    <w:p w:rsidR="00AD3543" w:rsidRPr="000552F0" w:rsidRDefault="00AD3543" w:rsidP="000552F0">
      <w:pPr>
        <w:spacing w:line="360" w:lineRule="auto"/>
        <w:jc w:val="both"/>
        <w:rPr>
          <w:rFonts w:ascii="Times New Roman" w:hAnsi="Times New Roman" w:cs="Times New Roman"/>
          <w:sz w:val="24"/>
          <w:szCs w:val="24"/>
          <w:lang w:val="en-ZA"/>
        </w:rPr>
      </w:pPr>
      <w:r w:rsidRPr="000552F0">
        <w:rPr>
          <w:rFonts w:ascii="Times New Roman" w:hAnsi="Times New Roman" w:cs="Times New Roman"/>
          <w:sz w:val="24"/>
          <w:szCs w:val="24"/>
          <w:lang w:val="en-ZA"/>
        </w:rPr>
        <w:t xml:space="preserve">The mandate of the Department was said to be also responding to new global opportunities and frontiers which have introduced new economies such as; the Blue economy, the Green </w:t>
      </w:r>
      <w:r w:rsidRPr="000552F0">
        <w:rPr>
          <w:rFonts w:ascii="Times New Roman" w:hAnsi="Times New Roman" w:cs="Times New Roman"/>
          <w:sz w:val="24"/>
          <w:szCs w:val="24"/>
          <w:lang w:val="en-ZA"/>
        </w:rPr>
        <w:lastRenderedPageBreak/>
        <w:t>economy and the Knowledge economy, utilisation of outer space (such as the SKA project); and advances in technologies. These were seen as new economic frontiers for job creation and mobilisation of resources to address domestic challenges. Operation Phakisa sought to harness and leverage some of these sectors as part of implementing the aspirations of the National Development Plan.</w:t>
      </w:r>
    </w:p>
    <w:p w:rsidR="00AD3543" w:rsidRPr="000552F0" w:rsidRDefault="00AD3543" w:rsidP="000552F0">
      <w:pPr>
        <w:spacing w:line="360" w:lineRule="auto"/>
        <w:jc w:val="both"/>
        <w:rPr>
          <w:rFonts w:ascii="Times New Roman" w:hAnsi="Times New Roman" w:cs="Times New Roman"/>
          <w:sz w:val="24"/>
          <w:szCs w:val="24"/>
          <w:lang w:val="en-ZA"/>
        </w:rPr>
      </w:pPr>
    </w:p>
    <w:p w:rsidR="00DA54D3" w:rsidRPr="000552F0" w:rsidRDefault="00DA54D3" w:rsidP="000552F0">
      <w:pPr>
        <w:spacing w:line="360" w:lineRule="auto"/>
        <w:jc w:val="both"/>
        <w:rPr>
          <w:rFonts w:ascii="Times New Roman" w:hAnsi="Times New Roman" w:cs="Times New Roman"/>
          <w:sz w:val="24"/>
          <w:szCs w:val="24"/>
          <w:lang w:val="en-ZA"/>
        </w:rPr>
      </w:pPr>
      <w:r w:rsidRPr="000552F0">
        <w:rPr>
          <w:rFonts w:ascii="Times New Roman" w:hAnsi="Times New Roman" w:cs="Times New Roman"/>
          <w:sz w:val="24"/>
          <w:szCs w:val="24"/>
          <w:lang w:val="en-ZA"/>
        </w:rPr>
        <w:t>Economic diplomacy would be prioritised given its importance in promoting South Africa’s value-added exports and attracting Foreign Direct Investment (FDI). Focus would be on skilling diplomats, including Heads of Mission, in the tools of economic diplomacy.</w:t>
      </w:r>
    </w:p>
    <w:p w:rsidR="008E640A" w:rsidRPr="000552F0" w:rsidRDefault="008E640A" w:rsidP="000552F0">
      <w:pPr>
        <w:spacing w:line="360" w:lineRule="auto"/>
        <w:jc w:val="both"/>
        <w:rPr>
          <w:rFonts w:ascii="Times New Roman" w:hAnsi="Times New Roman" w:cs="Times New Roman"/>
          <w:sz w:val="24"/>
          <w:szCs w:val="24"/>
          <w:lang w:val="en-ZA"/>
        </w:rPr>
      </w:pPr>
    </w:p>
    <w:p w:rsidR="008E640A" w:rsidRPr="000552F0" w:rsidRDefault="008E640A" w:rsidP="000552F0">
      <w:pPr>
        <w:spacing w:line="360" w:lineRule="auto"/>
        <w:jc w:val="both"/>
        <w:rPr>
          <w:rFonts w:ascii="Times New Roman" w:hAnsi="Times New Roman" w:cs="Times New Roman"/>
          <w:sz w:val="24"/>
          <w:szCs w:val="24"/>
          <w:lang w:val="en-ZA"/>
        </w:rPr>
      </w:pPr>
      <w:r w:rsidRPr="000552F0">
        <w:rPr>
          <w:rFonts w:ascii="Times New Roman" w:hAnsi="Times New Roman" w:cs="Times New Roman"/>
          <w:color w:val="000000" w:themeColor="text1"/>
          <w:sz w:val="24"/>
          <w:szCs w:val="24"/>
          <w:lang w:val="en-ZA"/>
        </w:rPr>
        <w:t>The National Development Plan recommended a thorough analysis of the political and economic costs and benefits of South Africa’s strategic representation and actions abroad.</w:t>
      </w:r>
    </w:p>
    <w:p w:rsidR="006A497C" w:rsidRPr="000552F0" w:rsidRDefault="006A497C" w:rsidP="000552F0">
      <w:pPr>
        <w:spacing w:line="360" w:lineRule="auto"/>
        <w:jc w:val="both"/>
        <w:rPr>
          <w:rFonts w:ascii="Times New Roman" w:hAnsi="Times New Roman" w:cs="Times New Roman"/>
          <w:color w:val="000000" w:themeColor="text1"/>
          <w:sz w:val="24"/>
          <w:szCs w:val="24"/>
          <w:lang w:val="en-ZA"/>
        </w:rPr>
      </w:pPr>
    </w:p>
    <w:p w:rsidR="00EB3C08" w:rsidRPr="000552F0" w:rsidRDefault="00EB3C08" w:rsidP="000552F0">
      <w:pPr>
        <w:pStyle w:val="Body"/>
        <w:spacing w:line="360" w:lineRule="auto"/>
        <w:jc w:val="both"/>
        <w:rPr>
          <w:rFonts w:ascii="Times New Roman" w:eastAsia="Helvetica" w:hAnsi="Times New Roman" w:cs="Times New Roman"/>
          <w:color w:val="auto"/>
          <w:sz w:val="24"/>
          <w:szCs w:val="24"/>
          <w:lang w:val="en-ZA"/>
        </w:rPr>
      </w:pPr>
      <w:r w:rsidRPr="000552F0">
        <w:rPr>
          <w:rFonts w:ascii="Times New Roman" w:eastAsia="Helvetica" w:hAnsi="Times New Roman" w:cs="Times New Roman"/>
          <w:color w:val="auto"/>
          <w:sz w:val="24"/>
          <w:szCs w:val="24"/>
          <w:lang w:val="en-ZA"/>
        </w:rPr>
        <w:t xml:space="preserve">South Africa participated in the drafting and adoption of Sustainable Development Goals (SDGs) in 2015. Through its participation, South Africa ensured that the 17 SDGs are not only linked to Agenda 2063, but are also mirrored in the NDP. However, the </w:t>
      </w:r>
      <w:r w:rsidR="00F95FE2" w:rsidRPr="000552F0">
        <w:rPr>
          <w:rFonts w:ascii="Times New Roman" w:eastAsia="Helvetica" w:hAnsi="Times New Roman" w:cs="Times New Roman"/>
          <w:color w:val="auto"/>
          <w:sz w:val="24"/>
          <w:szCs w:val="24"/>
          <w:lang w:val="en-ZA"/>
        </w:rPr>
        <w:t>Department underscored</w:t>
      </w:r>
      <w:r w:rsidRPr="000552F0">
        <w:rPr>
          <w:rFonts w:ascii="Times New Roman" w:eastAsia="Helvetica" w:hAnsi="Times New Roman" w:cs="Times New Roman"/>
          <w:color w:val="auto"/>
          <w:sz w:val="24"/>
          <w:szCs w:val="24"/>
          <w:lang w:val="en-ZA"/>
        </w:rPr>
        <w:t xml:space="preserve"> that socio-economic development, regional or international, would be realised in a democratic environment which responds to the needs of the people</w:t>
      </w:r>
      <w:r w:rsidR="00221DD2" w:rsidRPr="000552F0">
        <w:rPr>
          <w:rStyle w:val="FootnoteReference"/>
          <w:rFonts w:ascii="Times New Roman" w:eastAsia="Helvetica" w:hAnsi="Times New Roman"/>
          <w:color w:val="auto"/>
          <w:sz w:val="24"/>
          <w:szCs w:val="24"/>
          <w:lang w:val="en-ZA"/>
        </w:rPr>
        <w:footnoteReference w:id="3"/>
      </w:r>
      <w:r w:rsidRPr="000552F0">
        <w:rPr>
          <w:rFonts w:ascii="Times New Roman" w:eastAsia="Helvetica" w:hAnsi="Times New Roman" w:cs="Times New Roman"/>
          <w:color w:val="auto"/>
          <w:sz w:val="24"/>
          <w:szCs w:val="24"/>
          <w:lang w:val="en-ZA"/>
        </w:rPr>
        <w:t>.</w:t>
      </w:r>
    </w:p>
    <w:p w:rsidR="006A497C" w:rsidRPr="000552F0" w:rsidRDefault="006A497C" w:rsidP="000552F0">
      <w:pPr>
        <w:spacing w:line="360" w:lineRule="auto"/>
        <w:jc w:val="both"/>
        <w:rPr>
          <w:rFonts w:ascii="Times New Roman" w:hAnsi="Times New Roman" w:cs="Times New Roman"/>
          <w:color w:val="000000" w:themeColor="text1"/>
          <w:sz w:val="24"/>
          <w:szCs w:val="24"/>
          <w:lang w:val="en-ZA"/>
        </w:rPr>
      </w:pPr>
    </w:p>
    <w:p w:rsidR="006A497C" w:rsidRPr="000552F0" w:rsidRDefault="008E5470" w:rsidP="000552F0">
      <w:pPr>
        <w:pStyle w:val="ListParagraph"/>
        <w:numPr>
          <w:ilvl w:val="0"/>
          <w:numId w:val="7"/>
        </w:numPr>
        <w:spacing w:line="360" w:lineRule="auto"/>
        <w:jc w:val="both"/>
        <w:rPr>
          <w:rFonts w:ascii="Times New Roman" w:hAnsi="Times New Roman" w:cs="Times New Roman"/>
          <w:b/>
          <w:color w:val="000000" w:themeColor="text1"/>
          <w:sz w:val="24"/>
          <w:szCs w:val="24"/>
          <w:lang w:val="en-ZA"/>
        </w:rPr>
      </w:pPr>
      <w:r w:rsidRPr="000552F0">
        <w:rPr>
          <w:rFonts w:ascii="Times New Roman" w:hAnsi="Times New Roman" w:cs="Times New Roman"/>
          <w:b/>
          <w:color w:val="000000" w:themeColor="text1"/>
          <w:sz w:val="24"/>
          <w:szCs w:val="24"/>
          <w:lang w:val="en-ZA"/>
        </w:rPr>
        <w:t>Situational analysis around the world</w:t>
      </w:r>
    </w:p>
    <w:p w:rsidR="00297D45" w:rsidRPr="000552F0" w:rsidRDefault="00297D45" w:rsidP="000552F0">
      <w:pPr>
        <w:spacing w:line="360" w:lineRule="auto"/>
        <w:jc w:val="both"/>
        <w:rPr>
          <w:rFonts w:ascii="Times New Roman" w:hAnsi="Times New Roman" w:cs="Times New Roman"/>
          <w:color w:val="000000" w:themeColor="text1"/>
          <w:sz w:val="24"/>
          <w:szCs w:val="24"/>
          <w:lang w:val="en-ZA"/>
        </w:rPr>
      </w:pPr>
    </w:p>
    <w:p w:rsidR="00DC1653" w:rsidRPr="000552F0" w:rsidRDefault="00DC1653" w:rsidP="000552F0">
      <w:p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Foreign policy is conducted in a very unpredictable and insecure global environment which was caused in part by the severe global economic downturn. That also had a negative impact on the Department’s operational budget as the Government’s own budget came under pressure, albeit at a time of greater international demands and obligations.</w:t>
      </w:r>
    </w:p>
    <w:p w:rsidR="00DC1653" w:rsidRPr="000552F0" w:rsidRDefault="00DC1653" w:rsidP="000552F0">
      <w:pPr>
        <w:spacing w:line="360" w:lineRule="auto"/>
        <w:jc w:val="both"/>
        <w:rPr>
          <w:rFonts w:ascii="Times New Roman" w:hAnsi="Times New Roman" w:cs="Times New Roman"/>
          <w:color w:val="000000" w:themeColor="text1"/>
          <w:sz w:val="24"/>
          <w:szCs w:val="24"/>
          <w:lang w:val="en-ZA"/>
        </w:rPr>
      </w:pPr>
    </w:p>
    <w:p w:rsidR="00DC1653" w:rsidRPr="000552F0" w:rsidRDefault="00DC1653" w:rsidP="000552F0">
      <w:p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 xml:space="preserve">The Department has executed its mandate against the background of an ever-changing political and economic environment. The international environment is characterized by major shifts in global political, economic, social and cultural dynamics that impacted on different parts of the world. The shifts include: the emergence of new economic powers; the new phenomenon of media and social networks which leave governments faced with the increased tension between upholding freedom of speech and expression, while seeking to manage the flow of information; environmental change; heightened demand for scarce resources and the </w:t>
      </w:r>
      <w:r w:rsidRPr="000552F0">
        <w:rPr>
          <w:rFonts w:ascii="Times New Roman" w:hAnsi="Times New Roman" w:cs="Times New Roman"/>
          <w:color w:val="000000" w:themeColor="text1"/>
          <w:sz w:val="24"/>
          <w:szCs w:val="24"/>
          <w:lang w:val="en-ZA"/>
        </w:rPr>
        <w:lastRenderedPageBreak/>
        <w:t>changing nature of conflict and insecurity. In order to survive in this environment, South Africa had to shape its domestic and foreign policies to respond to global drivers and trends</w:t>
      </w:r>
      <w:r w:rsidR="00156BBB" w:rsidRPr="000552F0">
        <w:rPr>
          <w:rStyle w:val="FootnoteReference"/>
          <w:rFonts w:ascii="Times New Roman" w:hAnsi="Times New Roman"/>
          <w:color w:val="000000" w:themeColor="text1"/>
          <w:sz w:val="24"/>
          <w:szCs w:val="24"/>
          <w:lang w:val="en-ZA"/>
        </w:rPr>
        <w:footnoteReference w:id="4"/>
      </w:r>
      <w:r w:rsidRPr="000552F0">
        <w:rPr>
          <w:rFonts w:ascii="Times New Roman" w:hAnsi="Times New Roman" w:cs="Times New Roman"/>
          <w:color w:val="000000" w:themeColor="text1"/>
          <w:sz w:val="24"/>
          <w:szCs w:val="24"/>
          <w:lang w:val="en-ZA"/>
        </w:rPr>
        <w:t>.</w:t>
      </w:r>
    </w:p>
    <w:p w:rsidR="00DC1653" w:rsidRPr="000552F0" w:rsidRDefault="00DC1653" w:rsidP="000552F0">
      <w:pPr>
        <w:spacing w:line="360" w:lineRule="auto"/>
        <w:jc w:val="both"/>
        <w:rPr>
          <w:rFonts w:ascii="Times New Roman" w:hAnsi="Times New Roman" w:cs="Times New Roman"/>
          <w:color w:val="000000" w:themeColor="text1"/>
          <w:sz w:val="24"/>
          <w:szCs w:val="24"/>
          <w:lang w:val="en-ZA"/>
        </w:rPr>
      </w:pPr>
    </w:p>
    <w:p w:rsidR="00DC1653" w:rsidRPr="000552F0" w:rsidRDefault="00DC1653" w:rsidP="000552F0">
      <w:p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Globalisation continues to accelerate the shift in the balance of political and economic power towards the emerging economies. The trading patterns continue to shift to new markets, with notable growth in South-South trade between the emerging economies. A lack of adequate infrastructure and industrial capacity remains a significant obstacle to stimulating intra-African regional trade. Intra-African trade is essential</w:t>
      </w:r>
      <w:r w:rsidR="00156BBB" w:rsidRPr="000552F0">
        <w:rPr>
          <w:rStyle w:val="FootnoteReference"/>
          <w:rFonts w:ascii="Times New Roman" w:hAnsi="Times New Roman"/>
          <w:color w:val="000000" w:themeColor="text1"/>
          <w:sz w:val="24"/>
          <w:szCs w:val="24"/>
          <w:lang w:val="en-ZA"/>
        </w:rPr>
        <w:footnoteReference w:id="5"/>
      </w:r>
      <w:r w:rsidRPr="000552F0">
        <w:rPr>
          <w:rFonts w:ascii="Times New Roman" w:hAnsi="Times New Roman" w:cs="Times New Roman"/>
          <w:color w:val="000000" w:themeColor="text1"/>
          <w:sz w:val="24"/>
          <w:szCs w:val="24"/>
          <w:lang w:val="en-ZA"/>
        </w:rPr>
        <w:t xml:space="preserve"> as an important driver of development and regional integration in Africa as is the case with other regions of the world like European Union and Asia.</w:t>
      </w:r>
    </w:p>
    <w:p w:rsidR="00DC1653" w:rsidRPr="000552F0" w:rsidRDefault="00DC1653" w:rsidP="000552F0">
      <w:pPr>
        <w:spacing w:line="360" w:lineRule="auto"/>
        <w:jc w:val="both"/>
        <w:rPr>
          <w:rFonts w:ascii="Times New Roman" w:hAnsi="Times New Roman" w:cs="Times New Roman"/>
          <w:color w:val="000000" w:themeColor="text1"/>
          <w:sz w:val="24"/>
          <w:szCs w:val="24"/>
          <w:lang w:val="en-ZA"/>
        </w:rPr>
      </w:pPr>
    </w:p>
    <w:p w:rsidR="00DC1653" w:rsidRPr="000552F0" w:rsidRDefault="00DC1653" w:rsidP="000552F0">
      <w:p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The world population growth is skewed across the wealth lines with the developed world dealing with an aging population, and developing countries experiencing a youth bulge. This demographic pattern has huge social and political impact as well as serious economic consequences.</w:t>
      </w:r>
    </w:p>
    <w:p w:rsidR="00DC1653" w:rsidRPr="000552F0" w:rsidRDefault="00DC1653" w:rsidP="000552F0">
      <w:pPr>
        <w:spacing w:line="360" w:lineRule="auto"/>
        <w:jc w:val="both"/>
        <w:rPr>
          <w:rFonts w:ascii="Times New Roman" w:hAnsi="Times New Roman" w:cs="Times New Roman"/>
          <w:color w:val="000000" w:themeColor="text1"/>
          <w:sz w:val="24"/>
          <w:szCs w:val="24"/>
          <w:lang w:val="en-ZA"/>
        </w:rPr>
      </w:pPr>
    </w:p>
    <w:p w:rsidR="00DC1653" w:rsidRPr="000552F0" w:rsidRDefault="00DC1653" w:rsidP="000552F0">
      <w:p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Countries that are dependent on oil and gas will remain vulnerable to energy shocks and instability in oil-producing regions. Increased energy demands carry the potential of inter and intra-state competition, resulting in heightened risk of tensions over access to the resources.</w:t>
      </w:r>
    </w:p>
    <w:p w:rsidR="00DC1653" w:rsidRPr="000552F0" w:rsidRDefault="00DC1653" w:rsidP="000552F0">
      <w:pPr>
        <w:spacing w:line="360" w:lineRule="auto"/>
        <w:jc w:val="both"/>
        <w:rPr>
          <w:rFonts w:ascii="Times New Roman" w:hAnsi="Times New Roman" w:cs="Times New Roman"/>
          <w:color w:val="000000" w:themeColor="text1"/>
          <w:sz w:val="24"/>
          <w:szCs w:val="24"/>
          <w:lang w:val="en-ZA"/>
        </w:rPr>
      </w:pPr>
    </w:p>
    <w:p w:rsidR="00DC1653" w:rsidRPr="000552F0" w:rsidRDefault="00DC1653" w:rsidP="000552F0">
      <w:p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The impact of the recent global economic crisis has had impact on development assistance to developing countries. It gave rise to nationalistic and conservative governments resulting in a trend of falling share of aid going to sub-Saharan Africa.</w:t>
      </w:r>
    </w:p>
    <w:p w:rsidR="00DC1653" w:rsidRPr="000552F0" w:rsidRDefault="00DC1653" w:rsidP="000552F0">
      <w:pPr>
        <w:spacing w:line="360" w:lineRule="auto"/>
        <w:jc w:val="both"/>
        <w:rPr>
          <w:rFonts w:ascii="Times New Roman" w:hAnsi="Times New Roman" w:cs="Times New Roman"/>
          <w:color w:val="000000" w:themeColor="text1"/>
          <w:sz w:val="24"/>
          <w:szCs w:val="24"/>
          <w:lang w:val="en-ZA"/>
        </w:rPr>
      </w:pPr>
    </w:p>
    <w:p w:rsidR="00DC1653" w:rsidRPr="000552F0" w:rsidRDefault="00DC1653" w:rsidP="000552F0">
      <w:p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South Africa is implementing its diplomacy of Ubuntu towards achieving its national interests within a very complex and dynamic environment. South Africa’s national interest is largely based on eradicating poverty, unemployment and inequality. The main element is that South Africa’s national interest is, however, not framed in narrow nationalistic terms, it recognises the importance of others in the region and on the continent</w:t>
      </w:r>
      <w:r w:rsidR="00ED08E6" w:rsidRPr="000552F0">
        <w:rPr>
          <w:rFonts w:ascii="Times New Roman" w:hAnsi="Times New Roman" w:cs="Times New Roman"/>
          <w:color w:val="000000" w:themeColor="text1"/>
          <w:sz w:val="24"/>
          <w:szCs w:val="24"/>
          <w:lang w:val="en-ZA"/>
        </w:rPr>
        <w:t>.</w:t>
      </w:r>
    </w:p>
    <w:p w:rsidR="00DC1653" w:rsidRPr="000552F0" w:rsidRDefault="00DC1653" w:rsidP="000552F0">
      <w:pPr>
        <w:spacing w:line="360" w:lineRule="auto"/>
        <w:jc w:val="both"/>
        <w:rPr>
          <w:rFonts w:ascii="Times New Roman" w:hAnsi="Times New Roman" w:cs="Times New Roman"/>
          <w:color w:val="000000" w:themeColor="text1"/>
          <w:sz w:val="24"/>
          <w:szCs w:val="24"/>
          <w:lang w:val="en-ZA"/>
        </w:rPr>
      </w:pPr>
    </w:p>
    <w:p w:rsidR="00DC1653" w:rsidRPr="000552F0" w:rsidRDefault="00DC1653" w:rsidP="000552F0">
      <w:p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 xml:space="preserve">The Department has since taken positive steps to, in close consultation with the Department of Public Service and Administration, review its organisational structure, and it’s reflected in the </w:t>
      </w:r>
      <w:r w:rsidRPr="000552F0">
        <w:rPr>
          <w:rFonts w:ascii="Times New Roman" w:hAnsi="Times New Roman" w:cs="Times New Roman"/>
          <w:color w:val="000000" w:themeColor="text1"/>
          <w:sz w:val="24"/>
          <w:szCs w:val="24"/>
          <w:lang w:val="en-ZA"/>
        </w:rPr>
        <w:lastRenderedPageBreak/>
        <w:t>Strategic Plan 2015-2020. Each branch is now clearly aligned to a budget programme. This was embarked upon to ensure that there is a synergy between the essential human resource requirements which will enable the Department to achieve its legislative and political mandate.</w:t>
      </w:r>
    </w:p>
    <w:p w:rsidR="005E21A2" w:rsidRPr="000552F0" w:rsidRDefault="005E21A2" w:rsidP="000552F0">
      <w:pPr>
        <w:spacing w:line="360" w:lineRule="auto"/>
        <w:jc w:val="both"/>
        <w:rPr>
          <w:rFonts w:ascii="Times New Roman" w:hAnsi="Times New Roman" w:cs="Times New Roman"/>
          <w:color w:val="000000" w:themeColor="text1"/>
          <w:sz w:val="24"/>
          <w:szCs w:val="24"/>
          <w:lang w:val="en-ZA"/>
        </w:rPr>
      </w:pPr>
    </w:p>
    <w:p w:rsidR="00B44EF5" w:rsidRPr="000552F0" w:rsidRDefault="00736D54" w:rsidP="000552F0">
      <w:pPr>
        <w:numPr>
          <w:ilvl w:val="0"/>
          <w:numId w:val="7"/>
        </w:numPr>
        <w:spacing w:line="360" w:lineRule="auto"/>
        <w:jc w:val="both"/>
        <w:rPr>
          <w:rFonts w:ascii="Times New Roman" w:hAnsi="Times New Roman" w:cs="Times New Roman"/>
          <w:b/>
          <w:color w:val="000000" w:themeColor="text1"/>
          <w:sz w:val="24"/>
          <w:szCs w:val="24"/>
          <w:lang w:val="en-ZA"/>
        </w:rPr>
      </w:pPr>
      <w:r w:rsidRPr="000552F0">
        <w:rPr>
          <w:rFonts w:ascii="Times New Roman" w:hAnsi="Times New Roman" w:cs="Times New Roman"/>
          <w:b/>
          <w:color w:val="000000" w:themeColor="text1"/>
          <w:sz w:val="24"/>
          <w:szCs w:val="24"/>
          <w:lang w:val="en-ZA"/>
        </w:rPr>
        <w:t>Planned policy initiatives</w:t>
      </w:r>
    </w:p>
    <w:p w:rsidR="00BF66A9" w:rsidRPr="000552F0" w:rsidRDefault="00BF66A9" w:rsidP="000552F0">
      <w:pPr>
        <w:spacing w:line="360" w:lineRule="auto"/>
        <w:jc w:val="both"/>
        <w:rPr>
          <w:rFonts w:ascii="Times New Roman" w:hAnsi="Times New Roman" w:cs="Times New Roman"/>
          <w:b/>
          <w:color w:val="000000" w:themeColor="text1"/>
          <w:sz w:val="24"/>
          <w:szCs w:val="24"/>
          <w:lang w:val="en-ZA"/>
        </w:rPr>
      </w:pPr>
    </w:p>
    <w:p w:rsidR="00736D54" w:rsidRPr="000552F0" w:rsidRDefault="00736D54" w:rsidP="000552F0">
      <w:pPr>
        <w:pStyle w:val="Body"/>
        <w:spacing w:line="360" w:lineRule="auto"/>
        <w:jc w:val="both"/>
        <w:rPr>
          <w:rFonts w:ascii="Times New Roman" w:eastAsia="Helvetica" w:hAnsi="Times New Roman" w:cs="Times New Roman"/>
          <w:color w:val="auto"/>
          <w:sz w:val="24"/>
          <w:szCs w:val="24"/>
          <w:lang w:val="en-ZA"/>
        </w:rPr>
      </w:pPr>
      <w:r w:rsidRPr="000552F0">
        <w:rPr>
          <w:rFonts w:ascii="Times New Roman" w:eastAsia="Helvetica" w:hAnsi="Times New Roman" w:cs="Times New Roman"/>
          <w:color w:val="auto"/>
          <w:sz w:val="24"/>
          <w:szCs w:val="24"/>
          <w:lang w:val="en-ZA"/>
        </w:rPr>
        <w:t>The Department conducts its affairs and operations in a global environment, with circumstances and conditions which are often vastly different and diverse from the policy context within South Africa, which governs the Public Service. The Department has tabled a Foreign Service Bill in 2015, to cater for the unique work environment in which it operates. It is envisaged the Bill will allow the Department to fulfil its administrative and management responsibilities within the framework of the South African legislation. It would also create the necessary flexibility to address the challenges posed by it operating in a global level.</w:t>
      </w:r>
    </w:p>
    <w:p w:rsidR="00A721D0" w:rsidRPr="000552F0" w:rsidRDefault="00A721D0" w:rsidP="000552F0">
      <w:pPr>
        <w:pStyle w:val="Body"/>
        <w:spacing w:line="360" w:lineRule="auto"/>
        <w:jc w:val="both"/>
        <w:rPr>
          <w:rFonts w:ascii="Times New Roman" w:eastAsia="Helvetica" w:hAnsi="Times New Roman" w:cs="Times New Roman"/>
          <w:color w:val="auto"/>
          <w:sz w:val="24"/>
          <w:szCs w:val="24"/>
          <w:lang w:val="en-ZA"/>
        </w:rPr>
      </w:pPr>
    </w:p>
    <w:p w:rsidR="006A18AC" w:rsidRPr="000552F0" w:rsidRDefault="006A18AC" w:rsidP="000552F0">
      <w:pPr>
        <w:pStyle w:val="Body"/>
        <w:spacing w:line="360" w:lineRule="auto"/>
        <w:jc w:val="both"/>
        <w:rPr>
          <w:rFonts w:ascii="Times New Roman" w:eastAsia="Helvetica" w:hAnsi="Times New Roman" w:cs="Times New Roman"/>
          <w:color w:val="auto"/>
          <w:sz w:val="24"/>
          <w:szCs w:val="24"/>
          <w:lang w:val="en-ZA"/>
        </w:rPr>
      </w:pPr>
      <w:r w:rsidRPr="000552F0">
        <w:rPr>
          <w:rFonts w:ascii="Times New Roman" w:eastAsia="Helvetica" w:hAnsi="Times New Roman" w:cs="Times New Roman"/>
          <w:color w:val="auto"/>
          <w:sz w:val="24"/>
          <w:szCs w:val="24"/>
          <w:lang w:val="en-ZA"/>
        </w:rPr>
        <w:t>South Africa’s outgoing cooperation funding has been governed by the African Renaissance and International Cooperation Fund 2000 (ARF). This fund has catered for initiatives between South Africa and other countries that relate to the promotion of democracy and good governance among others. At the operational level, the Fund has been experiencing challenges due to strategic and operational inefficiencies within the fund.</w:t>
      </w:r>
    </w:p>
    <w:p w:rsidR="006A18AC" w:rsidRPr="000552F0" w:rsidRDefault="006A18AC" w:rsidP="000552F0">
      <w:pPr>
        <w:pStyle w:val="Body"/>
        <w:spacing w:line="360" w:lineRule="auto"/>
        <w:jc w:val="both"/>
        <w:rPr>
          <w:rFonts w:ascii="Times New Roman" w:eastAsia="Helvetica" w:hAnsi="Times New Roman" w:cs="Times New Roman"/>
          <w:color w:val="auto"/>
          <w:sz w:val="24"/>
          <w:szCs w:val="24"/>
          <w:lang w:val="en-ZA"/>
        </w:rPr>
      </w:pPr>
    </w:p>
    <w:p w:rsidR="006A18AC" w:rsidRPr="000552F0" w:rsidRDefault="006A18AC" w:rsidP="000552F0">
      <w:pPr>
        <w:pStyle w:val="Body"/>
        <w:spacing w:line="360" w:lineRule="auto"/>
        <w:jc w:val="both"/>
        <w:rPr>
          <w:rFonts w:ascii="Times New Roman" w:eastAsia="Helvetica" w:hAnsi="Times New Roman" w:cs="Times New Roman"/>
          <w:color w:val="auto"/>
          <w:sz w:val="24"/>
          <w:szCs w:val="24"/>
          <w:lang w:val="en-ZA"/>
        </w:rPr>
      </w:pPr>
      <w:r w:rsidRPr="000552F0">
        <w:rPr>
          <w:rFonts w:ascii="Times New Roman" w:eastAsia="Helvetica" w:hAnsi="Times New Roman" w:cs="Times New Roman"/>
          <w:color w:val="auto"/>
          <w:sz w:val="24"/>
          <w:szCs w:val="24"/>
          <w:lang w:val="en-ZA"/>
        </w:rPr>
        <w:t xml:space="preserve">As a consequence of these challenges over the past years, in 2009 Cabinet approved the proposal for the establishment of the South African Development Agency (SADPA), as the body to manage, coordinate and facilitate all South African official outgoing development cooperation </w:t>
      </w:r>
      <w:r w:rsidR="00156BBB" w:rsidRPr="000552F0">
        <w:rPr>
          <w:rFonts w:ascii="Times New Roman" w:eastAsia="Helvetica" w:hAnsi="Times New Roman" w:cs="Times New Roman"/>
          <w:color w:val="auto"/>
          <w:sz w:val="24"/>
          <w:szCs w:val="24"/>
          <w:lang w:val="en-ZA"/>
        </w:rPr>
        <w:t>programmes and projects. There we</w:t>
      </w:r>
      <w:r w:rsidRPr="000552F0">
        <w:rPr>
          <w:rFonts w:ascii="Times New Roman" w:eastAsia="Helvetica" w:hAnsi="Times New Roman" w:cs="Times New Roman"/>
          <w:color w:val="auto"/>
          <w:sz w:val="24"/>
          <w:szCs w:val="24"/>
          <w:lang w:val="en-ZA"/>
        </w:rPr>
        <w:t>re processes to table a Partnership Fund for Development Bill in Parliament in 2017, aimed at an improved coordination of South Africa’s diverse development partnerships</w:t>
      </w:r>
      <w:r w:rsidR="001A2AB9" w:rsidRPr="000552F0">
        <w:rPr>
          <w:rStyle w:val="FootnoteReference"/>
          <w:rFonts w:ascii="Times New Roman" w:eastAsia="Helvetica" w:hAnsi="Times New Roman"/>
          <w:color w:val="auto"/>
          <w:sz w:val="24"/>
          <w:szCs w:val="24"/>
          <w:lang w:val="en-ZA"/>
        </w:rPr>
        <w:footnoteReference w:id="6"/>
      </w:r>
      <w:r w:rsidRPr="000552F0">
        <w:rPr>
          <w:rFonts w:ascii="Times New Roman" w:eastAsia="Helvetica" w:hAnsi="Times New Roman" w:cs="Times New Roman"/>
          <w:color w:val="auto"/>
          <w:sz w:val="24"/>
          <w:szCs w:val="24"/>
          <w:lang w:val="en-ZA"/>
        </w:rPr>
        <w:t>. The Department has completed a draft strategic framework and policy guideline for all outgoing development cooperation</w:t>
      </w:r>
      <w:r w:rsidR="005E2C22" w:rsidRPr="000552F0">
        <w:rPr>
          <w:rFonts w:ascii="Times New Roman" w:eastAsia="Helvetica" w:hAnsi="Times New Roman" w:cs="Times New Roman"/>
          <w:color w:val="auto"/>
          <w:sz w:val="24"/>
          <w:szCs w:val="24"/>
          <w:lang w:val="en-ZA"/>
        </w:rPr>
        <w:t xml:space="preserve"> administered under the agency.</w:t>
      </w:r>
    </w:p>
    <w:p w:rsidR="00736D54" w:rsidRPr="000552F0" w:rsidRDefault="00736D54" w:rsidP="000552F0">
      <w:pPr>
        <w:spacing w:line="360" w:lineRule="auto"/>
        <w:jc w:val="both"/>
        <w:rPr>
          <w:rFonts w:ascii="Times New Roman" w:hAnsi="Times New Roman" w:cs="Times New Roman"/>
          <w:b/>
          <w:color w:val="000000" w:themeColor="text1"/>
          <w:sz w:val="24"/>
          <w:szCs w:val="24"/>
          <w:lang w:val="en-ZA"/>
        </w:rPr>
      </w:pPr>
    </w:p>
    <w:p w:rsidR="00CD2BC8" w:rsidRPr="000552F0" w:rsidRDefault="00CD2BC8" w:rsidP="000552F0">
      <w:pPr>
        <w:numPr>
          <w:ilvl w:val="0"/>
          <w:numId w:val="7"/>
        </w:numPr>
        <w:spacing w:line="360" w:lineRule="auto"/>
        <w:jc w:val="both"/>
        <w:rPr>
          <w:rFonts w:ascii="Times New Roman" w:hAnsi="Times New Roman" w:cs="Times New Roman"/>
          <w:b/>
          <w:color w:val="000000" w:themeColor="text1"/>
          <w:sz w:val="24"/>
          <w:szCs w:val="24"/>
          <w:lang w:val="en-ZA"/>
        </w:rPr>
      </w:pPr>
      <w:r w:rsidRPr="000552F0">
        <w:rPr>
          <w:rFonts w:ascii="Times New Roman" w:hAnsi="Times New Roman" w:cs="Times New Roman"/>
          <w:b/>
          <w:color w:val="000000" w:themeColor="text1"/>
          <w:sz w:val="24"/>
          <w:szCs w:val="24"/>
          <w:lang w:val="en-ZA"/>
        </w:rPr>
        <w:t>National Development Plan</w:t>
      </w:r>
      <w:r w:rsidR="00385E8A" w:rsidRPr="000552F0">
        <w:rPr>
          <w:rFonts w:ascii="Times New Roman" w:hAnsi="Times New Roman" w:cs="Times New Roman"/>
          <w:b/>
          <w:color w:val="000000" w:themeColor="text1"/>
          <w:sz w:val="24"/>
          <w:szCs w:val="24"/>
          <w:lang w:val="en-ZA"/>
        </w:rPr>
        <w:t xml:space="preserve"> (NDP)</w:t>
      </w:r>
    </w:p>
    <w:p w:rsidR="000F5F5F" w:rsidRPr="000552F0" w:rsidRDefault="000F5F5F" w:rsidP="000552F0">
      <w:pPr>
        <w:spacing w:line="360" w:lineRule="auto"/>
        <w:jc w:val="both"/>
        <w:rPr>
          <w:rFonts w:ascii="Times New Roman" w:hAnsi="Times New Roman" w:cs="Times New Roman"/>
          <w:b/>
          <w:color w:val="000000" w:themeColor="text1"/>
          <w:sz w:val="24"/>
          <w:szCs w:val="24"/>
          <w:lang w:val="en-ZA"/>
        </w:rPr>
      </w:pPr>
    </w:p>
    <w:p w:rsidR="003C0CDF" w:rsidRPr="000552F0" w:rsidRDefault="003C0CDF" w:rsidP="000552F0">
      <w:pPr>
        <w:pStyle w:val="Body"/>
        <w:spacing w:line="360" w:lineRule="auto"/>
        <w:jc w:val="both"/>
        <w:rPr>
          <w:rFonts w:ascii="Times New Roman" w:eastAsia="Helvetica" w:hAnsi="Times New Roman" w:cs="Times New Roman"/>
          <w:color w:val="auto"/>
          <w:sz w:val="24"/>
          <w:szCs w:val="24"/>
          <w:lang w:val="en-ZA"/>
        </w:rPr>
      </w:pPr>
      <w:r w:rsidRPr="000552F0">
        <w:rPr>
          <w:rFonts w:ascii="Times New Roman" w:eastAsia="Helvetica" w:hAnsi="Times New Roman" w:cs="Times New Roman"/>
          <w:color w:val="auto"/>
          <w:sz w:val="24"/>
          <w:szCs w:val="24"/>
          <w:lang w:val="en-ZA"/>
        </w:rPr>
        <w:t xml:space="preserve">With regard to international relations and cooperation chapter, the national development plan focused on the need to enhance South Africa’s position in the region and the world, and to increase </w:t>
      </w:r>
      <w:r w:rsidRPr="000552F0">
        <w:rPr>
          <w:rFonts w:ascii="Times New Roman" w:eastAsia="Helvetica" w:hAnsi="Times New Roman" w:cs="Times New Roman"/>
          <w:color w:val="auto"/>
          <w:sz w:val="24"/>
          <w:szCs w:val="24"/>
          <w:lang w:val="en-ZA"/>
        </w:rPr>
        <w:lastRenderedPageBreak/>
        <w:t>trade and investment. The plan further states that the country’s foreign policy should be shaped by the interplay between diplomatic, political, security, environmental, economic and regional dynamics that define international relations. The plan envisions the country positioning itself as one of Africa’s powerhouses, leading development and growth on the continent; and deepening integration with the Brazil-Russia-India-China-South Africa (BRICS) group of countries.</w:t>
      </w:r>
    </w:p>
    <w:p w:rsidR="009A73DE" w:rsidRPr="000552F0" w:rsidRDefault="009A73DE" w:rsidP="000552F0">
      <w:pPr>
        <w:pStyle w:val="Body"/>
        <w:spacing w:line="360" w:lineRule="auto"/>
        <w:jc w:val="both"/>
        <w:rPr>
          <w:rFonts w:ascii="Times New Roman" w:eastAsia="Helvetica" w:hAnsi="Times New Roman" w:cs="Times New Roman"/>
          <w:color w:val="auto"/>
          <w:sz w:val="24"/>
          <w:szCs w:val="24"/>
          <w:lang w:val="en-ZA"/>
        </w:rPr>
      </w:pPr>
    </w:p>
    <w:p w:rsidR="00F432B6" w:rsidRPr="000552F0" w:rsidRDefault="00F432B6" w:rsidP="000552F0">
      <w:pPr>
        <w:pStyle w:val="Body"/>
        <w:spacing w:line="360" w:lineRule="auto"/>
        <w:jc w:val="both"/>
        <w:rPr>
          <w:rFonts w:ascii="Times New Roman" w:hAnsi="Times New Roman" w:cs="Times New Roman"/>
          <w:color w:val="auto"/>
          <w:sz w:val="24"/>
          <w:szCs w:val="24"/>
        </w:rPr>
      </w:pPr>
      <w:r w:rsidRPr="000552F0">
        <w:rPr>
          <w:rFonts w:ascii="Times New Roman" w:hAnsi="Times New Roman" w:cs="Times New Roman"/>
          <w:color w:val="auto"/>
          <w:sz w:val="24"/>
          <w:szCs w:val="24"/>
        </w:rPr>
        <w:t xml:space="preserve">The National Development Plan </w:t>
      </w:r>
      <w:r w:rsidR="00B5706C" w:rsidRPr="000552F0">
        <w:rPr>
          <w:rFonts w:ascii="Times New Roman" w:hAnsi="Times New Roman" w:cs="Times New Roman"/>
          <w:color w:val="auto"/>
          <w:sz w:val="24"/>
          <w:szCs w:val="24"/>
        </w:rPr>
        <w:t xml:space="preserve">has also </w:t>
      </w:r>
      <w:r w:rsidRPr="000552F0">
        <w:rPr>
          <w:rFonts w:ascii="Times New Roman" w:hAnsi="Times New Roman" w:cs="Times New Roman"/>
          <w:color w:val="auto"/>
          <w:sz w:val="24"/>
          <w:szCs w:val="24"/>
        </w:rPr>
        <w:t>recommended a thorough analysis of the political and economic costs and benefits of South Africa’s strategic representation and actions abroad</w:t>
      </w:r>
      <w:r w:rsidR="00B5706C" w:rsidRPr="000552F0">
        <w:rPr>
          <w:rFonts w:ascii="Times New Roman" w:hAnsi="Times New Roman" w:cs="Times New Roman"/>
          <w:color w:val="auto"/>
          <w:sz w:val="24"/>
          <w:szCs w:val="24"/>
        </w:rPr>
        <w:t xml:space="preserve">. Alongside this issue, the Committee identified a need for the alignment between the mandate of the Department and the </w:t>
      </w:r>
      <w:proofErr w:type="spellStart"/>
      <w:r w:rsidR="00B5706C" w:rsidRPr="000552F0">
        <w:rPr>
          <w:rFonts w:ascii="Times New Roman" w:hAnsi="Times New Roman" w:cs="Times New Roman"/>
          <w:color w:val="auto"/>
          <w:sz w:val="24"/>
          <w:szCs w:val="24"/>
        </w:rPr>
        <w:t>organisational</w:t>
      </w:r>
      <w:proofErr w:type="spellEnd"/>
      <w:r w:rsidR="00B5706C" w:rsidRPr="000552F0">
        <w:rPr>
          <w:rFonts w:ascii="Times New Roman" w:hAnsi="Times New Roman" w:cs="Times New Roman"/>
          <w:color w:val="auto"/>
          <w:sz w:val="24"/>
          <w:szCs w:val="24"/>
        </w:rPr>
        <w:t xml:space="preserve"> structure. The Committee recommended that training and policy analysis remain of strategic importance for the execution of the mandate of the Department</w:t>
      </w:r>
      <w:r w:rsidR="00EF78B6" w:rsidRPr="000552F0">
        <w:rPr>
          <w:rFonts w:ascii="Times New Roman" w:hAnsi="Times New Roman" w:cs="Times New Roman"/>
          <w:color w:val="auto"/>
          <w:sz w:val="24"/>
          <w:szCs w:val="24"/>
        </w:rPr>
        <w:t>.</w:t>
      </w:r>
    </w:p>
    <w:p w:rsidR="00505672" w:rsidRPr="000552F0" w:rsidRDefault="00505672" w:rsidP="000552F0">
      <w:pPr>
        <w:pStyle w:val="Body"/>
        <w:spacing w:line="360" w:lineRule="auto"/>
        <w:jc w:val="both"/>
        <w:rPr>
          <w:rFonts w:ascii="Times New Roman" w:hAnsi="Times New Roman" w:cs="Times New Roman"/>
          <w:color w:val="auto"/>
          <w:sz w:val="24"/>
          <w:szCs w:val="24"/>
        </w:rPr>
      </w:pPr>
    </w:p>
    <w:p w:rsidR="00505672" w:rsidRPr="000552F0" w:rsidRDefault="00505672" w:rsidP="000552F0">
      <w:pPr>
        <w:pStyle w:val="Body"/>
        <w:spacing w:line="360" w:lineRule="auto"/>
        <w:jc w:val="both"/>
        <w:rPr>
          <w:rFonts w:ascii="Times New Roman" w:hAnsi="Times New Roman" w:cs="Times New Roman"/>
          <w:color w:val="auto"/>
          <w:sz w:val="24"/>
          <w:szCs w:val="24"/>
        </w:rPr>
      </w:pPr>
      <w:r w:rsidRPr="000552F0">
        <w:rPr>
          <w:rFonts w:ascii="Times New Roman" w:hAnsi="Times New Roman" w:cs="Times New Roman"/>
          <w:color w:val="auto"/>
          <w:sz w:val="24"/>
          <w:szCs w:val="24"/>
        </w:rPr>
        <w:t>The Committee had also recommended that there was</w:t>
      </w:r>
      <w:r w:rsidR="00D522EC" w:rsidRPr="000552F0">
        <w:rPr>
          <w:rFonts w:ascii="Times New Roman" w:hAnsi="Times New Roman" w:cs="Times New Roman"/>
          <w:color w:val="auto"/>
          <w:sz w:val="24"/>
          <w:szCs w:val="24"/>
        </w:rPr>
        <w:t xml:space="preserve"> a need for a dedicated unit in the office of the Director General</w:t>
      </w:r>
      <w:r w:rsidRPr="000552F0">
        <w:rPr>
          <w:rFonts w:ascii="Times New Roman" w:hAnsi="Times New Roman" w:cs="Times New Roman"/>
          <w:color w:val="auto"/>
          <w:sz w:val="24"/>
          <w:szCs w:val="24"/>
        </w:rPr>
        <w:t xml:space="preserve"> (chi</w:t>
      </w:r>
      <w:r w:rsidR="00D522EC" w:rsidRPr="000552F0">
        <w:rPr>
          <w:rFonts w:ascii="Times New Roman" w:hAnsi="Times New Roman" w:cs="Times New Roman"/>
          <w:color w:val="auto"/>
          <w:sz w:val="24"/>
          <w:szCs w:val="24"/>
        </w:rPr>
        <w:t>ef operating officer), to</w:t>
      </w:r>
      <w:r w:rsidRPr="000552F0">
        <w:rPr>
          <w:rFonts w:ascii="Times New Roman" w:hAnsi="Times New Roman" w:cs="Times New Roman"/>
          <w:color w:val="auto"/>
          <w:sz w:val="24"/>
          <w:szCs w:val="24"/>
        </w:rPr>
        <w:t xml:space="preserve"> focus on operational issues (non-political matters) emerging on a daily basis around the work of the Department. These operational details had the ability to render the Department a qualified audit report in 2014/15 and 2015/16 financial years.</w:t>
      </w:r>
    </w:p>
    <w:p w:rsidR="00B92F43" w:rsidRPr="000552F0" w:rsidRDefault="00B92F43" w:rsidP="000552F0">
      <w:pPr>
        <w:pStyle w:val="Body"/>
        <w:spacing w:line="360" w:lineRule="auto"/>
        <w:jc w:val="both"/>
        <w:rPr>
          <w:rFonts w:ascii="Times New Roman" w:hAnsi="Times New Roman" w:cs="Times New Roman"/>
          <w:color w:val="auto"/>
          <w:sz w:val="24"/>
          <w:szCs w:val="24"/>
        </w:rPr>
      </w:pPr>
    </w:p>
    <w:p w:rsidR="003C0CDF" w:rsidRPr="000552F0" w:rsidRDefault="00B92F43" w:rsidP="000552F0">
      <w:pPr>
        <w:spacing w:line="360" w:lineRule="auto"/>
        <w:jc w:val="both"/>
        <w:rPr>
          <w:rFonts w:ascii="Times New Roman" w:hAnsi="Times New Roman" w:cs="Times New Roman"/>
          <w:color w:val="auto"/>
          <w:sz w:val="24"/>
          <w:szCs w:val="24"/>
        </w:rPr>
      </w:pPr>
      <w:r w:rsidRPr="000552F0">
        <w:rPr>
          <w:rFonts w:ascii="Times New Roman" w:hAnsi="Times New Roman" w:cs="Times New Roman"/>
          <w:color w:val="auto"/>
          <w:sz w:val="24"/>
          <w:szCs w:val="24"/>
        </w:rPr>
        <w:t>The Department has since taken positive steps to, in close consultation with the Department of Public Service and Administration, review its organisational structure, and it’s reflected in the Strateg</w:t>
      </w:r>
      <w:r w:rsidR="00DE0FB0" w:rsidRPr="000552F0">
        <w:rPr>
          <w:rFonts w:ascii="Times New Roman" w:hAnsi="Times New Roman" w:cs="Times New Roman"/>
          <w:color w:val="auto"/>
          <w:sz w:val="24"/>
          <w:szCs w:val="24"/>
        </w:rPr>
        <w:t>ic Plan 2015-2020.</w:t>
      </w:r>
      <w:r w:rsidRPr="000552F0">
        <w:rPr>
          <w:rFonts w:ascii="Times New Roman" w:hAnsi="Times New Roman" w:cs="Times New Roman"/>
          <w:color w:val="auto"/>
          <w:sz w:val="24"/>
          <w:szCs w:val="24"/>
        </w:rPr>
        <w:t xml:space="preserve"> This was embarked upon to ensure that there is a synergy between the essential human resource requirements which will enable the Department to achieve its legislative and political mandate.</w:t>
      </w:r>
    </w:p>
    <w:p w:rsidR="00F955D3" w:rsidRPr="000552F0" w:rsidRDefault="00F955D3" w:rsidP="000552F0">
      <w:pPr>
        <w:spacing w:line="360" w:lineRule="auto"/>
        <w:jc w:val="both"/>
        <w:rPr>
          <w:rFonts w:ascii="Times New Roman" w:hAnsi="Times New Roman" w:cs="Times New Roman"/>
          <w:color w:val="auto"/>
          <w:sz w:val="24"/>
          <w:szCs w:val="24"/>
        </w:rPr>
      </w:pPr>
    </w:p>
    <w:p w:rsidR="00B44EF5" w:rsidRPr="000552F0" w:rsidRDefault="00B44EF5" w:rsidP="000552F0">
      <w:pPr>
        <w:numPr>
          <w:ilvl w:val="0"/>
          <w:numId w:val="7"/>
        </w:numPr>
        <w:spacing w:line="360" w:lineRule="auto"/>
        <w:jc w:val="both"/>
        <w:rPr>
          <w:rFonts w:ascii="Times New Roman" w:hAnsi="Times New Roman" w:cs="Times New Roman"/>
          <w:b/>
          <w:color w:val="000000" w:themeColor="text1"/>
          <w:sz w:val="24"/>
          <w:szCs w:val="24"/>
          <w:lang w:val="en-ZA"/>
        </w:rPr>
      </w:pPr>
      <w:r w:rsidRPr="000552F0">
        <w:rPr>
          <w:rFonts w:ascii="Times New Roman" w:hAnsi="Times New Roman" w:cs="Times New Roman"/>
          <w:b/>
          <w:color w:val="000000" w:themeColor="text1"/>
          <w:sz w:val="24"/>
          <w:szCs w:val="24"/>
          <w:lang w:val="en-ZA"/>
        </w:rPr>
        <w:t>Measurable Objectives of the Department</w:t>
      </w:r>
    </w:p>
    <w:p w:rsidR="00BA7CF4" w:rsidRPr="000552F0" w:rsidRDefault="00BA7CF4" w:rsidP="000552F0">
      <w:pPr>
        <w:spacing w:line="360" w:lineRule="auto"/>
        <w:jc w:val="both"/>
        <w:rPr>
          <w:rFonts w:ascii="Times New Roman" w:hAnsi="Times New Roman" w:cs="Times New Roman"/>
          <w:b/>
          <w:color w:val="000000" w:themeColor="text1"/>
          <w:sz w:val="24"/>
          <w:szCs w:val="24"/>
          <w:lang w:val="en-ZA"/>
        </w:rPr>
      </w:pPr>
    </w:p>
    <w:p w:rsidR="00745C09" w:rsidRPr="000552F0" w:rsidRDefault="00745C09" w:rsidP="000552F0">
      <w:pPr>
        <w:spacing w:line="360" w:lineRule="auto"/>
        <w:jc w:val="both"/>
        <w:rPr>
          <w:rFonts w:ascii="Times New Roman" w:hAnsi="Times New Roman" w:cs="Times New Roman"/>
          <w:color w:val="auto"/>
          <w:sz w:val="24"/>
          <w:szCs w:val="24"/>
        </w:rPr>
      </w:pPr>
      <w:r w:rsidRPr="000552F0">
        <w:rPr>
          <w:rFonts w:ascii="Times New Roman" w:hAnsi="Times New Roman" w:cs="Times New Roman"/>
          <w:color w:val="auto"/>
          <w:sz w:val="24"/>
          <w:szCs w:val="24"/>
        </w:rPr>
        <w:t xml:space="preserve">The Strategic </w:t>
      </w:r>
      <w:r w:rsidR="00223488" w:rsidRPr="000552F0">
        <w:rPr>
          <w:rFonts w:ascii="Times New Roman" w:hAnsi="Times New Roman" w:cs="Times New Roman"/>
          <w:color w:val="auto"/>
          <w:sz w:val="24"/>
          <w:szCs w:val="24"/>
        </w:rPr>
        <w:t>P</w:t>
      </w:r>
      <w:r w:rsidRPr="000552F0">
        <w:rPr>
          <w:rFonts w:ascii="Times New Roman" w:hAnsi="Times New Roman" w:cs="Times New Roman"/>
          <w:color w:val="auto"/>
          <w:sz w:val="24"/>
          <w:szCs w:val="24"/>
        </w:rPr>
        <w:t>lan 2015-2020 has been categorized into six key priority areas in order for the Department to contribute to a better life for all South Africans as pronounced through the State of</w:t>
      </w:r>
      <w:r w:rsidR="00223488" w:rsidRPr="000552F0">
        <w:rPr>
          <w:rFonts w:ascii="Times New Roman" w:hAnsi="Times New Roman" w:cs="Times New Roman"/>
          <w:color w:val="auto"/>
          <w:sz w:val="24"/>
          <w:szCs w:val="24"/>
        </w:rPr>
        <w:t>-</w:t>
      </w:r>
      <w:r w:rsidRPr="000552F0">
        <w:rPr>
          <w:rFonts w:ascii="Times New Roman" w:hAnsi="Times New Roman" w:cs="Times New Roman"/>
          <w:color w:val="auto"/>
          <w:sz w:val="24"/>
          <w:szCs w:val="24"/>
        </w:rPr>
        <w:t>the</w:t>
      </w:r>
      <w:r w:rsidR="00223488" w:rsidRPr="000552F0">
        <w:rPr>
          <w:rFonts w:ascii="Times New Roman" w:hAnsi="Times New Roman" w:cs="Times New Roman"/>
          <w:color w:val="auto"/>
          <w:sz w:val="24"/>
          <w:szCs w:val="24"/>
        </w:rPr>
        <w:t>-n</w:t>
      </w:r>
      <w:r w:rsidRPr="000552F0">
        <w:rPr>
          <w:rFonts w:ascii="Times New Roman" w:hAnsi="Times New Roman" w:cs="Times New Roman"/>
          <w:color w:val="auto"/>
          <w:sz w:val="24"/>
          <w:szCs w:val="24"/>
        </w:rPr>
        <w:t>ation</w:t>
      </w:r>
      <w:r w:rsidR="00223488" w:rsidRPr="000552F0">
        <w:rPr>
          <w:rFonts w:ascii="Times New Roman" w:hAnsi="Times New Roman" w:cs="Times New Roman"/>
          <w:color w:val="auto"/>
          <w:sz w:val="24"/>
          <w:szCs w:val="24"/>
        </w:rPr>
        <w:t>-a</w:t>
      </w:r>
      <w:r w:rsidRPr="000552F0">
        <w:rPr>
          <w:rFonts w:ascii="Times New Roman" w:hAnsi="Times New Roman" w:cs="Times New Roman"/>
          <w:color w:val="auto"/>
          <w:sz w:val="24"/>
          <w:szCs w:val="24"/>
        </w:rPr>
        <w:t>ddress 2016, with the aim of responding to the domestic priorities as announced by government for the 2016-17 financial year as follows:</w:t>
      </w:r>
    </w:p>
    <w:p w:rsidR="00745C09" w:rsidRPr="000552F0" w:rsidRDefault="00745C09" w:rsidP="000552F0">
      <w:pPr>
        <w:spacing w:line="360" w:lineRule="auto"/>
        <w:jc w:val="both"/>
        <w:rPr>
          <w:rFonts w:ascii="Times New Roman" w:hAnsi="Times New Roman" w:cs="Times New Roman"/>
          <w:color w:val="auto"/>
          <w:sz w:val="24"/>
          <w:szCs w:val="24"/>
        </w:rPr>
      </w:pPr>
    </w:p>
    <w:p w:rsidR="00745C09" w:rsidRPr="000552F0" w:rsidRDefault="00745C09" w:rsidP="000552F0">
      <w:pPr>
        <w:numPr>
          <w:ilvl w:val="0"/>
          <w:numId w:val="22"/>
        </w:numPr>
        <w:suppressAutoHyphens w:val="0"/>
        <w:autoSpaceDN/>
        <w:spacing w:line="360" w:lineRule="auto"/>
        <w:jc w:val="both"/>
        <w:textAlignment w:val="auto"/>
        <w:rPr>
          <w:rFonts w:ascii="Times New Roman" w:hAnsi="Times New Roman" w:cs="Times New Roman"/>
          <w:color w:val="auto"/>
          <w:sz w:val="24"/>
          <w:szCs w:val="24"/>
        </w:rPr>
      </w:pPr>
      <w:r w:rsidRPr="000552F0">
        <w:rPr>
          <w:rFonts w:ascii="Times New Roman" w:hAnsi="Times New Roman" w:cs="Times New Roman"/>
          <w:color w:val="auto"/>
          <w:sz w:val="24"/>
          <w:szCs w:val="24"/>
        </w:rPr>
        <w:t>Enhancing the African Agenda and Sustainable Development;</w:t>
      </w:r>
    </w:p>
    <w:p w:rsidR="00745C09" w:rsidRPr="000552F0" w:rsidRDefault="00745C09" w:rsidP="000552F0">
      <w:pPr>
        <w:numPr>
          <w:ilvl w:val="0"/>
          <w:numId w:val="22"/>
        </w:numPr>
        <w:suppressAutoHyphens w:val="0"/>
        <w:autoSpaceDN/>
        <w:spacing w:line="360" w:lineRule="auto"/>
        <w:jc w:val="both"/>
        <w:textAlignment w:val="auto"/>
        <w:rPr>
          <w:rFonts w:ascii="Times New Roman" w:hAnsi="Times New Roman" w:cs="Times New Roman"/>
          <w:color w:val="auto"/>
          <w:sz w:val="24"/>
          <w:szCs w:val="24"/>
        </w:rPr>
      </w:pPr>
      <w:r w:rsidRPr="000552F0">
        <w:rPr>
          <w:rFonts w:ascii="Times New Roman" w:hAnsi="Times New Roman" w:cs="Times New Roman"/>
          <w:color w:val="auto"/>
          <w:sz w:val="24"/>
          <w:szCs w:val="24"/>
        </w:rPr>
        <w:t>Strengthening political and economic integration of the Southern African Development Community (SADC);</w:t>
      </w:r>
    </w:p>
    <w:p w:rsidR="00745C09" w:rsidRPr="000552F0" w:rsidRDefault="00745C09" w:rsidP="000552F0">
      <w:pPr>
        <w:numPr>
          <w:ilvl w:val="0"/>
          <w:numId w:val="22"/>
        </w:numPr>
        <w:suppressAutoHyphens w:val="0"/>
        <w:autoSpaceDN/>
        <w:spacing w:line="360" w:lineRule="auto"/>
        <w:jc w:val="both"/>
        <w:textAlignment w:val="auto"/>
        <w:rPr>
          <w:rFonts w:ascii="Times New Roman" w:hAnsi="Times New Roman" w:cs="Times New Roman"/>
          <w:color w:val="auto"/>
          <w:sz w:val="24"/>
          <w:szCs w:val="24"/>
        </w:rPr>
      </w:pPr>
      <w:r w:rsidRPr="000552F0">
        <w:rPr>
          <w:rFonts w:ascii="Times New Roman" w:hAnsi="Times New Roman" w:cs="Times New Roman"/>
          <w:color w:val="auto"/>
          <w:sz w:val="24"/>
          <w:szCs w:val="24"/>
        </w:rPr>
        <w:t>Strengthening of South-South Relations;</w:t>
      </w:r>
    </w:p>
    <w:p w:rsidR="00745C09" w:rsidRPr="000552F0" w:rsidRDefault="00745C09" w:rsidP="000552F0">
      <w:pPr>
        <w:numPr>
          <w:ilvl w:val="0"/>
          <w:numId w:val="22"/>
        </w:numPr>
        <w:suppressAutoHyphens w:val="0"/>
        <w:autoSpaceDN/>
        <w:spacing w:line="360" w:lineRule="auto"/>
        <w:jc w:val="both"/>
        <w:textAlignment w:val="auto"/>
        <w:rPr>
          <w:rFonts w:ascii="Times New Roman" w:hAnsi="Times New Roman" w:cs="Times New Roman"/>
          <w:color w:val="auto"/>
          <w:sz w:val="24"/>
          <w:szCs w:val="24"/>
        </w:rPr>
      </w:pPr>
      <w:r w:rsidRPr="000552F0">
        <w:rPr>
          <w:rFonts w:ascii="Times New Roman" w:hAnsi="Times New Roman" w:cs="Times New Roman"/>
          <w:color w:val="auto"/>
          <w:sz w:val="24"/>
          <w:szCs w:val="24"/>
        </w:rPr>
        <w:lastRenderedPageBreak/>
        <w:t>Strengthening of Relations with the strategic formations of the North;</w:t>
      </w:r>
    </w:p>
    <w:p w:rsidR="00745C09" w:rsidRPr="000552F0" w:rsidRDefault="00745C09" w:rsidP="000552F0">
      <w:pPr>
        <w:numPr>
          <w:ilvl w:val="0"/>
          <w:numId w:val="22"/>
        </w:numPr>
        <w:suppressAutoHyphens w:val="0"/>
        <w:autoSpaceDN/>
        <w:spacing w:line="360" w:lineRule="auto"/>
        <w:jc w:val="both"/>
        <w:textAlignment w:val="auto"/>
        <w:rPr>
          <w:rFonts w:ascii="Times New Roman" w:hAnsi="Times New Roman" w:cs="Times New Roman"/>
          <w:color w:val="auto"/>
          <w:sz w:val="24"/>
          <w:szCs w:val="24"/>
        </w:rPr>
      </w:pPr>
      <w:r w:rsidRPr="000552F0">
        <w:rPr>
          <w:rFonts w:ascii="Times New Roman" w:hAnsi="Times New Roman" w:cs="Times New Roman"/>
          <w:color w:val="auto"/>
          <w:sz w:val="24"/>
          <w:szCs w:val="24"/>
        </w:rPr>
        <w:t>Strengthening of Political and Economic Relations;</w:t>
      </w:r>
    </w:p>
    <w:p w:rsidR="00745C09" w:rsidRPr="000552F0" w:rsidRDefault="00745C09" w:rsidP="000552F0">
      <w:pPr>
        <w:numPr>
          <w:ilvl w:val="0"/>
          <w:numId w:val="22"/>
        </w:numPr>
        <w:suppressAutoHyphens w:val="0"/>
        <w:autoSpaceDN/>
        <w:spacing w:line="360" w:lineRule="auto"/>
        <w:jc w:val="both"/>
        <w:textAlignment w:val="auto"/>
        <w:rPr>
          <w:rFonts w:ascii="Times New Roman" w:hAnsi="Times New Roman" w:cs="Times New Roman"/>
          <w:color w:val="auto"/>
          <w:sz w:val="24"/>
          <w:szCs w:val="24"/>
        </w:rPr>
      </w:pPr>
      <w:r w:rsidRPr="000552F0">
        <w:rPr>
          <w:rFonts w:ascii="Times New Roman" w:hAnsi="Times New Roman" w:cs="Times New Roman"/>
          <w:color w:val="auto"/>
          <w:sz w:val="24"/>
          <w:szCs w:val="24"/>
        </w:rPr>
        <w:t>Participation in the Global System of Governance.</w:t>
      </w:r>
    </w:p>
    <w:p w:rsidR="00297D45" w:rsidRPr="000552F0" w:rsidRDefault="00297D45" w:rsidP="000552F0">
      <w:pPr>
        <w:spacing w:line="360" w:lineRule="auto"/>
        <w:jc w:val="both"/>
        <w:rPr>
          <w:rFonts w:ascii="Times New Roman" w:hAnsi="Times New Roman" w:cs="Times New Roman"/>
          <w:b/>
          <w:color w:val="000000" w:themeColor="text1"/>
          <w:sz w:val="24"/>
          <w:szCs w:val="24"/>
          <w:lang w:val="en-ZA"/>
        </w:rPr>
      </w:pPr>
    </w:p>
    <w:p w:rsidR="00D93E29" w:rsidRPr="000552F0" w:rsidRDefault="00D93E29" w:rsidP="000552F0">
      <w:pPr>
        <w:spacing w:line="360" w:lineRule="auto"/>
        <w:jc w:val="both"/>
        <w:rPr>
          <w:rFonts w:ascii="Times New Roman" w:hAnsi="Times New Roman" w:cs="Times New Roman"/>
          <w:b/>
          <w:color w:val="000000" w:themeColor="text1"/>
          <w:sz w:val="24"/>
          <w:szCs w:val="24"/>
          <w:lang w:val="en-ZA"/>
        </w:rPr>
      </w:pPr>
    </w:p>
    <w:p w:rsidR="00D93E29" w:rsidRPr="000552F0" w:rsidRDefault="00D93E29" w:rsidP="000552F0">
      <w:pPr>
        <w:spacing w:line="360" w:lineRule="auto"/>
        <w:jc w:val="both"/>
        <w:rPr>
          <w:rFonts w:ascii="Times New Roman" w:hAnsi="Times New Roman" w:cs="Times New Roman"/>
          <w:b/>
          <w:color w:val="000000" w:themeColor="text1"/>
          <w:sz w:val="24"/>
          <w:szCs w:val="24"/>
          <w:lang w:val="en-ZA"/>
        </w:rPr>
      </w:pPr>
    </w:p>
    <w:p w:rsidR="00D93E29" w:rsidRPr="000552F0" w:rsidRDefault="00D93E29" w:rsidP="000552F0">
      <w:pPr>
        <w:spacing w:line="360" w:lineRule="auto"/>
        <w:jc w:val="both"/>
        <w:rPr>
          <w:rFonts w:ascii="Times New Roman" w:hAnsi="Times New Roman" w:cs="Times New Roman"/>
          <w:b/>
          <w:color w:val="000000" w:themeColor="text1"/>
          <w:sz w:val="24"/>
          <w:szCs w:val="24"/>
          <w:lang w:val="en-ZA"/>
        </w:rPr>
      </w:pPr>
    </w:p>
    <w:p w:rsidR="00402DA1" w:rsidRPr="000552F0" w:rsidRDefault="00402DA1" w:rsidP="000552F0">
      <w:pPr>
        <w:numPr>
          <w:ilvl w:val="0"/>
          <w:numId w:val="7"/>
        </w:numPr>
        <w:spacing w:line="360" w:lineRule="auto"/>
        <w:jc w:val="both"/>
        <w:rPr>
          <w:rFonts w:ascii="Times New Roman" w:hAnsi="Times New Roman" w:cs="Times New Roman"/>
          <w:b/>
          <w:color w:val="000000" w:themeColor="text1"/>
          <w:sz w:val="24"/>
          <w:szCs w:val="24"/>
          <w:lang w:val="en-ZA"/>
        </w:rPr>
      </w:pPr>
      <w:r w:rsidRPr="000552F0">
        <w:rPr>
          <w:rFonts w:ascii="Times New Roman" w:hAnsi="Times New Roman" w:cs="Times New Roman"/>
          <w:b/>
          <w:color w:val="000000" w:themeColor="text1"/>
          <w:sz w:val="24"/>
          <w:szCs w:val="24"/>
          <w:lang w:val="en-ZA"/>
        </w:rPr>
        <w:t>Overview of Depa</w:t>
      </w:r>
      <w:r w:rsidR="0029381C" w:rsidRPr="000552F0">
        <w:rPr>
          <w:rFonts w:ascii="Times New Roman" w:hAnsi="Times New Roman" w:cs="Times New Roman"/>
          <w:b/>
          <w:color w:val="000000" w:themeColor="text1"/>
          <w:sz w:val="24"/>
          <w:szCs w:val="24"/>
          <w:lang w:val="en-ZA"/>
        </w:rPr>
        <w:t>rtmental 2016/17 budget and Medium Term Expenditure Framework</w:t>
      </w:r>
      <w:r w:rsidR="00F91ADC" w:rsidRPr="000552F0">
        <w:rPr>
          <w:rFonts w:ascii="Times New Roman" w:hAnsi="Times New Roman" w:cs="Times New Roman"/>
          <w:b/>
          <w:color w:val="000000" w:themeColor="text1"/>
          <w:sz w:val="24"/>
          <w:szCs w:val="24"/>
          <w:lang w:val="en-ZA"/>
        </w:rPr>
        <w:t xml:space="preserve"> (MTEF)</w:t>
      </w:r>
      <w:r w:rsidRPr="000552F0">
        <w:rPr>
          <w:rFonts w:ascii="Times New Roman" w:hAnsi="Times New Roman" w:cs="Times New Roman"/>
          <w:b/>
          <w:color w:val="000000" w:themeColor="text1"/>
          <w:sz w:val="24"/>
          <w:szCs w:val="24"/>
          <w:lang w:val="en-ZA"/>
        </w:rPr>
        <w:t xml:space="preserve"> expenditure focus</w:t>
      </w:r>
    </w:p>
    <w:p w:rsidR="00F94EC9" w:rsidRPr="000552F0" w:rsidRDefault="00F94EC9" w:rsidP="000552F0">
      <w:pPr>
        <w:spacing w:line="360" w:lineRule="auto"/>
        <w:jc w:val="both"/>
        <w:rPr>
          <w:rFonts w:ascii="Times New Roman" w:hAnsi="Times New Roman" w:cs="Times New Roman"/>
          <w:color w:val="000000" w:themeColor="text1"/>
          <w:sz w:val="24"/>
          <w:szCs w:val="24"/>
          <w:lang w:val="en-ZA"/>
        </w:rPr>
      </w:pPr>
    </w:p>
    <w:p w:rsidR="00F94EC9" w:rsidRPr="000552F0" w:rsidRDefault="00F94EC9" w:rsidP="000552F0">
      <w:p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 xml:space="preserve">According to the Department’s Strategic Plan 2015-2020, the Department </w:t>
      </w:r>
      <w:r w:rsidR="00DE0FB0" w:rsidRPr="000552F0">
        <w:rPr>
          <w:rFonts w:ascii="Times New Roman" w:hAnsi="Times New Roman" w:cs="Times New Roman"/>
          <w:color w:val="000000" w:themeColor="text1"/>
          <w:sz w:val="24"/>
          <w:szCs w:val="24"/>
          <w:lang w:val="en-ZA"/>
        </w:rPr>
        <w:t>would continue</w:t>
      </w:r>
      <w:r w:rsidRPr="000552F0">
        <w:rPr>
          <w:rFonts w:ascii="Times New Roman" w:hAnsi="Times New Roman" w:cs="Times New Roman"/>
          <w:color w:val="000000" w:themeColor="text1"/>
          <w:sz w:val="24"/>
          <w:szCs w:val="24"/>
          <w:lang w:val="en-ZA"/>
        </w:rPr>
        <w:t xml:space="preserve"> to operate in a dynamic environment that combines varying legislative and monetary regimes that impact on its foreign policy operations.</w:t>
      </w:r>
      <w:r w:rsidR="00733FDC" w:rsidRPr="000552F0">
        <w:rPr>
          <w:rFonts w:ascii="Times New Roman" w:hAnsi="Times New Roman" w:cs="Times New Roman"/>
          <w:color w:val="000000" w:themeColor="text1"/>
          <w:sz w:val="24"/>
          <w:szCs w:val="24"/>
          <w:lang w:val="en-ZA"/>
        </w:rPr>
        <w:t xml:space="preserve"> In 2016, South Africa maintained</w:t>
      </w:r>
      <w:r w:rsidRPr="000552F0">
        <w:rPr>
          <w:rFonts w:ascii="Times New Roman" w:hAnsi="Times New Roman" w:cs="Times New Roman"/>
          <w:color w:val="000000" w:themeColor="text1"/>
          <w:sz w:val="24"/>
          <w:szCs w:val="24"/>
          <w:lang w:val="en-ZA"/>
        </w:rPr>
        <w:t xml:space="preserve"> diplomatic relations with countri</w:t>
      </w:r>
      <w:r w:rsidR="00C802C4" w:rsidRPr="000552F0">
        <w:rPr>
          <w:rFonts w:ascii="Times New Roman" w:hAnsi="Times New Roman" w:cs="Times New Roman"/>
          <w:color w:val="000000" w:themeColor="text1"/>
          <w:sz w:val="24"/>
          <w:szCs w:val="24"/>
          <w:lang w:val="en-ZA"/>
        </w:rPr>
        <w:t>es and organizations through 125</w:t>
      </w:r>
      <w:r w:rsidRPr="000552F0">
        <w:rPr>
          <w:rFonts w:ascii="Times New Roman" w:hAnsi="Times New Roman" w:cs="Times New Roman"/>
          <w:color w:val="000000" w:themeColor="text1"/>
          <w:sz w:val="24"/>
          <w:szCs w:val="24"/>
          <w:lang w:val="en-ZA"/>
        </w:rPr>
        <w:t xml:space="preserve"> missions in 108 countries abroad, and through the accreditation of more than 160 countries and organizations resident in South Africa.</w:t>
      </w:r>
    </w:p>
    <w:p w:rsidR="00011E65" w:rsidRPr="000552F0" w:rsidRDefault="00011E65" w:rsidP="000552F0">
      <w:pPr>
        <w:spacing w:line="360" w:lineRule="auto"/>
        <w:jc w:val="both"/>
        <w:rPr>
          <w:rFonts w:ascii="Times New Roman" w:hAnsi="Times New Roman" w:cs="Times New Roman"/>
          <w:color w:val="000000" w:themeColor="text1"/>
          <w:sz w:val="24"/>
          <w:szCs w:val="24"/>
          <w:lang w:val="en-ZA"/>
        </w:rPr>
      </w:pPr>
    </w:p>
    <w:p w:rsidR="00011E65" w:rsidRPr="000552F0" w:rsidRDefault="00011E65" w:rsidP="000552F0">
      <w:p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The s</w:t>
      </w:r>
      <w:r w:rsidR="000E3249" w:rsidRPr="000552F0">
        <w:rPr>
          <w:rFonts w:ascii="Times New Roman" w:hAnsi="Times New Roman" w:cs="Times New Roman"/>
          <w:color w:val="000000" w:themeColor="text1"/>
          <w:sz w:val="24"/>
          <w:szCs w:val="24"/>
          <w:lang w:val="en-ZA"/>
        </w:rPr>
        <w:t>pending focus over the MTEF would</w:t>
      </w:r>
      <w:r w:rsidRPr="000552F0">
        <w:rPr>
          <w:rFonts w:ascii="Times New Roman" w:hAnsi="Times New Roman" w:cs="Times New Roman"/>
          <w:color w:val="000000" w:themeColor="text1"/>
          <w:sz w:val="24"/>
          <w:szCs w:val="24"/>
          <w:lang w:val="en-ZA"/>
        </w:rPr>
        <w:t xml:space="preserve"> be on advancing national priorities through economic and political relations. In pursuit of the na</w:t>
      </w:r>
      <w:r w:rsidR="00B77AFB" w:rsidRPr="000552F0">
        <w:rPr>
          <w:rFonts w:ascii="Times New Roman" w:hAnsi="Times New Roman" w:cs="Times New Roman"/>
          <w:color w:val="000000" w:themeColor="text1"/>
          <w:sz w:val="24"/>
          <w:szCs w:val="24"/>
          <w:lang w:val="en-ZA"/>
        </w:rPr>
        <w:t>tional imperatives outlined in C</w:t>
      </w:r>
      <w:r w:rsidRPr="000552F0">
        <w:rPr>
          <w:rFonts w:ascii="Times New Roman" w:hAnsi="Times New Roman" w:cs="Times New Roman"/>
          <w:color w:val="000000" w:themeColor="text1"/>
          <w:sz w:val="24"/>
          <w:szCs w:val="24"/>
          <w:lang w:val="en-ZA"/>
        </w:rPr>
        <w:t>hapter 7 of the National Development Plan and Outcome 11 (Create a better South Africa, a better Africa and a better world) of the 2014-2019 medium term strateg</w:t>
      </w:r>
      <w:r w:rsidR="000E3249" w:rsidRPr="000552F0">
        <w:rPr>
          <w:rFonts w:ascii="Times New Roman" w:hAnsi="Times New Roman" w:cs="Times New Roman"/>
          <w:color w:val="000000" w:themeColor="text1"/>
          <w:sz w:val="24"/>
          <w:szCs w:val="24"/>
          <w:lang w:val="en-ZA"/>
        </w:rPr>
        <w:t>ic framework, the Department would</w:t>
      </w:r>
      <w:r w:rsidRPr="000552F0">
        <w:rPr>
          <w:rFonts w:ascii="Times New Roman" w:hAnsi="Times New Roman" w:cs="Times New Roman"/>
          <w:color w:val="000000" w:themeColor="text1"/>
          <w:sz w:val="24"/>
          <w:szCs w:val="24"/>
          <w:lang w:val="en-ZA"/>
        </w:rPr>
        <w:t xml:space="preserve"> focus over the medium term on consolidating South Africa’s global economic, political and social relations, advancing an equitable, just and representative rules-based multilateral system; pursuing a sustainable developed and economically integrated Africa; and the regional integration of the Southern African Developm</w:t>
      </w:r>
      <w:r w:rsidR="000E3249" w:rsidRPr="000552F0">
        <w:rPr>
          <w:rFonts w:ascii="Times New Roman" w:hAnsi="Times New Roman" w:cs="Times New Roman"/>
          <w:color w:val="000000" w:themeColor="text1"/>
          <w:sz w:val="24"/>
          <w:szCs w:val="24"/>
          <w:lang w:val="en-ZA"/>
        </w:rPr>
        <w:t>ent Community (SADC). There would</w:t>
      </w:r>
      <w:r w:rsidRPr="000552F0">
        <w:rPr>
          <w:rFonts w:ascii="Times New Roman" w:hAnsi="Times New Roman" w:cs="Times New Roman"/>
          <w:color w:val="000000" w:themeColor="text1"/>
          <w:sz w:val="24"/>
          <w:szCs w:val="24"/>
          <w:lang w:val="en-ZA"/>
        </w:rPr>
        <w:t xml:space="preserve"> be a concerted focus on economic diplomacy to contribute to South Africa achieving the vision and goals as espoused in the NDP.</w:t>
      </w:r>
      <w:r w:rsidRPr="000552F0" w:rsidDel="00E244B8">
        <w:rPr>
          <w:rFonts w:ascii="Times New Roman" w:hAnsi="Times New Roman" w:cs="Times New Roman"/>
          <w:color w:val="000000" w:themeColor="text1"/>
          <w:sz w:val="24"/>
          <w:szCs w:val="24"/>
          <w:lang w:val="en-ZA"/>
        </w:rPr>
        <w:t xml:space="preserve"> </w:t>
      </w:r>
      <w:r w:rsidR="000E3249" w:rsidRPr="000552F0">
        <w:rPr>
          <w:rFonts w:ascii="Times New Roman" w:hAnsi="Times New Roman" w:cs="Times New Roman"/>
          <w:color w:val="000000" w:themeColor="text1"/>
          <w:sz w:val="24"/>
          <w:szCs w:val="24"/>
          <w:lang w:val="en-ZA"/>
        </w:rPr>
        <w:t>The Department would</w:t>
      </w:r>
      <w:r w:rsidRPr="000552F0">
        <w:rPr>
          <w:rFonts w:ascii="Times New Roman" w:hAnsi="Times New Roman" w:cs="Times New Roman"/>
          <w:color w:val="000000" w:themeColor="text1"/>
          <w:sz w:val="24"/>
          <w:szCs w:val="24"/>
          <w:lang w:val="en-ZA"/>
        </w:rPr>
        <w:t xml:space="preserve"> also focus on enhancing i</w:t>
      </w:r>
      <w:r w:rsidR="000E3249" w:rsidRPr="000552F0">
        <w:rPr>
          <w:rFonts w:ascii="Times New Roman" w:hAnsi="Times New Roman" w:cs="Times New Roman"/>
          <w:color w:val="000000" w:themeColor="text1"/>
          <w:sz w:val="24"/>
          <w:szCs w:val="24"/>
          <w:lang w:val="en-ZA"/>
        </w:rPr>
        <w:t>ts operational capacity. It would</w:t>
      </w:r>
      <w:r w:rsidRPr="000552F0">
        <w:rPr>
          <w:rFonts w:ascii="Times New Roman" w:hAnsi="Times New Roman" w:cs="Times New Roman"/>
          <w:color w:val="000000" w:themeColor="text1"/>
          <w:sz w:val="24"/>
          <w:szCs w:val="24"/>
          <w:lang w:val="en-ZA"/>
        </w:rPr>
        <w:t xml:space="preserve"> also continue with its ongoing development and management of its infrastructure projects and properties.</w:t>
      </w:r>
    </w:p>
    <w:p w:rsidR="00F94EC9" w:rsidRPr="000552F0" w:rsidRDefault="00F94EC9" w:rsidP="000552F0">
      <w:pPr>
        <w:spacing w:line="360" w:lineRule="auto"/>
        <w:jc w:val="both"/>
        <w:rPr>
          <w:rFonts w:ascii="Times New Roman" w:hAnsi="Times New Roman" w:cs="Times New Roman"/>
          <w:color w:val="000000" w:themeColor="text1"/>
          <w:sz w:val="24"/>
          <w:szCs w:val="24"/>
          <w:lang w:val="en-ZA"/>
        </w:rPr>
      </w:pPr>
    </w:p>
    <w:p w:rsidR="007205AF" w:rsidRPr="000552F0" w:rsidRDefault="00CB20D2" w:rsidP="000552F0">
      <w:p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 xml:space="preserve">It was </w:t>
      </w:r>
      <w:r w:rsidR="00DB579C" w:rsidRPr="000552F0">
        <w:rPr>
          <w:rFonts w:ascii="Times New Roman" w:hAnsi="Times New Roman" w:cs="Times New Roman"/>
          <w:color w:val="000000" w:themeColor="text1"/>
          <w:sz w:val="24"/>
          <w:szCs w:val="24"/>
          <w:lang w:val="en-ZA"/>
        </w:rPr>
        <w:t>indicated that due to the economic situation and the directive of government, all departments have received a reduced budget for this financial year. The Department had an appropriated budget of R6</w:t>
      </w:r>
      <w:r w:rsidR="00EE74DD" w:rsidRPr="000552F0">
        <w:rPr>
          <w:rFonts w:ascii="Times New Roman" w:hAnsi="Times New Roman" w:cs="Times New Roman"/>
          <w:color w:val="000000" w:themeColor="text1"/>
          <w:sz w:val="24"/>
          <w:szCs w:val="24"/>
          <w:lang w:val="en-ZA"/>
        </w:rPr>
        <w:t xml:space="preserve"> </w:t>
      </w:r>
      <w:r w:rsidR="00DB579C" w:rsidRPr="000552F0">
        <w:rPr>
          <w:rFonts w:ascii="Times New Roman" w:hAnsi="Times New Roman" w:cs="Times New Roman"/>
          <w:color w:val="000000" w:themeColor="text1"/>
          <w:sz w:val="24"/>
          <w:szCs w:val="24"/>
          <w:lang w:val="en-ZA"/>
        </w:rPr>
        <w:t>510</w:t>
      </w:r>
      <w:r w:rsidR="00EE74DD" w:rsidRPr="000552F0">
        <w:rPr>
          <w:rFonts w:ascii="Times New Roman" w:hAnsi="Times New Roman" w:cs="Times New Roman"/>
          <w:color w:val="000000" w:themeColor="text1"/>
          <w:sz w:val="24"/>
          <w:szCs w:val="24"/>
          <w:lang w:val="en-ZA"/>
        </w:rPr>
        <w:t xml:space="preserve">. </w:t>
      </w:r>
      <w:r w:rsidR="00DB579C" w:rsidRPr="000552F0">
        <w:rPr>
          <w:rFonts w:ascii="Times New Roman" w:hAnsi="Times New Roman" w:cs="Times New Roman"/>
          <w:color w:val="000000" w:themeColor="text1"/>
          <w:sz w:val="24"/>
          <w:szCs w:val="24"/>
          <w:lang w:val="en-ZA"/>
        </w:rPr>
        <w:t>854 billion in 2015/16, however in 2016/17 it is faced with a budget allocation of R5</w:t>
      </w:r>
      <w:r w:rsidR="00EE74DD" w:rsidRPr="000552F0">
        <w:rPr>
          <w:rFonts w:ascii="Times New Roman" w:hAnsi="Times New Roman" w:cs="Times New Roman"/>
          <w:color w:val="000000" w:themeColor="text1"/>
          <w:sz w:val="24"/>
          <w:szCs w:val="24"/>
          <w:lang w:val="en-ZA"/>
        </w:rPr>
        <w:t> </w:t>
      </w:r>
      <w:r w:rsidR="0042183D" w:rsidRPr="000552F0">
        <w:rPr>
          <w:rFonts w:ascii="Times New Roman" w:hAnsi="Times New Roman" w:cs="Times New Roman"/>
          <w:color w:val="000000" w:themeColor="text1"/>
          <w:sz w:val="24"/>
          <w:szCs w:val="24"/>
          <w:lang w:val="en-ZA"/>
        </w:rPr>
        <w:t>888</w:t>
      </w:r>
      <w:r w:rsidR="00EE74DD" w:rsidRPr="000552F0">
        <w:rPr>
          <w:rFonts w:ascii="Times New Roman" w:hAnsi="Times New Roman" w:cs="Times New Roman"/>
          <w:color w:val="000000" w:themeColor="text1"/>
          <w:sz w:val="24"/>
          <w:szCs w:val="24"/>
          <w:lang w:val="en-ZA"/>
        </w:rPr>
        <w:t xml:space="preserve">. </w:t>
      </w:r>
      <w:proofErr w:type="gramStart"/>
      <w:r w:rsidR="0042183D" w:rsidRPr="000552F0">
        <w:rPr>
          <w:rFonts w:ascii="Times New Roman" w:hAnsi="Times New Roman" w:cs="Times New Roman"/>
          <w:color w:val="000000" w:themeColor="text1"/>
          <w:sz w:val="24"/>
          <w:szCs w:val="24"/>
          <w:lang w:val="en-ZA"/>
        </w:rPr>
        <w:t>651</w:t>
      </w:r>
      <w:r w:rsidR="00DB579C" w:rsidRPr="000552F0">
        <w:rPr>
          <w:rFonts w:ascii="Times New Roman" w:hAnsi="Times New Roman" w:cs="Times New Roman"/>
          <w:color w:val="000000" w:themeColor="text1"/>
          <w:sz w:val="24"/>
          <w:szCs w:val="24"/>
          <w:lang w:val="en-ZA"/>
        </w:rPr>
        <w:t xml:space="preserve"> billion.</w:t>
      </w:r>
      <w:proofErr w:type="gramEnd"/>
      <w:r w:rsidR="00DB579C" w:rsidRPr="000552F0">
        <w:rPr>
          <w:rFonts w:ascii="Times New Roman" w:hAnsi="Times New Roman" w:cs="Times New Roman"/>
          <w:color w:val="000000" w:themeColor="text1"/>
          <w:sz w:val="24"/>
          <w:szCs w:val="24"/>
          <w:lang w:val="en-ZA"/>
        </w:rPr>
        <w:t xml:space="preserve"> The budget reduction could be further affected by </w:t>
      </w:r>
      <w:r w:rsidR="00DB579C" w:rsidRPr="000552F0">
        <w:rPr>
          <w:rFonts w:ascii="Times New Roman" w:hAnsi="Times New Roman" w:cs="Times New Roman"/>
          <w:color w:val="000000" w:themeColor="text1"/>
          <w:sz w:val="24"/>
          <w:szCs w:val="24"/>
          <w:lang w:val="en-ZA"/>
        </w:rPr>
        <w:lastRenderedPageBreak/>
        <w:t xml:space="preserve">foreign exchange fluctuations later in the </w:t>
      </w:r>
      <w:proofErr w:type="gramStart"/>
      <w:r w:rsidR="00DB579C" w:rsidRPr="000552F0">
        <w:rPr>
          <w:rFonts w:ascii="Times New Roman" w:hAnsi="Times New Roman" w:cs="Times New Roman"/>
          <w:color w:val="000000" w:themeColor="text1"/>
          <w:sz w:val="24"/>
          <w:szCs w:val="24"/>
          <w:lang w:val="en-ZA"/>
        </w:rPr>
        <w:t>year,</w:t>
      </w:r>
      <w:proofErr w:type="gramEnd"/>
      <w:r w:rsidR="00DB579C" w:rsidRPr="000552F0">
        <w:rPr>
          <w:rFonts w:ascii="Times New Roman" w:hAnsi="Times New Roman" w:cs="Times New Roman"/>
          <w:color w:val="000000" w:themeColor="text1"/>
          <w:sz w:val="24"/>
          <w:szCs w:val="24"/>
          <w:lang w:val="en-ZA"/>
        </w:rPr>
        <w:t xml:space="preserve"> or by unplanned activities that the Department could find itself faced with in the execution o</w:t>
      </w:r>
      <w:r w:rsidR="00761623" w:rsidRPr="000552F0">
        <w:rPr>
          <w:rFonts w:ascii="Times New Roman" w:hAnsi="Times New Roman" w:cs="Times New Roman"/>
          <w:color w:val="000000" w:themeColor="text1"/>
          <w:sz w:val="24"/>
          <w:szCs w:val="24"/>
          <w:lang w:val="en-ZA"/>
        </w:rPr>
        <w:t>f its mandate.</w:t>
      </w:r>
    </w:p>
    <w:p w:rsidR="00CB20D2" w:rsidRPr="000552F0" w:rsidRDefault="00CB20D2" w:rsidP="000552F0">
      <w:pPr>
        <w:spacing w:line="360" w:lineRule="auto"/>
        <w:jc w:val="both"/>
        <w:rPr>
          <w:rFonts w:ascii="Times New Roman" w:hAnsi="Times New Roman" w:cs="Times New Roman"/>
          <w:color w:val="000000" w:themeColor="text1"/>
          <w:sz w:val="24"/>
          <w:szCs w:val="24"/>
          <w:lang w:val="en-ZA"/>
        </w:rPr>
      </w:pPr>
    </w:p>
    <w:p w:rsidR="000137E0" w:rsidRPr="000552F0" w:rsidRDefault="000137E0" w:rsidP="000552F0">
      <w:pPr>
        <w:spacing w:line="360" w:lineRule="auto"/>
        <w:jc w:val="both"/>
        <w:rPr>
          <w:rFonts w:ascii="Times New Roman" w:hAnsi="Times New Roman" w:cs="Times New Roman"/>
          <w:bCs/>
          <w:color w:val="000000" w:themeColor="text1"/>
          <w:sz w:val="24"/>
          <w:szCs w:val="24"/>
          <w:lang w:val="en-ZA"/>
        </w:rPr>
      </w:pPr>
      <w:r w:rsidRPr="000552F0">
        <w:rPr>
          <w:rFonts w:ascii="Times New Roman" w:hAnsi="Times New Roman" w:cs="Times New Roman"/>
          <w:bCs/>
          <w:color w:val="000000" w:themeColor="text1"/>
          <w:sz w:val="24"/>
          <w:szCs w:val="24"/>
          <w:lang w:val="en-ZA"/>
        </w:rPr>
        <w:t>In</w:t>
      </w:r>
      <w:r w:rsidR="00F91ADC" w:rsidRPr="000552F0">
        <w:rPr>
          <w:rFonts w:ascii="Times New Roman" w:hAnsi="Times New Roman" w:cs="Times New Roman"/>
          <w:bCs/>
          <w:color w:val="000000" w:themeColor="text1"/>
          <w:sz w:val="24"/>
          <w:szCs w:val="24"/>
          <w:lang w:val="en-ZA"/>
        </w:rPr>
        <w:t xml:space="preserve"> accordance with the 2016 Estimates of National Expenditure (ENE),</w:t>
      </w:r>
      <w:r w:rsidRPr="000552F0">
        <w:rPr>
          <w:rFonts w:ascii="Times New Roman" w:hAnsi="Times New Roman" w:cs="Times New Roman"/>
          <w:bCs/>
          <w:color w:val="000000" w:themeColor="text1"/>
          <w:sz w:val="24"/>
          <w:szCs w:val="24"/>
          <w:lang w:val="en-ZA"/>
        </w:rPr>
        <w:t xml:space="preserve"> an effort to rationalise and to ensure appropriate levels of staffing at foreign missions, the </w:t>
      </w:r>
      <w:r w:rsidR="00E71336" w:rsidRPr="000552F0">
        <w:rPr>
          <w:rFonts w:ascii="Times New Roman" w:hAnsi="Times New Roman" w:cs="Times New Roman"/>
          <w:bCs/>
          <w:color w:val="000000" w:themeColor="text1"/>
          <w:sz w:val="24"/>
          <w:szCs w:val="24"/>
          <w:lang w:val="en-ZA"/>
        </w:rPr>
        <w:t>D</w:t>
      </w:r>
      <w:r w:rsidRPr="000552F0">
        <w:rPr>
          <w:rFonts w:ascii="Times New Roman" w:hAnsi="Times New Roman" w:cs="Times New Roman"/>
          <w:bCs/>
          <w:color w:val="000000" w:themeColor="text1"/>
          <w:sz w:val="24"/>
          <w:szCs w:val="24"/>
          <w:lang w:val="en-ZA"/>
        </w:rPr>
        <w:t>epartment has identified savings in compensation of employees for the locally recruited personnel</w:t>
      </w:r>
      <w:r w:rsidR="00EF3AFF" w:rsidRPr="000552F0">
        <w:rPr>
          <w:rStyle w:val="FootnoteReference"/>
          <w:rFonts w:ascii="Times New Roman" w:hAnsi="Times New Roman"/>
          <w:bCs/>
          <w:color w:val="000000" w:themeColor="text1"/>
          <w:sz w:val="24"/>
          <w:szCs w:val="24"/>
          <w:lang w:val="en-ZA"/>
        </w:rPr>
        <w:footnoteReference w:id="7"/>
      </w:r>
      <w:r w:rsidRPr="000552F0">
        <w:rPr>
          <w:rFonts w:ascii="Times New Roman" w:hAnsi="Times New Roman" w:cs="Times New Roman"/>
          <w:bCs/>
          <w:color w:val="000000" w:themeColor="text1"/>
          <w:sz w:val="24"/>
          <w:szCs w:val="24"/>
          <w:lang w:val="en-ZA"/>
        </w:rPr>
        <w:t xml:space="preserve"> of R215 million over the medium term in the International Relations programme and R183 million in 2017/18 and 2018/19 in the </w:t>
      </w:r>
      <w:r w:rsidRPr="000552F0">
        <w:rPr>
          <w:rFonts w:ascii="Times New Roman" w:hAnsi="Times New Roman" w:cs="Times New Roman"/>
          <w:bCs/>
          <w:i/>
          <w:color w:val="000000" w:themeColor="text1"/>
          <w:sz w:val="24"/>
          <w:szCs w:val="24"/>
          <w:lang w:val="en-ZA"/>
        </w:rPr>
        <w:t>International Relations programme</w:t>
      </w:r>
      <w:r w:rsidRPr="000552F0">
        <w:rPr>
          <w:rFonts w:ascii="Times New Roman" w:hAnsi="Times New Roman" w:cs="Times New Roman"/>
          <w:bCs/>
          <w:color w:val="000000" w:themeColor="text1"/>
          <w:sz w:val="24"/>
          <w:szCs w:val="24"/>
          <w:lang w:val="en-ZA"/>
        </w:rPr>
        <w:t xml:space="preserve"> and the </w:t>
      </w:r>
      <w:r w:rsidRPr="000552F0">
        <w:rPr>
          <w:rFonts w:ascii="Times New Roman" w:hAnsi="Times New Roman" w:cs="Times New Roman"/>
          <w:bCs/>
          <w:i/>
          <w:color w:val="000000" w:themeColor="text1"/>
          <w:sz w:val="24"/>
          <w:szCs w:val="24"/>
          <w:lang w:val="en-ZA"/>
        </w:rPr>
        <w:t>International Cooperation programme</w:t>
      </w:r>
      <w:r w:rsidRPr="000552F0">
        <w:rPr>
          <w:rFonts w:ascii="Times New Roman" w:hAnsi="Times New Roman" w:cs="Times New Roman"/>
          <w:bCs/>
          <w:color w:val="000000" w:themeColor="text1"/>
          <w:sz w:val="24"/>
          <w:szCs w:val="24"/>
          <w:lang w:val="en-ZA"/>
        </w:rPr>
        <w:t xml:space="preserve">. In addition, the </w:t>
      </w:r>
      <w:r w:rsidR="002730E1" w:rsidRPr="000552F0">
        <w:rPr>
          <w:rFonts w:ascii="Times New Roman" w:hAnsi="Times New Roman" w:cs="Times New Roman"/>
          <w:bCs/>
          <w:color w:val="000000" w:themeColor="text1"/>
          <w:sz w:val="24"/>
          <w:szCs w:val="24"/>
          <w:lang w:val="en-ZA"/>
        </w:rPr>
        <w:t>D</w:t>
      </w:r>
      <w:r w:rsidRPr="000552F0">
        <w:rPr>
          <w:rFonts w:ascii="Times New Roman" w:hAnsi="Times New Roman" w:cs="Times New Roman"/>
          <w:bCs/>
          <w:color w:val="000000" w:themeColor="text1"/>
          <w:sz w:val="24"/>
          <w:szCs w:val="24"/>
          <w:lang w:val="en-ZA"/>
        </w:rPr>
        <w:t xml:space="preserve">epartment’s compensation of </w:t>
      </w:r>
      <w:r w:rsidR="00761623" w:rsidRPr="000552F0">
        <w:rPr>
          <w:rFonts w:ascii="Times New Roman" w:hAnsi="Times New Roman" w:cs="Times New Roman"/>
          <w:bCs/>
          <w:color w:val="000000" w:themeColor="text1"/>
          <w:sz w:val="24"/>
          <w:szCs w:val="24"/>
          <w:lang w:val="en-ZA"/>
        </w:rPr>
        <w:t>employees’</w:t>
      </w:r>
      <w:r w:rsidRPr="000552F0">
        <w:rPr>
          <w:rFonts w:ascii="Times New Roman" w:hAnsi="Times New Roman" w:cs="Times New Roman"/>
          <w:bCs/>
          <w:color w:val="000000" w:themeColor="text1"/>
          <w:sz w:val="24"/>
          <w:szCs w:val="24"/>
          <w:lang w:val="en-ZA"/>
        </w:rPr>
        <w:t xml:space="preserve"> budget has been reduced by R232.2 million for 2017/18 and R388.4 million for 2018/19 as part of Cabinet’s decision to lower the national aggregate expenditure ceiling. After consultation with the Department of Public Service and Administration and National Treasury, the </w:t>
      </w:r>
      <w:r w:rsidR="002730E1" w:rsidRPr="000552F0">
        <w:rPr>
          <w:rFonts w:ascii="Times New Roman" w:hAnsi="Times New Roman" w:cs="Times New Roman"/>
          <w:bCs/>
          <w:color w:val="000000" w:themeColor="text1"/>
          <w:sz w:val="24"/>
          <w:szCs w:val="24"/>
          <w:lang w:val="en-ZA"/>
        </w:rPr>
        <w:t>D</w:t>
      </w:r>
      <w:r w:rsidRPr="000552F0">
        <w:rPr>
          <w:rFonts w:ascii="Times New Roman" w:hAnsi="Times New Roman" w:cs="Times New Roman"/>
          <w:bCs/>
          <w:color w:val="000000" w:themeColor="text1"/>
          <w:sz w:val="24"/>
          <w:szCs w:val="24"/>
          <w:lang w:val="en-ZA"/>
        </w:rPr>
        <w:t>epartment w</w:t>
      </w:r>
      <w:r w:rsidR="002730E1" w:rsidRPr="000552F0">
        <w:rPr>
          <w:rFonts w:ascii="Times New Roman" w:hAnsi="Times New Roman" w:cs="Times New Roman"/>
          <w:bCs/>
          <w:color w:val="000000" w:themeColor="text1"/>
          <w:sz w:val="24"/>
          <w:szCs w:val="24"/>
          <w:lang w:val="en-ZA"/>
        </w:rPr>
        <w:t>ould</w:t>
      </w:r>
      <w:r w:rsidRPr="000552F0">
        <w:rPr>
          <w:rFonts w:ascii="Times New Roman" w:hAnsi="Times New Roman" w:cs="Times New Roman"/>
          <w:bCs/>
          <w:color w:val="000000" w:themeColor="text1"/>
          <w:sz w:val="24"/>
          <w:szCs w:val="24"/>
          <w:lang w:val="en-ZA"/>
        </w:rPr>
        <w:t xml:space="preserve"> develop and implement a plan to manage its personnel expenditure within its reduced personnel budget.</w:t>
      </w:r>
    </w:p>
    <w:p w:rsidR="000137E0" w:rsidRPr="000552F0" w:rsidRDefault="000137E0" w:rsidP="000552F0">
      <w:pPr>
        <w:spacing w:line="360" w:lineRule="auto"/>
        <w:jc w:val="both"/>
        <w:rPr>
          <w:rFonts w:ascii="Times New Roman" w:hAnsi="Times New Roman" w:cs="Times New Roman"/>
          <w:bCs/>
          <w:color w:val="000000" w:themeColor="text1"/>
          <w:sz w:val="24"/>
          <w:szCs w:val="24"/>
          <w:lang w:val="en-ZA"/>
        </w:rPr>
      </w:pPr>
    </w:p>
    <w:p w:rsidR="00402DA1" w:rsidRPr="000552F0" w:rsidRDefault="000137E0" w:rsidP="000552F0">
      <w:pPr>
        <w:spacing w:line="360" w:lineRule="auto"/>
        <w:jc w:val="both"/>
        <w:rPr>
          <w:rFonts w:ascii="Times New Roman" w:hAnsi="Times New Roman" w:cs="Times New Roman"/>
          <w:bCs/>
          <w:color w:val="000000" w:themeColor="text1"/>
          <w:sz w:val="24"/>
          <w:szCs w:val="24"/>
          <w:lang w:val="en-ZA"/>
        </w:rPr>
      </w:pPr>
      <w:r w:rsidRPr="000552F0">
        <w:rPr>
          <w:rFonts w:ascii="Times New Roman" w:hAnsi="Times New Roman" w:cs="Times New Roman"/>
          <w:bCs/>
          <w:color w:val="000000" w:themeColor="text1"/>
          <w:sz w:val="24"/>
          <w:szCs w:val="24"/>
          <w:lang w:val="en-ZA"/>
        </w:rPr>
        <w:t xml:space="preserve">The </w:t>
      </w:r>
      <w:r w:rsidR="005C4083" w:rsidRPr="000552F0">
        <w:rPr>
          <w:rFonts w:ascii="Times New Roman" w:hAnsi="Times New Roman" w:cs="Times New Roman"/>
          <w:bCs/>
          <w:color w:val="000000" w:themeColor="text1"/>
          <w:sz w:val="24"/>
          <w:szCs w:val="24"/>
          <w:lang w:val="en-ZA"/>
        </w:rPr>
        <w:t>D</w:t>
      </w:r>
      <w:r w:rsidRPr="000552F0">
        <w:rPr>
          <w:rFonts w:ascii="Times New Roman" w:hAnsi="Times New Roman" w:cs="Times New Roman"/>
          <w:bCs/>
          <w:color w:val="000000" w:themeColor="text1"/>
          <w:sz w:val="24"/>
          <w:szCs w:val="24"/>
          <w:lang w:val="en-ZA"/>
        </w:rPr>
        <w:t xml:space="preserve">epartment’s goods and services budget has been similarly reduced by R55.5 million for 2016/17, R54.6 million for 2017/18 and R71.4 million for 2018/19. These reductions </w:t>
      </w:r>
      <w:r w:rsidR="00BA1E9D" w:rsidRPr="000552F0">
        <w:rPr>
          <w:rFonts w:ascii="Times New Roman" w:hAnsi="Times New Roman" w:cs="Times New Roman"/>
          <w:bCs/>
          <w:color w:val="000000" w:themeColor="text1"/>
          <w:sz w:val="24"/>
          <w:szCs w:val="24"/>
          <w:lang w:val="en-ZA"/>
        </w:rPr>
        <w:t>would</w:t>
      </w:r>
      <w:r w:rsidRPr="000552F0">
        <w:rPr>
          <w:rFonts w:ascii="Times New Roman" w:hAnsi="Times New Roman" w:cs="Times New Roman"/>
          <w:bCs/>
          <w:color w:val="000000" w:themeColor="text1"/>
          <w:sz w:val="24"/>
          <w:szCs w:val="24"/>
          <w:lang w:val="en-ZA"/>
        </w:rPr>
        <w:t xml:space="preserve"> be effected mainly on consultants and outsourced services, operating leases, property payments and travel and subsistence.</w:t>
      </w:r>
    </w:p>
    <w:p w:rsidR="008278C0" w:rsidRPr="000552F0" w:rsidRDefault="008278C0" w:rsidP="000552F0">
      <w:pPr>
        <w:spacing w:line="360" w:lineRule="auto"/>
        <w:jc w:val="both"/>
        <w:rPr>
          <w:rFonts w:ascii="Times New Roman" w:hAnsi="Times New Roman" w:cs="Times New Roman"/>
          <w:bCs/>
          <w:color w:val="000000" w:themeColor="text1"/>
          <w:sz w:val="24"/>
          <w:szCs w:val="24"/>
          <w:lang w:val="en-ZA"/>
        </w:rPr>
      </w:pPr>
    </w:p>
    <w:p w:rsidR="008278C0" w:rsidRPr="000552F0" w:rsidRDefault="008278C0" w:rsidP="000552F0">
      <w:pPr>
        <w:spacing w:line="360" w:lineRule="auto"/>
        <w:jc w:val="both"/>
        <w:rPr>
          <w:rFonts w:ascii="Times New Roman" w:hAnsi="Times New Roman" w:cs="Times New Roman"/>
          <w:bCs/>
          <w:color w:val="000000" w:themeColor="text1"/>
          <w:sz w:val="24"/>
          <w:szCs w:val="24"/>
          <w:lang w:val="en-ZA"/>
        </w:rPr>
      </w:pPr>
      <w:r w:rsidRPr="000552F0">
        <w:rPr>
          <w:rFonts w:ascii="Times New Roman" w:hAnsi="Times New Roman" w:cs="Times New Roman"/>
          <w:color w:val="000000" w:themeColor="text1"/>
          <w:sz w:val="24"/>
          <w:szCs w:val="24"/>
          <w:lang w:val="en-ZA"/>
        </w:rPr>
        <w:t xml:space="preserve">Expenditure under the Administration programme has been increasing largely due to the challenge of managing a geographically decentralised Department that incurs expenditure in multiple currencies. Currency fluctuations affect budget totals as they are not </w:t>
      </w:r>
      <w:r w:rsidR="00A332B2" w:rsidRPr="000552F0">
        <w:rPr>
          <w:rFonts w:ascii="Times New Roman" w:hAnsi="Times New Roman" w:cs="Times New Roman"/>
          <w:color w:val="000000" w:themeColor="text1"/>
          <w:sz w:val="24"/>
          <w:szCs w:val="24"/>
          <w:lang w:val="en-ZA"/>
        </w:rPr>
        <w:t>predictable.</w:t>
      </w:r>
    </w:p>
    <w:p w:rsidR="00402DA1" w:rsidRPr="000552F0" w:rsidRDefault="00402DA1" w:rsidP="000552F0">
      <w:pPr>
        <w:spacing w:line="360" w:lineRule="auto"/>
        <w:jc w:val="both"/>
        <w:rPr>
          <w:rFonts w:ascii="Times New Roman" w:hAnsi="Times New Roman" w:cs="Times New Roman"/>
          <w:bCs/>
          <w:color w:val="000000" w:themeColor="text1"/>
          <w:sz w:val="24"/>
          <w:szCs w:val="24"/>
          <w:lang w:val="en-ZA"/>
        </w:rPr>
      </w:pPr>
    </w:p>
    <w:p w:rsidR="00C31DD0" w:rsidRPr="000552F0" w:rsidRDefault="000137E0" w:rsidP="000552F0">
      <w:pPr>
        <w:spacing w:line="360" w:lineRule="auto"/>
        <w:jc w:val="both"/>
        <w:rPr>
          <w:rFonts w:ascii="Times New Roman" w:hAnsi="Times New Roman" w:cs="Times New Roman"/>
          <w:bCs/>
          <w:color w:val="000000" w:themeColor="text1"/>
          <w:sz w:val="24"/>
          <w:szCs w:val="24"/>
          <w:lang w:val="en-ZA"/>
        </w:rPr>
      </w:pPr>
      <w:r w:rsidRPr="000552F0">
        <w:rPr>
          <w:rFonts w:ascii="Times New Roman" w:hAnsi="Times New Roman" w:cs="Times New Roman"/>
          <w:bCs/>
          <w:color w:val="000000" w:themeColor="text1"/>
          <w:sz w:val="24"/>
          <w:szCs w:val="24"/>
          <w:lang w:val="en-ZA"/>
        </w:rPr>
        <w:t>Also as part of the decision to lower the national aggregate expenditure ceiling, Cabinet has approved budget reductions of R88 million in 2016/17, R300 million in 2017/18 and R307.1 million in 2018/19 on transfers to the African Renaissance and International Cooperation Fund</w:t>
      </w:r>
      <w:r w:rsidR="00556C47" w:rsidRPr="000552F0">
        <w:rPr>
          <w:rFonts w:ascii="Times New Roman" w:hAnsi="Times New Roman" w:cs="Times New Roman"/>
          <w:bCs/>
          <w:color w:val="000000" w:themeColor="text1"/>
          <w:sz w:val="24"/>
          <w:szCs w:val="24"/>
          <w:lang w:val="en-ZA"/>
        </w:rPr>
        <w:t xml:space="preserve"> (ARF)</w:t>
      </w:r>
      <w:r w:rsidRPr="000552F0">
        <w:rPr>
          <w:rFonts w:ascii="Times New Roman" w:hAnsi="Times New Roman" w:cs="Times New Roman"/>
          <w:bCs/>
          <w:color w:val="000000" w:themeColor="text1"/>
          <w:sz w:val="24"/>
          <w:szCs w:val="24"/>
          <w:lang w:val="en-ZA"/>
        </w:rPr>
        <w:t>. The fund has sufficient cash reserves to absorb the impact of the reductions and its operations will not be affected.</w:t>
      </w:r>
      <w:r w:rsidR="003B4AC8" w:rsidRPr="000552F0">
        <w:rPr>
          <w:rFonts w:ascii="Times New Roman" w:hAnsi="Times New Roman" w:cs="Times New Roman"/>
          <w:color w:val="000000" w:themeColor="text1"/>
          <w:sz w:val="24"/>
          <w:szCs w:val="24"/>
          <w:lang w:val="en-ZA"/>
        </w:rPr>
        <w:t xml:space="preserve"> Since the </w:t>
      </w:r>
      <w:r w:rsidR="00556C47" w:rsidRPr="000552F0">
        <w:rPr>
          <w:rFonts w:ascii="Times New Roman" w:hAnsi="Times New Roman" w:cs="Times New Roman"/>
          <w:color w:val="000000" w:themeColor="text1"/>
          <w:sz w:val="24"/>
          <w:szCs w:val="24"/>
          <w:lang w:val="en-ZA"/>
        </w:rPr>
        <w:t>ARF</w:t>
      </w:r>
      <w:r w:rsidR="003B4AC8" w:rsidRPr="000552F0">
        <w:rPr>
          <w:rFonts w:ascii="Times New Roman" w:hAnsi="Times New Roman" w:cs="Times New Roman"/>
          <w:color w:val="000000" w:themeColor="text1"/>
          <w:sz w:val="24"/>
          <w:szCs w:val="24"/>
          <w:lang w:val="en-ZA"/>
        </w:rPr>
        <w:t xml:space="preserve"> has accumulated funds of R1</w:t>
      </w:r>
      <w:r w:rsidR="00383529" w:rsidRPr="000552F0">
        <w:rPr>
          <w:rFonts w:ascii="Times New Roman" w:hAnsi="Times New Roman" w:cs="Times New Roman"/>
          <w:color w:val="000000" w:themeColor="text1"/>
          <w:sz w:val="24"/>
          <w:szCs w:val="24"/>
          <w:lang w:val="en-ZA"/>
        </w:rPr>
        <w:t xml:space="preserve">. </w:t>
      </w:r>
      <w:proofErr w:type="gramStart"/>
      <w:r w:rsidR="003B4AC8" w:rsidRPr="000552F0">
        <w:rPr>
          <w:rFonts w:ascii="Times New Roman" w:hAnsi="Times New Roman" w:cs="Times New Roman"/>
          <w:color w:val="000000" w:themeColor="text1"/>
          <w:sz w:val="24"/>
          <w:szCs w:val="24"/>
          <w:lang w:val="en-ZA"/>
        </w:rPr>
        <w:t>758 646 billion, its budget allocation for the 2016/17 financial year is only R31 thousand.</w:t>
      </w:r>
      <w:proofErr w:type="gramEnd"/>
    </w:p>
    <w:p w:rsidR="00297D45" w:rsidRPr="000552F0" w:rsidRDefault="00297D45" w:rsidP="000552F0">
      <w:pPr>
        <w:spacing w:line="360" w:lineRule="auto"/>
        <w:jc w:val="both"/>
        <w:rPr>
          <w:rFonts w:ascii="Times New Roman" w:hAnsi="Times New Roman" w:cs="Times New Roman"/>
          <w:color w:val="000000" w:themeColor="text1"/>
          <w:sz w:val="24"/>
          <w:szCs w:val="24"/>
          <w:lang w:val="en-ZA"/>
        </w:rPr>
      </w:pPr>
    </w:p>
    <w:p w:rsidR="00147BEA" w:rsidRPr="0061280E" w:rsidRDefault="00147BEA" w:rsidP="0061280E">
      <w:pPr>
        <w:pStyle w:val="ListParagraph"/>
        <w:numPr>
          <w:ilvl w:val="1"/>
          <w:numId w:val="7"/>
        </w:numPr>
        <w:spacing w:line="360" w:lineRule="auto"/>
        <w:jc w:val="both"/>
        <w:rPr>
          <w:rFonts w:ascii="Times New Roman" w:hAnsi="Times New Roman" w:cs="Times New Roman"/>
          <w:b/>
          <w:color w:val="000000" w:themeColor="text1"/>
          <w:sz w:val="24"/>
          <w:szCs w:val="24"/>
          <w:lang w:val="en-ZA"/>
        </w:rPr>
      </w:pPr>
      <w:r w:rsidRPr="0061280E">
        <w:rPr>
          <w:rFonts w:ascii="Times New Roman" w:hAnsi="Times New Roman" w:cs="Times New Roman"/>
          <w:b/>
          <w:color w:val="000000" w:themeColor="text1"/>
          <w:sz w:val="24"/>
          <w:szCs w:val="24"/>
          <w:lang w:val="en-ZA"/>
        </w:rPr>
        <w:t>Strengthening the African Agenda and regional integration</w:t>
      </w:r>
    </w:p>
    <w:p w:rsidR="00297D45" w:rsidRPr="000552F0" w:rsidRDefault="00297D45" w:rsidP="000552F0">
      <w:pPr>
        <w:spacing w:line="360" w:lineRule="auto"/>
        <w:jc w:val="both"/>
        <w:rPr>
          <w:rFonts w:ascii="Times New Roman" w:hAnsi="Times New Roman" w:cs="Times New Roman"/>
          <w:color w:val="000000" w:themeColor="text1"/>
          <w:sz w:val="24"/>
          <w:szCs w:val="24"/>
          <w:lang w:val="en-ZA"/>
        </w:rPr>
      </w:pPr>
    </w:p>
    <w:p w:rsidR="00147BEA" w:rsidRPr="000552F0" w:rsidRDefault="00147BEA" w:rsidP="000552F0">
      <w:p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lastRenderedPageBreak/>
        <w:t>Over the medium term, the Department w</w:t>
      </w:r>
      <w:r w:rsidR="00A36ED5" w:rsidRPr="000552F0">
        <w:rPr>
          <w:rFonts w:ascii="Times New Roman" w:hAnsi="Times New Roman" w:cs="Times New Roman"/>
          <w:color w:val="000000" w:themeColor="text1"/>
          <w:sz w:val="24"/>
          <w:szCs w:val="24"/>
          <w:lang w:val="en-ZA"/>
        </w:rPr>
        <w:t>ould</w:t>
      </w:r>
      <w:r w:rsidRPr="000552F0">
        <w:rPr>
          <w:rFonts w:ascii="Times New Roman" w:hAnsi="Times New Roman" w:cs="Times New Roman"/>
          <w:color w:val="000000" w:themeColor="text1"/>
          <w:sz w:val="24"/>
          <w:szCs w:val="24"/>
          <w:lang w:val="en-ZA"/>
        </w:rPr>
        <w:t xml:space="preserve"> be involved in rationalizing regional economic communities towards a continental free trade area, revitalizing the New Partnership for Africa’s Development on infrastructure development, and promoting good governance systems through the African Peer Review Mechanism</w:t>
      </w:r>
      <w:r w:rsidR="00CD3FA9" w:rsidRPr="000552F0">
        <w:rPr>
          <w:rFonts w:ascii="Times New Roman" w:hAnsi="Times New Roman" w:cs="Times New Roman"/>
          <w:color w:val="000000" w:themeColor="text1"/>
          <w:sz w:val="24"/>
          <w:szCs w:val="24"/>
          <w:lang w:val="en-ZA"/>
        </w:rPr>
        <w:t xml:space="preserve"> (APRM)</w:t>
      </w:r>
      <w:r w:rsidRPr="000552F0">
        <w:rPr>
          <w:rFonts w:ascii="Times New Roman" w:hAnsi="Times New Roman" w:cs="Times New Roman"/>
          <w:color w:val="000000" w:themeColor="text1"/>
          <w:sz w:val="24"/>
          <w:szCs w:val="24"/>
          <w:lang w:val="en-ZA"/>
        </w:rPr>
        <w:t xml:space="preserve">. These and other related activities are budgeted for in the Africa </w:t>
      </w:r>
      <w:proofErr w:type="spellStart"/>
      <w:r w:rsidRPr="000552F0">
        <w:rPr>
          <w:rFonts w:ascii="Times New Roman" w:hAnsi="Times New Roman" w:cs="Times New Roman"/>
          <w:color w:val="000000" w:themeColor="text1"/>
          <w:sz w:val="24"/>
          <w:szCs w:val="24"/>
          <w:lang w:val="en-ZA"/>
        </w:rPr>
        <w:t>subprogramme</w:t>
      </w:r>
      <w:proofErr w:type="spellEnd"/>
      <w:r w:rsidRPr="000552F0">
        <w:rPr>
          <w:rFonts w:ascii="Times New Roman" w:hAnsi="Times New Roman" w:cs="Times New Roman"/>
          <w:color w:val="000000" w:themeColor="text1"/>
          <w:sz w:val="24"/>
          <w:szCs w:val="24"/>
          <w:lang w:val="en-ZA"/>
        </w:rPr>
        <w:t xml:space="preserve"> of the International Relations programme and the Continental Cooperation </w:t>
      </w:r>
      <w:proofErr w:type="spellStart"/>
      <w:r w:rsidRPr="000552F0">
        <w:rPr>
          <w:rFonts w:ascii="Times New Roman" w:hAnsi="Times New Roman" w:cs="Times New Roman"/>
          <w:color w:val="000000" w:themeColor="text1"/>
          <w:sz w:val="24"/>
          <w:szCs w:val="24"/>
          <w:lang w:val="en-ZA"/>
        </w:rPr>
        <w:t>subprogramme</w:t>
      </w:r>
      <w:proofErr w:type="spellEnd"/>
      <w:r w:rsidRPr="000552F0">
        <w:rPr>
          <w:rFonts w:ascii="Times New Roman" w:hAnsi="Times New Roman" w:cs="Times New Roman"/>
          <w:color w:val="000000" w:themeColor="text1"/>
          <w:sz w:val="24"/>
          <w:szCs w:val="24"/>
          <w:lang w:val="en-ZA"/>
        </w:rPr>
        <w:t xml:space="preserve"> in the International Cooperation programme.</w:t>
      </w:r>
    </w:p>
    <w:p w:rsidR="00147BEA" w:rsidRPr="000552F0" w:rsidRDefault="00147BEA" w:rsidP="000552F0">
      <w:pPr>
        <w:spacing w:line="360" w:lineRule="auto"/>
        <w:jc w:val="both"/>
        <w:rPr>
          <w:rFonts w:ascii="Times New Roman" w:hAnsi="Times New Roman" w:cs="Times New Roman"/>
          <w:color w:val="000000" w:themeColor="text1"/>
          <w:sz w:val="24"/>
          <w:szCs w:val="24"/>
          <w:lang w:val="en-ZA"/>
        </w:rPr>
      </w:pPr>
    </w:p>
    <w:p w:rsidR="00147BEA" w:rsidRPr="000552F0" w:rsidRDefault="00147BEA" w:rsidP="000552F0">
      <w:p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Spending over the medium term is projected to be R3.</w:t>
      </w:r>
      <w:r w:rsidR="00AB58AF" w:rsidRPr="000552F0">
        <w:rPr>
          <w:rFonts w:ascii="Times New Roman" w:hAnsi="Times New Roman" w:cs="Times New Roman"/>
          <w:color w:val="000000" w:themeColor="text1"/>
          <w:sz w:val="24"/>
          <w:szCs w:val="24"/>
          <w:lang w:val="en-ZA"/>
        </w:rPr>
        <w:t>4</w:t>
      </w:r>
      <w:r w:rsidRPr="000552F0">
        <w:rPr>
          <w:rFonts w:ascii="Times New Roman" w:hAnsi="Times New Roman" w:cs="Times New Roman"/>
          <w:color w:val="000000" w:themeColor="text1"/>
          <w:sz w:val="24"/>
          <w:szCs w:val="24"/>
          <w:lang w:val="en-ZA"/>
        </w:rPr>
        <w:t xml:space="preserve"> billion, the bulk of which </w:t>
      </w:r>
      <w:r w:rsidR="00423E2B" w:rsidRPr="000552F0">
        <w:rPr>
          <w:rFonts w:ascii="Times New Roman" w:hAnsi="Times New Roman" w:cs="Times New Roman"/>
          <w:color w:val="000000" w:themeColor="text1"/>
          <w:sz w:val="24"/>
          <w:szCs w:val="24"/>
          <w:lang w:val="en-ZA"/>
        </w:rPr>
        <w:t>would be</w:t>
      </w:r>
      <w:r w:rsidRPr="000552F0">
        <w:rPr>
          <w:rFonts w:ascii="Times New Roman" w:hAnsi="Times New Roman" w:cs="Times New Roman"/>
          <w:color w:val="000000" w:themeColor="text1"/>
          <w:sz w:val="24"/>
          <w:szCs w:val="24"/>
          <w:lang w:val="en-ZA"/>
        </w:rPr>
        <w:t xml:space="preserve"> on compensation of employees, travel and subsistence and other contractual obligations in missions abroad.</w:t>
      </w:r>
    </w:p>
    <w:p w:rsidR="00297D45" w:rsidRPr="000552F0" w:rsidRDefault="00297D45" w:rsidP="000552F0">
      <w:pPr>
        <w:spacing w:line="360" w:lineRule="auto"/>
        <w:jc w:val="both"/>
        <w:rPr>
          <w:rFonts w:ascii="Times New Roman" w:hAnsi="Times New Roman" w:cs="Times New Roman"/>
          <w:color w:val="000000" w:themeColor="text1"/>
          <w:sz w:val="24"/>
          <w:szCs w:val="24"/>
          <w:lang w:val="en-ZA"/>
        </w:rPr>
      </w:pPr>
    </w:p>
    <w:p w:rsidR="00147BEA" w:rsidRPr="000552F0" w:rsidRDefault="00147BEA" w:rsidP="000552F0">
      <w:pPr>
        <w:pStyle w:val="ListParagraph"/>
        <w:numPr>
          <w:ilvl w:val="1"/>
          <w:numId w:val="7"/>
        </w:numPr>
        <w:spacing w:line="360" w:lineRule="auto"/>
        <w:rPr>
          <w:rFonts w:ascii="Times New Roman" w:hAnsi="Times New Roman" w:cs="Times New Roman"/>
          <w:b/>
          <w:color w:val="000000" w:themeColor="text1"/>
          <w:sz w:val="24"/>
          <w:szCs w:val="24"/>
          <w:lang w:val="en-ZA"/>
        </w:rPr>
      </w:pPr>
      <w:r w:rsidRPr="000552F0">
        <w:rPr>
          <w:rFonts w:ascii="Times New Roman" w:hAnsi="Times New Roman" w:cs="Times New Roman"/>
          <w:b/>
          <w:color w:val="000000" w:themeColor="text1"/>
          <w:sz w:val="24"/>
          <w:szCs w:val="24"/>
          <w:lang w:val="en-ZA"/>
        </w:rPr>
        <w:t>Consolidating global economic, political and social relations</w:t>
      </w:r>
    </w:p>
    <w:p w:rsidR="00224EC6" w:rsidRPr="000552F0" w:rsidRDefault="00224EC6" w:rsidP="000552F0">
      <w:pPr>
        <w:spacing w:line="360" w:lineRule="auto"/>
        <w:rPr>
          <w:rFonts w:ascii="Times New Roman" w:hAnsi="Times New Roman" w:cs="Times New Roman"/>
          <w:b/>
          <w:color w:val="000000" w:themeColor="text1"/>
          <w:sz w:val="24"/>
          <w:szCs w:val="24"/>
          <w:lang w:val="en-ZA"/>
        </w:rPr>
      </w:pPr>
    </w:p>
    <w:p w:rsidR="00AF36E1" w:rsidRPr="000552F0" w:rsidRDefault="00AF36E1" w:rsidP="000552F0">
      <w:pPr>
        <w:pStyle w:val="ListParagraph"/>
        <w:spacing w:line="360" w:lineRule="auto"/>
        <w:ind w:left="432"/>
        <w:rPr>
          <w:rFonts w:ascii="Times New Roman" w:hAnsi="Times New Roman" w:cs="Times New Roman"/>
          <w:b/>
          <w:color w:val="000000" w:themeColor="text1"/>
          <w:sz w:val="24"/>
          <w:szCs w:val="24"/>
          <w:lang w:val="en-ZA"/>
        </w:rPr>
      </w:pPr>
      <w:r w:rsidRPr="000552F0">
        <w:rPr>
          <w:rFonts w:ascii="Times New Roman" w:hAnsi="Times New Roman" w:cs="Times New Roman"/>
          <w:b/>
          <w:color w:val="000000" w:themeColor="text1"/>
          <w:sz w:val="24"/>
          <w:szCs w:val="24"/>
          <w:lang w:val="en-ZA"/>
        </w:rPr>
        <w:t>7.2.1</w:t>
      </w:r>
      <w:r w:rsidRPr="000552F0">
        <w:rPr>
          <w:rFonts w:ascii="Times New Roman" w:hAnsi="Times New Roman" w:cs="Times New Roman"/>
          <w:b/>
          <w:color w:val="000000" w:themeColor="text1"/>
          <w:sz w:val="24"/>
          <w:szCs w:val="24"/>
          <w:lang w:val="en-ZA"/>
        </w:rPr>
        <w:tab/>
        <w:t>South-South relations</w:t>
      </w:r>
    </w:p>
    <w:p w:rsidR="00297D45" w:rsidRPr="000552F0" w:rsidRDefault="00297D45" w:rsidP="000552F0">
      <w:pPr>
        <w:spacing w:line="360" w:lineRule="auto"/>
        <w:jc w:val="both"/>
        <w:rPr>
          <w:rFonts w:ascii="Times New Roman" w:hAnsi="Times New Roman" w:cs="Times New Roman"/>
          <w:b/>
          <w:color w:val="000000" w:themeColor="text1"/>
          <w:sz w:val="24"/>
          <w:szCs w:val="24"/>
          <w:lang w:val="en-ZA"/>
        </w:rPr>
      </w:pPr>
    </w:p>
    <w:p w:rsidR="00147BEA" w:rsidRPr="000552F0" w:rsidRDefault="00147BEA" w:rsidP="000552F0">
      <w:p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The Department w</w:t>
      </w:r>
      <w:r w:rsidR="00AC7607" w:rsidRPr="000552F0">
        <w:rPr>
          <w:rFonts w:ascii="Times New Roman" w:hAnsi="Times New Roman" w:cs="Times New Roman"/>
          <w:color w:val="000000" w:themeColor="text1"/>
          <w:sz w:val="24"/>
          <w:szCs w:val="24"/>
          <w:lang w:val="en-ZA"/>
        </w:rPr>
        <w:t>ould</w:t>
      </w:r>
      <w:r w:rsidRPr="000552F0">
        <w:rPr>
          <w:rFonts w:ascii="Times New Roman" w:hAnsi="Times New Roman" w:cs="Times New Roman"/>
          <w:color w:val="000000" w:themeColor="text1"/>
          <w:sz w:val="24"/>
          <w:szCs w:val="24"/>
          <w:lang w:val="en-ZA"/>
        </w:rPr>
        <w:t xml:space="preserve"> strengthen and consolidate South-South relations, reflecting the shift in the balance of the global distribution of power and increasing influence of emerging economies in the multilateral trading system. Over the medium term, the Department w</w:t>
      </w:r>
      <w:r w:rsidR="00AC7607" w:rsidRPr="000552F0">
        <w:rPr>
          <w:rFonts w:ascii="Times New Roman" w:hAnsi="Times New Roman" w:cs="Times New Roman"/>
          <w:color w:val="000000" w:themeColor="text1"/>
          <w:sz w:val="24"/>
          <w:szCs w:val="24"/>
          <w:lang w:val="en-ZA"/>
        </w:rPr>
        <w:t>ould</w:t>
      </w:r>
      <w:r w:rsidRPr="000552F0">
        <w:rPr>
          <w:rFonts w:ascii="Times New Roman" w:hAnsi="Times New Roman" w:cs="Times New Roman"/>
          <w:color w:val="000000" w:themeColor="text1"/>
          <w:sz w:val="24"/>
          <w:szCs w:val="24"/>
          <w:lang w:val="en-ZA"/>
        </w:rPr>
        <w:t xml:space="preserve"> continue to utilise its membership and engagements with groupings of the South, such as the Forum on China-Africa Cooperation (FOCAC), G77, and the People’s Republic of China; the Brazil, Russia, India, China and South Africa (BRICS), to advance South Africa’s foreign policy objectives. The adoption of the strategy for BRICS economic partnership is expected to facilitate trade and investment, enhance market access opportunities and facilitate market inter-linkages between the countries. The BRICS’ New Development Bank, once operationalised, will serve as an instrument for financing infrastructure investment and sustainable development projects in the BRICS and other countries and emerging market economies.</w:t>
      </w:r>
    </w:p>
    <w:p w:rsidR="00147BEA" w:rsidRPr="000552F0" w:rsidRDefault="00147BEA" w:rsidP="000552F0">
      <w:pPr>
        <w:spacing w:line="360" w:lineRule="auto"/>
        <w:jc w:val="both"/>
        <w:rPr>
          <w:rFonts w:ascii="Times New Roman" w:hAnsi="Times New Roman" w:cs="Times New Roman"/>
          <w:color w:val="000000" w:themeColor="text1"/>
          <w:sz w:val="24"/>
          <w:szCs w:val="24"/>
          <w:lang w:val="en-ZA"/>
        </w:rPr>
      </w:pPr>
    </w:p>
    <w:p w:rsidR="00147BEA" w:rsidRPr="000552F0" w:rsidRDefault="00147BEA" w:rsidP="000552F0">
      <w:p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 xml:space="preserve">These activities are budgeted for in the International Relations and International Cooperation programmes. Spending is set to </w:t>
      </w:r>
      <w:r w:rsidR="00AB58AF" w:rsidRPr="000552F0">
        <w:rPr>
          <w:rFonts w:ascii="Times New Roman" w:hAnsi="Times New Roman" w:cs="Times New Roman"/>
          <w:color w:val="000000" w:themeColor="text1"/>
          <w:sz w:val="24"/>
          <w:szCs w:val="24"/>
          <w:lang w:val="en-ZA"/>
        </w:rPr>
        <w:t>decrease from</w:t>
      </w:r>
      <w:r w:rsidRPr="000552F0">
        <w:rPr>
          <w:rFonts w:ascii="Times New Roman" w:hAnsi="Times New Roman" w:cs="Times New Roman"/>
          <w:color w:val="000000" w:themeColor="text1"/>
          <w:sz w:val="24"/>
          <w:szCs w:val="24"/>
          <w:lang w:val="en-ZA"/>
        </w:rPr>
        <w:t xml:space="preserve"> R4 billion in 2015/16 to R</w:t>
      </w:r>
      <w:r w:rsidR="00AB58AF" w:rsidRPr="000552F0">
        <w:rPr>
          <w:rFonts w:ascii="Times New Roman" w:hAnsi="Times New Roman" w:cs="Times New Roman"/>
          <w:color w:val="000000" w:themeColor="text1"/>
          <w:sz w:val="24"/>
          <w:szCs w:val="24"/>
          <w:lang w:val="en-ZA"/>
        </w:rPr>
        <w:t>3.6</w:t>
      </w:r>
      <w:r w:rsidRPr="000552F0">
        <w:rPr>
          <w:rFonts w:ascii="Times New Roman" w:hAnsi="Times New Roman" w:cs="Times New Roman"/>
          <w:color w:val="000000" w:themeColor="text1"/>
          <w:sz w:val="24"/>
          <w:szCs w:val="24"/>
          <w:lang w:val="en-ZA"/>
        </w:rPr>
        <w:t xml:space="preserve"> billion in 2018/19</w:t>
      </w:r>
      <w:r w:rsidR="002F2204" w:rsidRPr="000552F0">
        <w:rPr>
          <w:rStyle w:val="FootnoteReference"/>
          <w:rFonts w:ascii="Times New Roman" w:hAnsi="Times New Roman"/>
          <w:color w:val="000000" w:themeColor="text1"/>
          <w:sz w:val="24"/>
          <w:szCs w:val="24"/>
          <w:lang w:val="en-ZA"/>
        </w:rPr>
        <w:footnoteReference w:id="8"/>
      </w:r>
      <w:r w:rsidRPr="000552F0">
        <w:rPr>
          <w:rFonts w:ascii="Times New Roman" w:hAnsi="Times New Roman" w:cs="Times New Roman"/>
          <w:color w:val="000000" w:themeColor="text1"/>
          <w:sz w:val="24"/>
          <w:szCs w:val="24"/>
          <w:lang w:val="en-ZA"/>
        </w:rPr>
        <w:t>, the bulk of which will be on compensation of employees, travel and subsistence, and other contractual obligations in missions abroad.</w:t>
      </w:r>
    </w:p>
    <w:p w:rsidR="00B26F63" w:rsidRPr="000552F0" w:rsidRDefault="00B26F63" w:rsidP="000552F0">
      <w:pPr>
        <w:spacing w:line="360" w:lineRule="auto"/>
        <w:jc w:val="both"/>
        <w:rPr>
          <w:rFonts w:ascii="Times New Roman" w:hAnsi="Times New Roman" w:cs="Times New Roman"/>
          <w:color w:val="000000" w:themeColor="text1"/>
          <w:sz w:val="24"/>
          <w:szCs w:val="24"/>
          <w:lang w:val="en-ZA"/>
        </w:rPr>
      </w:pPr>
    </w:p>
    <w:p w:rsidR="00BC5AC7" w:rsidRPr="000552F0" w:rsidRDefault="00BC5AC7" w:rsidP="000552F0">
      <w:pPr>
        <w:spacing w:line="360" w:lineRule="auto"/>
        <w:ind w:firstLine="720"/>
        <w:jc w:val="both"/>
        <w:rPr>
          <w:rFonts w:ascii="Times New Roman" w:hAnsi="Times New Roman" w:cs="Times New Roman"/>
          <w:b/>
          <w:color w:val="000000" w:themeColor="text1"/>
          <w:sz w:val="24"/>
          <w:szCs w:val="24"/>
          <w:lang w:val="en-ZA"/>
        </w:rPr>
      </w:pPr>
      <w:r w:rsidRPr="000552F0">
        <w:rPr>
          <w:rFonts w:ascii="Times New Roman" w:hAnsi="Times New Roman" w:cs="Times New Roman"/>
          <w:b/>
          <w:color w:val="000000" w:themeColor="text1"/>
          <w:sz w:val="24"/>
          <w:szCs w:val="24"/>
          <w:lang w:val="en-ZA"/>
        </w:rPr>
        <w:t>7.2.2</w:t>
      </w:r>
      <w:r w:rsidRPr="000552F0">
        <w:rPr>
          <w:rFonts w:ascii="Times New Roman" w:hAnsi="Times New Roman" w:cs="Times New Roman"/>
          <w:b/>
          <w:color w:val="000000" w:themeColor="text1"/>
          <w:sz w:val="24"/>
          <w:szCs w:val="24"/>
          <w:lang w:val="en-ZA"/>
        </w:rPr>
        <w:tab/>
        <w:t>North-South relations</w:t>
      </w:r>
    </w:p>
    <w:p w:rsidR="00C80342" w:rsidRPr="000552F0" w:rsidRDefault="00C80342" w:rsidP="000552F0">
      <w:pPr>
        <w:spacing w:line="360" w:lineRule="auto"/>
        <w:jc w:val="both"/>
        <w:rPr>
          <w:rFonts w:ascii="Times New Roman" w:hAnsi="Times New Roman" w:cs="Times New Roman"/>
          <w:color w:val="000000" w:themeColor="text1"/>
          <w:sz w:val="24"/>
          <w:szCs w:val="24"/>
          <w:lang w:val="en-ZA"/>
        </w:rPr>
      </w:pPr>
    </w:p>
    <w:p w:rsidR="00147BEA" w:rsidRPr="000552F0" w:rsidRDefault="00C80342" w:rsidP="000552F0">
      <w:p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bCs/>
          <w:color w:val="000000" w:themeColor="text1"/>
          <w:sz w:val="24"/>
          <w:szCs w:val="24"/>
          <w:lang w:val="en-ZA"/>
        </w:rPr>
        <w:t xml:space="preserve">South Africa continues to engage with strategic formations of the North, while advancing mutually beneficial South-South cooperation through structured bilateral mechanisms and multilateral agreements. Over the medium term, the Department </w:t>
      </w:r>
      <w:r w:rsidR="003202C8" w:rsidRPr="000552F0">
        <w:rPr>
          <w:rFonts w:ascii="Times New Roman" w:hAnsi="Times New Roman" w:cs="Times New Roman"/>
          <w:bCs/>
          <w:color w:val="000000" w:themeColor="text1"/>
          <w:sz w:val="24"/>
          <w:szCs w:val="24"/>
          <w:lang w:val="en-ZA"/>
        </w:rPr>
        <w:t>has planned</w:t>
      </w:r>
      <w:r w:rsidRPr="000552F0">
        <w:rPr>
          <w:rFonts w:ascii="Times New Roman" w:hAnsi="Times New Roman" w:cs="Times New Roman"/>
          <w:bCs/>
          <w:color w:val="000000" w:themeColor="text1"/>
          <w:sz w:val="24"/>
          <w:szCs w:val="24"/>
          <w:lang w:val="en-ZA"/>
        </w:rPr>
        <w:t xml:space="preserve"> to use the United States’ African Growth and Opportunity Act </w:t>
      </w:r>
      <w:r w:rsidR="003202C8" w:rsidRPr="000552F0">
        <w:rPr>
          <w:rFonts w:ascii="Times New Roman" w:hAnsi="Times New Roman" w:cs="Times New Roman"/>
          <w:bCs/>
          <w:color w:val="000000" w:themeColor="text1"/>
          <w:sz w:val="24"/>
          <w:szCs w:val="24"/>
          <w:lang w:val="en-ZA"/>
        </w:rPr>
        <w:t xml:space="preserve">(AGOA) </w:t>
      </w:r>
      <w:r w:rsidRPr="000552F0">
        <w:rPr>
          <w:rFonts w:ascii="Times New Roman" w:hAnsi="Times New Roman" w:cs="Times New Roman"/>
          <w:bCs/>
          <w:color w:val="000000" w:themeColor="text1"/>
          <w:sz w:val="24"/>
          <w:szCs w:val="24"/>
          <w:lang w:val="en-ZA"/>
        </w:rPr>
        <w:t>as a platform for industrialisation and regional integration, and relations with the European Union (EU) on the establishment of joint infrastructure projects are at the adva</w:t>
      </w:r>
      <w:r w:rsidR="00685DC8" w:rsidRPr="000552F0">
        <w:rPr>
          <w:rFonts w:ascii="Times New Roman" w:hAnsi="Times New Roman" w:cs="Times New Roman"/>
          <w:bCs/>
          <w:color w:val="000000" w:themeColor="text1"/>
          <w:sz w:val="24"/>
          <w:szCs w:val="24"/>
          <w:lang w:val="en-ZA"/>
        </w:rPr>
        <w:t>nced stages. These engagements we</w:t>
      </w:r>
      <w:r w:rsidRPr="000552F0">
        <w:rPr>
          <w:rFonts w:ascii="Times New Roman" w:hAnsi="Times New Roman" w:cs="Times New Roman"/>
          <w:bCs/>
          <w:color w:val="000000" w:themeColor="text1"/>
          <w:sz w:val="24"/>
          <w:szCs w:val="24"/>
          <w:lang w:val="en-ZA"/>
        </w:rPr>
        <w:t>re complementary with ongoing participation in United Nations (UN) structures and multilateral organisations and forums.</w:t>
      </w:r>
    </w:p>
    <w:p w:rsidR="00297D45" w:rsidRPr="000552F0" w:rsidRDefault="00297D45" w:rsidP="000552F0">
      <w:pPr>
        <w:spacing w:line="360" w:lineRule="auto"/>
        <w:jc w:val="both"/>
        <w:rPr>
          <w:rFonts w:ascii="Times New Roman" w:hAnsi="Times New Roman" w:cs="Times New Roman"/>
          <w:color w:val="000000" w:themeColor="text1"/>
          <w:sz w:val="24"/>
          <w:szCs w:val="24"/>
          <w:lang w:val="en-ZA"/>
        </w:rPr>
      </w:pPr>
    </w:p>
    <w:p w:rsidR="00147BEA" w:rsidRPr="000552F0" w:rsidRDefault="00147BEA" w:rsidP="000552F0">
      <w:pPr>
        <w:pStyle w:val="ListParagraph"/>
        <w:numPr>
          <w:ilvl w:val="1"/>
          <w:numId w:val="7"/>
        </w:numPr>
        <w:spacing w:line="360" w:lineRule="auto"/>
        <w:rPr>
          <w:rFonts w:ascii="Times New Roman" w:hAnsi="Times New Roman" w:cs="Times New Roman"/>
          <w:b/>
          <w:color w:val="000000" w:themeColor="text1"/>
          <w:sz w:val="24"/>
          <w:szCs w:val="24"/>
          <w:lang w:val="en-ZA"/>
        </w:rPr>
      </w:pPr>
      <w:r w:rsidRPr="000552F0">
        <w:rPr>
          <w:rFonts w:ascii="Times New Roman" w:hAnsi="Times New Roman" w:cs="Times New Roman"/>
          <w:b/>
          <w:color w:val="000000" w:themeColor="text1"/>
          <w:sz w:val="24"/>
          <w:szCs w:val="24"/>
          <w:lang w:val="en-ZA"/>
        </w:rPr>
        <w:t xml:space="preserve">Enhancing the </w:t>
      </w:r>
      <w:r w:rsidR="00A46A54" w:rsidRPr="000552F0">
        <w:rPr>
          <w:rFonts w:ascii="Times New Roman" w:hAnsi="Times New Roman" w:cs="Times New Roman"/>
          <w:b/>
          <w:color w:val="000000" w:themeColor="text1"/>
          <w:sz w:val="24"/>
          <w:szCs w:val="24"/>
          <w:lang w:val="en-ZA"/>
        </w:rPr>
        <w:t>D</w:t>
      </w:r>
      <w:r w:rsidRPr="000552F0">
        <w:rPr>
          <w:rFonts w:ascii="Times New Roman" w:hAnsi="Times New Roman" w:cs="Times New Roman"/>
          <w:b/>
          <w:color w:val="000000" w:themeColor="text1"/>
          <w:sz w:val="24"/>
          <w:szCs w:val="24"/>
          <w:lang w:val="en-ZA"/>
        </w:rPr>
        <w:t>epartment’s operational capacity</w:t>
      </w:r>
    </w:p>
    <w:p w:rsidR="00297D45" w:rsidRPr="000552F0" w:rsidRDefault="00297D45" w:rsidP="000552F0">
      <w:pPr>
        <w:spacing w:line="360" w:lineRule="auto"/>
        <w:jc w:val="both"/>
        <w:rPr>
          <w:rFonts w:ascii="Times New Roman" w:hAnsi="Times New Roman" w:cs="Times New Roman"/>
          <w:b/>
          <w:color w:val="000000" w:themeColor="text1"/>
          <w:sz w:val="24"/>
          <w:szCs w:val="24"/>
          <w:lang w:val="en-ZA"/>
        </w:rPr>
      </w:pPr>
    </w:p>
    <w:p w:rsidR="00B164F2" w:rsidRPr="000552F0" w:rsidRDefault="00147BEA" w:rsidP="000552F0">
      <w:p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 xml:space="preserve">The Department operates in a global environment, under conditions that are often significantly different from those defined by the policy context for the public service in South Africa. To address these differences, the Department has reviewed the legislative framework governing its operations. The Foreign Service Bill is currently before Parliament and </w:t>
      </w:r>
      <w:r w:rsidR="00D52ED2" w:rsidRPr="000552F0">
        <w:rPr>
          <w:rFonts w:ascii="Times New Roman" w:hAnsi="Times New Roman" w:cs="Times New Roman"/>
          <w:color w:val="000000" w:themeColor="text1"/>
          <w:sz w:val="24"/>
          <w:szCs w:val="24"/>
          <w:lang w:val="en-ZA"/>
        </w:rPr>
        <w:t xml:space="preserve">was </w:t>
      </w:r>
      <w:r w:rsidRPr="000552F0">
        <w:rPr>
          <w:rFonts w:ascii="Times New Roman" w:hAnsi="Times New Roman" w:cs="Times New Roman"/>
          <w:color w:val="000000" w:themeColor="text1"/>
          <w:sz w:val="24"/>
          <w:szCs w:val="24"/>
          <w:lang w:val="en-ZA"/>
        </w:rPr>
        <w:t>expected to be finalised over the medium term.</w:t>
      </w:r>
    </w:p>
    <w:p w:rsidR="00B164F2" w:rsidRPr="000552F0" w:rsidRDefault="00B164F2" w:rsidP="000552F0">
      <w:pPr>
        <w:spacing w:line="360" w:lineRule="auto"/>
        <w:jc w:val="both"/>
        <w:rPr>
          <w:rFonts w:ascii="Times New Roman" w:hAnsi="Times New Roman" w:cs="Times New Roman"/>
          <w:color w:val="000000" w:themeColor="text1"/>
          <w:sz w:val="24"/>
          <w:szCs w:val="24"/>
          <w:lang w:val="en-ZA"/>
        </w:rPr>
      </w:pPr>
    </w:p>
    <w:p w:rsidR="00147BEA" w:rsidRPr="000552F0" w:rsidRDefault="00147BEA" w:rsidP="000552F0">
      <w:p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In addition, the Department aim</w:t>
      </w:r>
      <w:r w:rsidR="00D52ED2" w:rsidRPr="000552F0">
        <w:rPr>
          <w:rFonts w:ascii="Times New Roman" w:hAnsi="Times New Roman" w:cs="Times New Roman"/>
          <w:color w:val="000000" w:themeColor="text1"/>
          <w:sz w:val="24"/>
          <w:szCs w:val="24"/>
          <w:lang w:val="en-ZA"/>
        </w:rPr>
        <w:t>ed</w:t>
      </w:r>
      <w:r w:rsidRPr="000552F0">
        <w:rPr>
          <w:rFonts w:ascii="Times New Roman" w:hAnsi="Times New Roman" w:cs="Times New Roman"/>
          <w:color w:val="000000" w:themeColor="text1"/>
          <w:sz w:val="24"/>
          <w:szCs w:val="24"/>
          <w:lang w:val="en-ZA"/>
        </w:rPr>
        <w:t xml:space="preserve"> to address disparities in its human resources, finance and administrative systems</w:t>
      </w:r>
      <w:r w:rsidR="00D52ED2" w:rsidRPr="000552F0">
        <w:rPr>
          <w:rFonts w:ascii="Times New Roman" w:hAnsi="Times New Roman" w:cs="Times New Roman"/>
          <w:color w:val="000000" w:themeColor="text1"/>
          <w:sz w:val="24"/>
          <w:szCs w:val="24"/>
          <w:lang w:val="en-ZA"/>
        </w:rPr>
        <w:t>. To this end, it</w:t>
      </w:r>
      <w:r w:rsidRPr="000552F0">
        <w:rPr>
          <w:rFonts w:ascii="Times New Roman" w:hAnsi="Times New Roman" w:cs="Times New Roman"/>
          <w:color w:val="000000" w:themeColor="text1"/>
          <w:sz w:val="24"/>
          <w:szCs w:val="24"/>
          <w:lang w:val="en-ZA"/>
        </w:rPr>
        <w:t xml:space="preserve"> has embarked on a systems modernisation project to provide more secure information and communications technology infrastructure and integrated information system. Spending on these activities is expected to increase from R1.4 billion in 2015/16 to R1.6 billion in 2018/19</w:t>
      </w:r>
      <w:r w:rsidR="00D8612C" w:rsidRPr="000552F0">
        <w:rPr>
          <w:rStyle w:val="FootnoteReference"/>
          <w:rFonts w:ascii="Times New Roman" w:hAnsi="Times New Roman"/>
          <w:color w:val="000000" w:themeColor="text1"/>
          <w:sz w:val="24"/>
          <w:szCs w:val="24"/>
          <w:lang w:val="en-ZA"/>
        </w:rPr>
        <w:footnoteReference w:id="9"/>
      </w:r>
      <w:r w:rsidRPr="000552F0">
        <w:rPr>
          <w:rFonts w:ascii="Times New Roman" w:hAnsi="Times New Roman" w:cs="Times New Roman"/>
          <w:color w:val="000000" w:themeColor="text1"/>
          <w:sz w:val="24"/>
          <w:szCs w:val="24"/>
          <w:lang w:val="en-ZA"/>
        </w:rPr>
        <w:t>. The bulk of the spending w</w:t>
      </w:r>
      <w:r w:rsidR="00C5389A" w:rsidRPr="000552F0">
        <w:rPr>
          <w:rFonts w:ascii="Times New Roman" w:hAnsi="Times New Roman" w:cs="Times New Roman"/>
          <w:color w:val="000000" w:themeColor="text1"/>
          <w:sz w:val="24"/>
          <w:szCs w:val="24"/>
          <w:lang w:val="en-ZA"/>
        </w:rPr>
        <w:t>ould</w:t>
      </w:r>
      <w:r w:rsidRPr="000552F0">
        <w:rPr>
          <w:rFonts w:ascii="Times New Roman" w:hAnsi="Times New Roman" w:cs="Times New Roman"/>
          <w:color w:val="000000" w:themeColor="text1"/>
          <w:sz w:val="24"/>
          <w:szCs w:val="24"/>
          <w:lang w:val="en-ZA"/>
        </w:rPr>
        <w:t xml:space="preserve"> be on computer services, training and development, and professional advisory services in the Administration programme.</w:t>
      </w:r>
    </w:p>
    <w:p w:rsidR="00C5389A" w:rsidRPr="000552F0" w:rsidRDefault="00C5389A" w:rsidP="000552F0">
      <w:pPr>
        <w:spacing w:line="360" w:lineRule="auto"/>
        <w:jc w:val="both"/>
        <w:rPr>
          <w:rFonts w:ascii="Times New Roman" w:hAnsi="Times New Roman" w:cs="Times New Roman"/>
          <w:color w:val="000000" w:themeColor="text1"/>
          <w:sz w:val="24"/>
          <w:szCs w:val="24"/>
          <w:lang w:val="en-ZA"/>
        </w:rPr>
      </w:pPr>
    </w:p>
    <w:p w:rsidR="0084289A" w:rsidRPr="000552F0" w:rsidRDefault="00C5389A" w:rsidP="000552F0">
      <w:pPr>
        <w:spacing w:line="360" w:lineRule="auto"/>
        <w:jc w:val="both"/>
        <w:rPr>
          <w:rFonts w:ascii="Times New Roman" w:hAnsi="Times New Roman" w:cs="Times New Roman"/>
          <w:color w:val="auto"/>
          <w:sz w:val="24"/>
          <w:szCs w:val="24"/>
          <w:lang w:val="en-ZA"/>
        </w:rPr>
      </w:pPr>
      <w:r w:rsidRPr="000552F0">
        <w:rPr>
          <w:rFonts w:ascii="Times New Roman" w:hAnsi="Times New Roman" w:cs="Times New Roman"/>
          <w:color w:val="auto"/>
          <w:sz w:val="24"/>
          <w:szCs w:val="24"/>
          <w:lang w:val="en-ZA"/>
        </w:rPr>
        <w:t>In an effort to rationalise and to ensure appropriate levels of staffing at foreign missions, the Department has identified savings in compensation of employees for the locally recruited personnel</w:t>
      </w:r>
      <w:r w:rsidR="007D6102" w:rsidRPr="000552F0">
        <w:rPr>
          <w:rFonts w:ascii="Times New Roman" w:hAnsi="Times New Roman" w:cs="Times New Roman"/>
          <w:color w:val="auto"/>
          <w:sz w:val="24"/>
          <w:szCs w:val="24"/>
          <w:lang w:val="en-ZA"/>
        </w:rPr>
        <w:t>. Savings</w:t>
      </w:r>
      <w:r w:rsidRPr="000552F0">
        <w:rPr>
          <w:rFonts w:ascii="Times New Roman" w:hAnsi="Times New Roman" w:cs="Times New Roman"/>
          <w:color w:val="auto"/>
          <w:sz w:val="24"/>
          <w:szCs w:val="24"/>
          <w:lang w:val="en-ZA"/>
        </w:rPr>
        <w:t xml:space="preserve"> of R215 million over the medium term in the International Relations programme</w:t>
      </w:r>
      <w:r w:rsidR="007D6102" w:rsidRPr="000552F0">
        <w:rPr>
          <w:rFonts w:ascii="Times New Roman" w:hAnsi="Times New Roman" w:cs="Times New Roman"/>
          <w:color w:val="auto"/>
          <w:sz w:val="24"/>
          <w:szCs w:val="24"/>
          <w:lang w:val="en-ZA"/>
        </w:rPr>
        <w:t>,</w:t>
      </w:r>
      <w:r w:rsidRPr="000552F0">
        <w:rPr>
          <w:rFonts w:ascii="Times New Roman" w:hAnsi="Times New Roman" w:cs="Times New Roman"/>
          <w:color w:val="auto"/>
          <w:sz w:val="24"/>
          <w:szCs w:val="24"/>
          <w:lang w:val="en-ZA"/>
        </w:rPr>
        <w:t xml:space="preserve"> and R183 million in 2017/18 and 2018/19 in the </w:t>
      </w:r>
      <w:r w:rsidRPr="000552F0">
        <w:rPr>
          <w:rFonts w:ascii="Times New Roman" w:hAnsi="Times New Roman" w:cs="Times New Roman"/>
          <w:i/>
          <w:iCs/>
          <w:color w:val="auto"/>
          <w:sz w:val="24"/>
          <w:szCs w:val="24"/>
          <w:lang w:val="en-ZA"/>
        </w:rPr>
        <w:t xml:space="preserve">International Relations programme and the International Cooperation </w:t>
      </w:r>
      <w:r w:rsidRPr="000552F0">
        <w:rPr>
          <w:rFonts w:ascii="Times New Roman" w:hAnsi="Times New Roman" w:cs="Times New Roman"/>
          <w:color w:val="auto"/>
          <w:sz w:val="24"/>
          <w:szCs w:val="24"/>
          <w:lang w:val="en-ZA"/>
        </w:rPr>
        <w:t>programme</w:t>
      </w:r>
      <w:r w:rsidR="007D6102" w:rsidRPr="000552F0">
        <w:rPr>
          <w:rFonts w:ascii="Times New Roman" w:hAnsi="Times New Roman" w:cs="Times New Roman"/>
          <w:color w:val="auto"/>
          <w:sz w:val="24"/>
          <w:szCs w:val="24"/>
          <w:lang w:val="en-ZA"/>
        </w:rPr>
        <w:t xml:space="preserve"> would be realised</w:t>
      </w:r>
      <w:r w:rsidRPr="000552F0">
        <w:rPr>
          <w:rFonts w:ascii="Times New Roman" w:hAnsi="Times New Roman" w:cs="Times New Roman"/>
          <w:color w:val="auto"/>
          <w:sz w:val="24"/>
          <w:szCs w:val="24"/>
          <w:lang w:val="en-ZA"/>
        </w:rPr>
        <w:t>.</w:t>
      </w:r>
    </w:p>
    <w:p w:rsidR="0084289A" w:rsidRPr="000552F0" w:rsidRDefault="0084289A" w:rsidP="000552F0">
      <w:pPr>
        <w:spacing w:line="360" w:lineRule="auto"/>
        <w:jc w:val="both"/>
        <w:rPr>
          <w:rFonts w:ascii="Times New Roman" w:hAnsi="Times New Roman" w:cs="Times New Roman"/>
          <w:color w:val="auto"/>
          <w:sz w:val="24"/>
          <w:szCs w:val="24"/>
          <w:lang w:val="en-ZA"/>
        </w:rPr>
      </w:pPr>
    </w:p>
    <w:p w:rsidR="00DE63C5" w:rsidRPr="000552F0" w:rsidRDefault="00C5389A" w:rsidP="000552F0">
      <w:pPr>
        <w:spacing w:line="360" w:lineRule="auto"/>
        <w:jc w:val="both"/>
        <w:rPr>
          <w:rFonts w:ascii="Times New Roman" w:hAnsi="Times New Roman" w:cs="Times New Roman"/>
          <w:color w:val="auto"/>
          <w:sz w:val="24"/>
          <w:szCs w:val="24"/>
          <w:lang w:val="en-ZA"/>
        </w:rPr>
      </w:pPr>
      <w:r w:rsidRPr="000552F0">
        <w:rPr>
          <w:rFonts w:ascii="Times New Roman" w:hAnsi="Times New Roman" w:cs="Times New Roman"/>
          <w:color w:val="auto"/>
          <w:sz w:val="24"/>
          <w:szCs w:val="24"/>
          <w:lang w:val="en-ZA"/>
        </w:rPr>
        <w:t>In addition, the Department’s compensation of employees’ budget has been reduced by R232.2 million for 2017/18 and R388.4 million for 2018/19 as part of Cabinet’s decision to lower the national aggregate expenditure ceiling.</w:t>
      </w:r>
      <w:r w:rsidR="00DE63C5" w:rsidRPr="000552F0">
        <w:rPr>
          <w:rFonts w:ascii="Times New Roman" w:hAnsi="Times New Roman" w:cs="Times New Roman"/>
          <w:color w:val="auto"/>
          <w:sz w:val="24"/>
          <w:szCs w:val="24"/>
          <w:lang w:val="en-ZA"/>
        </w:rPr>
        <w:t xml:space="preserve"> </w:t>
      </w:r>
      <w:r w:rsidRPr="000552F0">
        <w:rPr>
          <w:rFonts w:ascii="Times New Roman" w:hAnsi="Times New Roman" w:cs="Times New Roman"/>
          <w:color w:val="auto"/>
          <w:sz w:val="24"/>
          <w:szCs w:val="24"/>
          <w:lang w:val="en-ZA"/>
        </w:rPr>
        <w:t>After consultation with the Department of Public Service and Administration and National Treasury, the Department w</w:t>
      </w:r>
      <w:r w:rsidR="009815AC" w:rsidRPr="000552F0">
        <w:rPr>
          <w:rFonts w:ascii="Times New Roman" w:hAnsi="Times New Roman" w:cs="Times New Roman"/>
          <w:color w:val="auto"/>
          <w:sz w:val="24"/>
          <w:szCs w:val="24"/>
          <w:lang w:val="en-ZA"/>
        </w:rPr>
        <w:t>ould</w:t>
      </w:r>
      <w:r w:rsidRPr="000552F0">
        <w:rPr>
          <w:rFonts w:ascii="Times New Roman" w:hAnsi="Times New Roman" w:cs="Times New Roman"/>
          <w:color w:val="auto"/>
          <w:sz w:val="24"/>
          <w:szCs w:val="24"/>
          <w:lang w:val="en-ZA"/>
        </w:rPr>
        <w:t xml:space="preserve"> develop and implement a plan to manage its personnel expenditure within its reduced personnel budget.</w:t>
      </w:r>
    </w:p>
    <w:p w:rsidR="00DE63C5" w:rsidRPr="000552F0" w:rsidRDefault="00DE63C5" w:rsidP="000552F0">
      <w:pPr>
        <w:spacing w:line="360" w:lineRule="auto"/>
        <w:jc w:val="both"/>
        <w:rPr>
          <w:rFonts w:ascii="Times New Roman" w:hAnsi="Times New Roman" w:cs="Times New Roman"/>
          <w:color w:val="auto"/>
          <w:sz w:val="24"/>
          <w:szCs w:val="24"/>
          <w:lang w:val="en-ZA"/>
        </w:rPr>
      </w:pPr>
    </w:p>
    <w:p w:rsidR="006629F2" w:rsidRPr="000552F0" w:rsidRDefault="00C5389A" w:rsidP="000552F0">
      <w:pPr>
        <w:spacing w:line="360" w:lineRule="auto"/>
        <w:jc w:val="both"/>
        <w:rPr>
          <w:rFonts w:ascii="Times New Roman" w:hAnsi="Times New Roman" w:cs="Times New Roman"/>
          <w:color w:val="auto"/>
          <w:sz w:val="24"/>
          <w:szCs w:val="24"/>
          <w:lang w:val="en-ZA"/>
        </w:rPr>
      </w:pPr>
      <w:r w:rsidRPr="000552F0">
        <w:rPr>
          <w:rFonts w:ascii="Times New Roman" w:hAnsi="Times New Roman" w:cs="Times New Roman"/>
          <w:color w:val="auto"/>
          <w:sz w:val="24"/>
          <w:szCs w:val="24"/>
          <w:lang w:val="en-ZA"/>
        </w:rPr>
        <w:t>The Department’s goods and services budget has been similarly reduced by R55.5 million for 2016/17, R54.6 million for 2017/18 and R71.4 million for 2018/19. These reductions are to be effected mainly on consultants and outsourced services, operating leases, property payments and travel and subsistence.</w:t>
      </w:r>
    </w:p>
    <w:p w:rsidR="00297D45" w:rsidRPr="000552F0" w:rsidRDefault="00297D45" w:rsidP="000552F0">
      <w:pPr>
        <w:spacing w:line="360" w:lineRule="auto"/>
        <w:jc w:val="both"/>
        <w:rPr>
          <w:rFonts w:ascii="Times New Roman" w:hAnsi="Times New Roman" w:cs="Times New Roman"/>
          <w:color w:val="auto"/>
          <w:sz w:val="24"/>
          <w:szCs w:val="24"/>
          <w:lang w:val="en-ZA"/>
        </w:rPr>
      </w:pPr>
    </w:p>
    <w:p w:rsidR="00147BEA" w:rsidRPr="000552F0" w:rsidRDefault="00147BEA" w:rsidP="000552F0">
      <w:pPr>
        <w:pStyle w:val="ListParagraph"/>
        <w:numPr>
          <w:ilvl w:val="1"/>
          <w:numId w:val="7"/>
        </w:numPr>
        <w:spacing w:line="360" w:lineRule="auto"/>
        <w:rPr>
          <w:rFonts w:ascii="Times New Roman" w:hAnsi="Times New Roman" w:cs="Times New Roman"/>
          <w:b/>
          <w:color w:val="000000" w:themeColor="text1"/>
          <w:sz w:val="24"/>
          <w:szCs w:val="24"/>
          <w:lang w:val="en-ZA"/>
        </w:rPr>
      </w:pPr>
      <w:r w:rsidRPr="000552F0">
        <w:rPr>
          <w:rFonts w:ascii="Times New Roman" w:hAnsi="Times New Roman" w:cs="Times New Roman"/>
          <w:b/>
          <w:color w:val="000000" w:themeColor="text1"/>
          <w:sz w:val="24"/>
          <w:szCs w:val="24"/>
          <w:lang w:val="en-ZA"/>
        </w:rPr>
        <w:t>Developing and managing infrastructure projects and properties</w:t>
      </w:r>
    </w:p>
    <w:p w:rsidR="00CD55CC" w:rsidRPr="000552F0" w:rsidRDefault="00CD55CC" w:rsidP="000552F0">
      <w:pPr>
        <w:spacing w:line="360" w:lineRule="auto"/>
        <w:rPr>
          <w:rFonts w:ascii="Times New Roman" w:hAnsi="Times New Roman" w:cs="Times New Roman"/>
          <w:b/>
          <w:color w:val="000000" w:themeColor="text1"/>
          <w:sz w:val="24"/>
          <w:szCs w:val="24"/>
          <w:lang w:val="en-ZA"/>
        </w:rPr>
      </w:pPr>
    </w:p>
    <w:p w:rsidR="00CD55CC" w:rsidRPr="000552F0" w:rsidRDefault="00CD55CC" w:rsidP="000552F0">
      <w:p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 xml:space="preserve">The Department’s international property portfolio consists of 133 state owned properties and 800 rented properties. Presently, the Department spends about R575 million per year on leases in countries where it does not own properties. The Department </w:t>
      </w:r>
      <w:r w:rsidR="00836960" w:rsidRPr="000552F0">
        <w:rPr>
          <w:rFonts w:ascii="Times New Roman" w:hAnsi="Times New Roman" w:cs="Times New Roman"/>
          <w:color w:val="000000" w:themeColor="text1"/>
          <w:sz w:val="24"/>
          <w:szCs w:val="24"/>
          <w:lang w:val="en-ZA"/>
        </w:rPr>
        <w:t>would be</w:t>
      </w:r>
      <w:r w:rsidRPr="000552F0">
        <w:rPr>
          <w:rFonts w:ascii="Times New Roman" w:hAnsi="Times New Roman" w:cs="Times New Roman"/>
          <w:color w:val="000000" w:themeColor="text1"/>
          <w:sz w:val="24"/>
          <w:szCs w:val="24"/>
          <w:lang w:val="en-ZA"/>
        </w:rPr>
        <w:t xml:space="preserve"> to conduct</w:t>
      </w:r>
      <w:r w:rsidR="00836960" w:rsidRPr="000552F0">
        <w:rPr>
          <w:rFonts w:ascii="Times New Roman" w:hAnsi="Times New Roman" w:cs="Times New Roman"/>
          <w:color w:val="000000" w:themeColor="text1"/>
          <w:sz w:val="24"/>
          <w:szCs w:val="24"/>
          <w:lang w:val="en-ZA"/>
        </w:rPr>
        <w:t>ing</w:t>
      </w:r>
      <w:r w:rsidRPr="000552F0">
        <w:rPr>
          <w:rFonts w:ascii="Times New Roman" w:hAnsi="Times New Roman" w:cs="Times New Roman"/>
          <w:color w:val="000000" w:themeColor="text1"/>
          <w:sz w:val="24"/>
          <w:szCs w:val="24"/>
          <w:lang w:val="en-ZA"/>
        </w:rPr>
        <w:t xml:space="preserve"> a feasibility study on the viability of developing an acquisition and disposal strategy, including risk assessment and cost benefit analysis elements. The feasibility study w</w:t>
      </w:r>
      <w:r w:rsidR="009815AC" w:rsidRPr="000552F0">
        <w:rPr>
          <w:rFonts w:ascii="Times New Roman" w:hAnsi="Times New Roman" w:cs="Times New Roman"/>
          <w:color w:val="000000" w:themeColor="text1"/>
          <w:sz w:val="24"/>
          <w:szCs w:val="24"/>
          <w:lang w:val="en-ZA"/>
        </w:rPr>
        <w:t>ould</w:t>
      </w:r>
      <w:r w:rsidRPr="000552F0">
        <w:rPr>
          <w:rFonts w:ascii="Times New Roman" w:hAnsi="Times New Roman" w:cs="Times New Roman"/>
          <w:color w:val="000000" w:themeColor="text1"/>
          <w:sz w:val="24"/>
          <w:szCs w:val="24"/>
          <w:lang w:val="en-ZA"/>
        </w:rPr>
        <w:t xml:space="preserve"> promote a shift towards property ownership over rental; w</w:t>
      </w:r>
      <w:r w:rsidR="00836960" w:rsidRPr="000552F0">
        <w:rPr>
          <w:rFonts w:ascii="Times New Roman" w:hAnsi="Times New Roman" w:cs="Times New Roman"/>
          <w:color w:val="000000" w:themeColor="text1"/>
          <w:sz w:val="24"/>
          <w:szCs w:val="24"/>
          <w:lang w:val="en-ZA"/>
        </w:rPr>
        <w:t>ould</w:t>
      </w:r>
      <w:r w:rsidRPr="000552F0">
        <w:rPr>
          <w:rFonts w:ascii="Times New Roman" w:hAnsi="Times New Roman" w:cs="Times New Roman"/>
          <w:color w:val="000000" w:themeColor="text1"/>
          <w:sz w:val="24"/>
          <w:szCs w:val="24"/>
          <w:lang w:val="en-ZA"/>
        </w:rPr>
        <w:t xml:space="preserve"> examine different funding models, including public private partnerships.</w:t>
      </w:r>
    </w:p>
    <w:p w:rsidR="00CD55CC" w:rsidRPr="000552F0" w:rsidRDefault="00CD55CC" w:rsidP="000552F0">
      <w:pPr>
        <w:spacing w:line="360" w:lineRule="auto"/>
        <w:jc w:val="both"/>
        <w:rPr>
          <w:rFonts w:ascii="Times New Roman" w:hAnsi="Times New Roman" w:cs="Times New Roman"/>
          <w:color w:val="000000" w:themeColor="text1"/>
          <w:sz w:val="24"/>
          <w:szCs w:val="24"/>
          <w:lang w:val="en-ZA"/>
        </w:rPr>
      </w:pPr>
    </w:p>
    <w:p w:rsidR="00CD55CC" w:rsidRPr="000552F0" w:rsidRDefault="00CD55CC" w:rsidP="000552F0">
      <w:p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 xml:space="preserve">All state owned properties </w:t>
      </w:r>
      <w:r w:rsidR="00756521" w:rsidRPr="000552F0">
        <w:rPr>
          <w:rFonts w:ascii="Times New Roman" w:hAnsi="Times New Roman" w:cs="Times New Roman"/>
          <w:color w:val="000000" w:themeColor="text1"/>
          <w:sz w:val="24"/>
          <w:szCs w:val="24"/>
          <w:lang w:val="en-ZA"/>
        </w:rPr>
        <w:t>we</w:t>
      </w:r>
      <w:r w:rsidRPr="000552F0">
        <w:rPr>
          <w:rFonts w:ascii="Times New Roman" w:hAnsi="Times New Roman" w:cs="Times New Roman"/>
          <w:color w:val="000000" w:themeColor="text1"/>
          <w:sz w:val="24"/>
          <w:szCs w:val="24"/>
          <w:lang w:val="en-ZA"/>
        </w:rPr>
        <w:t>re maintained annually from operational funds allocated to individual missions. At present, the Government owns 25 chanceries, one consulate, 35 official residences, 66 staff houses, 16 plots of vacant land and one parking bay.</w:t>
      </w:r>
    </w:p>
    <w:p w:rsidR="00CD55CC" w:rsidRPr="000552F0" w:rsidRDefault="00CD55CC" w:rsidP="000552F0">
      <w:pPr>
        <w:spacing w:line="360" w:lineRule="auto"/>
        <w:jc w:val="both"/>
        <w:rPr>
          <w:rFonts w:ascii="Times New Roman" w:hAnsi="Times New Roman" w:cs="Times New Roman"/>
          <w:color w:val="000000" w:themeColor="text1"/>
          <w:sz w:val="24"/>
          <w:szCs w:val="24"/>
          <w:lang w:val="en-ZA"/>
        </w:rPr>
      </w:pPr>
    </w:p>
    <w:p w:rsidR="00CD55CC" w:rsidRPr="000552F0" w:rsidRDefault="00CD55CC" w:rsidP="000552F0">
      <w:p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 xml:space="preserve">Over the medium term, the Department </w:t>
      </w:r>
      <w:r w:rsidR="00756521" w:rsidRPr="000552F0">
        <w:rPr>
          <w:rFonts w:ascii="Times New Roman" w:hAnsi="Times New Roman" w:cs="Times New Roman"/>
          <w:color w:val="000000" w:themeColor="text1"/>
          <w:sz w:val="24"/>
          <w:szCs w:val="24"/>
          <w:lang w:val="en-ZA"/>
        </w:rPr>
        <w:t>would</w:t>
      </w:r>
      <w:r w:rsidRPr="000552F0">
        <w:rPr>
          <w:rFonts w:ascii="Times New Roman" w:hAnsi="Times New Roman" w:cs="Times New Roman"/>
          <w:color w:val="000000" w:themeColor="text1"/>
          <w:sz w:val="24"/>
          <w:szCs w:val="24"/>
          <w:lang w:val="en-ZA"/>
        </w:rPr>
        <w:t xml:space="preserve"> complete the construction of chanceries and official residences in Tanzania, Malawi and the Netherlands. The Department </w:t>
      </w:r>
      <w:r w:rsidR="00756521" w:rsidRPr="000552F0">
        <w:rPr>
          <w:rFonts w:ascii="Times New Roman" w:hAnsi="Times New Roman" w:cs="Times New Roman"/>
          <w:color w:val="000000" w:themeColor="text1"/>
          <w:sz w:val="24"/>
          <w:szCs w:val="24"/>
          <w:lang w:val="en-ZA"/>
        </w:rPr>
        <w:t xml:space="preserve">would </w:t>
      </w:r>
      <w:r w:rsidRPr="000552F0">
        <w:rPr>
          <w:rFonts w:ascii="Times New Roman" w:hAnsi="Times New Roman" w:cs="Times New Roman"/>
          <w:color w:val="000000" w:themeColor="text1"/>
          <w:sz w:val="24"/>
          <w:szCs w:val="24"/>
          <w:lang w:val="en-ZA"/>
        </w:rPr>
        <w:t xml:space="preserve">also enter </w:t>
      </w:r>
      <w:proofErr w:type="gramStart"/>
      <w:r w:rsidRPr="000552F0">
        <w:rPr>
          <w:rFonts w:ascii="Times New Roman" w:hAnsi="Times New Roman" w:cs="Times New Roman"/>
          <w:color w:val="000000" w:themeColor="text1"/>
          <w:sz w:val="24"/>
          <w:szCs w:val="24"/>
          <w:lang w:val="en-ZA"/>
        </w:rPr>
        <w:t>into a public private partnerships</w:t>
      </w:r>
      <w:proofErr w:type="gramEnd"/>
      <w:r w:rsidRPr="000552F0">
        <w:rPr>
          <w:rFonts w:ascii="Times New Roman" w:hAnsi="Times New Roman" w:cs="Times New Roman"/>
          <w:color w:val="000000" w:themeColor="text1"/>
          <w:sz w:val="24"/>
          <w:szCs w:val="24"/>
          <w:lang w:val="en-ZA"/>
        </w:rPr>
        <w:t xml:space="preserve"> for construction of chanceries in India, Saudi Arabia, Senegal, Mali, Botswana and Uruguay.</w:t>
      </w:r>
    </w:p>
    <w:p w:rsidR="00297D45" w:rsidRPr="000552F0" w:rsidRDefault="00297D45" w:rsidP="000552F0">
      <w:pPr>
        <w:spacing w:line="360" w:lineRule="auto"/>
        <w:jc w:val="both"/>
        <w:rPr>
          <w:rFonts w:ascii="Times New Roman" w:hAnsi="Times New Roman" w:cs="Times New Roman"/>
          <w:b/>
          <w:color w:val="000000" w:themeColor="text1"/>
          <w:sz w:val="24"/>
          <w:szCs w:val="24"/>
          <w:lang w:val="en-ZA"/>
        </w:rPr>
      </w:pPr>
    </w:p>
    <w:p w:rsidR="003E707E" w:rsidRPr="000552F0" w:rsidRDefault="00147BEA" w:rsidP="000552F0">
      <w:p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 xml:space="preserve">Spending on infrastructure </w:t>
      </w:r>
      <w:r w:rsidR="002117AE" w:rsidRPr="000552F0">
        <w:rPr>
          <w:rFonts w:ascii="Times New Roman" w:hAnsi="Times New Roman" w:cs="Times New Roman"/>
          <w:color w:val="000000" w:themeColor="text1"/>
          <w:sz w:val="24"/>
          <w:szCs w:val="24"/>
          <w:lang w:val="en-ZA"/>
        </w:rPr>
        <w:t xml:space="preserve">has </w:t>
      </w:r>
      <w:r w:rsidRPr="000552F0">
        <w:rPr>
          <w:rFonts w:ascii="Times New Roman" w:hAnsi="Times New Roman" w:cs="Times New Roman"/>
          <w:color w:val="000000" w:themeColor="text1"/>
          <w:sz w:val="24"/>
          <w:szCs w:val="24"/>
          <w:lang w:val="en-ZA"/>
        </w:rPr>
        <w:t>decreased from R247 million in 2012/13 to R209.3 million in 2015/16 due to the completion of chanceries and official residences</w:t>
      </w:r>
      <w:r w:rsidR="002117AE" w:rsidRPr="000552F0">
        <w:rPr>
          <w:rFonts w:ascii="Times New Roman" w:hAnsi="Times New Roman" w:cs="Times New Roman"/>
          <w:color w:val="000000" w:themeColor="text1"/>
          <w:sz w:val="24"/>
          <w:szCs w:val="24"/>
          <w:lang w:val="en-ZA"/>
        </w:rPr>
        <w:t>. It was, however,</w:t>
      </w:r>
      <w:r w:rsidRPr="000552F0">
        <w:rPr>
          <w:rFonts w:ascii="Times New Roman" w:hAnsi="Times New Roman" w:cs="Times New Roman"/>
          <w:color w:val="000000" w:themeColor="text1"/>
          <w:sz w:val="24"/>
          <w:szCs w:val="24"/>
          <w:lang w:val="en-ZA"/>
        </w:rPr>
        <w:t xml:space="preserve"> expected to increase to R303.5 million in 2018/19. Allocations </w:t>
      </w:r>
      <w:r w:rsidR="003A0AAB" w:rsidRPr="000552F0">
        <w:rPr>
          <w:rFonts w:ascii="Times New Roman" w:hAnsi="Times New Roman" w:cs="Times New Roman"/>
          <w:color w:val="000000" w:themeColor="text1"/>
          <w:sz w:val="24"/>
          <w:szCs w:val="24"/>
          <w:lang w:val="en-ZA"/>
        </w:rPr>
        <w:t>have been</w:t>
      </w:r>
      <w:r w:rsidRPr="000552F0">
        <w:rPr>
          <w:rFonts w:ascii="Times New Roman" w:hAnsi="Times New Roman" w:cs="Times New Roman"/>
          <w:color w:val="000000" w:themeColor="text1"/>
          <w:sz w:val="24"/>
          <w:szCs w:val="24"/>
          <w:lang w:val="en-ZA"/>
        </w:rPr>
        <w:t xml:space="preserve"> earmarked to fund </w:t>
      </w:r>
      <w:r w:rsidRPr="000552F0">
        <w:rPr>
          <w:rFonts w:ascii="Times New Roman" w:hAnsi="Times New Roman" w:cs="Times New Roman"/>
          <w:color w:val="000000" w:themeColor="text1"/>
          <w:sz w:val="24"/>
          <w:szCs w:val="24"/>
          <w:lang w:val="en-ZA"/>
        </w:rPr>
        <w:lastRenderedPageBreak/>
        <w:t>new or existing infrastructure development, the acquisition of land and buildings, and the renovation and refurbishment of state owned chanceries, official residences and staff accommodation.</w:t>
      </w:r>
    </w:p>
    <w:p w:rsidR="003E707E" w:rsidRPr="000552F0" w:rsidRDefault="003E707E" w:rsidP="000552F0">
      <w:pPr>
        <w:spacing w:line="360" w:lineRule="auto"/>
        <w:jc w:val="both"/>
        <w:rPr>
          <w:rFonts w:ascii="Times New Roman" w:hAnsi="Times New Roman" w:cs="Times New Roman"/>
          <w:color w:val="000000" w:themeColor="text1"/>
          <w:sz w:val="24"/>
          <w:szCs w:val="24"/>
          <w:lang w:val="en-ZA"/>
        </w:rPr>
      </w:pPr>
    </w:p>
    <w:p w:rsidR="00223119" w:rsidRPr="000552F0" w:rsidRDefault="003A0AAB" w:rsidP="000552F0">
      <w:p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There were, at time of reporting,</w:t>
      </w:r>
      <w:r w:rsidR="00147BEA" w:rsidRPr="000552F0">
        <w:rPr>
          <w:rFonts w:ascii="Times New Roman" w:hAnsi="Times New Roman" w:cs="Times New Roman"/>
          <w:color w:val="000000" w:themeColor="text1"/>
          <w:sz w:val="24"/>
          <w:szCs w:val="24"/>
          <w:lang w:val="en-ZA"/>
        </w:rPr>
        <w:t xml:space="preserve"> 57 such infrastructure projects at various stages of implementation. Over the medium term, the Department w</w:t>
      </w:r>
      <w:r w:rsidR="000A4879" w:rsidRPr="000552F0">
        <w:rPr>
          <w:rFonts w:ascii="Times New Roman" w:hAnsi="Times New Roman" w:cs="Times New Roman"/>
          <w:color w:val="000000" w:themeColor="text1"/>
          <w:sz w:val="24"/>
          <w:szCs w:val="24"/>
          <w:lang w:val="en-ZA"/>
        </w:rPr>
        <w:t>ould</w:t>
      </w:r>
      <w:r w:rsidR="00147BEA" w:rsidRPr="000552F0">
        <w:rPr>
          <w:rFonts w:ascii="Times New Roman" w:hAnsi="Times New Roman" w:cs="Times New Roman"/>
          <w:color w:val="000000" w:themeColor="text1"/>
          <w:sz w:val="24"/>
          <w:szCs w:val="24"/>
          <w:lang w:val="en-ZA"/>
        </w:rPr>
        <w:t xml:space="preserve"> complete chanceries and official residences in Dar </w:t>
      </w:r>
      <w:proofErr w:type="spellStart"/>
      <w:r w:rsidR="00147BEA" w:rsidRPr="000552F0">
        <w:rPr>
          <w:rFonts w:ascii="Times New Roman" w:hAnsi="Times New Roman" w:cs="Times New Roman"/>
          <w:color w:val="000000" w:themeColor="text1"/>
          <w:sz w:val="24"/>
          <w:szCs w:val="24"/>
          <w:lang w:val="en-ZA"/>
        </w:rPr>
        <w:t>es</w:t>
      </w:r>
      <w:proofErr w:type="spellEnd"/>
      <w:r w:rsidR="00147BEA" w:rsidRPr="000552F0">
        <w:rPr>
          <w:rFonts w:ascii="Times New Roman" w:hAnsi="Times New Roman" w:cs="Times New Roman"/>
          <w:color w:val="000000" w:themeColor="text1"/>
          <w:sz w:val="24"/>
          <w:szCs w:val="24"/>
          <w:lang w:val="en-ZA"/>
        </w:rPr>
        <w:t xml:space="preserve"> Salaam, Lilongwe and Luanda. Work on these projects </w:t>
      </w:r>
      <w:r w:rsidR="00957AB3" w:rsidRPr="000552F0">
        <w:rPr>
          <w:rFonts w:ascii="Times New Roman" w:hAnsi="Times New Roman" w:cs="Times New Roman"/>
          <w:color w:val="000000" w:themeColor="text1"/>
          <w:sz w:val="24"/>
          <w:szCs w:val="24"/>
          <w:lang w:val="en-ZA"/>
        </w:rPr>
        <w:t>wa</w:t>
      </w:r>
      <w:r w:rsidR="00147BEA" w:rsidRPr="000552F0">
        <w:rPr>
          <w:rFonts w:ascii="Times New Roman" w:hAnsi="Times New Roman" w:cs="Times New Roman"/>
          <w:color w:val="000000" w:themeColor="text1"/>
          <w:sz w:val="24"/>
          <w:szCs w:val="24"/>
          <w:lang w:val="en-ZA"/>
        </w:rPr>
        <w:t xml:space="preserve">s reflected in the projected increase in spending in the </w:t>
      </w:r>
      <w:r w:rsidR="00147BEA" w:rsidRPr="000552F0">
        <w:rPr>
          <w:rFonts w:ascii="Times New Roman" w:hAnsi="Times New Roman" w:cs="Times New Roman"/>
          <w:i/>
          <w:iCs/>
          <w:color w:val="000000" w:themeColor="text1"/>
          <w:sz w:val="24"/>
          <w:szCs w:val="24"/>
          <w:lang w:val="en-ZA"/>
        </w:rPr>
        <w:t xml:space="preserve">Foreign Fixed Assets Management </w:t>
      </w:r>
      <w:proofErr w:type="spellStart"/>
      <w:r w:rsidR="00147BEA" w:rsidRPr="000552F0">
        <w:rPr>
          <w:rFonts w:ascii="Times New Roman" w:hAnsi="Times New Roman" w:cs="Times New Roman"/>
          <w:color w:val="000000" w:themeColor="text1"/>
          <w:sz w:val="24"/>
          <w:szCs w:val="24"/>
          <w:lang w:val="en-ZA"/>
        </w:rPr>
        <w:t>subprogramme</w:t>
      </w:r>
      <w:proofErr w:type="spellEnd"/>
      <w:r w:rsidR="00147BEA" w:rsidRPr="000552F0">
        <w:rPr>
          <w:rFonts w:ascii="Times New Roman" w:hAnsi="Times New Roman" w:cs="Times New Roman"/>
          <w:color w:val="000000" w:themeColor="text1"/>
          <w:sz w:val="24"/>
          <w:szCs w:val="24"/>
          <w:lang w:val="en-ZA"/>
        </w:rPr>
        <w:t xml:space="preserve"> of the </w:t>
      </w:r>
      <w:r w:rsidR="00147BEA" w:rsidRPr="000552F0">
        <w:rPr>
          <w:rFonts w:ascii="Times New Roman" w:hAnsi="Times New Roman" w:cs="Times New Roman"/>
          <w:i/>
          <w:iCs/>
          <w:color w:val="000000" w:themeColor="text1"/>
          <w:sz w:val="24"/>
          <w:szCs w:val="24"/>
          <w:lang w:val="en-ZA"/>
        </w:rPr>
        <w:t xml:space="preserve">Administration </w:t>
      </w:r>
      <w:r w:rsidR="00147BEA" w:rsidRPr="000552F0">
        <w:rPr>
          <w:rFonts w:ascii="Times New Roman" w:hAnsi="Times New Roman" w:cs="Times New Roman"/>
          <w:color w:val="000000" w:themeColor="text1"/>
          <w:sz w:val="24"/>
          <w:szCs w:val="24"/>
          <w:lang w:val="en-ZA"/>
        </w:rPr>
        <w:t>programme</w:t>
      </w:r>
      <w:r w:rsidR="003E707E" w:rsidRPr="000552F0">
        <w:rPr>
          <w:rStyle w:val="FootnoteReference"/>
          <w:rFonts w:ascii="Times New Roman" w:hAnsi="Times New Roman"/>
          <w:color w:val="000000" w:themeColor="text1"/>
          <w:sz w:val="24"/>
          <w:szCs w:val="24"/>
          <w:lang w:val="en-ZA"/>
        </w:rPr>
        <w:footnoteReference w:id="10"/>
      </w:r>
      <w:r w:rsidR="00147BEA" w:rsidRPr="000552F0">
        <w:rPr>
          <w:rFonts w:ascii="Times New Roman" w:hAnsi="Times New Roman" w:cs="Times New Roman"/>
          <w:color w:val="000000" w:themeColor="text1"/>
          <w:sz w:val="24"/>
          <w:szCs w:val="24"/>
          <w:lang w:val="en-ZA"/>
        </w:rPr>
        <w:t>.</w:t>
      </w:r>
    </w:p>
    <w:p w:rsidR="00223119" w:rsidRPr="000552F0" w:rsidRDefault="00223119" w:rsidP="000552F0">
      <w:pPr>
        <w:spacing w:line="360" w:lineRule="auto"/>
        <w:jc w:val="both"/>
        <w:rPr>
          <w:rFonts w:ascii="Times New Roman" w:hAnsi="Times New Roman" w:cs="Times New Roman"/>
          <w:color w:val="000000" w:themeColor="text1"/>
          <w:sz w:val="24"/>
          <w:szCs w:val="24"/>
          <w:lang w:val="en-ZA"/>
        </w:rPr>
      </w:pPr>
    </w:p>
    <w:p w:rsidR="00F55EF4" w:rsidRPr="000552F0" w:rsidRDefault="00A37457" w:rsidP="000552F0">
      <w:pPr>
        <w:pStyle w:val="ListParagraph"/>
        <w:numPr>
          <w:ilvl w:val="1"/>
          <w:numId w:val="7"/>
        </w:numPr>
        <w:spacing w:line="360" w:lineRule="auto"/>
        <w:jc w:val="both"/>
        <w:rPr>
          <w:rFonts w:ascii="Times New Roman" w:hAnsi="Times New Roman" w:cs="Times New Roman"/>
          <w:b/>
          <w:color w:val="000000" w:themeColor="text1"/>
          <w:sz w:val="24"/>
          <w:szCs w:val="24"/>
          <w:lang w:val="en-ZA"/>
        </w:rPr>
      </w:pPr>
      <w:r w:rsidRPr="000552F0">
        <w:rPr>
          <w:rFonts w:ascii="Times New Roman" w:hAnsi="Times New Roman" w:cs="Times New Roman"/>
          <w:b/>
          <w:sz w:val="24"/>
          <w:szCs w:val="24"/>
          <w:lang w:val="en-ZA"/>
        </w:rPr>
        <w:t>Long</w:t>
      </w:r>
      <w:r w:rsidR="001266F4" w:rsidRPr="000552F0">
        <w:rPr>
          <w:rFonts w:ascii="Times New Roman" w:hAnsi="Times New Roman" w:cs="Times New Roman"/>
          <w:b/>
          <w:sz w:val="24"/>
          <w:szCs w:val="24"/>
          <w:lang w:val="en-ZA"/>
        </w:rPr>
        <w:t>-</w:t>
      </w:r>
      <w:r w:rsidRPr="000552F0">
        <w:rPr>
          <w:rFonts w:ascii="Times New Roman" w:hAnsi="Times New Roman" w:cs="Times New Roman"/>
          <w:b/>
          <w:sz w:val="24"/>
          <w:szCs w:val="24"/>
          <w:lang w:val="en-ZA"/>
        </w:rPr>
        <w:t>term infrastructure and other</w:t>
      </w:r>
      <w:r w:rsidR="00F55EF4" w:rsidRPr="000552F0">
        <w:rPr>
          <w:rFonts w:ascii="Times New Roman" w:hAnsi="Times New Roman" w:cs="Times New Roman"/>
          <w:b/>
          <w:sz w:val="24"/>
          <w:szCs w:val="24"/>
          <w:lang w:val="en-ZA"/>
        </w:rPr>
        <w:t xml:space="preserve"> capital projects</w:t>
      </w:r>
    </w:p>
    <w:p w:rsidR="00F55EF4" w:rsidRPr="000552F0" w:rsidRDefault="00F55EF4" w:rsidP="000552F0">
      <w:pPr>
        <w:spacing w:line="360" w:lineRule="auto"/>
        <w:jc w:val="both"/>
        <w:rPr>
          <w:rFonts w:ascii="Times New Roman" w:hAnsi="Times New Roman" w:cs="Times New Roman"/>
          <w:b/>
          <w:color w:val="000000" w:themeColor="text1"/>
          <w:sz w:val="24"/>
          <w:szCs w:val="24"/>
          <w:lang w:val="en-ZA"/>
        </w:rPr>
      </w:pPr>
    </w:p>
    <w:p w:rsidR="00223119" w:rsidRPr="000552F0" w:rsidRDefault="00223119" w:rsidP="000552F0">
      <w:pPr>
        <w:pStyle w:val="Body"/>
        <w:spacing w:line="360" w:lineRule="auto"/>
        <w:jc w:val="both"/>
        <w:rPr>
          <w:rFonts w:ascii="Times New Roman" w:eastAsia="Helvetica" w:hAnsi="Times New Roman" w:cs="Times New Roman"/>
          <w:sz w:val="24"/>
          <w:szCs w:val="24"/>
        </w:rPr>
      </w:pPr>
      <w:r w:rsidRPr="000552F0">
        <w:rPr>
          <w:rFonts w:ascii="Times New Roman" w:eastAsia="Helvetica" w:hAnsi="Times New Roman" w:cs="Times New Roman"/>
          <w:sz w:val="24"/>
          <w:szCs w:val="24"/>
        </w:rPr>
        <w:t>Due to the uniqueness of its mandate, the Department has to execute its mandate beyond the borders of South Africa. This phenomenon has placed high demand on the Department for the provision of accommodation, facilities, goods and services that allow optimal efficiency and effectiveness in the execution of its mandate. Apart from providing for its own needs, the Department was also responsible for facilitating the provision of accommodation and movable assets for partner departments which have representation abroad</w:t>
      </w:r>
      <w:r w:rsidRPr="000552F0">
        <w:rPr>
          <w:rStyle w:val="FootnoteReference"/>
          <w:rFonts w:ascii="Times New Roman" w:eastAsia="Helvetica" w:hAnsi="Times New Roman"/>
          <w:sz w:val="24"/>
          <w:szCs w:val="24"/>
        </w:rPr>
        <w:footnoteReference w:id="11"/>
      </w:r>
      <w:r w:rsidR="00957AB3" w:rsidRPr="000552F0">
        <w:rPr>
          <w:rFonts w:ascii="Times New Roman" w:eastAsia="Helvetica" w:hAnsi="Times New Roman" w:cs="Times New Roman"/>
          <w:sz w:val="24"/>
          <w:szCs w:val="24"/>
        </w:rPr>
        <w:t>. Currently South Africa wa</w:t>
      </w:r>
      <w:r w:rsidRPr="000552F0">
        <w:rPr>
          <w:rFonts w:ascii="Times New Roman" w:eastAsia="Helvetica" w:hAnsi="Times New Roman" w:cs="Times New Roman"/>
          <w:sz w:val="24"/>
          <w:szCs w:val="24"/>
        </w:rPr>
        <w:t>s represented in 108 countries globall</w:t>
      </w:r>
      <w:r w:rsidR="00957AB3" w:rsidRPr="000552F0">
        <w:rPr>
          <w:rFonts w:ascii="Times New Roman" w:eastAsia="Helvetica" w:hAnsi="Times New Roman" w:cs="Times New Roman"/>
          <w:sz w:val="24"/>
          <w:szCs w:val="24"/>
        </w:rPr>
        <w:t>y and conducted</w:t>
      </w:r>
      <w:r w:rsidR="00B14FF4" w:rsidRPr="000552F0">
        <w:rPr>
          <w:rFonts w:ascii="Times New Roman" w:eastAsia="Helvetica" w:hAnsi="Times New Roman" w:cs="Times New Roman"/>
          <w:sz w:val="24"/>
          <w:szCs w:val="24"/>
        </w:rPr>
        <w:t xml:space="preserve"> business from 125</w:t>
      </w:r>
      <w:r w:rsidRPr="000552F0">
        <w:rPr>
          <w:rFonts w:ascii="Times New Roman" w:eastAsia="Helvetica" w:hAnsi="Times New Roman" w:cs="Times New Roman"/>
          <w:sz w:val="24"/>
          <w:szCs w:val="24"/>
        </w:rPr>
        <w:t xml:space="preserve"> diplomatic and consular missions.</w:t>
      </w:r>
    </w:p>
    <w:p w:rsidR="00F721D1" w:rsidRPr="000552F0" w:rsidRDefault="00F721D1" w:rsidP="000552F0">
      <w:pPr>
        <w:pStyle w:val="Body"/>
        <w:spacing w:line="360" w:lineRule="auto"/>
        <w:jc w:val="both"/>
        <w:rPr>
          <w:rFonts w:ascii="Times New Roman" w:eastAsia="Helvetica" w:hAnsi="Times New Roman" w:cs="Times New Roman"/>
          <w:sz w:val="24"/>
          <w:szCs w:val="24"/>
        </w:rPr>
      </w:pPr>
    </w:p>
    <w:p w:rsidR="00223119" w:rsidRPr="000552F0" w:rsidRDefault="00223119" w:rsidP="000552F0">
      <w:pPr>
        <w:pStyle w:val="Body"/>
        <w:spacing w:line="360" w:lineRule="auto"/>
        <w:jc w:val="both"/>
        <w:rPr>
          <w:rFonts w:ascii="Times New Roman" w:eastAsia="Helvetica" w:hAnsi="Times New Roman" w:cs="Times New Roman"/>
          <w:sz w:val="24"/>
          <w:szCs w:val="24"/>
        </w:rPr>
      </w:pPr>
      <w:r w:rsidRPr="000552F0">
        <w:rPr>
          <w:rFonts w:ascii="Times New Roman" w:eastAsia="Helvetica" w:hAnsi="Times New Roman" w:cs="Times New Roman"/>
          <w:sz w:val="24"/>
          <w:szCs w:val="24"/>
        </w:rPr>
        <w:t>The Department was thus responsible for tw</w:t>
      </w:r>
      <w:r w:rsidR="00F721D1" w:rsidRPr="000552F0">
        <w:rPr>
          <w:rFonts w:ascii="Times New Roman" w:eastAsia="Helvetica" w:hAnsi="Times New Roman" w:cs="Times New Roman"/>
          <w:sz w:val="24"/>
          <w:szCs w:val="24"/>
        </w:rPr>
        <w:t>o distinct property portfolios</w:t>
      </w:r>
      <w:r w:rsidR="0049175F" w:rsidRPr="000552F0">
        <w:rPr>
          <w:rStyle w:val="FootnoteReference"/>
          <w:rFonts w:ascii="Times New Roman" w:eastAsia="Helvetica" w:hAnsi="Times New Roman"/>
          <w:sz w:val="24"/>
          <w:szCs w:val="24"/>
        </w:rPr>
        <w:footnoteReference w:id="12"/>
      </w:r>
      <w:r w:rsidR="00F721D1" w:rsidRPr="000552F0">
        <w:rPr>
          <w:rFonts w:ascii="Times New Roman" w:eastAsia="Helvetica" w:hAnsi="Times New Roman" w:cs="Times New Roman"/>
          <w:sz w:val="24"/>
          <w:szCs w:val="24"/>
        </w:rPr>
        <w:t xml:space="preserve">. These comprised </w:t>
      </w:r>
      <w:r w:rsidRPr="000552F0">
        <w:rPr>
          <w:rFonts w:ascii="Times New Roman" w:eastAsia="Helvetica" w:hAnsi="Times New Roman" w:cs="Times New Roman"/>
          <w:sz w:val="24"/>
          <w:szCs w:val="24"/>
        </w:rPr>
        <w:t>the local property portfolio comprising its Head Office building in Pretoria; state protocol lounges at three international airports in Cape Town, Durban and OR Tambo; two diplomatic guesthouses; as well as office accommodation for the United Nations, Pan African Parliament and the NEPAD Secretariat.</w:t>
      </w:r>
    </w:p>
    <w:p w:rsidR="00223119" w:rsidRPr="000552F0" w:rsidRDefault="00223119" w:rsidP="000552F0">
      <w:pPr>
        <w:pStyle w:val="Body"/>
        <w:spacing w:line="360" w:lineRule="auto"/>
        <w:jc w:val="both"/>
        <w:rPr>
          <w:rFonts w:ascii="Times New Roman" w:eastAsia="Helvetica" w:hAnsi="Times New Roman" w:cs="Times New Roman"/>
          <w:sz w:val="24"/>
          <w:szCs w:val="24"/>
        </w:rPr>
      </w:pPr>
    </w:p>
    <w:p w:rsidR="00223119" w:rsidRPr="000552F0" w:rsidRDefault="00223119" w:rsidP="000552F0">
      <w:pPr>
        <w:pStyle w:val="Body"/>
        <w:spacing w:line="360" w:lineRule="auto"/>
        <w:jc w:val="both"/>
        <w:rPr>
          <w:rFonts w:ascii="Times New Roman" w:eastAsia="Helvetica" w:hAnsi="Times New Roman" w:cs="Times New Roman"/>
          <w:sz w:val="24"/>
          <w:szCs w:val="24"/>
        </w:rPr>
      </w:pPr>
      <w:r w:rsidRPr="000552F0">
        <w:rPr>
          <w:rFonts w:ascii="Times New Roman" w:eastAsia="Helvetica" w:hAnsi="Times New Roman" w:cs="Times New Roman"/>
          <w:sz w:val="24"/>
          <w:szCs w:val="24"/>
        </w:rPr>
        <w:t xml:space="preserve">The international property </w:t>
      </w:r>
      <w:proofErr w:type="gramStart"/>
      <w:r w:rsidRPr="000552F0">
        <w:rPr>
          <w:rFonts w:ascii="Times New Roman" w:eastAsia="Helvetica" w:hAnsi="Times New Roman" w:cs="Times New Roman"/>
          <w:sz w:val="24"/>
          <w:szCs w:val="24"/>
        </w:rPr>
        <w:t>portfolio comprise</w:t>
      </w:r>
      <w:proofErr w:type="gramEnd"/>
      <w:r w:rsidRPr="000552F0">
        <w:rPr>
          <w:rFonts w:ascii="Times New Roman" w:eastAsia="Helvetica" w:hAnsi="Times New Roman" w:cs="Times New Roman"/>
          <w:sz w:val="24"/>
          <w:szCs w:val="24"/>
        </w:rPr>
        <w:t xml:space="preserve"> chanceries, official residences and staff houses. The majority of staff houses were leased while a small number were state-owned.</w:t>
      </w:r>
      <w:r w:rsidR="005366BC" w:rsidRPr="000552F0">
        <w:rPr>
          <w:rFonts w:ascii="Times New Roman" w:eastAsia="Helvetica" w:hAnsi="Times New Roman" w:cs="Times New Roman"/>
          <w:sz w:val="24"/>
          <w:szCs w:val="24"/>
        </w:rPr>
        <w:t xml:space="preserve"> The Department</w:t>
      </w:r>
      <w:r w:rsidRPr="000552F0">
        <w:rPr>
          <w:rFonts w:ascii="Times New Roman" w:eastAsia="Helvetica" w:hAnsi="Times New Roman" w:cs="Times New Roman"/>
          <w:sz w:val="24"/>
          <w:szCs w:val="24"/>
        </w:rPr>
        <w:t xml:space="preserve"> would continue to </w:t>
      </w:r>
      <w:proofErr w:type="spellStart"/>
      <w:r w:rsidRPr="000552F0">
        <w:rPr>
          <w:rFonts w:ascii="Times New Roman" w:eastAsia="Helvetica" w:hAnsi="Times New Roman" w:cs="Times New Roman"/>
          <w:sz w:val="24"/>
          <w:szCs w:val="24"/>
        </w:rPr>
        <w:t>prioritise</w:t>
      </w:r>
      <w:proofErr w:type="spellEnd"/>
      <w:r w:rsidRPr="000552F0">
        <w:rPr>
          <w:rFonts w:ascii="Times New Roman" w:eastAsia="Helvetica" w:hAnsi="Times New Roman" w:cs="Times New Roman"/>
          <w:sz w:val="24"/>
          <w:szCs w:val="24"/>
        </w:rPr>
        <w:t xml:space="preserve"> acquiring land and properties; and assess existing properties to determine which ones would require renovations or maintenance works.</w:t>
      </w:r>
    </w:p>
    <w:p w:rsidR="00223119" w:rsidRPr="000552F0" w:rsidRDefault="00223119" w:rsidP="000552F0">
      <w:pPr>
        <w:pStyle w:val="Body"/>
        <w:spacing w:line="360" w:lineRule="auto"/>
        <w:jc w:val="both"/>
        <w:rPr>
          <w:rFonts w:ascii="Times New Roman" w:eastAsia="Helvetica" w:hAnsi="Times New Roman" w:cs="Times New Roman"/>
          <w:sz w:val="24"/>
          <w:szCs w:val="24"/>
        </w:rPr>
      </w:pPr>
    </w:p>
    <w:p w:rsidR="00223119" w:rsidRPr="000552F0" w:rsidRDefault="00223119" w:rsidP="000552F0">
      <w:pPr>
        <w:pStyle w:val="Body"/>
        <w:numPr>
          <w:ilvl w:val="1"/>
          <w:numId w:val="7"/>
        </w:numPr>
        <w:spacing w:line="360" w:lineRule="auto"/>
        <w:jc w:val="both"/>
        <w:rPr>
          <w:rFonts w:ascii="Times New Roman" w:eastAsia="Helvetica" w:hAnsi="Times New Roman" w:cs="Times New Roman"/>
          <w:b/>
          <w:sz w:val="24"/>
          <w:szCs w:val="24"/>
        </w:rPr>
      </w:pPr>
      <w:r w:rsidRPr="000552F0">
        <w:rPr>
          <w:rFonts w:ascii="Times New Roman" w:eastAsia="Helvetica" w:hAnsi="Times New Roman" w:cs="Times New Roman"/>
          <w:b/>
          <w:sz w:val="24"/>
          <w:szCs w:val="24"/>
        </w:rPr>
        <w:t>Public Private Partnerships (PPPs)</w:t>
      </w:r>
    </w:p>
    <w:p w:rsidR="00223119" w:rsidRPr="000552F0" w:rsidRDefault="00223119" w:rsidP="000552F0">
      <w:pPr>
        <w:pStyle w:val="Body"/>
        <w:spacing w:line="360" w:lineRule="auto"/>
        <w:jc w:val="both"/>
        <w:rPr>
          <w:rFonts w:ascii="Times New Roman" w:eastAsia="Helvetica" w:hAnsi="Times New Roman" w:cs="Times New Roman"/>
          <w:b/>
          <w:sz w:val="24"/>
          <w:szCs w:val="24"/>
        </w:rPr>
      </w:pPr>
    </w:p>
    <w:p w:rsidR="00E15CFC" w:rsidRDefault="00223119" w:rsidP="000552F0">
      <w:pPr>
        <w:pStyle w:val="Body"/>
        <w:spacing w:line="360" w:lineRule="auto"/>
        <w:rPr>
          <w:rFonts w:ascii="Times New Roman" w:eastAsia="Helvetica" w:hAnsi="Times New Roman" w:cs="Times New Roman"/>
          <w:sz w:val="24"/>
          <w:szCs w:val="24"/>
        </w:rPr>
      </w:pPr>
      <w:r w:rsidRPr="000552F0">
        <w:rPr>
          <w:rFonts w:ascii="Times New Roman" w:eastAsia="Helvetica" w:hAnsi="Times New Roman" w:cs="Times New Roman"/>
          <w:sz w:val="24"/>
          <w:szCs w:val="24"/>
        </w:rPr>
        <w:t>The Headquarters of the Department and guesthouses were constructed under a PPPs arrangement. The same facilities management company maintained the properties on behalf of the Department. The Department has to pay a unitary fee for the services, amounting to R101 million per annum for the Office and guest houses. The PPPs agreement would continue until September 2034.</w:t>
      </w:r>
    </w:p>
    <w:p w:rsidR="00333296" w:rsidRDefault="00333296" w:rsidP="000552F0">
      <w:pPr>
        <w:pStyle w:val="Body"/>
        <w:spacing w:line="360" w:lineRule="auto"/>
        <w:rPr>
          <w:rFonts w:ascii="Times New Roman" w:eastAsia="Helvetica" w:hAnsi="Times New Roman" w:cs="Times New Roman"/>
          <w:sz w:val="24"/>
          <w:szCs w:val="24"/>
        </w:rPr>
      </w:pPr>
    </w:p>
    <w:p w:rsidR="00333296" w:rsidRDefault="00333296" w:rsidP="000552F0">
      <w:pPr>
        <w:pStyle w:val="Body"/>
        <w:spacing w:line="360" w:lineRule="auto"/>
        <w:rPr>
          <w:rFonts w:ascii="Times New Roman" w:eastAsia="Helvetica" w:hAnsi="Times New Roman" w:cs="Times New Roman"/>
          <w:sz w:val="24"/>
          <w:szCs w:val="24"/>
        </w:rPr>
      </w:pPr>
    </w:p>
    <w:p w:rsidR="00333296" w:rsidRDefault="00333296" w:rsidP="000552F0">
      <w:pPr>
        <w:pStyle w:val="Body"/>
        <w:spacing w:line="360" w:lineRule="auto"/>
        <w:rPr>
          <w:rFonts w:ascii="Times New Roman" w:eastAsia="Helvetica" w:hAnsi="Times New Roman" w:cs="Times New Roman"/>
          <w:sz w:val="24"/>
          <w:szCs w:val="24"/>
        </w:rPr>
      </w:pPr>
    </w:p>
    <w:p w:rsidR="00333296" w:rsidRPr="000552F0" w:rsidRDefault="00333296" w:rsidP="000552F0">
      <w:pPr>
        <w:pStyle w:val="Body"/>
        <w:spacing w:line="360" w:lineRule="auto"/>
        <w:rPr>
          <w:rFonts w:ascii="Times New Roman" w:hAnsi="Times New Roman" w:cs="Times New Roman"/>
          <w:b/>
          <w:color w:val="000000" w:themeColor="text1"/>
          <w:sz w:val="24"/>
          <w:szCs w:val="24"/>
          <w:lang w:val="en-ZA"/>
        </w:rPr>
      </w:pPr>
    </w:p>
    <w:p w:rsidR="00147BEA" w:rsidRPr="000552F0" w:rsidRDefault="00147BEA" w:rsidP="000552F0">
      <w:pPr>
        <w:spacing w:line="360" w:lineRule="auto"/>
        <w:jc w:val="both"/>
        <w:rPr>
          <w:rFonts w:ascii="Times New Roman" w:hAnsi="Times New Roman" w:cs="Times New Roman"/>
          <w:b/>
          <w:color w:val="000000" w:themeColor="text1"/>
          <w:sz w:val="24"/>
          <w:szCs w:val="24"/>
          <w:lang w:val="en-ZA"/>
        </w:rPr>
      </w:pPr>
    </w:p>
    <w:p w:rsidR="00297D45" w:rsidRPr="000552F0" w:rsidRDefault="00297D45" w:rsidP="000552F0">
      <w:pPr>
        <w:numPr>
          <w:ilvl w:val="0"/>
          <w:numId w:val="7"/>
        </w:numPr>
        <w:spacing w:line="360" w:lineRule="auto"/>
        <w:jc w:val="both"/>
        <w:rPr>
          <w:rFonts w:ascii="Times New Roman" w:hAnsi="Times New Roman" w:cs="Times New Roman"/>
          <w:b/>
          <w:color w:val="000000" w:themeColor="text1"/>
          <w:sz w:val="24"/>
          <w:szCs w:val="24"/>
          <w:lang w:val="en-ZA"/>
        </w:rPr>
      </w:pPr>
      <w:r w:rsidRPr="000552F0">
        <w:rPr>
          <w:rFonts w:ascii="Times New Roman" w:hAnsi="Times New Roman" w:cs="Times New Roman"/>
          <w:b/>
          <w:color w:val="000000" w:themeColor="text1"/>
          <w:sz w:val="24"/>
          <w:szCs w:val="24"/>
          <w:lang w:val="en-ZA"/>
        </w:rPr>
        <w:t xml:space="preserve">Expenditure trends for </w:t>
      </w:r>
      <w:r w:rsidR="00C50B65" w:rsidRPr="000552F0">
        <w:rPr>
          <w:rFonts w:ascii="Times New Roman" w:hAnsi="Times New Roman" w:cs="Times New Roman"/>
          <w:b/>
          <w:color w:val="000000" w:themeColor="text1"/>
          <w:sz w:val="24"/>
          <w:szCs w:val="24"/>
          <w:lang w:val="en-ZA"/>
        </w:rPr>
        <w:t>D</w:t>
      </w:r>
      <w:r w:rsidRPr="000552F0">
        <w:rPr>
          <w:rFonts w:ascii="Times New Roman" w:hAnsi="Times New Roman" w:cs="Times New Roman"/>
          <w:b/>
          <w:color w:val="000000" w:themeColor="text1"/>
          <w:sz w:val="24"/>
          <w:szCs w:val="24"/>
          <w:lang w:val="en-ZA"/>
        </w:rPr>
        <w:t>epartmental programmes</w:t>
      </w:r>
    </w:p>
    <w:p w:rsidR="00297D45" w:rsidRPr="000552F0" w:rsidRDefault="00297D45" w:rsidP="000552F0">
      <w:pPr>
        <w:spacing w:line="360" w:lineRule="auto"/>
        <w:jc w:val="both"/>
        <w:rPr>
          <w:rFonts w:ascii="Times New Roman" w:hAnsi="Times New Roman" w:cs="Times New Roman"/>
          <w:color w:val="000000" w:themeColor="text1"/>
          <w:sz w:val="24"/>
          <w:szCs w:val="24"/>
          <w:lang w:val="en-ZA"/>
        </w:rPr>
      </w:pPr>
    </w:p>
    <w:p w:rsidR="00297D45" w:rsidRPr="000552F0" w:rsidRDefault="00297D45" w:rsidP="000552F0">
      <w:pPr>
        <w:spacing w:line="360" w:lineRule="auto"/>
        <w:jc w:val="both"/>
        <w:rPr>
          <w:rFonts w:ascii="Times New Roman" w:hAnsi="Times New Roman" w:cs="Times New Roman"/>
          <w:b/>
          <w:color w:val="000000" w:themeColor="text1"/>
          <w:sz w:val="24"/>
          <w:szCs w:val="24"/>
          <w:lang w:val="en-ZA"/>
        </w:rPr>
      </w:pPr>
      <w:r w:rsidRPr="000552F0">
        <w:rPr>
          <w:rFonts w:ascii="Times New Roman" w:hAnsi="Times New Roman" w:cs="Times New Roman"/>
          <w:b/>
          <w:color w:val="000000" w:themeColor="text1"/>
          <w:sz w:val="24"/>
          <w:szCs w:val="24"/>
          <w:lang w:val="en-ZA"/>
        </w:rPr>
        <w:t>Table 1 Budget Allocation</w:t>
      </w:r>
      <w:r w:rsidR="001266F4" w:rsidRPr="000552F0">
        <w:rPr>
          <w:rFonts w:ascii="Times New Roman" w:hAnsi="Times New Roman" w:cs="Times New Roman"/>
          <w:b/>
          <w:color w:val="000000" w:themeColor="text1"/>
          <w:sz w:val="24"/>
          <w:szCs w:val="24"/>
          <w:lang w:val="en-ZA"/>
        </w:rPr>
        <w:t xml:space="preserve"> </w:t>
      </w:r>
      <w:r w:rsidRPr="000552F0">
        <w:rPr>
          <w:rFonts w:ascii="Times New Roman" w:hAnsi="Times New Roman" w:cs="Times New Roman"/>
          <w:b/>
          <w:color w:val="000000" w:themeColor="text1"/>
          <w:sz w:val="24"/>
          <w:szCs w:val="24"/>
          <w:lang w:val="en-ZA"/>
        </w:rPr>
        <w:t>-</w:t>
      </w:r>
      <w:r w:rsidR="001266F4" w:rsidRPr="000552F0">
        <w:rPr>
          <w:rFonts w:ascii="Times New Roman" w:hAnsi="Times New Roman" w:cs="Times New Roman"/>
          <w:b/>
          <w:color w:val="000000" w:themeColor="text1"/>
          <w:sz w:val="24"/>
          <w:szCs w:val="24"/>
          <w:lang w:val="en-ZA"/>
        </w:rPr>
        <w:t xml:space="preserve"> </w:t>
      </w:r>
      <w:r w:rsidR="00535F43" w:rsidRPr="000552F0">
        <w:rPr>
          <w:rFonts w:ascii="Times New Roman" w:hAnsi="Times New Roman" w:cs="Times New Roman"/>
          <w:b/>
          <w:color w:val="000000" w:themeColor="text1"/>
          <w:sz w:val="24"/>
          <w:szCs w:val="24"/>
          <w:lang w:val="en-ZA"/>
        </w:rPr>
        <w:t xml:space="preserve">Vote 6: </w:t>
      </w:r>
      <w:r w:rsidRPr="000552F0">
        <w:rPr>
          <w:rFonts w:ascii="Times New Roman" w:hAnsi="Times New Roman" w:cs="Times New Roman"/>
          <w:b/>
          <w:color w:val="000000" w:themeColor="text1"/>
          <w:sz w:val="24"/>
          <w:szCs w:val="24"/>
          <w:lang w:val="en-ZA"/>
        </w:rPr>
        <w:t>International Relations and Cooperation</w:t>
      </w:r>
    </w:p>
    <w:p w:rsidR="00297D45" w:rsidRPr="000552F0" w:rsidRDefault="00297D45" w:rsidP="000552F0">
      <w:pPr>
        <w:spacing w:line="360" w:lineRule="auto"/>
        <w:jc w:val="both"/>
        <w:rPr>
          <w:rFonts w:ascii="Times New Roman" w:hAnsi="Times New Roman" w:cs="Times New Roman"/>
          <w:color w:val="000000" w:themeColor="text1"/>
          <w:sz w:val="24"/>
          <w:szCs w:val="24"/>
          <w:lang w:val="en-ZA"/>
        </w:rPr>
      </w:pPr>
    </w:p>
    <w:tbl>
      <w:tblPr>
        <w:tblStyle w:val="TableGrid"/>
        <w:tblW w:w="11048" w:type="dxa"/>
        <w:tblInd w:w="-572" w:type="dxa"/>
        <w:tblLayout w:type="fixed"/>
        <w:tblLook w:val="04A0" w:firstRow="1" w:lastRow="0" w:firstColumn="1" w:lastColumn="0" w:noHBand="0" w:noVBand="1"/>
      </w:tblPr>
      <w:tblGrid>
        <w:gridCol w:w="1843"/>
        <w:gridCol w:w="1058"/>
        <w:gridCol w:w="1059"/>
        <w:gridCol w:w="1058"/>
        <w:gridCol w:w="1059"/>
        <w:gridCol w:w="1146"/>
        <w:gridCol w:w="1146"/>
        <w:gridCol w:w="1339"/>
        <w:gridCol w:w="1340"/>
      </w:tblGrid>
      <w:tr w:rsidR="00B43732" w:rsidRPr="000552F0" w:rsidTr="000552F0">
        <w:trPr>
          <w:trHeight w:val="780"/>
        </w:trPr>
        <w:tc>
          <w:tcPr>
            <w:tcW w:w="1843" w:type="dxa"/>
            <w:noWrap/>
            <w:hideMark/>
          </w:tcPr>
          <w:p w:rsidR="00E72194" w:rsidRPr="000552F0" w:rsidRDefault="00E72194" w:rsidP="000552F0">
            <w:pPr>
              <w:spacing w:line="360" w:lineRule="auto"/>
              <w:jc w:val="both"/>
              <w:rPr>
                <w:rFonts w:ascii="Times New Roman" w:hAnsi="Times New Roman" w:cs="Times New Roman"/>
                <w:b/>
                <w:bCs/>
                <w:color w:val="000000" w:themeColor="text1"/>
                <w:sz w:val="20"/>
                <w:szCs w:val="20"/>
                <w:lang w:val="en-ZA"/>
              </w:rPr>
            </w:pPr>
            <w:r w:rsidRPr="000552F0">
              <w:rPr>
                <w:rFonts w:ascii="Times New Roman" w:hAnsi="Times New Roman" w:cs="Times New Roman"/>
                <w:b/>
                <w:bCs/>
                <w:color w:val="000000" w:themeColor="text1"/>
                <w:sz w:val="20"/>
                <w:szCs w:val="20"/>
                <w:lang w:val="en-ZA"/>
              </w:rPr>
              <w:t>Programme</w:t>
            </w:r>
          </w:p>
        </w:tc>
        <w:tc>
          <w:tcPr>
            <w:tcW w:w="4234" w:type="dxa"/>
            <w:gridSpan w:val="4"/>
            <w:vAlign w:val="center"/>
            <w:hideMark/>
          </w:tcPr>
          <w:p w:rsidR="00E72194" w:rsidRPr="000552F0" w:rsidRDefault="00E72194" w:rsidP="000552F0">
            <w:pPr>
              <w:spacing w:line="360" w:lineRule="auto"/>
              <w:jc w:val="center"/>
              <w:rPr>
                <w:rFonts w:ascii="Times New Roman" w:hAnsi="Times New Roman" w:cs="Times New Roman"/>
                <w:b/>
                <w:bCs/>
                <w:color w:val="000000" w:themeColor="text1"/>
                <w:sz w:val="20"/>
                <w:szCs w:val="20"/>
                <w:lang w:val="en-ZA"/>
              </w:rPr>
            </w:pPr>
            <w:r w:rsidRPr="000552F0">
              <w:rPr>
                <w:rFonts w:ascii="Times New Roman" w:hAnsi="Times New Roman" w:cs="Times New Roman"/>
                <w:b/>
                <w:bCs/>
                <w:color w:val="000000" w:themeColor="text1"/>
                <w:sz w:val="20"/>
                <w:szCs w:val="20"/>
                <w:lang w:val="en-ZA"/>
              </w:rPr>
              <w:t>Budget</w:t>
            </w:r>
          </w:p>
        </w:tc>
        <w:tc>
          <w:tcPr>
            <w:tcW w:w="1146" w:type="dxa"/>
            <w:vAlign w:val="center"/>
            <w:hideMark/>
          </w:tcPr>
          <w:p w:rsidR="00E72194" w:rsidRPr="000552F0" w:rsidRDefault="00E72194" w:rsidP="000552F0">
            <w:pPr>
              <w:spacing w:line="360" w:lineRule="auto"/>
              <w:jc w:val="center"/>
              <w:rPr>
                <w:rFonts w:ascii="Times New Roman" w:hAnsi="Times New Roman" w:cs="Times New Roman"/>
                <w:b/>
                <w:bCs/>
                <w:color w:val="000000" w:themeColor="text1"/>
                <w:sz w:val="20"/>
                <w:szCs w:val="20"/>
                <w:lang w:val="en-ZA"/>
              </w:rPr>
            </w:pPr>
            <w:r w:rsidRPr="000552F0">
              <w:rPr>
                <w:rFonts w:ascii="Times New Roman" w:hAnsi="Times New Roman" w:cs="Times New Roman"/>
                <w:b/>
                <w:bCs/>
                <w:color w:val="000000" w:themeColor="text1"/>
                <w:sz w:val="20"/>
                <w:szCs w:val="20"/>
                <w:lang w:val="en-ZA"/>
              </w:rPr>
              <w:t>Nominal Rand change</w:t>
            </w:r>
          </w:p>
        </w:tc>
        <w:tc>
          <w:tcPr>
            <w:tcW w:w="1146" w:type="dxa"/>
            <w:vAlign w:val="center"/>
            <w:hideMark/>
          </w:tcPr>
          <w:p w:rsidR="00E72194" w:rsidRPr="000552F0" w:rsidRDefault="00E72194" w:rsidP="000552F0">
            <w:pPr>
              <w:spacing w:line="360" w:lineRule="auto"/>
              <w:jc w:val="center"/>
              <w:rPr>
                <w:rFonts w:ascii="Times New Roman" w:hAnsi="Times New Roman" w:cs="Times New Roman"/>
                <w:b/>
                <w:bCs/>
                <w:color w:val="000000" w:themeColor="text1"/>
                <w:sz w:val="20"/>
                <w:szCs w:val="20"/>
                <w:lang w:val="en-ZA"/>
              </w:rPr>
            </w:pPr>
            <w:r w:rsidRPr="000552F0">
              <w:rPr>
                <w:rFonts w:ascii="Times New Roman" w:hAnsi="Times New Roman" w:cs="Times New Roman"/>
                <w:b/>
                <w:bCs/>
                <w:color w:val="000000" w:themeColor="text1"/>
                <w:sz w:val="20"/>
                <w:szCs w:val="20"/>
                <w:lang w:val="en-ZA"/>
              </w:rPr>
              <w:t>Real Rand change</w:t>
            </w:r>
          </w:p>
        </w:tc>
        <w:tc>
          <w:tcPr>
            <w:tcW w:w="1339" w:type="dxa"/>
            <w:vAlign w:val="center"/>
            <w:hideMark/>
          </w:tcPr>
          <w:p w:rsidR="00E72194" w:rsidRPr="000552F0" w:rsidRDefault="00E72194" w:rsidP="000552F0">
            <w:pPr>
              <w:spacing w:line="360" w:lineRule="auto"/>
              <w:jc w:val="center"/>
              <w:rPr>
                <w:rFonts w:ascii="Times New Roman" w:hAnsi="Times New Roman" w:cs="Times New Roman"/>
                <w:b/>
                <w:bCs/>
                <w:color w:val="000000" w:themeColor="text1"/>
                <w:sz w:val="20"/>
                <w:szCs w:val="20"/>
                <w:lang w:val="en-ZA"/>
              </w:rPr>
            </w:pPr>
            <w:r w:rsidRPr="000552F0">
              <w:rPr>
                <w:rFonts w:ascii="Times New Roman" w:hAnsi="Times New Roman" w:cs="Times New Roman"/>
                <w:b/>
                <w:bCs/>
                <w:color w:val="000000" w:themeColor="text1"/>
                <w:sz w:val="20"/>
                <w:szCs w:val="20"/>
                <w:lang w:val="en-ZA"/>
              </w:rPr>
              <w:t>Nominal % change</w:t>
            </w:r>
          </w:p>
        </w:tc>
        <w:tc>
          <w:tcPr>
            <w:tcW w:w="1340" w:type="dxa"/>
            <w:vAlign w:val="center"/>
            <w:hideMark/>
          </w:tcPr>
          <w:p w:rsidR="00E72194" w:rsidRPr="000552F0" w:rsidRDefault="00E72194" w:rsidP="000552F0">
            <w:pPr>
              <w:spacing w:line="360" w:lineRule="auto"/>
              <w:jc w:val="center"/>
              <w:rPr>
                <w:rFonts w:ascii="Times New Roman" w:hAnsi="Times New Roman" w:cs="Times New Roman"/>
                <w:b/>
                <w:bCs/>
                <w:color w:val="000000" w:themeColor="text1"/>
                <w:sz w:val="20"/>
                <w:szCs w:val="20"/>
                <w:lang w:val="en-ZA"/>
              </w:rPr>
            </w:pPr>
            <w:r w:rsidRPr="000552F0">
              <w:rPr>
                <w:rFonts w:ascii="Times New Roman" w:hAnsi="Times New Roman" w:cs="Times New Roman"/>
                <w:b/>
                <w:bCs/>
                <w:color w:val="000000" w:themeColor="text1"/>
                <w:sz w:val="20"/>
                <w:szCs w:val="20"/>
                <w:lang w:val="en-ZA"/>
              </w:rPr>
              <w:t>Real % change</w:t>
            </w:r>
          </w:p>
        </w:tc>
      </w:tr>
      <w:tr w:rsidR="00B43732" w:rsidRPr="000552F0" w:rsidTr="000552F0">
        <w:trPr>
          <w:trHeight w:val="255"/>
        </w:trPr>
        <w:tc>
          <w:tcPr>
            <w:tcW w:w="1843" w:type="dxa"/>
            <w:noWrap/>
            <w:hideMark/>
          </w:tcPr>
          <w:p w:rsidR="00E72194" w:rsidRPr="000552F0" w:rsidRDefault="00E72194" w:rsidP="000552F0">
            <w:pPr>
              <w:spacing w:line="360" w:lineRule="auto"/>
              <w:jc w:val="both"/>
              <w:rPr>
                <w:rFonts w:ascii="Times New Roman" w:hAnsi="Times New Roman" w:cs="Times New Roman"/>
                <w:color w:val="000000" w:themeColor="text1"/>
                <w:sz w:val="20"/>
                <w:szCs w:val="20"/>
                <w:lang w:val="en-ZA"/>
              </w:rPr>
            </w:pPr>
            <w:r w:rsidRPr="000552F0">
              <w:rPr>
                <w:rFonts w:ascii="Times New Roman" w:hAnsi="Times New Roman" w:cs="Times New Roman"/>
                <w:color w:val="000000" w:themeColor="text1"/>
                <w:sz w:val="20"/>
                <w:szCs w:val="20"/>
                <w:lang w:val="en-ZA"/>
              </w:rPr>
              <w:t>R million</w:t>
            </w:r>
          </w:p>
        </w:tc>
        <w:tc>
          <w:tcPr>
            <w:tcW w:w="1058" w:type="dxa"/>
            <w:noWrap/>
            <w:vAlign w:val="center"/>
            <w:hideMark/>
          </w:tcPr>
          <w:p w:rsidR="00E72194" w:rsidRPr="000552F0" w:rsidRDefault="00E72194" w:rsidP="000552F0">
            <w:pPr>
              <w:spacing w:line="360" w:lineRule="auto"/>
              <w:jc w:val="center"/>
              <w:rPr>
                <w:rFonts w:ascii="Times New Roman" w:hAnsi="Times New Roman" w:cs="Times New Roman"/>
                <w:b/>
                <w:bCs/>
                <w:color w:val="000000" w:themeColor="text1"/>
                <w:sz w:val="20"/>
                <w:szCs w:val="20"/>
                <w:lang w:val="en-ZA"/>
              </w:rPr>
            </w:pPr>
            <w:r w:rsidRPr="000552F0">
              <w:rPr>
                <w:rFonts w:ascii="Times New Roman" w:hAnsi="Times New Roman" w:cs="Times New Roman"/>
                <w:b/>
                <w:bCs/>
                <w:color w:val="000000" w:themeColor="text1"/>
                <w:sz w:val="20"/>
                <w:szCs w:val="20"/>
                <w:lang w:val="en-ZA"/>
              </w:rPr>
              <w:t>2015/16</w:t>
            </w:r>
          </w:p>
        </w:tc>
        <w:tc>
          <w:tcPr>
            <w:tcW w:w="1059" w:type="dxa"/>
            <w:noWrap/>
            <w:vAlign w:val="center"/>
            <w:hideMark/>
          </w:tcPr>
          <w:p w:rsidR="00E72194" w:rsidRPr="000552F0" w:rsidRDefault="00E72194" w:rsidP="000552F0">
            <w:pPr>
              <w:spacing w:line="360" w:lineRule="auto"/>
              <w:jc w:val="center"/>
              <w:rPr>
                <w:rFonts w:ascii="Times New Roman" w:hAnsi="Times New Roman" w:cs="Times New Roman"/>
                <w:b/>
                <w:bCs/>
                <w:color w:val="000000" w:themeColor="text1"/>
                <w:sz w:val="20"/>
                <w:szCs w:val="20"/>
                <w:lang w:val="en-ZA"/>
              </w:rPr>
            </w:pPr>
            <w:r w:rsidRPr="000552F0">
              <w:rPr>
                <w:rFonts w:ascii="Times New Roman" w:hAnsi="Times New Roman" w:cs="Times New Roman"/>
                <w:b/>
                <w:bCs/>
                <w:color w:val="000000" w:themeColor="text1"/>
                <w:sz w:val="20"/>
                <w:szCs w:val="20"/>
                <w:lang w:val="en-ZA"/>
              </w:rPr>
              <w:t>2016/17</w:t>
            </w:r>
          </w:p>
        </w:tc>
        <w:tc>
          <w:tcPr>
            <w:tcW w:w="1058" w:type="dxa"/>
            <w:noWrap/>
            <w:vAlign w:val="center"/>
            <w:hideMark/>
          </w:tcPr>
          <w:p w:rsidR="00E72194" w:rsidRPr="000552F0" w:rsidRDefault="00E72194" w:rsidP="000552F0">
            <w:pPr>
              <w:spacing w:line="360" w:lineRule="auto"/>
              <w:jc w:val="center"/>
              <w:rPr>
                <w:rFonts w:ascii="Times New Roman" w:hAnsi="Times New Roman" w:cs="Times New Roman"/>
                <w:b/>
                <w:bCs/>
                <w:color w:val="000000" w:themeColor="text1"/>
                <w:sz w:val="20"/>
                <w:szCs w:val="20"/>
                <w:lang w:val="en-ZA"/>
              </w:rPr>
            </w:pPr>
            <w:r w:rsidRPr="000552F0">
              <w:rPr>
                <w:rFonts w:ascii="Times New Roman" w:hAnsi="Times New Roman" w:cs="Times New Roman"/>
                <w:b/>
                <w:bCs/>
                <w:color w:val="000000" w:themeColor="text1"/>
                <w:sz w:val="20"/>
                <w:szCs w:val="20"/>
                <w:lang w:val="en-ZA"/>
              </w:rPr>
              <w:t>2017/18</w:t>
            </w:r>
          </w:p>
        </w:tc>
        <w:tc>
          <w:tcPr>
            <w:tcW w:w="1059" w:type="dxa"/>
            <w:noWrap/>
            <w:vAlign w:val="center"/>
            <w:hideMark/>
          </w:tcPr>
          <w:p w:rsidR="00E72194" w:rsidRPr="000552F0" w:rsidRDefault="00E72194" w:rsidP="000552F0">
            <w:pPr>
              <w:spacing w:line="360" w:lineRule="auto"/>
              <w:jc w:val="center"/>
              <w:rPr>
                <w:rFonts w:ascii="Times New Roman" w:hAnsi="Times New Roman" w:cs="Times New Roman"/>
                <w:b/>
                <w:bCs/>
                <w:color w:val="000000" w:themeColor="text1"/>
                <w:sz w:val="20"/>
                <w:szCs w:val="20"/>
                <w:lang w:val="en-ZA"/>
              </w:rPr>
            </w:pPr>
            <w:r w:rsidRPr="000552F0">
              <w:rPr>
                <w:rFonts w:ascii="Times New Roman" w:hAnsi="Times New Roman" w:cs="Times New Roman"/>
                <w:b/>
                <w:bCs/>
                <w:color w:val="000000" w:themeColor="text1"/>
                <w:sz w:val="20"/>
                <w:szCs w:val="20"/>
                <w:lang w:val="en-ZA"/>
              </w:rPr>
              <w:t>2018/19</w:t>
            </w:r>
          </w:p>
        </w:tc>
        <w:tc>
          <w:tcPr>
            <w:tcW w:w="2292" w:type="dxa"/>
            <w:gridSpan w:val="2"/>
            <w:noWrap/>
            <w:vAlign w:val="center"/>
            <w:hideMark/>
          </w:tcPr>
          <w:p w:rsidR="00E72194" w:rsidRPr="000552F0" w:rsidRDefault="00E72194" w:rsidP="000552F0">
            <w:pPr>
              <w:spacing w:line="360" w:lineRule="auto"/>
              <w:jc w:val="center"/>
              <w:rPr>
                <w:rFonts w:ascii="Times New Roman" w:hAnsi="Times New Roman" w:cs="Times New Roman"/>
                <w:b/>
                <w:bCs/>
                <w:color w:val="000000" w:themeColor="text1"/>
                <w:sz w:val="20"/>
                <w:szCs w:val="20"/>
                <w:lang w:val="en-ZA"/>
              </w:rPr>
            </w:pPr>
            <w:r w:rsidRPr="000552F0">
              <w:rPr>
                <w:rFonts w:ascii="Times New Roman" w:hAnsi="Times New Roman" w:cs="Times New Roman"/>
                <w:b/>
                <w:bCs/>
                <w:color w:val="000000" w:themeColor="text1"/>
                <w:sz w:val="20"/>
                <w:szCs w:val="20"/>
                <w:lang w:val="en-ZA"/>
              </w:rPr>
              <w:t>2015/16-2016/17</w:t>
            </w:r>
          </w:p>
        </w:tc>
        <w:tc>
          <w:tcPr>
            <w:tcW w:w="2679" w:type="dxa"/>
            <w:gridSpan w:val="2"/>
            <w:noWrap/>
            <w:vAlign w:val="center"/>
            <w:hideMark/>
          </w:tcPr>
          <w:p w:rsidR="00E72194" w:rsidRPr="000552F0" w:rsidRDefault="00E72194" w:rsidP="000552F0">
            <w:pPr>
              <w:spacing w:line="360" w:lineRule="auto"/>
              <w:jc w:val="center"/>
              <w:rPr>
                <w:rFonts w:ascii="Times New Roman" w:hAnsi="Times New Roman" w:cs="Times New Roman"/>
                <w:b/>
                <w:bCs/>
                <w:color w:val="000000" w:themeColor="text1"/>
                <w:sz w:val="20"/>
                <w:szCs w:val="20"/>
                <w:lang w:val="en-ZA"/>
              </w:rPr>
            </w:pPr>
            <w:r w:rsidRPr="000552F0">
              <w:rPr>
                <w:rFonts w:ascii="Times New Roman" w:hAnsi="Times New Roman" w:cs="Times New Roman"/>
                <w:b/>
                <w:bCs/>
                <w:color w:val="000000" w:themeColor="text1"/>
                <w:sz w:val="20"/>
                <w:szCs w:val="20"/>
                <w:lang w:val="en-ZA"/>
              </w:rPr>
              <w:t>2015/16-2016/17</w:t>
            </w:r>
          </w:p>
        </w:tc>
      </w:tr>
      <w:tr w:rsidR="00B43732" w:rsidRPr="000552F0" w:rsidTr="000552F0">
        <w:trPr>
          <w:trHeight w:val="255"/>
        </w:trPr>
        <w:tc>
          <w:tcPr>
            <w:tcW w:w="1843" w:type="dxa"/>
            <w:hideMark/>
          </w:tcPr>
          <w:p w:rsidR="00E72194" w:rsidRDefault="00E72194" w:rsidP="000552F0">
            <w:pPr>
              <w:spacing w:line="360" w:lineRule="auto"/>
              <w:jc w:val="both"/>
              <w:rPr>
                <w:rFonts w:ascii="Times New Roman" w:hAnsi="Times New Roman" w:cs="Times New Roman"/>
                <w:color w:val="000000" w:themeColor="text1"/>
                <w:sz w:val="20"/>
                <w:szCs w:val="20"/>
                <w:lang w:val="en-ZA"/>
              </w:rPr>
            </w:pPr>
            <w:r w:rsidRPr="000552F0">
              <w:rPr>
                <w:rFonts w:ascii="Times New Roman" w:hAnsi="Times New Roman" w:cs="Times New Roman"/>
                <w:color w:val="000000" w:themeColor="text1"/>
                <w:sz w:val="20"/>
                <w:szCs w:val="20"/>
                <w:lang w:val="en-ZA"/>
              </w:rPr>
              <w:t>Programme 1:</w:t>
            </w:r>
          </w:p>
          <w:p w:rsidR="00E15E0F" w:rsidRPr="000552F0" w:rsidRDefault="00E15E0F" w:rsidP="000552F0">
            <w:pPr>
              <w:spacing w:line="360" w:lineRule="auto"/>
              <w:jc w:val="both"/>
              <w:rPr>
                <w:rFonts w:ascii="Times New Roman" w:hAnsi="Times New Roman" w:cs="Times New Roman"/>
                <w:color w:val="000000" w:themeColor="text1"/>
                <w:sz w:val="20"/>
                <w:szCs w:val="20"/>
                <w:lang w:val="en-ZA"/>
              </w:rPr>
            </w:pPr>
            <w:r>
              <w:rPr>
                <w:rFonts w:ascii="Times New Roman" w:hAnsi="Times New Roman" w:cs="Times New Roman"/>
                <w:color w:val="000000" w:themeColor="text1"/>
                <w:sz w:val="20"/>
                <w:szCs w:val="20"/>
                <w:lang w:val="en-ZA"/>
              </w:rPr>
              <w:t>Administration</w:t>
            </w:r>
          </w:p>
        </w:tc>
        <w:tc>
          <w:tcPr>
            <w:tcW w:w="1058" w:type="dxa"/>
            <w:noWrap/>
            <w:vAlign w:val="center"/>
            <w:hideMark/>
          </w:tcPr>
          <w:p w:rsidR="00E72194" w:rsidRPr="000552F0" w:rsidRDefault="00E72194" w:rsidP="000552F0">
            <w:pPr>
              <w:spacing w:line="360" w:lineRule="auto"/>
              <w:jc w:val="right"/>
              <w:rPr>
                <w:rFonts w:ascii="Times New Roman" w:hAnsi="Times New Roman" w:cs="Times New Roman"/>
                <w:color w:val="000000" w:themeColor="text1"/>
                <w:sz w:val="20"/>
                <w:szCs w:val="20"/>
                <w:lang w:val="en-ZA"/>
              </w:rPr>
            </w:pPr>
            <w:r w:rsidRPr="000552F0">
              <w:rPr>
                <w:rFonts w:ascii="Times New Roman" w:hAnsi="Times New Roman" w:cs="Times New Roman"/>
                <w:color w:val="000000" w:themeColor="text1"/>
                <w:sz w:val="20"/>
                <w:szCs w:val="20"/>
                <w:lang w:val="en-ZA"/>
              </w:rPr>
              <w:t xml:space="preserve"> 1 381.6</w:t>
            </w:r>
          </w:p>
        </w:tc>
        <w:tc>
          <w:tcPr>
            <w:tcW w:w="1059" w:type="dxa"/>
            <w:noWrap/>
            <w:vAlign w:val="center"/>
            <w:hideMark/>
          </w:tcPr>
          <w:p w:rsidR="00E72194" w:rsidRPr="000552F0" w:rsidRDefault="00E72194" w:rsidP="000552F0">
            <w:pPr>
              <w:spacing w:line="360" w:lineRule="auto"/>
              <w:jc w:val="right"/>
              <w:rPr>
                <w:rFonts w:ascii="Times New Roman" w:hAnsi="Times New Roman" w:cs="Times New Roman"/>
                <w:color w:val="000000" w:themeColor="text1"/>
                <w:sz w:val="20"/>
                <w:szCs w:val="20"/>
                <w:lang w:val="en-ZA"/>
              </w:rPr>
            </w:pPr>
            <w:r w:rsidRPr="000552F0">
              <w:rPr>
                <w:rFonts w:ascii="Times New Roman" w:hAnsi="Times New Roman" w:cs="Times New Roman"/>
                <w:color w:val="000000" w:themeColor="text1"/>
                <w:sz w:val="20"/>
                <w:szCs w:val="20"/>
                <w:lang w:val="en-ZA"/>
              </w:rPr>
              <w:t xml:space="preserve"> 1 458.7</w:t>
            </w:r>
          </w:p>
        </w:tc>
        <w:tc>
          <w:tcPr>
            <w:tcW w:w="1058" w:type="dxa"/>
            <w:noWrap/>
            <w:vAlign w:val="center"/>
            <w:hideMark/>
          </w:tcPr>
          <w:p w:rsidR="00E72194" w:rsidRPr="000552F0" w:rsidRDefault="00E72194" w:rsidP="000552F0">
            <w:pPr>
              <w:spacing w:line="360" w:lineRule="auto"/>
              <w:jc w:val="right"/>
              <w:rPr>
                <w:rFonts w:ascii="Times New Roman" w:hAnsi="Times New Roman" w:cs="Times New Roman"/>
                <w:color w:val="000000" w:themeColor="text1"/>
                <w:sz w:val="20"/>
                <w:szCs w:val="20"/>
                <w:lang w:val="en-ZA"/>
              </w:rPr>
            </w:pPr>
            <w:r w:rsidRPr="000552F0">
              <w:rPr>
                <w:rFonts w:ascii="Times New Roman" w:hAnsi="Times New Roman" w:cs="Times New Roman"/>
                <w:color w:val="000000" w:themeColor="text1"/>
                <w:sz w:val="20"/>
                <w:szCs w:val="20"/>
                <w:lang w:val="en-ZA"/>
              </w:rPr>
              <w:t xml:space="preserve"> 1 520.7</w:t>
            </w:r>
          </w:p>
        </w:tc>
        <w:tc>
          <w:tcPr>
            <w:tcW w:w="1059" w:type="dxa"/>
            <w:noWrap/>
            <w:vAlign w:val="center"/>
            <w:hideMark/>
          </w:tcPr>
          <w:p w:rsidR="00E72194" w:rsidRPr="000552F0" w:rsidRDefault="00E72194" w:rsidP="000552F0">
            <w:pPr>
              <w:spacing w:line="360" w:lineRule="auto"/>
              <w:jc w:val="right"/>
              <w:rPr>
                <w:rFonts w:ascii="Times New Roman" w:hAnsi="Times New Roman" w:cs="Times New Roman"/>
                <w:color w:val="000000" w:themeColor="text1"/>
                <w:sz w:val="20"/>
                <w:szCs w:val="20"/>
                <w:lang w:val="en-ZA"/>
              </w:rPr>
            </w:pPr>
            <w:r w:rsidRPr="000552F0">
              <w:rPr>
                <w:rFonts w:ascii="Times New Roman" w:hAnsi="Times New Roman" w:cs="Times New Roman"/>
                <w:color w:val="000000" w:themeColor="text1"/>
                <w:sz w:val="20"/>
                <w:szCs w:val="20"/>
                <w:lang w:val="en-ZA"/>
              </w:rPr>
              <w:t xml:space="preserve"> 1 634.1</w:t>
            </w:r>
          </w:p>
        </w:tc>
        <w:tc>
          <w:tcPr>
            <w:tcW w:w="1146" w:type="dxa"/>
            <w:noWrap/>
            <w:vAlign w:val="center"/>
            <w:hideMark/>
          </w:tcPr>
          <w:p w:rsidR="00E72194" w:rsidRPr="000552F0" w:rsidRDefault="00E72194" w:rsidP="000552F0">
            <w:pPr>
              <w:spacing w:line="360" w:lineRule="auto"/>
              <w:jc w:val="right"/>
              <w:rPr>
                <w:rFonts w:ascii="Times New Roman" w:hAnsi="Times New Roman" w:cs="Times New Roman"/>
                <w:color w:val="000000" w:themeColor="text1"/>
                <w:sz w:val="20"/>
                <w:szCs w:val="20"/>
                <w:lang w:val="en-ZA"/>
              </w:rPr>
            </w:pPr>
            <w:r w:rsidRPr="000552F0">
              <w:rPr>
                <w:rFonts w:ascii="Times New Roman" w:hAnsi="Times New Roman" w:cs="Times New Roman"/>
                <w:color w:val="000000" w:themeColor="text1"/>
                <w:sz w:val="20"/>
                <w:szCs w:val="20"/>
                <w:lang w:val="en-ZA"/>
              </w:rPr>
              <w:t xml:space="preserve">  77.1</w:t>
            </w:r>
          </w:p>
        </w:tc>
        <w:tc>
          <w:tcPr>
            <w:tcW w:w="1146" w:type="dxa"/>
            <w:noWrap/>
            <w:vAlign w:val="center"/>
            <w:hideMark/>
          </w:tcPr>
          <w:p w:rsidR="00E72194" w:rsidRPr="000552F0" w:rsidRDefault="00E72194" w:rsidP="000552F0">
            <w:pPr>
              <w:spacing w:line="360" w:lineRule="auto"/>
              <w:jc w:val="right"/>
              <w:rPr>
                <w:rFonts w:ascii="Times New Roman" w:hAnsi="Times New Roman" w:cs="Times New Roman"/>
                <w:color w:val="000000" w:themeColor="text1"/>
                <w:sz w:val="20"/>
                <w:szCs w:val="20"/>
                <w:lang w:val="en-ZA"/>
              </w:rPr>
            </w:pPr>
            <w:r w:rsidRPr="000552F0">
              <w:rPr>
                <w:rFonts w:ascii="Times New Roman" w:hAnsi="Times New Roman" w:cs="Times New Roman"/>
                <w:color w:val="000000" w:themeColor="text1"/>
                <w:sz w:val="20"/>
                <w:szCs w:val="20"/>
                <w:lang w:val="en-ZA"/>
              </w:rPr>
              <w:t>-  13.2</w:t>
            </w:r>
          </w:p>
        </w:tc>
        <w:tc>
          <w:tcPr>
            <w:tcW w:w="1339" w:type="dxa"/>
            <w:noWrap/>
            <w:vAlign w:val="center"/>
            <w:hideMark/>
          </w:tcPr>
          <w:p w:rsidR="00E72194" w:rsidRPr="000552F0" w:rsidRDefault="00FE59E9" w:rsidP="000552F0">
            <w:pPr>
              <w:spacing w:line="360" w:lineRule="auto"/>
              <w:jc w:val="right"/>
              <w:rPr>
                <w:rFonts w:ascii="Times New Roman" w:hAnsi="Times New Roman" w:cs="Times New Roman"/>
                <w:color w:val="000000" w:themeColor="text1"/>
                <w:sz w:val="20"/>
                <w:szCs w:val="20"/>
                <w:lang w:val="en-ZA"/>
              </w:rPr>
            </w:pPr>
            <w:r>
              <w:rPr>
                <w:rFonts w:ascii="Times New Roman" w:hAnsi="Times New Roman" w:cs="Times New Roman"/>
                <w:color w:val="000000" w:themeColor="text1"/>
                <w:sz w:val="20"/>
                <w:szCs w:val="20"/>
                <w:lang w:val="en-ZA"/>
              </w:rPr>
              <w:t xml:space="preserve">5.58 </w:t>
            </w:r>
          </w:p>
        </w:tc>
        <w:tc>
          <w:tcPr>
            <w:tcW w:w="1340" w:type="dxa"/>
            <w:noWrap/>
            <w:vAlign w:val="center"/>
            <w:hideMark/>
          </w:tcPr>
          <w:p w:rsidR="00E72194" w:rsidRPr="000552F0" w:rsidRDefault="00FE59E9" w:rsidP="000552F0">
            <w:pPr>
              <w:spacing w:line="360" w:lineRule="auto"/>
              <w:jc w:val="right"/>
              <w:rPr>
                <w:rFonts w:ascii="Times New Roman" w:hAnsi="Times New Roman" w:cs="Times New Roman"/>
                <w:color w:val="000000" w:themeColor="text1"/>
                <w:sz w:val="20"/>
                <w:szCs w:val="20"/>
                <w:lang w:val="en-ZA"/>
              </w:rPr>
            </w:pPr>
            <w:r>
              <w:rPr>
                <w:rFonts w:ascii="Times New Roman" w:hAnsi="Times New Roman" w:cs="Times New Roman"/>
                <w:color w:val="000000" w:themeColor="text1"/>
                <w:sz w:val="20"/>
                <w:szCs w:val="20"/>
                <w:lang w:val="en-ZA"/>
              </w:rPr>
              <w:t xml:space="preserve">-0.96 </w:t>
            </w:r>
          </w:p>
        </w:tc>
      </w:tr>
      <w:tr w:rsidR="00B43732" w:rsidRPr="000552F0" w:rsidTr="000552F0">
        <w:trPr>
          <w:trHeight w:val="255"/>
        </w:trPr>
        <w:tc>
          <w:tcPr>
            <w:tcW w:w="1843" w:type="dxa"/>
            <w:hideMark/>
          </w:tcPr>
          <w:p w:rsidR="00E72194" w:rsidRDefault="00E72194" w:rsidP="000552F0">
            <w:pPr>
              <w:spacing w:line="360" w:lineRule="auto"/>
              <w:jc w:val="both"/>
              <w:rPr>
                <w:rFonts w:ascii="Times New Roman" w:hAnsi="Times New Roman" w:cs="Times New Roman"/>
                <w:color w:val="000000" w:themeColor="text1"/>
                <w:sz w:val="20"/>
                <w:szCs w:val="20"/>
                <w:lang w:val="en-ZA"/>
              </w:rPr>
            </w:pPr>
            <w:r w:rsidRPr="000552F0">
              <w:rPr>
                <w:rFonts w:ascii="Times New Roman" w:hAnsi="Times New Roman" w:cs="Times New Roman"/>
                <w:color w:val="000000" w:themeColor="text1"/>
                <w:sz w:val="20"/>
                <w:szCs w:val="20"/>
                <w:lang w:val="en-ZA"/>
              </w:rPr>
              <w:t>Programme 2:</w:t>
            </w:r>
          </w:p>
          <w:p w:rsidR="00E15E0F" w:rsidRPr="000552F0" w:rsidRDefault="00E15E0F" w:rsidP="000552F0">
            <w:pPr>
              <w:spacing w:line="360" w:lineRule="auto"/>
              <w:jc w:val="both"/>
              <w:rPr>
                <w:rFonts w:ascii="Times New Roman" w:hAnsi="Times New Roman" w:cs="Times New Roman"/>
                <w:color w:val="000000" w:themeColor="text1"/>
                <w:sz w:val="20"/>
                <w:szCs w:val="20"/>
                <w:lang w:val="en-ZA"/>
              </w:rPr>
            </w:pPr>
            <w:r>
              <w:rPr>
                <w:rFonts w:ascii="Times New Roman" w:hAnsi="Times New Roman" w:cs="Times New Roman"/>
                <w:color w:val="000000" w:themeColor="text1"/>
                <w:sz w:val="20"/>
                <w:szCs w:val="20"/>
                <w:lang w:val="en-ZA"/>
              </w:rPr>
              <w:t>International Relations</w:t>
            </w:r>
          </w:p>
        </w:tc>
        <w:tc>
          <w:tcPr>
            <w:tcW w:w="1058" w:type="dxa"/>
            <w:noWrap/>
            <w:vAlign w:val="center"/>
            <w:hideMark/>
          </w:tcPr>
          <w:p w:rsidR="00E72194" w:rsidRPr="000552F0" w:rsidRDefault="00E72194" w:rsidP="000552F0">
            <w:pPr>
              <w:spacing w:line="360" w:lineRule="auto"/>
              <w:jc w:val="right"/>
              <w:rPr>
                <w:rFonts w:ascii="Times New Roman" w:hAnsi="Times New Roman" w:cs="Times New Roman"/>
                <w:color w:val="000000" w:themeColor="text1"/>
                <w:sz w:val="20"/>
                <w:szCs w:val="20"/>
                <w:lang w:val="en-ZA"/>
              </w:rPr>
            </w:pPr>
            <w:r w:rsidRPr="000552F0">
              <w:rPr>
                <w:rFonts w:ascii="Times New Roman" w:hAnsi="Times New Roman" w:cs="Times New Roman"/>
                <w:color w:val="000000" w:themeColor="text1"/>
                <w:sz w:val="20"/>
                <w:szCs w:val="20"/>
                <w:lang w:val="en-ZA"/>
              </w:rPr>
              <w:t xml:space="preserve"> 3 506.2</w:t>
            </w:r>
          </w:p>
        </w:tc>
        <w:tc>
          <w:tcPr>
            <w:tcW w:w="1059" w:type="dxa"/>
            <w:noWrap/>
            <w:vAlign w:val="center"/>
            <w:hideMark/>
          </w:tcPr>
          <w:p w:rsidR="00E72194" w:rsidRPr="000552F0" w:rsidRDefault="00E72194" w:rsidP="000552F0">
            <w:pPr>
              <w:spacing w:line="360" w:lineRule="auto"/>
              <w:jc w:val="right"/>
              <w:rPr>
                <w:rFonts w:ascii="Times New Roman" w:hAnsi="Times New Roman" w:cs="Times New Roman"/>
                <w:color w:val="000000" w:themeColor="text1"/>
                <w:sz w:val="20"/>
                <w:szCs w:val="20"/>
                <w:lang w:val="en-ZA"/>
              </w:rPr>
            </w:pPr>
            <w:r w:rsidRPr="000552F0">
              <w:rPr>
                <w:rFonts w:ascii="Times New Roman" w:hAnsi="Times New Roman" w:cs="Times New Roman"/>
                <w:color w:val="000000" w:themeColor="text1"/>
                <w:sz w:val="20"/>
                <w:szCs w:val="20"/>
                <w:lang w:val="en-ZA"/>
              </w:rPr>
              <w:t xml:space="preserve"> 3 083.1</w:t>
            </w:r>
          </w:p>
        </w:tc>
        <w:tc>
          <w:tcPr>
            <w:tcW w:w="1058" w:type="dxa"/>
            <w:noWrap/>
            <w:vAlign w:val="center"/>
            <w:hideMark/>
          </w:tcPr>
          <w:p w:rsidR="00E72194" w:rsidRPr="000552F0" w:rsidRDefault="00E72194" w:rsidP="000552F0">
            <w:pPr>
              <w:spacing w:line="360" w:lineRule="auto"/>
              <w:jc w:val="right"/>
              <w:rPr>
                <w:rFonts w:ascii="Times New Roman" w:hAnsi="Times New Roman" w:cs="Times New Roman"/>
                <w:color w:val="000000" w:themeColor="text1"/>
                <w:sz w:val="20"/>
                <w:szCs w:val="20"/>
                <w:lang w:val="en-ZA"/>
              </w:rPr>
            </w:pPr>
            <w:r w:rsidRPr="000552F0">
              <w:rPr>
                <w:rFonts w:ascii="Times New Roman" w:hAnsi="Times New Roman" w:cs="Times New Roman"/>
                <w:color w:val="000000" w:themeColor="text1"/>
                <w:sz w:val="20"/>
                <w:szCs w:val="20"/>
                <w:lang w:val="en-ZA"/>
              </w:rPr>
              <w:t xml:space="preserve"> 2 939.7</w:t>
            </w:r>
          </w:p>
        </w:tc>
        <w:tc>
          <w:tcPr>
            <w:tcW w:w="1059" w:type="dxa"/>
            <w:noWrap/>
            <w:vAlign w:val="center"/>
            <w:hideMark/>
          </w:tcPr>
          <w:p w:rsidR="00E72194" w:rsidRPr="000552F0" w:rsidRDefault="00E72194" w:rsidP="000552F0">
            <w:pPr>
              <w:spacing w:line="360" w:lineRule="auto"/>
              <w:jc w:val="right"/>
              <w:rPr>
                <w:rFonts w:ascii="Times New Roman" w:hAnsi="Times New Roman" w:cs="Times New Roman"/>
                <w:color w:val="000000" w:themeColor="text1"/>
                <w:sz w:val="20"/>
                <w:szCs w:val="20"/>
                <w:lang w:val="en-ZA"/>
              </w:rPr>
            </w:pPr>
            <w:r w:rsidRPr="000552F0">
              <w:rPr>
                <w:rFonts w:ascii="Times New Roman" w:hAnsi="Times New Roman" w:cs="Times New Roman"/>
                <w:color w:val="000000" w:themeColor="text1"/>
                <w:sz w:val="20"/>
                <w:szCs w:val="20"/>
                <w:lang w:val="en-ZA"/>
              </w:rPr>
              <w:t xml:space="preserve"> 3 019.0</w:t>
            </w:r>
          </w:p>
        </w:tc>
        <w:tc>
          <w:tcPr>
            <w:tcW w:w="1146" w:type="dxa"/>
            <w:noWrap/>
            <w:vAlign w:val="center"/>
            <w:hideMark/>
          </w:tcPr>
          <w:p w:rsidR="00E72194" w:rsidRPr="000552F0" w:rsidRDefault="00E72194" w:rsidP="000552F0">
            <w:pPr>
              <w:spacing w:line="360" w:lineRule="auto"/>
              <w:jc w:val="right"/>
              <w:rPr>
                <w:rFonts w:ascii="Times New Roman" w:hAnsi="Times New Roman" w:cs="Times New Roman"/>
                <w:color w:val="000000" w:themeColor="text1"/>
                <w:sz w:val="20"/>
                <w:szCs w:val="20"/>
                <w:lang w:val="en-ZA"/>
              </w:rPr>
            </w:pPr>
            <w:r w:rsidRPr="000552F0">
              <w:rPr>
                <w:rFonts w:ascii="Times New Roman" w:hAnsi="Times New Roman" w:cs="Times New Roman"/>
                <w:color w:val="000000" w:themeColor="text1"/>
                <w:sz w:val="20"/>
                <w:szCs w:val="20"/>
                <w:lang w:val="en-ZA"/>
              </w:rPr>
              <w:t>-  423.1</w:t>
            </w:r>
          </w:p>
        </w:tc>
        <w:tc>
          <w:tcPr>
            <w:tcW w:w="1146" w:type="dxa"/>
            <w:noWrap/>
            <w:vAlign w:val="center"/>
            <w:hideMark/>
          </w:tcPr>
          <w:p w:rsidR="00E72194" w:rsidRPr="000552F0" w:rsidRDefault="00E72194" w:rsidP="000552F0">
            <w:pPr>
              <w:spacing w:line="360" w:lineRule="auto"/>
              <w:jc w:val="right"/>
              <w:rPr>
                <w:rFonts w:ascii="Times New Roman" w:hAnsi="Times New Roman" w:cs="Times New Roman"/>
                <w:color w:val="000000" w:themeColor="text1"/>
                <w:sz w:val="20"/>
                <w:szCs w:val="20"/>
                <w:lang w:val="en-ZA"/>
              </w:rPr>
            </w:pPr>
            <w:r w:rsidRPr="000552F0">
              <w:rPr>
                <w:rFonts w:ascii="Times New Roman" w:hAnsi="Times New Roman" w:cs="Times New Roman"/>
                <w:color w:val="000000" w:themeColor="text1"/>
                <w:sz w:val="20"/>
                <w:szCs w:val="20"/>
                <w:lang w:val="en-ZA"/>
              </w:rPr>
              <w:t>-  614.0</w:t>
            </w:r>
          </w:p>
        </w:tc>
        <w:tc>
          <w:tcPr>
            <w:tcW w:w="1339" w:type="dxa"/>
            <w:noWrap/>
            <w:vAlign w:val="center"/>
            <w:hideMark/>
          </w:tcPr>
          <w:p w:rsidR="00E72194" w:rsidRPr="000552F0" w:rsidRDefault="00FE59E9" w:rsidP="000552F0">
            <w:pPr>
              <w:spacing w:line="360" w:lineRule="auto"/>
              <w:jc w:val="right"/>
              <w:rPr>
                <w:rFonts w:ascii="Times New Roman" w:hAnsi="Times New Roman" w:cs="Times New Roman"/>
                <w:color w:val="000000" w:themeColor="text1"/>
                <w:sz w:val="20"/>
                <w:szCs w:val="20"/>
                <w:lang w:val="en-ZA"/>
              </w:rPr>
            </w:pPr>
            <w:r>
              <w:rPr>
                <w:rFonts w:ascii="Times New Roman" w:hAnsi="Times New Roman" w:cs="Times New Roman"/>
                <w:color w:val="000000" w:themeColor="text1"/>
                <w:sz w:val="20"/>
                <w:szCs w:val="20"/>
                <w:lang w:val="en-ZA"/>
              </w:rPr>
              <w:t xml:space="preserve">-12.07 </w:t>
            </w:r>
          </w:p>
        </w:tc>
        <w:tc>
          <w:tcPr>
            <w:tcW w:w="1340" w:type="dxa"/>
            <w:noWrap/>
            <w:vAlign w:val="center"/>
            <w:hideMark/>
          </w:tcPr>
          <w:p w:rsidR="00E72194" w:rsidRPr="000552F0" w:rsidRDefault="00FE59E9" w:rsidP="000552F0">
            <w:pPr>
              <w:spacing w:line="360" w:lineRule="auto"/>
              <w:jc w:val="right"/>
              <w:rPr>
                <w:rFonts w:ascii="Times New Roman" w:hAnsi="Times New Roman" w:cs="Times New Roman"/>
                <w:color w:val="000000" w:themeColor="text1"/>
                <w:sz w:val="20"/>
                <w:szCs w:val="20"/>
                <w:lang w:val="en-ZA"/>
              </w:rPr>
            </w:pPr>
            <w:r>
              <w:rPr>
                <w:rFonts w:ascii="Times New Roman" w:hAnsi="Times New Roman" w:cs="Times New Roman"/>
                <w:color w:val="000000" w:themeColor="text1"/>
                <w:sz w:val="20"/>
                <w:szCs w:val="20"/>
                <w:lang w:val="en-ZA"/>
              </w:rPr>
              <w:t>-17.51</w:t>
            </w:r>
          </w:p>
        </w:tc>
      </w:tr>
      <w:tr w:rsidR="00B43732" w:rsidRPr="000552F0" w:rsidTr="000552F0">
        <w:trPr>
          <w:trHeight w:val="255"/>
        </w:trPr>
        <w:tc>
          <w:tcPr>
            <w:tcW w:w="1843" w:type="dxa"/>
            <w:hideMark/>
          </w:tcPr>
          <w:p w:rsidR="00E15E0F" w:rsidRDefault="00E72194" w:rsidP="000552F0">
            <w:pPr>
              <w:spacing w:line="360" w:lineRule="auto"/>
              <w:jc w:val="both"/>
              <w:rPr>
                <w:rFonts w:ascii="Times New Roman" w:hAnsi="Times New Roman" w:cs="Times New Roman"/>
                <w:color w:val="000000" w:themeColor="text1"/>
                <w:sz w:val="20"/>
                <w:szCs w:val="20"/>
                <w:lang w:val="en-ZA"/>
              </w:rPr>
            </w:pPr>
            <w:r w:rsidRPr="000552F0">
              <w:rPr>
                <w:rFonts w:ascii="Times New Roman" w:hAnsi="Times New Roman" w:cs="Times New Roman"/>
                <w:color w:val="000000" w:themeColor="text1"/>
                <w:sz w:val="20"/>
                <w:szCs w:val="20"/>
                <w:lang w:val="en-ZA"/>
              </w:rPr>
              <w:t>Programme 3:</w:t>
            </w:r>
          </w:p>
          <w:p w:rsidR="00E72194" w:rsidRPr="000552F0" w:rsidRDefault="00E15E0F" w:rsidP="000552F0">
            <w:pPr>
              <w:spacing w:line="360" w:lineRule="auto"/>
              <w:jc w:val="both"/>
              <w:rPr>
                <w:rFonts w:ascii="Times New Roman" w:hAnsi="Times New Roman" w:cs="Times New Roman"/>
                <w:color w:val="000000" w:themeColor="text1"/>
                <w:sz w:val="20"/>
                <w:szCs w:val="20"/>
                <w:lang w:val="en-ZA"/>
              </w:rPr>
            </w:pPr>
            <w:r>
              <w:rPr>
                <w:rFonts w:ascii="Times New Roman" w:hAnsi="Times New Roman" w:cs="Times New Roman"/>
                <w:color w:val="000000" w:themeColor="text1"/>
                <w:sz w:val="20"/>
                <w:szCs w:val="20"/>
                <w:lang w:val="en-ZA"/>
              </w:rPr>
              <w:t>International Cooperation</w:t>
            </w:r>
            <w:r w:rsidR="00E72194" w:rsidRPr="000552F0">
              <w:rPr>
                <w:rFonts w:ascii="Times New Roman" w:hAnsi="Times New Roman" w:cs="Times New Roman"/>
                <w:color w:val="000000" w:themeColor="text1"/>
                <w:sz w:val="20"/>
                <w:szCs w:val="20"/>
                <w:lang w:val="en-ZA"/>
              </w:rPr>
              <w:t xml:space="preserve"> </w:t>
            </w:r>
          </w:p>
        </w:tc>
        <w:tc>
          <w:tcPr>
            <w:tcW w:w="1058" w:type="dxa"/>
            <w:noWrap/>
            <w:vAlign w:val="center"/>
            <w:hideMark/>
          </w:tcPr>
          <w:p w:rsidR="00E72194" w:rsidRPr="000552F0" w:rsidRDefault="00E72194" w:rsidP="000552F0">
            <w:pPr>
              <w:spacing w:line="360" w:lineRule="auto"/>
              <w:jc w:val="right"/>
              <w:rPr>
                <w:rFonts w:ascii="Times New Roman" w:hAnsi="Times New Roman" w:cs="Times New Roman"/>
                <w:color w:val="000000" w:themeColor="text1"/>
                <w:sz w:val="20"/>
                <w:szCs w:val="20"/>
                <w:lang w:val="en-ZA"/>
              </w:rPr>
            </w:pPr>
            <w:r w:rsidRPr="000552F0">
              <w:rPr>
                <w:rFonts w:ascii="Times New Roman" w:hAnsi="Times New Roman" w:cs="Times New Roman"/>
                <w:color w:val="000000" w:themeColor="text1"/>
                <w:sz w:val="20"/>
                <w:szCs w:val="20"/>
                <w:lang w:val="en-ZA"/>
              </w:rPr>
              <w:t xml:space="preserve">  525.2</w:t>
            </w:r>
          </w:p>
        </w:tc>
        <w:tc>
          <w:tcPr>
            <w:tcW w:w="1059" w:type="dxa"/>
            <w:noWrap/>
            <w:vAlign w:val="center"/>
            <w:hideMark/>
          </w:tcPr>
          <w:p w:rsidR="00E72194" w:rsidRPr="000552F0" w:rsidRDefault="00E72194" w:rsidP="000552F0">
            <w:pPr>
              <w:spacing w:line="360" w:lineRule="auto"/>
              <w:jc w:val="right"/>
              <w:rPr>
                <w:rFonts w:ascii="Times New Roman" w:hAnsi="Times New Roman" w:cs="Times New Roman"/>
                <w:color w:val="000000" w:themeColor="text1"/>
                <w:sz w:val="20"/>
                <w:szCs w:val="20"/>
                <w:lang w:val="en-ZA"/>
              </w:rPr>
            </w:pPr>
            <w:r w:rsidRPr="000552F0">
              <w:rPr>
                <w:rFonts w:ascii="Times New Roman" w:hAnsi="Times New Roman" w:cs="Times New Roman"/>
                <w:color w:val="000000" w:themeColor="text1"/>
                <w:sz w:val="20"/>
                <w:szCs w:val="20"/>
                <w:lang w:val="en-ZA"/>
              </w:rPr>
              <w:t xml:space="preserve">  579.3</w:t>
            </w:r>
          </w:p>
        </w:tc>
        <w:tc>
          <w:tcPr>
            <w:tcW w:w="1058" w:type="dxa"/>
            <w:noWrap/>
            <w:vAlign w:val="center"/>
            <w:hideMark/>
          </w:tcPr>
          <w:p w:rsidR="00E72194" w:rsidRPr="000552F0" w:rsidRDefault="00E72194" w:rsidP="000552F0">
            <w:pPr>
              <w:spacing w:line="360" w:lineRule="auto"/>
              <w:jc w:val="right"/>
              <w:rPr>
                <w:rFonts w:ascii="Times New Roman" w:hAnsi="Times New Roman" w:cs="Times New Roman"/>
                <w:color w:val="000000" w:themeColor="text1"/>
                <w:sz w:val="20"/>
                <w:szCs w:val="20"/>
                <w:lang w:val="en-ZA"/>
              </w:rPr>
            </w:pPr>
            <w:r w:rsidRPr="000552F0">
              <w:rPr>
                <w:rFonts w:ascii="Times New Roman" w:hAnsi="Times New Roman" w:cs="Times New Roman"/>
                <w:color w:val="000000" w:themeColor="text1"/>
                <w:sz w:val="20"/>
                <w:szCs w:val="20"/>
                <w:lang w:val="en-ZA"/>
              </w:rPr>
              <w:t xml:space="preserve">  565.4</w:t>
            </w:r>
          </w:p>
        </w:tc>
        <w:tc>
          <w:tcPr>
            <w:tcW w:w="1059" w:type="dxa"/>
            <w:noWrap/>
            <w:vAlign w:val="center"/>
            <w:hideMark/>
          </w:tcPr>
          <w:p w:rsidR="00E72194" w:rsidRPr="000552F0" w:rsidRDefault="00E72194" w:rsidP="000552F0">
            <w:pPr>
              <w:spacing w:line="360" w:lineRule="auto"/>
              <w:jc w:val="right"/>
              <w:rPr>
                <w:rFonts w:ascii="Times New Roman" w:hAnsi="Times New Roman" w:cs="Times New Roman"/>
                <w:color w:val="000000" w:themeColor="text1"/>
                <w:sz w:val="20"/>
                <w:szCs w:val="20"/>
                <w:lang w:val="en-ZA"/>
              </w:rPr>
            </w:pPr>
            <w:r w:rsidRPr="000552F0">
              <w:rPr>
                <w:rFonts w:ascii="Times New Roman" w:hAnsi="Times New Roman" w:cs="Times New Roman"/>
                <w:color w:val="000000" w:themeColor="text1"/>
                <w:sz w:val="20"/>
                <w:szCs w:val="20"/>
                <w:lang w:val="en-ZA"/>
              </w:rPr>
              <w:t xml:space="preserve">  574.0</w:t>
            </w:r>
          </w:p>
        </w:tc>
        <w:tc>
          <w:tcPr>
            <w:tcW w:w="1146" w:type="dxa"/>
            <w:noWrap/>
            <w:vAlign w:val="center"/>
            <w:hideMark/>
          </w:tcPr>
          <w:p w:rsidR="00E72194" w:rsidRPr="000552F0" w:rsidRDefault="00E72194" w:rsidP="000552F0">
            <w:pPr>
              <w:spacing w:line="360" w:lineRule="auto"/>
              <w:jc w:val="right"/>
              <w:rPr>
                <w:rFonts w:ascii="Times New Roman" w:hAnsi="Times New Roman" w:cs="Times New Roman"/>
                <w:color w:val="000000" w:themeColor="text1"/>
                <w:sz w:val="20"/>
                <w:szCs w:val="20"/>
                <w:lang w:val="en-ZA"/>
              </w:rPr>
            </w:pPr>
            <w:r w:rsidRPr="000552F0">
              <w:rPr>
                <w:rFonts w:ascii="Times New Roman" w:hAnsi="Times New Roman" w:cs="Times New Roman"/>
                <w:color w:val="000000" w:themeColor="text1"/>
                <w:sz w:val="20"/>
                <w:szCs w:val="20"/>
                <w:lang w:val="en-ZA"/>
              </w:rPr>
              <w:t xml:space="preserve">  54.1</w:t>
            </w:r>
          </w:p>
        </w:tc>
        <w:tc>
          <w:tcPr>
            <w:tcW w:w="1146" w:type="dxa"/>
            <w:noWrap/>
            <w:vAlign w:val="center"/>
            <w:hideMark/>
          </w:tcPr>
          <w:p w:rsidR="00E72194" w:rsidRPr="000552F0" w:rsidRDefault="00E72194" w:rsidP="000552F0">
            <w:pPr>
              <w:spacing w:line="360" w:lineRule="auto"/>
              <w:jc w:val="right"/>
              <w:rPr>
                <w:rFonts w:ascii="Times New Roman" w:hAnsi="Times New Roman" w:cs="Times New Roman"/>
                <w:color w:val="000000" w:themeColor="text1"/>
                <w:sz w:val="20"/>
                <w:szCs w:val="20"/>
                <w:lang w:val="en-ZA"/>
              </w:rPr>
            </w:pPr>
            <w:r w:rsidRPr="000552F0">
              <w:rPr>
                <w:rFonts w:ascii="Times New Roman" w:hAnsi="Times New Roman" w:cs="Times New Roman"/>
                <w:color w:val="000000" w:themeColor="text1"/>
                <w:sz w:val="20"/>
                <w:szCs w:val="20"/>
                <w:lang w:val="en-ZA"/>
              </w:rPr>
              <w:t xml:space="preserve">  18.2</w:t>
            </w:r>
          </w:p>
        </w:tc>
        <w:tc>
          <w:tcPr>
            <w:tcW w:w="1339" w:type="dxa"/>
            <w:noWrap/>
            <w:vAlign w:val="center"/>
            <w:hideMark/>
          </w:tcPr>
          <w:p w:rsidR="00E72194" w:rsidRPr="000552F0" w:rsidRDefault="00FE59E9" w:rsidP="000552F0">
            <w:pPr>
              <w:spacing w:line="360" w:lineRule="auto"/>
              <w:jc w:val="right"/>
              <w:rPr>
                <w:rFonts w:ascii="Times New Roman" w:hAnsi="Times New Roman" w:cs="Times New Roman"/>
                <w:color w:val="000000" w:themeColor="text1"/>
                <w:sz w:val="20"/>
                <w:szCs w:val="20"/>
                <w:lang w:val="en-ZA"/>
              </w:rPr>
            </w:pPr>
            <w:r>
              <w:rPr>
                <w:rFonts w:ascii="Times New Roman" w:hAnsi="Times New Roman" w:cs="Times New Roman"/>
                <w:color w:val="000000" w:themeColor="text1"/>
                <w:sz w:val="20"/>
                <w:szCs w:val="20"/>
                <w:lang w:val="en-ZA"/>
              </w:rPr>
              <w:t xml:space="preserve">10.30 </w:t>
            </w:r>
          </w:p>
        </w:tc>
        <w:tc>
          <w:tcPr>
            <w:tcW w:w="1340" w:type="dxa"/>
            <w:noWrap/>
            <w:vAlign w:val="center"/>
            <w:hideMark/>
          </w:tcPr>
          <w:p w:rsidR="00E72194" w:rsidRPr="000552F0" w:rsidRDefault="00FE59E9" w:rsidP="000552F0">
            <w:pPr>
              <w:spacing w:line="360" w:lineRule="auto"/>
              <w:jc w:val="right"/>
              <w:rPr>
                <w:rFonts w:ascii="Times New Roman" w:hAnsi="Times New Roman" w:cs="Times New Roman"/>
                <w:color w:val="000000" w:themeColor="text1"/>
                <w:sz w:val="20"/>
                <w:szCs w:val="20"/>
                <w:lang w:val="en-ZA"/>
              </w:rPr>
            </w:pPr>
            <w:r>
              <w:rPr>
                <w:rFonts w:ascii="Times New Roman" w:hAnsi="Times New Roman" w:cs="Times New Roman"/>
                <w:color w:val="000000" w:themeColor="text1"/>
                <w:sz w:val="20"/>
                <w:szCs w:val="20"/>
                <w:lang w:val="en-ZA"/>
              </w:rPr>
              <w:t xml:space="preserve">3.47 </w:t>
            </w:r>
          </w:p>
        </w:tc>
      </w:tr>
      <w:tr w:rsidR="00B43732" w:rsidRPr="000552F0" w:rsidTr="000552F0">
        <w:trPr>
          <w:trHeight w:val="255"/>
        </w:trPr>
        <w:tc>
          <w:tcPr>
            <w:tcW w:w="1843" w:type="dxa"/>
            <w:hideMark/>
          </w:tcPr>
          <w:p w:rsidR="00E15E0F" w:rsidRDefault="00E72194" w:rsidP="000552F0">
            <w:pPr>
              <w:spacing w:line="360" w:lineRule="auto"/>
              <w:jc w:val="both"/>
              <w:rPr>
                <w:rFonts w:ascii="Times New Roman" w:hAnsi="Times New Roman" w:cs="Times New Roman"/>
                <w:color w:val="000000" w:themeColor="text1"/>
                <w:sz w:val="20"/>
                <w:szCs w:val="20"/>
                <w:lang w:val="en-ZA"/>
              </w:rPr>
            </w:pPr>
            <w:r w:rsidRPr="000552F0">
              <w:rPr>
                <w:rFonts w:ascii="Times New Roman" w:hAnsi="Times New Roman" w:cs="Times New Roman"/>
                <w:color w:val="000000" w:themeColor="text1"/>
                <w:sz w:val="20"/>
                <w:szCs w:val="20"/>
                <w:lang w:val="en-ZA"/>
              </w:rPr>
              <w:t>Programme 4:</w:t>
            </w:r>
          </w:p>
          <w:p w:rsidR="00E72194" w:rsidRPr="000552F0" w:rsidRDefault="00E15E0F" w:rsidP="000552F0">
            <w:pPr>
              <w:spacing w:line="360" w:lineRule="auto"/>
              <w:jc w:val="both"/>
              <w:rPr>
                <w:rFonts w:ascii="Times New Roman" w:hAnsi="Times New Roman" w:cs="Times New Roman"/>
                <w:color w:val="000000" w:themeColor="text1"/>
                <w:sz w:val="20"/>
                <w:szCs w:val="20"/>
                <w:lang w:val="en-ZA"/>
              </w:rPr>
            </w:pPr>
            <w:r>
              <w:rPr>
                <w:rFonts w:ascii="Times New Roman" w:hAnsi="Times New Roman" w:cs="Times New Roman"/>
                <w:color w:val="000000" w:themeColor="text1"/>
                <w:sz w:val="20"/>
                <w:szCs w:val="20"/>
                <w:lang w:val="en-ZA"/>
              </w:rPr>
              <w:t>Public Diplomacy and State Protocol</w:t>
            </w:r>
            <w:r w:rsidR="00E72194" w:rsidRPr="000552F0">
              <w:rPr>
                <w:rFonts w:ascii="Times New Roman" w:hAnsi="Times New Roman" w:cs="Times New Roman"/>
                <w:color w:val="000000" w:themeColor="text1"/>
                <w:sz w:val="20"/>
                <w:szCs w:val="20"/>
                <w:lang w:val="en-ZA"/>
              </w:rPr>
              <w:t xml:space="preserve"> </w:t>
            </w:r>
          </w:p>
        </w:tc>
        <w:tc>
          <w:tcPr>
            <w:tcW w:w="1058" w:type="dxa"/>
            <w:noWrap/>
            <w:vAlign w:val="center"/>
            <w:hideMark/>
          </w:tcPr>
          <w:p w:rsidR="00E72194" w:rsidRPr="000552F0" w:rsidRDefault="00E72194" w:rsidP="000552F0">
            <w:pPr>
              <w:spacing w:line="360" w:lineRule="auto"/>
              <w:jc w:val="right"/>
              <w:rPr>
                <w:rFonts w:ascii="Times New Roman" w:hAnsi="Times New Roman" w:cs="Times New Roman"/>
                <w:color w:val="000000" w:themeColor="text1"/>
                <w:sz w:val="20"/>
                <w:szCs w:val="20"/>
                <w:lang w:val="en-ZA"/>
              </w:rPr>
            </w:pPr>
            <w:r w:rsidRPr="000552F0">
              <w:rPr>
                <w:rFonts w:ascii="Times New Roman" w:hAnsi="Times New Roman" w:cs="Times New Roman"/>
                <w:color w:val="000000" w:themeColor="text1"/>
                <w:sz w:val="20"/>
                <w:szCs w:val="20"/>
                <w:lang w:val="en-ZA"/>
              </w:rPr>
              <w:t xml:space="preserve">  363.6</w:t>
            </w:r>
          </w:p>
        </w:tc>
        <w:tc>
          <w:tcPr>
            <w:tcW w:w="1059" w:type="dxa"/>
            <w:noWrap/>
            <w:vAlign w:val="center"/>
            <w:hideMark/>
          </w:tcPr>
          <w:p w:rsidR="00E72194" w:rsidRPr="000552F0" w:rsidRDefault="00E72194" w:rsidP="000552F0">
            <w:pPr>
              <w:spacing w:line="360" w:lineRule="auto"/>
              <w:jc w:val="right"/>
              <w:rPr>
                <w:rFonts w:ascii="Times New Roman" w:hAnsi="Times New Roman" w:cs="Times New Roman"/>
                <w:color w:val="000000" w:themeColor="text1"/>
                <w:sz w:val="20"/>
                <w:szCs w:val="20"/>
                <w:lang w:val="en-ZA"/>
              </w:rPr>
            </w:pPr>
            <w:r w:rsidRPr="000552F0">
              <w:rPr>
                <w:rFonts w:ascii="Times New Roman" w:hAnsi="Times New Roman" w:cs="Times New Roman"/>
                <w:color w:val="000000" w:themeColor="text1"/>
                <w:sz w:val="20"/>
                <w:szCs w:val="20"/>
                <w:lang w:val="en-ZA"/>
              </w:rPr>
              <w:t xml:space="preserve">  252.1</w:t>
            </w:r>
          </w:p>
        </w:tc>
        <w:tc>
          <w:tcPr>
            <w:tcW w:w="1058" w:type="dxa"/>
            <w:noWrap/>
            <w:vAlign w:val="center"/>
            <w:hideMark/>
          </w:tcPr>
          <w:p w:rsidR="00E72194" w:rsidRPr="000552F0" w:rsidRDefault="00E72194" w:rsidP="000552F0">
            <w:pPr>
              <w:spacing w:line="360" w:lineRule="auto"/>
              <w:jc w:val="right"/>
              <w:rPr>
                <w:rFonts w:ascii="Times New Roman" w:hAnsi="Times New Roman" w:cs="Times New Roman"/>
                <w:color w:val="000000" w:themeColor="text1"/>
                <w:sz w:val="20"/>
                <w:szCs w:val="20"/>
                <w:lang w:val="en-ZA"/>
              </w:rPr>
            </w:pPr>
            <w:r w:rsidRPr="000552F0">
              <w:rPr>
                <w:rFonts w:ascii="Times New Roman" w:hAnsi="Times New Roman" w:cs="Times New Roman"/>
                <w:color w:val="000000" w:themeColor="text1"/>
                <w:sz w:val="20"/>
                <w:szCs w:val="20"/>
                <w:lang w:val="en-ZA"/>
              </w:rPr>
              <w:t xml:space="preserve">  266.1</w:t>
            </w:r>
          </w:p>
        </w:tc>
        <w:tc>
          <w:tcPr>
            <w:tcW w:w="1059" w:type="dxa"/>
            <w:noWrap/>
            <w:vAlign w:val="center"/>
            <w:hideMark/>
          </w:tcPr>
          <w:p w:rsidR="00E72194" w:rsidRPr="000552F0" w:rsidRDefault="00E72194" w:rsidP="000552F0">
            <w:pPr>
              <w:spacing w:line="360" w:lineRule="auto"/>
              <w:jc w:val="right"/>
              <w:rPr>
                <w:rFonts w:ascii="Times New Roman" w:hAnsi="Times New Roman" w:cs="Times New Roman"/>
                <w:color w:val="000000" w:themeColor="text1"/>
                <w:sz w:val="20"/>
                <w:szCs w:val="20"/>
                <w:lang w:val="en-ZA"/>
              </w:rPr>
            </w:pPr>
            <w:r w:rsidRPr="000552F0">
              <w:rPr>
                <w:rFonts w:ascii="Times New Roman" w:hAnsi="Times New Roman" w:cs="Times New Roman"/>
                <w:color w:val="000000" w:themeColor="text1"/>
                <w:sz w:val="20"/>
                <w:szCs w:val="20"/>
                <w:lang w:val="en-ZA"/>
              </w:rPr>
              <w:t xml:space="preserve">  288.1</w:t>
            </w:r>
          </w:p>
        </w:tc>
        <w:tc>
          <w:tcPr>
            <w:tcW w:w="1146" w:type="dxa"/>
            <w:noWrap/>
            <w:vAlign w:val="center"/>
            <w:hideMark/>
          </w:tcPr>
          <w:p w:rsidR="00E72194" w:rsidRPr="000552F0" w:rsidRDefault="00E72194" w:rsidP="000552F0">
            <w:pPr>
              <w:spacing w:line="360" w:lineRule="auto"/>
              <w:jc w:val="right"/>
              <w:rPr>
                <w:rFonts w:ascii="Times New Roman" w:hAnsi="Times New Roman" w:cs="Times New Roman"/>
                <w:color w:val="000000" w:themeColor="text1"/>
                <w:sz w:val="20"/>
                <w:szCs w:val="20"/>
                <w:lang w:val="en-ZA"/>
              </w:rPr>
            </w:pPr>
            <w:r w:rsidRPr="000552F0">
              <w:rPr>
                <w:rFonts w:ascii="Times New Roman" w:hAnsi="Times New Roman" w:cs="Times New Roman"/>
                <w:color w:val="000000" w:themeColor="text1"/>
                <w:sz w:val="20"/>
                <w:szCs w:val="20"/>
                <w:lang w:val="en-ZA"/>
              </w:rPr>
              <w:t>-  111.5</w:t>
            </w:r>
          </w:p>
        </w:tc>
        <w:tc>
          <w:tcPr>
            <w:tcW w:w="1146" w:type="dxa"/>
            <w:noWrap/>
            <w:vAlign w:val="center"/>
            <w:hideMark/>
          </w:tcPr>
          <w:p w:rsidR="00E72194" w:rsidRPr="000552F0" w:rsidRDefault="00E72194" w:rsidP="000552F0">
            <w:pPr>
              <w:spacing w:line="360" w:lineRule="auto"/>
              <w:jc w:val="right"/>
              <w:rPr>
                <w:rFonts w:ascii="Times New Roman" w:hAnsi="Times New Roman" w:cs="Times New Roman"/>
                <w:color w:val="000000" w:themeColor="text1"/>
                <w:sz w:val="20"/>
                <w:szCs w:val="20"/>
                <w:lang w:val="en-ZA"/>
              </w:rPr>
            </w:pPr>
            <w:r w:rsidRPr="000552F0">
              <w:rPr>
                <w:rFonts w:ascii="Times New Roman" w:hAnsi="Times New Roman" w:cs="Times New Roman"/>
                <w:color w:val="000000" w:themeColor="text1"/>
                <w:sz w:val="20"/>
                <w:szCs w:val="20"/>
                <w:lang w:val="en-ZA"/>
              </w:rPr>
              <w:t>-  127.1</w:t>
            </w:r>
          </w:p>
        </w:tc>
        <w:tc>
          <w:tcPr>
            <w:tcW w:w="1339" w:type="dxa"/>
            <w:noWrap/>
            <w:vAlign w:val="center"/>
            <w:hideMark/>
          </w:tcPr>
          <w:p w:rsidR="00E72194" w:rsidRPr="000552F0" w:rsidRDefault="00FE59E9" w:rsidP="000552F0">
            <w:pPr>
              <w:spacing w:line="360" w:lineRule="auto"/>
              <w:jc w:val="right"/>
              <w:rPr>
                <w:rFonts w:ascii="Times New Roman" w:hAnsi="Times New Roman" w:cs="Times New Roman"/>
                <w:color w:val="000000" w:themeColor="text1"/>
                <w:sz w:val="20"/>
                <w:szCs w:val="20"/>
                <w:lang w:val="en-ZA"/>
              </w:rPr>
            </w:pPr>
            <w:r>
              <w:rPr>
                <w:rFonts w:ascii="Times New Roman" w:hAnsi="Times New Roman" w:cs="Times New Roman"/>
                <w:color w:val="000000" w:themeColor="text1"/>
                <w:sz w:val="20"/>
                <w:szCs w:val="20"/>
                <w:lang w:val="en-ZA"/>
              </w:rPr>
              <w:t xml:space="preserve">-30.67 </w:t>
            </w:r>
          </w:p>
        </w:tc>
        <w:tc>
          <w:tcPr>
            <w:tcW w:w="1340" w:type="dxa"/>
            <w:noWrap/>
            <w:vAlign w:val="center"/>
            <w:hideMark/>
          </w:tcPr>
          <w:p w:rsidR="00E72194" w:rsidRPr="000552F0" w:rsidRDefault="00FE59E9" w:rsidP="000552F0">
            <w:pPr>
              <w:spacing w:line="360" w:lineRule="auto"/>
              <w:jc w:val="right"/>
              <w:rPr>
                <w:rFonts w:ascii="Times New Roman" w:hAnsi="Times New Roman" w:cs="Times New Roman"/>
                <w:color w:val="000000" w:themeColor="text1"/>
                <w:sz w:val="20"/>
                <w:szCs w:val="20"/>
                <w:lang w:val="en-ZA"/>
              </w:rPr>
            </w:pPr>
            <w:r>
              <w:rPr>
                <w:rFonts w:ascii="Times New Roman" w:hAnsi="Times New Roman" w:cs="Times New Roman"/>
                <w:color w:val="000000" w:themeColor="text1"/>
                <w:sz w:val="20"/>
                <w:szCs w:val="20"/>
                <w:lang w:val="en-ZA"/>
              </w:rPr>
              <w:t xml:space="preserve">-34.96 </w:t>
            </w:r>
          </w:p>
        </w:tc>
      </w:tr>
      <w:tr w:rsidR="00B43732" w:rsidRPr="000552F0" w:rsidTr="000552F0">
        <w:trPr>
          <w:trHeight w:val="255"/>
        </w:trPr>
        <w:tc>
          <w:tcPr>
            <w:tcW w:w="1843" w:type="dxa"/>
            <w:hideMark/>
          </w:tcPr>
          <w:p w:rsidR="00E72194" w:rsidRDefault="00E72194" w:rsidP="000552F0">
            <w:pPr>
              <w:spacing w:line="360" w:lineRule="auto"/>
              <w:jc w:val="both"/>
              <w:rPr>
                <w:rFonts w:ascii="Times New Roman" w:hAnsi="Times New Roman" w:cs="Times New Roman"/>
                <w:color w:val="000000" w:themeColor="text1"/>
                <w:sz w:val="20"/>
                <w:szCs w:val="20"/>
                <w:lang w:val="en-ZA"/>
              </w:rPr>
            </w:pPr>
            <w:r w:rsidRPr="000552F0">
              <w:rPr>
                <w:rFonts w:ascii="Times New Roman" w:hAnsi="Times New Roman" w:cs="Times New Roman"/>
                <w:color w:val="000000" w:themeColor="text1"/>
                <w:sz w:val="20"/>
                <w:szCs w:val="20"/>
                <w:lang w:val="en-ZA"/>
              </w:rPr>
              <w:t xml:space="preserve">Programme 5: </w:t>
            </w:r>
          </w:p>
          <w:p w:rsidR="00E15E0F" w:rsidRPr="000552F0" w:rsidRDefault="00E15E0F" w:rsidP="000552F0">
            <w:pPr>
              <w:spacing w:line="360" w:lineRule="auto"/>
              <w:jc w:val="both"/>
              <w:rPr>
                <w:rFonts w:ascii="Times New Roman" w:hAnsi="Times New Roman" w:cs="Times New Roman"/>
                <w:color w:val="000000" w:themeColor="text1"/>
                <w:sz w:val="20"/>
                <w:szCs w:val="20"/>
                <w:lang w:val="en-ZA"/>
              </w:rPr>
            </w:pPr>
            <w:r>
              <w:rPr>
                <w:rFonts w:ascii="Times New Roman" w:hAnsi="Times New Roman" w:cs="Times New Roman"/>
                <w:color w:val="000000" w:themeColor="text1"/>
                <w:sz w:val="20"/>
                <w:szCs w:val="20"/>
                <w:lang w:val="en-ZA"/>
              </w:rPr>
              <w:t>International Transfers</w:t>
            </w:r>
          </w:p>
        </w:tc>
        <w:tc>
          <w:tcPr>
            <w:tcW w:w="1058" w:type="dxa"/>
            <w:noWrap/>
            <w:vAlign w:val="center"/>
            <w:hideMark/>
          </w:tcPr>
          <w:p w:rsidR="00E72194" w:rsidRPr="000552F0" w:rsidRDefault="00E72194" w:rsidP="000552F0">
            <w:pPr>
              <w:spacing w:line="360" w:lineRule="auto"/>
              <w:jc w:val="right"/>
              <w:rPr>
                <w:rFonts w:ascii="Times New Roman" w:hAnsi="Times New Roman" w:cs="Times New Roman"/>
                <w:color w:val="000000" w:themeColor="text1"/>
                <w:sz w:val="20"/>
                <w:szCs w:val="20"/>
                <w:lang w:val="en-ZA"/>
              </w:rPr>
            </w:pPr>
            <w:r w:rsidRPr="000552F0">
              <w:rPr>
                <w:rFonts w:ascii="Times New Roman" w:hAnsi="Times New Roman" w:cs="Times New Roman"/>
                <w:color w:val="000000" w:themeColor="text1"/>
                <w:sz w:val="20"/>
                <w:szCs w:val="20"/>
                <w:lang w:val="en-ZA"/>
              </w:rPr>
              <w:t xml:space="preserve">  734.3</w:t>
            </w:r>
          </w:p>
        </w:tc>
        <w:tc>
          <w:tcPr>
            <w:tcW w:w="1059" w:type="dxa"/>
            <w:noWrap/>
            <w:vAlign w:val="center"/>
            <w:hideMark/>
          </w:tcPr>
          <w:p w:rsidR="00E72194" w:rsidRPr="000552F0" w:rsidRDefault="00E72194" w:rsidP="000552F0">
            <w:pPr>
              <w:spacing w:line="360" w:lineRule="auto"/>
              <w:jc w:val="right"/>
              <w:rPr>
                <w:rFonts w:ascii="Times New Roman" w:hAnsi="Times New Roman" w:cs="Times New Roman"/>
                <w:color w:val="000000" w:themeColor="text1"/>
                <w:sz w:val="20"/>
                <w:szCs w:val="20"/>
                <w:lang w:val="en-ZA"/>
              </w:rPr>
            </w:pPr>
            <w:r w:rsidRPr="000552F0">
              <w:rPr>
                <w:rFonts w:ascii="Times New Roman" w:hAnsi="Times New Roman" w:cs="Times New Roman"/>
                <w:color w:val="000000" w:themeColor="text1"/>
                <w:sz w:val="20"/>
                <w:szCs w:val="20"/>
                <w:lang w:val="en-ZA"/>
              </w:rPr>
              <w:t xml:space="preserve">  515.5</w:t>
            </w:r>
          </w:p>
        </w:tc>
        <w:tc>
          <w:tcPr>
            <w:tcW w:w="1058" w:type="dxa"/>
            <w:noWrap/>
            <w:vAlign w:val="center"/>
            <w:hideMark/>
          </w:tcPr>
          <w:p w:rsidR="00E72194" w:rsidRPr="000552F0" w:rsidRDefault="00E72194" w:rsidP="000552F0">
            <w:pPr>
              <w:spacing w:line="360" w:lineRule="auto"/>
              <w:jc w:val="right"/>
              <w:rPr>
                <w:rFonts w:ascii="Times New Roman" w:hAnsi="Times New Roman" w:cs="Times New Roman"/>
                <w:color w:val="000000" w:themeColor="text1"/>
                <w:sz w:val="20"/>
                <w:szCs w:val="20"/>
                <w:lang w:val="en-ZA"/>
              </w:rPr>
            </w:pPr>
            <w:r w:rsidRPr="000552F0">
              <w:rPr>
                <w:rFonts w:ascii="Times New Roman" w:hAnsi="Times New Roman" w:cs="Times New Roman"/>
                <w:color w:val="000000" w:themeColor="text1"/>
                <w:sz w:val="20"/>
                <w:szCs w:val="20"/>
                <w:lang w:val="en-ZA"/>
              </w:rPr>
              <w:t xml:space="preserve">  621.1</w:t>
            </w:r>
          </w:p>
        </w:tc>
        <w:tc>
          <w:tcPr>
            <w:tcW w:w="1059" w:type="dxa"/>
            <w:noWrap/>
            <w:vAlign w:val="center"/>
            <w:hideMark/>
          </w:tcPr>
          <w:p w:rsidR="00E72194" w:rsidRPr="000552F0" w:rsidRDefault="00E72194" w:rsidP="000552F0">
            <w:pPr>
              <w:spacing w:line="360" w:lineRule="auto"/>
              <w:jc w:val="right"/>
              <w:rPr>
                <w:rFonts w:ascii="Times New Roman" w:hAnsi="Times New Roman" w:cs="Times New Roman"/>
                <w:color w:val="000000" w:themeColor="text1"/>
                <w:sz w:val="20"/>
                <w:szCs w:val="20"/>
                <w:lang w:val="en-ZA"/>
              </w:rPr>
            </w:pPr>
            <w:r w:rsidRPr="000552F0">
              <w:rPr>
                <w:rFonts w:ascii="Times New Roman" w:hAnsi="Times New Roman" w:cs="Times New Roman"/>
                <w:color w:val="000000" w:themeColor="text1"/>
                <w:sz w:val="20"/>
                <w:szCs w:val="20"/>
                <w:lang w:val="en-ZA"/>
              </w:rPr>
              <w:t xml:space="preserve">  667.4</w:t>
            </w:r>
          </w:p>
        </w:tc>
        <w:tc>
          <w:tcPr>
            <w:tcW w:w="1146" w:type="dxa"/>
            <w:noWrap/>
            <w:vAlign w:val="center"/>
            <w:hideMark/>
          </w:tcPr>
          <w:p w:rsidR="00E72194" w:rsidRPr="000552F0" w:rsidRDefault="00E72194" w:rsidP="000552F0">
            <w:pPr>
              <w:spacing w:line="360" w:lineRule="auto"/>
              <w:jc w:val="right"/>
              <w:rPr>
                <w:rFonts w:ascii="Times New Roman" w:hAnsi="Times New Roman" w:cs="Times New Roman"/>
                <w:color w:val="000000" w:themeColor="text1"/>
                <w:sz w:val="20"/>
                <w:szCs w:val="20"/>
                <w:lang w:val="en-ZA"/>
              </w:rPr>
            </w:pPr>
            <w:r w:rsidRPr="000552F0">
              <w:rPr>
                <w:rFonts w:ascii="Times New Roman" w:hAnsi="Times New Roman" w:cs="Times New Roman"/>
                <w:color w:val="000000" w:themeColor="text1"/>
                <w:sz w:val="20"/>
                <w:szCs w:val="20"/>
                <w:lang w:val="en-ZA"/>
              </w:rPr>
              <w:t>-  218.8</w:t>
            </w:r>
          </w:p>
        </w:tc>
        <w:tc>
          <w:tcPr>
            <w:tcW w:w="1146" w:type="dxa"/>
            <w:noWrap/>
            <w:vAlign w:val="center"/>
            <w:hideMark/>
          </w:tcPr>
          <w:p w:rsidR="00E72194" w:rsidRPr="000552F0" w:rsidRDefault="00E72194" w:rsidP="000552F0">
            <w:pPr>
              <w:spacing w:line="360" w:lineRule="auto"/>
              <w:jc w:val="right"/>
              <w:rPr>
                <w:rFonts w:ascii="Times New Roman" w:hAnsi="Times New Roman" w:cs="Times New Roman"/>
                <w:color w:val="000000" w:themeColor="text1"/>
                <w:sz w:val="20"/>
                <w:szCs w:val="20"/>
                <w:lang w:val="en-ZA"/>
              </w:rPr>
            </w:pPr>
            <w:r w:rsidRPr="000552F0">
              <w:rPr>
                <w:rFonts w:ascii="Times New Roman" w:hAnsi="Times New Roman" w:cs="Times New Roman"/>
                <w:color w:val="000000" w:themeColor="text1"/>
                <w:sz w:val="20"/>
                <w:szCs w:val="20"/>
                <w:lang w:val="en-ZA"/>
              </w:rPr>
              <w:t>-  250.7</w:t>
            </w:r>
          </w:p>
        </w:tc>
        <w:tc>
          <w:tcPr>
            <w:tcW w:w="1339" w:type="dxa"/>
            <w:noWrap/>
            <w:vAlign w:val="center"/>
            <w:hideMark/>
          </w:tcPr>
          <w:p w:rsidR="00E72194" w:rsidRPr="000552F0" w:rsidRDefault="00FE59E9" w:rsidP="000552F0">
            <w:pPr>
              <w:spacing w:line="360" w:lineRule="auto"/>
              <w:jc w:val="right"/>
              <w:rPr>
                <w:rFonts w:ascii="Times New Roman" w:hAnsi="Times New Roman" w:cs="Times New Roman"/>
                <w:color w:val="000000" w:themeColor="text1"/>
                <w:sz w:val="20"/>
                <w:szCs w:val="20"/>
                <w:lang w:val="en-ZA"/>
              </w:rPr>
            </w:pPr>
            <w:r>
              <w:rPr>
                <w:rFonts w:ascii="Times New Roman" w:hAnsi="Times New Roman" w:cs="Times New Roman"/>
                <w:color w:val="000000" w:themeColor="text1"/>
                <w:sz w:val="20"/>
                <w:szCs w:val="20"/>
                <w:lang w:val="en-ZA"/>
              </w:rPr>
              <w:t xml:space="preserve">-29.80 </w:t>
            </w:r>
          </w:p>
        </w:tc>
        <w:tc>
          <w:tcPr>
            <w:tcW w:w="1340" w:type="dxa"/>
            <w:noWrap/>
            <w:vAlign w:val="center"/>
            <w:hideMark/>
          </w:tcPr>
          <w:p w:rsidR="00E72194" w:rsidRPr="000552F0" w:rsidRDefault="00FE59E9" w:rsidP="000552F0">
            <w:pPr>
              <w:spacing w:line="360" w:lineRule="auto"/>
              <w:jc w:val="right"/>
              <w:rPr>
                <w:rFonts w:ascii="Times New Roman" w:hAnsi="Times New Roman" w:cs="Times New Roman"/>
                <w:color w:val="000000" w:themeColor="text1"/>
                <w:sz w:val="20"/>
                <w:szCs w:val="20"/>
                <w:lang w:val="en-ZA"/>
              </w:rPr>
            </w:pPr>
            <w:r>
              <w:rPr>
                <w:rFonts w:ascii="Times New Roman" w:hAnsi="Times New Roman" w:cs="Times New Roman"/>
                <w:color w:val="000000" w:themeColor="text1"/>
                <w:sz w:val="20"/>
                <w:szCs w:val="20"/>
                <w:lang w:val="en-ZA"/>
              </w:rPr>
              <w:t xml:space="preserve">-34.14 </w:t>
            </w:r>
          </w:p>
        </w:tc>
      </w:tr>
      <w:tr w:rsidR="00B43732" w:rsidRPr="000552F0" w:rsidTr="000552F0">
        <w:trPr>
          <w:trHeight w:val="255"/>
        </w:trPr>
        <w:tc>
          <w:tcPr>
            <w:tcW w:w="1843" w:type="dxa"/>
            <w:noWrap/>
            <w:hideMark/>
          </w:tcPr>
          <w:p w:rsidR="00E72194" w:rsidRPr="000552F0" w:rsidRDefault="00E72194" w:rsidP="000552F0">
            <w:pPr>
              <w:spacing w:line="360" w:lineRule="auto"/>
              <w:jc w:val="both"/>
              <w:rPr>
                <w:rFonts w:ascii="Times New Roman" w:hAnsi="Times New Roman" w:cs="Times New Roman"/>
                <w:color w:val="000000" w:themeColor="text1"/>
                <w:sz w:val="20"/>
                <w:szCs w:val="20"/>
                <w:lang w:val="en-ZA"/>
              </w:rPr>
            </w:pPr>
          </w:p>
        </w:tc>
        <w:tc>
          <w:tcPr>
            <w:tcW w:w="1058" w:type="dxa"/>
            <w:noWrap/>
            <w:vAlign w:val="center"/>
            <w:hideMark/>
          </w:tcPr>
          <w:p w:rsidR="00E72194" w:rsidRPr="000552F0" w:rsidRDefault="00E72194" w:rsidP="000552F0">
            <w:pPr>
              <w:spacing w:line="360" w:lineRule="auto"/>
              <w:jc w:val="right"/>
              <w:rPr>
                <w:rFonts w:ascii="Times New Roman" w:hAnsi="Times New Roman" w:cs="Times New Roman"/>
                <w:color w:val="000000" w:themeColor="text1"/>
                <w:sz w:val="20"/>
                <w:szCs w:val="20"/>
                <w:lang w:val="en-ZA"/>
              </w:rPr>
            </w:pPr>
          </w:p>
        </w:tc>
        <w:tc>
          <w:tcPr>
            <w:tcW w:w="1059" w:type="dxa"/>
            <w:noWrap/>
            <w:vAlign w:val="center"/>
            <w:hideMark/>
          </w:tcPr>
          <w:p w:rsidR="00E72194" w:rsidRPr="000552F0" w:rsidRDefault="00E72194" w:rsidP="000552F0">
            <w:pPr>
              <w:spacing w:line="360" w:lineRule="auto"/>
              <w:jc w:val="right"/>
              <w:rPr>
                <w:rFonts w:ascii="Times New Roman" w:hAnsi="Times New Roman" w:cs="Times New Roman"/>
                <w:color w:val="000000" w:themeColor="text1"/>
                <w:sz w:val="20"/>
                <w:szCs w:val="20"/>
                <w:lang w:val="en-ZA"/>
              </w:rPr>
            </w:pPr>
          </w:p>
        </w:tc>
        <w:tc>
          <w:tcPr>
            <w:tcW w:w="1058" w:type="dxa"/>
            <w:noWrap/>
            <w:vAlign w:val="center"/>
            <w:hideMark/>
          </w:tcPr>
          <w:p w:rsidR="00E72194" w:rsidRPr="000552F0" w:rsidRDefault="00E72194" w:rsidP="000552F0">
            <w:pPr>
              <w:spacing w:line="360" w:lineRule="auto"/>
              <w:jc w:val="right"/>
              <w:rPr>
                <w:rFonts w:ascii="Times New Roman" w:hAnsi="Times New Roman" w:cs="Times New Roman"/>
                <w:color w:val="000000" w:themeColor="text1"/>
                <w:sz w:val="20"/>
                <w:szCs w:val="20"/>
                <w:lang w:val="en-ZA"/>
              </w:rPr>
            </w:pPr>
          </w:p>
        </w:tc>
        <w:tc>
          <w:tcPr>
            <w:tcW w:w="1059" w:type="dxa"/>
            <w:noWrap/>
            <w:vAlign w:val="center"/>
            <w:hideMark/>
          </w:tcPr>
          <w:p w:rsidR="00E72194" w:rsidRPr="000552F0" w:rsidRDefault="00E72194" w:rsidP="000552F0">
            <w:pPr>
              <w:spacing w:line="360" w:lineRule="auto"/>
              <w:jc w:val="right"/>
              <w:rPr>
                <w:rFonts w:ascii="Times New Roman" w:hAnsi="Times New Roman" w:cs="Times New Roman"/>
                <w:color w:val="000000" w:themeColor="text1"/>
                <w:sz w:val="20"/>
                <w:szCs w:val="20"/>
                <w:lang w:val="en-ZA"/>
              </w:rPr>
            </w:pPr>
          </w:p>
        </w:tc>
        <w:tc>
          <w:tcPr>
            <w:tcW w:w="1146" w:type="dxa"/>
            <w:noWrap/>
            <w:vAlign w:val="center"/>
            <w:hideMark/>
          </w:tcPr>
          <w:p w:rsidR="00E72194" w:rsidRPr="000552F0" w:rsidRDefault="00E72194" w:rsidP="000552F0">
            <w:pPr>
              <w:spacing w:line="360" w:lineRule="auto"/>
              <w:jc w:val="right"/>
              <w:rPr>
                <w:rFonts w:ascii="Times New Roman" w:hAnsi="Times New Roman" w:cs="Times New Roman"/>
                <w:color w:val="000000" w:themeColor="text1"/>
                <w:sz w:val="20"/>
                <w:szCs w:val="20"/>
                <w:lang w:val="en-ZA"/>
              </w:rPr>
            </w:pPr>
          </w:p>
        </w:tc>
        <w:tc>
          <w:tcPr>
            <w:tcW w:w="1146" w:type="dxa"/>
            <w:noWrap/>
            <w:vAlign w:val="center"/>
            <w:hideMark/>
          </w:tcPr>
          <w:p w:rsidR="00E72194" w:rsidRPr="000552F0" w:rsidRDefault="00E72194" w:rsidP="000552F0">
            <w:pPr>
              <w:spacing w:line="360" w:lineRule="auto"/>
              <w:jc w:val="right"/>
              <w:rPr>
                <w:rFonts w:ascii="Times New Roman" w:hAnsi="Times New Roman" w:cs="Times New Roman"/>
                <w:color w:val="000000" w:themeColor="text1"/>
                <w:sz w:val="20"/>
                <w:szCs w:val="20"/>
                <w:lang w:val="en-ZA"/>
              </w:rPr>
            </w:pPr>
          </w:p>
        </w:tc>
        <w:tc>
          <w:tcPr>
            <w:tcW w:w="1339" w:type="dxa"/>
            <w:noWrap/>
            <w:vAlign w:val="center"/>
            <w:hideMark/>
          </w:tcPr>
          <w:p w:rsidR="00E72194" w:rsidRPr="000552F0" w:rsidRDefault="00E72194" w:rsidP="000552F0">
            <w:pPr>
              <w:spacing w:line="360" w:lineRule="auto"/>
              <w:jc w:val="right"/>
              <w:rPr>
                <w:rFonts w:ascii="Times New Roman" w:hAnsi="Times New Roman" w:cs="Times New Roman"/>
                <w:color w:val="000000" w:themeColor="text1"/>
                <w:sz w:val="20"/>
                <w:szCs w:val="20"/>
                <w:lang w:val="en-ZA"/>
              </w:rPr>
            </w:pPr>
          </w:p>
        </w:tc>
        <w:tc>
          <w:tcPr>
            <w:tcW w:w="1340" w:type="dxa"/>
            <w:noWrap/>
            <w:vAlign w:val="center"/>
            <w:hideMark/>
          </w:tcPr>
          <w:p w:rsidR="00E72194" w:rsidRPr="000552F0" w:rsidRDefault="00E72194" w:rsidP="000552F0">
            <w:pPr>
              <w:spacing w:line="360" w:lineRule="auto"/>
              <w:jc w:val="right"/>
              <w:rPr>
                <w:rFonts w:ascii="Times New Roman" w:hAnsi="Times New Roman" w:cs="Times New Roman"/>
                <w:color w:val="000000" w:themeColor="text1"/>
                <w:sz w:val="20"/>
                <w:szCs w:val="20"/>
                <w:lang w:val="en-ZA"/>
              </w:rPr>
            </w:pPr>
          </w:p>
        </w:tc>
      </w:tr>
      <w:tr w:rsidR="00B43732" w:rsidRPr="000552F0" w:rsidTr="000552F0">
        <w:trPr>
          <w:trHeight w:val="270"/>
        </w:trPr>
        <w:tc>
          <w:tcPr>
            <w:tcW w:w="1843" w:type="dxa"/>
            <w:noWrap/>
            <w:hideMark/>
          </w:tcPr>
          <w:p w:rsidR="00E72194" w:rsidRPr="000552F0" w:rsidRDefault="00E72194" w:rsidP="000552F0">
            <w:pPr>
              <w:spacing w:line="360" w:lineRule="auto"/>
              <w:jc w:val="both"/>
              <w:rPr>
                <w:rFonts w:ascii="Times New Roman" w:hAnsi="Times New Roman" w:cs="Times New Roman"/>
                <w:b/>
                <w:bCs/>
                <w:color w:val="000000" w:themeColor="text1"/>
                <w:sz w:val="20"/>
                <w:szCs w:val="20"/>
                <w:lang w:val="en-ZA"/>
              </w:rPr>
            </w:pPr>
            <w:r w:rsidRPr="000552F0">
              <w:rPr>
                <w:rFonts w:ascii="Times New Roman" w:hAnsi="Times New Roman" w:cs="Times New Roman"/>
                <w:b/>
                <w:bCs/>
                <w:color w:val="000000" w:themeColor="text1"/>
                <w:sz w:val="20"/>
                <w:szCs w:val="20"/>
                <w:lang w:val="en-ZA"/>
              </w:rPr>
              <w:t>TOTAL</w:t>
            </w:r>
          </w:p>
        </w:tc>
        <w:tc>
          <w:tcPr>
            <w:tcW w:w="1058" w:type="dxa"/>
            <w:noWrap/>
            <w:vAlign w:val="center"/>
            <w:hideMark/>
          </w:tcPr>
          <w:p w:rsidR="00E72194" w:rsidRPr="000552F0" w:rsidRDefault="00E72194" w:rsidP="000552F0">
            <w:pPr>
              <w:spacing w:line="360" w:lineRule="auto"/>
              <w:jc w:val="right"/>
              <w:rPr>
                <w:rFonts w:ascii="Times New Roman" w:hAnsi="Times New Roman" w:cs="Times New Roman"/>
                <w:b/>
                <w:bCs/>
                <w:color w:val="000000" w:themeColor="text1"/>
                <w:sz w:val="20"/>
                <w:szCs w:val="20"/>
                <w:lang w:val="en-ZA"/>
              </w:rPr>
            </w:pPr>
            <w:r w:rsidRPr="000552F0">
              <w:rPr>
                <w:rFonts w:ascii="Times New Roman" w:hAnsi="Times New Roman" w:cs="Times New Roman"/>
                <w:b/>
                <w:bCs/>
                <w:color w:val="000000" w:themeColor="text1"/>
                <w:sz w:val="20"/>
                <w:szCs w:val="20"/>
                <w:lang w:val="en-ZA"/>
              </w:rPr>
              <w:t xml:space="preserve"> 6 510.9</w:t>
            </w:r>
          </w:p>
        </w:tc>
        <w:tc>
          <w:tcPr>
            <w:tcW w:w="1059" w:type="dxa"/>
            <w:noWrap/>
            <w:vAlign w:val="center"/>
            <w:hideMark/>
          </w:tcPr>
          <w:p w:rsidR="00E72194" w:rsidRPr="000552F0" w:rsidRDefault="00E72194" w:rsidP="000552F0">
            <w:pPr>
              <w:spacing w:line="360" w:lineRule="auto"/>
              <w:jc w:val="right"/>
              <w:rPr>
                <w:rFonts w:ascii="Times New Roman" w:hAnsi="Times New Roman" w:cs="Times New Roman"/>
                <w:b/>
                <w:bCs/>
                <w:color w:val="000000" w:themeColor="text1"/>
                <w:sz w:val="20"/>
                <w:szCs w:val="20"/>
                <w:lang w:val="en-ZA"/>
              </w:rPr>
            </w:pPr>
            <w:r w:rsidRPr="000552F0">
              <w:rPr>
                <w:rFonts w:ascii="Times New Roman" w:hAnsi="Times New Roman" w:cs="Times New Roman"/>
                <w:b/>
                <w:bCs/>
                <w:color w:val="000000" w:themeColor="text1"/>
                <w:sz w:val="20"/>
                <w:szCs w:val="20"/>
                <w:lang w:val="en-ZA"/>
              </w:rPr>
              <w:t xml:space="preserve"> 5 888.7</w:t>
            </w:r>
          </w:p>
        </w:tc>
        <w:tc>
          <w:tcPr>
            <w:tcW w:w="1058" w:type="dxa"/>
            <w:noWrap/>
            <w:vAlign w:val="center"/>
            <w:hideMark/>
          </w:tcPr>
          <w:p w:rsidR="00E72194" w:rsidRPr="000552F0" w:rsidRDefault="00E72194" w:rsidP="000552F0">
            <w:pPr>
              <w:spacing w:line="360" w:lineRule="auto"/>
              <w:jc w:val="right"/>
              <w:rPr>
                <w:rFonts w:ascii="Times New Roman" w:hAnsi="Times New Roman" w:cs="Times New Roman"/>
                <w:color w:val="000000" w:themeColor="text1"/>
                <w:sz w:val="20"/>
                <w:szCs w:val="20"/>
                <w:lang w:val="en-ZA"/>
              </w:rPr>
            </w:pPr>
            <w:r w:rsidRPr="000552F0">
              <w:rPr>
                <w:rFonts w:ascii="Times New Roman" w:hAnsi="Times New Roman" w:cs="Times New Roman"/>
                <w:color w:val="000000" w:themeColor="text1"/>
                <w:sz w:val="20"/>
                <w:szCs w:val="20"/>
                <w:lang w:val="en-ZA"/>
              </w:rPr>
              <w:t xml:space="preserve"> 5 913.0</w:t>
            </w:r>
          </w:p>
        </w:tc>
        <w:tc>
          <w:tcPr>
            <w:tcW w:w="1059" w:type="dxa"/>
            <w:noWrap/>
            <w:vAlign w:val="center"/>
            <w:hideMark/>
          </w:tcPr>
          <w:p w:rsidR="00E72194" w:rsidRPr="000552F0" w:rsidRDefault="00E72194" w:rsidP="000552F0">
            <w:pPr>
              <w:spacing w:line="360" w:lineRule="auto"/>
              <w:jc w:val="right"/>
              <w:rPr>
                <w:rFonts w:ascii="Times New Roman" w:hAnsi="Times New Roman" w:cs="Times New Roman"/>
                <w:color w:val="000000" w:themeColor="text1"/>
                <w:sz w:val="20"/>
                <w:szCs w:val="20"/>
                <w:lang w:val="en-ZA"/>
              </w:rPr>
            </w:pPr>
            <w:r w:rsidRPr="000552F0">
              <w:rPr>
                <w:rFonts w:ascii="Times New Roman" w:hAnsi="Times New Roman" w:cs="Times New Roman"/>
                <w:color w:val="000000" w:themeColor="text1"/>
                <w:sz w:val="20"/>
                <w:szCs w:val="20"/>
                <w:lang w:val="en-ZA"/>
              </w:rPr>
              <w:t xml:space="preserve"> 6 182.6</w:t>
            </w:r>
          </w:p>
        </w:tc>
        <w:tc>
          <w:tcPr>
            <w:tcW w:w="1146" w:type="dxa"/>
            <w:noWrap/>
            <w:vAlign w:val="center"/>
            <w:hideMark/>
          </w:tcPr>
          <w:p w:rsidR="00E72194" w:rsidRPr="000552F0" w:rsidRDefault="00E72194" w:rsidP="000552F0">
            <w:pPr>
              <w:spacing w:line="360" w:lineRule="auto"/>
              <w:jc w:val="right"/>
              <w:rPr>
                <w:rFonts w:ascii="Times New Roman" w:hAnsi="Times New Roman" w:cs="Times New Roman"/>
                <w:b/>
                <w:bCs/>
                <w:color w:val="000000" w:themeColor="text1"/>
                <w:sz w:val="20"/>
                <w:szCs w:val="20"/>
                <w:lang w:val="en-ZA"/>
              </w:rPr>
            </w:pPr>
            <w:r w:rsidRPr="000552F0">
              <w:rPr>
                <w:rFonts w:ascii="Times New Roman" w:hAnsi="Times New Roman" w:cs="Times New Roman"/>
                <w:b/>
                <w:bCs/>
                <w:color w:val="000000" w:themeColor="text1"/>
                <w:sz w:val="20"/>
                <w:szCs w:val="20"/>
                <w:lang w:val="en-ZA"/>
              </w:rPr>
              <w:t>-  622.2</w:t>
            </w:r>
          </w:p>
        </w:tc>
        <w:tc>
          <w:tcPr>
            <w:tcW w:w="1146" w:type="dxa"/>
            <w:noWrap/>
            <w:vAlign w:val="center"/>
            <w:hideMark/>
          </w:tcPr>
          <w:p w:rsidR="00E72194" w:rsidRPr="000552F0" w:rsidRDefault="00E72194" w:rsidP="000552F0">
            <w:pPr>
              <w:spacing w:line="360" w:lineRule="auto"/>
              <w:jc w:val="right"/>
              <w:rPr>
                <w:rFonts w:ascii="Times New Roman" w:hAnsi="Times New Roman" w:cs="Times New Roman"/>
                <w:b/>
                <w:bCs/>
                <w:color w:val="000000" w:themeColor="text1"/>
                <w:sz w:val="20"/>
                <w:szCs w:val="20"/>
                <w:lang w:val="en-ZA"/>
              </w:rPr>
            </w:pPr>
            <w:r w:rsidRPr="000552F0">
              <w:rPr>
                <w:rFonts w:ascii="Times New Roman" w:hAnsi="Times New Roman" w:cs="Times New Roman"/>
                <w:b/>
                <w:bCs/>
                <w:color w:val="000000" w:themeColor="text1"/>
                <w:sz w:val="20"/>
                <w:szCs w:val="20"/>
                <w:lang w:val="en-ZA"/>
              </w:rPr>
              <w:t>-  986.8</w:t>
            </w:r>
          </w:p>
        </w:tc>
        <w:tc>
          <w:tcPr>
            <w:tcW w:w="1339" w:type="dxa"/>
            <w:noWrap/>
            <w:vAlign w:val="center"/>
            <w:hideMark/>
          </w:tcPr>
          <w:p w:rsidR="00E72194" w:rsidRPr="000552F0" w:rsidRDefault="00FE59E9" w:rsidP="000552F0">
            <w:pPr>
              <w:spacing w:line="360" w:lineRule="auto"/>
              <w:jc w:val="right"/>
              <w:rPr>
                <w:rFonts w:ascii="Times New Roman" w:hAnsi="Times New Roman" w:cs="Times New Roman"/>
                <w:b/>
                <w:bCs/>
                <w:color w:val="000000" w:themeColor="text1"/>
                <w:sz w:val="20"/>
                <w:szCs w:val="20"/>
                <w:lang w:val="en-ZA"/>
              </w:rPr>
            </w:pPr>
            <w:r>
              <w:rPr>
                <w:rFonts w:ascii="Times New Roman" w:hAnsi="Times New Roman" w:cs="Times New Roman"/>
                <w:b/>
                <w:bCs/>
                <w:color w:val="000000" w:themeColor="text1"/>
                <w:sz w:val="20"/>
                <w:szCs w:val="20"/>
                <w:lang w:val="en-ZA"/>
              </w:rPr>
              <w:t xml:space="preserve">-9.56 </w:t>
            </w:r>
          </w:p>
        </w:tc>
        <w:tc>
          <w:tcPr>
            <w:tcW w:w="1340" w:type="dxa"/>
            <w:noWrap/>
            <w:vAlign w:val="center"/>
            <w:hideMark/>
          </w:tcPr>
          <w:p w:rsidR="00E72194" w:rsidRPr="000552F0" w:rsidRDefault="00FE59E9" w:rsidP="000552F0">
            <w:pPr>
              <w:spacing w:line="360" w:lineRule="auto"/>
              <w:jc w:val="right"/>
              <w:rPr>
                <w:rFonts w:ascii="Times New Roman" w:hAnsi="Times New Roman" w:cs="Times New Roman"/>
                <w:b/>
                <w:bCs/>
                <w:color w:val="000000" w:themeColor="text1"/>
                <w:sz w:val="20"/>
                <w:szCs w:val="20"/>
                <w:lang w:val="en-ZA"/>
              </w:rPr>
            </w:pPr>
            <w:r>
              <w:rPr>
                <w:rFonts w:ascii="Times New Roman" w:hAnsi="Times New Roman" w:cs="Times New Roman"/>
                <w:b/>
                <w:bCs/>
                <w:color w:val="000000" w:themeColor="text1"/>
                <w:sz w:val="20"/>
                <w:szCs w:val="20"/>
                <w:lang w:val="en-ZA"/>
              </w:rPr>
              <w:t xml:space="preserve">-15.16 </w:t>
            </w:r>
          </w:p>
        </w:tc>
      </w:tr>
    </w:tbl>
    <w:p w:rsidR="00E72194" w:rsidRPr="000552F0" w:rsidRDefault="00E72194" w:rsidP="000552F0">
      <w:pPr>
        <w:spacing w:line="360" w:lineRule="auto"/>
        <w:jc w:val="both"/>
        <w:rPr>
          <w:rFonts w:ascii="Times New Roman" w:hAnsi="Times New Roman" w:cs="Times New Roman"/>
          <w:color w:val="000000" w:themeColor="text1"/>
          <w:sz w:val="24"/>
          <w:szCs w:val="24"/>
          <w:lang w:val="en-ZA"/>
        </w:rPr>
      </w:pPr>
    </w:p>
    <w:p w:rsidR="00297D45" w:rsidRPr="000552F0" w:rsidRDefault="00297D45" w:rsidP="000552F0">
      <w:p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 xml:space="preserve">Source: </w:t>
      </w:r>
      <w:r w:rsidR="00D55F20" w:rsidRPr="000552F0">
        <w:rPr>
          <w:rFonts w:ascii="Times New Roman" w:hAnsi="Times New Roman" w:cs="Times New Roman"/>
          <w:color w:val="000000" w:themeColor="text1"/>
          <w:sz w:val="24"/>
          <w:szCs w:val="24"/>
          <w:lang w:val="en-ZA"/>
        </w:rPr>
        <w:t xml:space="preserve">2016 </w:t>
      </w:r>
      <w:r w:rsidRPr="000552F0">
        <w:rPr>
          <w:rFonts w:ascii="Times New Roman" w:hAnsi="Times New Roman" w:cs="Times New Roman"/>
          <w:color w:val="000000" w:themeColor="text1"/>
          <w:sz w:val="24"/>
          <w:szCs w:val="24"/>
          <w:lang w:val="en-ZA"/>
        </w:rPr>
        <w:t>Estimates of National Expenditure</w:t>
      </w:r>
    </w:p>
    <w:p w:rsidR="00297D45" w:rsidRPr="000552F0" w:rsidRDefault="00297D45" w:rsidP="000552F0">
      <w:pPr>
        <w:spacing w:line="360" w:lineRule="auto"/>
        <w:jc w:val="both"/>
        <w:rPr>
          <w:rFonts w:ascii="Times New Roman" w:hAnsi="Times New Roman" w:cs="Times New Roman"/>
          <w:color w:val="000000" w:themeColor="text1"/>
          <w:sz w:val="24"/>
          <w:szCs w:val="24"/>
          <w:lang w:val="en-ZA"/>
        </w:rPr>
      </w:pPr>
    </w:p>
    <w:p w:rsidR="00E72194" w:rsidRPr="000552F0" w:rsidRDefault="00E72194" w:rsidP="000552F0">
      <w:p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lastRenderedPageBreak/>
        <w:t xml:space="preserve">Table 1 illustrates the medium term expenditure estimates for each programme for the years 2015/16 and 2016/17. Table 2 describes the changes in allocations from the years 2015/16 and 2016/17. From this the following can be concluded. For programme 1: Administration, the nominal change </w:t>
      </w:r>
      <w:r w:rsidR="00D61750" w:rsidRPr="000552F0">
        <w:rPr>
          <w:rFonts w:ascii="Times New Roman" w:hAnsi="Times New Roman" w:cs="Times New Roman"/>
          <w:color w:val="000000" w:themeColor="text1"/>
          <w:sz w:val="24"/>
          <w:szCs w:val="24"/>
          <w:lang w:val="en-ZA"/>
        </w:rPr>
        <w:t>wa</w:t>
      </w:r>
      <w:r w:rsidRPr="000552F0">
        <w:rPr>
          <w:rFonts w:ascii="Times New Roman" w:hAnsi="Times New Roman" w:cs="Times New Roman"/>
          <w:color w:val="000000" w:themeColor="text1"/>
          <w:sz w:val="24"/>
          <w:szCs w:val="24"/>
          <w:lang w:val="en-ZA"/>
        </w:rPr>
        <w:t xml:space="preserve">s 5.58 per cent and the real change </w:t>
      </w:r>
      <w:r w:rsidR="00D61750" w:rsidRPr="000552F0">
        <w:rPr>
          <w:rFonts w:ascii="Times New Roman" w:hAnsi="Times New Roman" w:cs="Times New Roman"/>
          <w:color w:val="000000" w:themeColor="text1"/>
          <w:sz w:val="24"/>
          <w:szCs w:val="24"/>
          <w:lang w:val="en-ZA"/>
        </w:rPr>
        <w:t>wa</w:t>
      </w:r>
      <w:r w:rsidRPr="000552F0">
        <w:rPr>
          <w:rFonts w:ascii="Times New Roman" w:hAnsi="Times New Roman" w:cs="Times New Roman"/>
          <w:color w:val="000000" w:themeColor="text1"/>
          <w:sz w:val="24"/>
          <w:szCs w:val="24"/>
          <w:lang w:val="en-ZA"/>
        </w:rPr>
        <w:t xml:space="preserve">s -0.96 per cent. Programme 2: International Relations </w:t>
      </w:r>
      <w:proofErr w:type="gramStart"/>
      <w:r w:rsidRPr="000552F0">
        <w:rPr>
          <w:rFonts w:ascii="Times New Roman" w:hAnsi="Times New Roman" w:cs="Times New Roman"/>
          <w:color w:val="000000" w:themeColor="text1"/>
          <w:sz w:val="24"/>
          <w:szCs w:val="24"/>
          <w:lang w:val="en-ZA"/>
        </w:rPr>
        <w:t>has</w:t>
      </w:r>
      <w:proofErr w:type="gramEnd"/>
      <w:r w:rsidRPr="000552F0">
        <w:rPr>
          <w:rFonts w:ascii="Times New Roman" w:hAnsi="Times New Roman" w:cs="Times New Roman"/>
          <w:color w:val="000000" w:themeColor="text1"/>
          <w:sz w:val="24"/>
          <w:szCs w:val="24"/>
          <w:lang w:val="en-ZA"/>
        </w:rPr>
        <w:t xml:space="preserve"> a nominal change of -12.07 per cent and the real change of -17.51 per cent. Programme 3: International </w:t>
      </w:r>
      <w:proofErr w:type="gramStart"/>
      <w:r w:rsidRPr="000552F0">
        <w:rPr>
          <w:rFonts w:ascii="Times New Roman" w:hAnsi="Times New Roman" w:cs="Times New Roman"/>
          <w:color w:val="000000" w:themeColor="text1"/>
          <w:sz w:val="24"/>
          <w:szCs w:val="24"/>
          <w:lang w:val="en-ZA"/>
        </w:rPr>
        <w:t>Cooperation,</w:t>
      </w:r>
      <w:proofErr w:type="gramEnd"/>
      <w:r w:rsidRPr="000552F0">
        <w:rPr>
          <w:rFonts w:ascii="Times New Roman" w:hAnsi="Times New Roman" w:cs="Times New Roman"/>
          <w:color w:val="000000" w:themeColor="text1"/>
          <w:sz w:val="24"/>
          <w:szCs w:val="24"/>
          <w:lang w:val="en-ZA"/>
        </w:rPr>
        <w:t xml:space="preserve"> had a nominal change of 10.30 per cent</w:t>
      </w:r>
      <w:r w:rsidR="007264D1" w:rsidRPr="000552F0">
        <w:rPr>
          <w:rFonts w:ascii="Times New Roman" w:hAnsi="Times New Roman" w:cs="Times New Roman"/>
          <w:color w:val="000000" w:themeColor="text1"/>
          <w:sz w:val="24"/>
          <w:szCs w:val="24"/>
          <w:lang w:val="en-ZA"/>
        </w:rPr>
        <w:t>,</w:t>
      </w:r>
      <w:r w:rsidRPr="000552F0">
        <w:rPr>
          <w:rFonts w:ascii="Times New Roman" w:hAnsi="Times New Roman" w:cs="Times New Roman"/>
          <w:color w:val="000000" w:themeColor="text1"/>
          <w:sz w:val="24"/>
          <w:szCs w:val="24"/>
          <w:lang w:val="en-ZA"/>
        </w:rPr>
        <w:t xml:space="preserve"> and a real change of 3.47 per cent. Programme 4: Public Diplomacy and Protocol Services experiences a nominal change of -30.67 per cent and a real change of -34.96 per cent. Finally, Programme 5: International Transfers experience</w:t>
      </w:r>
      <w:r w:rsidR="00D61750" w:rsidRPr="000552F0">
        <w:rPr>
          <w:rFonts w:ascii="Times New Roman" w:hAnsi="Times New Roman" w:cs="Times New Roman"/>
          <w:color w:val="000000" w:themeColor="text1"/>
          <w:sz w:val="24"/>
          <w:szCs w:val="24"/>
          <w:lang w:val="en-ZA"/>
        </w:rPr>
        <w:t>d</w:t>
      </w:r>
      <w:r w:rsidRPr="000552F0">
        <w:rPr>
          <w:rFonts w:ascii="Times New Roman" w:hAnsi="Times New Roman" w:cs="Times New Roman"/>
          <w:color w:val="000000" w:themeColor="text1"/>
          <w:sz w:val="24"/>
          <w:szCs w:val="24"/>
          <w:lang w:val="en-ZA"/>
        </w:rPr>
        <w:t xml:space="preserve"> a nominal change of -29.80 per cent and a real change of -34.14 per cent.</w:t>
      </w:r>
    </w:p>
    <w:p w:rsidR="00E72194" w:rsidRPr="000552F0" w:rsidRDefault="00E72194" w:rsidP="000552F0">
      <w:pPr>
        <w:spacing w:line="360" w:lineRule="auto"/>
        <w:jc w:val="both"/>
        <w:rPr>
          <w:rFonts w:ascii="Times New Roman" w:hAnsi="Times New Roman" w:cs="Times New Roman"/>
          <w:color w:val="000000" w:themeColor="text1"/>
          <w:sz w:val="24"/>
          <w:szCs w:val="24"/>
          <w:lang w:val="en-ZA"/>
        </w:rPr>
      </w:pPr>
    </w:p>
    <w:p w:rsidR="00E72194" w:rsidRPr="000552F0" w:rsidRDefault="00E72194" w:rsidP="000552F0">
      <w:p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 xml:space="preserve">Overall, the budget allocation for the </w:t>
      </w:r>
      <w:r w:rsidR="007264D1" w:rsidRPr="000552F0">
        <w:rPr>
          <w:rFonts w:ascii="Times New Roman" w:hAnsi="Times New Roman" w:cs="Times New Roman"/>
          <w:color w:val="000000" w:themeColor="text1"/>
          <w:sz w:val="24"/>
          <w:szCs w:val="24"/>
          <w:lang w:val="en-ZA"/>
        </w:rPr>
        <w:t>D</w:t>
      </w:r>
      <w:r w:rsidRPr="000552F0">
        <w:rPr>
          <w:rFonts w:ascii="Times New Roman" w:hAnsi="Times New Roman" w:cs="Times New Roman"/>
          <w:color w:val="000000" w:themeColor="text1"/>
          <w:sz w:val="24"/>
          <w:szCs w:val="24"/>
          <w:lang w:val="en-ZA"/>
        </w:rPr>
        <w:t xml:space="preserve">epartment </w:t>
      </w:r>
      <w:r w:rsidR="007264D1" w:rsidRPr="000552F0">
        <w:rPr>
          <w:rFonts w:ascii="Times New Roman" w:hAnsi="Times New Roman" w:cs="Times New Roman"/>
          <w:color w:val="000000" w:themeColor="text1"/>
          <w:sz w:val="24"/>
          <w:szCs w:val="24"/>
          <w:lang w:val="en-ZA"/>
        </w:rPr>
        <w:t xml:space="preserve">has </w:t>
      </w:r>
      <w:r w:rsidRPr="000552F0">
        <w:rPr>
          <w:rFonts w:ascii="Times New Roman" w:hAnsi="Times New Roman" w:cs="Times New Roman"/>
          <w:color w:val="000000" w:themeColor="text1"/>
          <w:sz w:val="24"/>
          <w:szCs w:val="24"/>
          <w:lang w:val="en-ZA"/>
        </w:rPr>
        <w:t>decline</w:t>
      </w:r>
      <w:r w:rsidR="007264D1" w:rsidRPr="000552F0">
        <w:rPr>
          <w:rFonts w:ascii="Times New Roman" w:hAnsi="Times New Roman" w:cs="Times New Roman"/>
          <w:color w:val="000000" w:themeColor="text1"/>
          <w:sz w:val="24"/>
          <w:szCs w:val="24"/>
          <w:lang w:val="en-ZA"/>
        </w:rPr>
        <w:t>d</w:t>
      </w:r>
      <w:r w:rsidRPr="000552F0">
        <w:rPr>
          <w:rFonts w:ascii="Times New Roman" w:hAnsi="Times New Roman" w:cs="Times New Roman"/>
          <w:color w:val="000000" w:themeColor="text1"/>
          <w:sz w:val="24"/>
          <w:szCs w:val="24"/>
          <w:lang w:val="en-ZA"/>
        </w:rPr>
        <w:t xml:space="preserve"> by R622.2 million in nominal terms and R986.8 million in real terms in 2016/17 from the previous financial year.</w:t>
      </w:r>
    </w:p>
    <w:p w:rsidR="00297D45" w:rsidRPr="000552F0" w:rsidRDefault="00297D45" w:rsidP="000552F0">
      <w:pPr>
        <w:spacing w:line="360" w:lineRule="auto"/>
        <w:jc w:val="both"/>
        <w:rPr>
          <w:rFonts w:ascii="Times New Roman" w:hAnsi="Times New Roman" w:cs="Times New Roman"/>
          <w:color w:val="000000" w:themeColor="text1"/>
          <w:sz w:val="24"/>
          <w:szCs w:val="24"/>
          <w:lang w:val="en-ZA"/>
        </w:rPr>
      </w:pPr>
    </w:p>
    <w:p w:rsidR="00297D45" w:rsidRPr="000552F0" w:rsidRDefault="00297D45" w:rsidP="000552F0">
      <w:pPr>
        <w:numPr>
          <w:ilvl w:val="1"/>
          <w:numId w:val="7"/>
        </w:numPr>
        <w:spacing w:line="360" w:lineRule="auto"/>
        <w:jc w:val="both"/>
        <w:rPr>
          <w:rFonts w:ascii="Times New Roman" w:hAnsi="Times New Roman" w:cs="Times New Roman"/>
          <w:b/>
          <w:color w:val="000000" w:themeColor="text1"/>
          <w:sz w:val="24"/>
          <w:szCs w:val="24"/>
          <w:lang w:val="en-ZA"/>
        </w:rPr>
      </w:pPr>
      <w:r w:rsidRPr="000552F0">
        <w:rPr>
          <w:rFonts w:ascii="Times New Roman" w:hAnsi="Times New Roman" w:cs="Times New Roman"/>
          <w:b/>
          <w:color w:val="000000" w:themeColor="text1"/>
          <w:sz w:val="24"/>
          <w:szCs w:val="24"/>
          <w:lang w:val="en-ZA"/>
        </w:rPr>
        <w:t>Expenditure per programme</w:t>
      </w:r>
    </w:p>
    <w:p w:rsidR="00297D45" w:rsidRPr="000552F0" w:rsidRDefault="00297D45" w:rsidP="000552F0">
      <w:pPr>
        <w:spacing w:line="360" w:lineRule="auto"/>
        <w:jc w:val="both"/>
        <w:rPr>
          <w:rFonts w:ascii="Times New Roman" w:hAnsi="Times New Roman" w:cs="Times New Roman"/>
          <w:b/>
          <w:color w:val="000000" w:themeColor="text1"/>
          <w:sz w:val="24"/>
          <w:szCs w:val="24"/>
          <w:lang w:val="en-ZA"/>
        </w:rPr>
      </w:pPr>
    </w:p>
    <w:p w:rsidR="00297D45" w:rsidRPr="000552F0" w:rsidRDefault="00297D45" w:rsidP="000552F0">
      <w:pPr>
        <w:numPr>
          <w:ilvl w:val="2"/>
          <w:numId w:val="7"/>
        </w:numPr>
        <w:spacing w:line="360" w:lineRule="auto"/>
        <w:jc w:val="both"/>
        <w:rPr>
          <w:rFonts w:ascii="Times New Roman" w:hAnsi="Times New Roman" w:cs="Times New Roman"/>
          <w:b/>
          <w:color w:val="000000" w:themeColor="text1"/>
          <w:sz w:val="24"/>
          <w:szCs w:val="24"/>
          <w:lang w:val="en-ZA"/>
        </w:rPr>
      </w:pPr>
      <w:r w:rsidRPr="000552F0">
        <w:rPr>
          <w:rFonts w:ascii="Times New Roman" w:hAnsi="Times New Roman" w:cs="Times New Roman"/>
          <w:b/>
          <w:color w:val="000000" w:themeColor="text1"/>
          <w:sz w:val="24"/>
          <w:szCs w:val="24"/>
          <w:lang w:val="en-ZA"/>
        </w:rPr>
        <w:t xml:space="preserve">Programme 1: Administration </w:t>
      </w:r>
    </w:p>
    <w:p w:rsidR="00ED08E6" w:rsidRPr="000552F0" w:rsidRDefault="00ED08E6" w:rsidP="000552F0">
      <w:pPr>
        <w:spacing w:line="360" w:lineRule="auto"/>
        <w:jc w:val="both"/>
        <w:rPr>
          <w:rFonts w:ascii="Times New Roman" w:hAnsi="Times New Roman" w:cs="Times New Roman"/>
          <w:b/>
          <w:color w:val="000000" w:themeColor="text1"/>
          <w:sz w:val="24"/>
          <w:szCs w:val="24"/>
          <w:lang w:val="en-ZA"/>
        </w:rPr>
      </w:pPr>
    </w:p>
    <w:p w:rsidR="00ED08E6" w:rsidRPr="000552F0" w:rsidRDefault="00ED08E6" w:rsidP="000552F0">
      <w:p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The purpose of this programme is to develop the overall policy of the Department and manage its operations. The Strategic Objective of this programme is to achieve an efficient, effective, economical and fully capacitated Department.</w:t>
      </w:r>
    </w:p>
    <w:p w:rsidR="00ED08E6" w:rsidRPr="000552F0" w:rsidRDefault="00ED08E6" w:rsidP="000552F0">
      <w:p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 xml:space="preserve">There </w:t>
      </w:r>
      <w:r w:rsidR="00423B9D" w:rsidRPr="000552F0">
        <w:rPr>
          <w:rFonts w:ascii="Times New Roman" w:hAnsi="Times New Roman" w:cs="Times New Roman"/>
          <w:color w:val="000000" w:themeColor="text1"/>
          <w:sz w:val="24"/>
          <w:szCs w:val="24"/>
          <w:lang w:val="en-ZA"/>
        </w:rPr>
        <w:t>ha</w:t>
      </w:r>
      <w:r w:rsidRPr="000552F0">
        <w:rPr>
          <w:rFonts w:ascii="Times New Roman" w:hAnsi="Times New Roman" w:cs="Times New Roman"/>
          <w:color w:val="000000" w:themeColor="text1"/>
          <w:sz w:val="24"/>
          <w:szCs w:val="24"/>
          <w:lang w:val="en-ZA"/>
        </w:rPr>
        <w:t xml:space="preserve">s </w:t>
      </w:r>
      <w:r w:rsidR="00423B9D" w:rsidRPr="000552F0">
        <w:rPr>
          <w:rFonts w:ascii="Times New Roman" w:hAnsi="Times New Roman" w:cs="Times New Roman"/>
          <w:color w:val="000000" w:themeColor="text1"/>
          <w:sz w:val="24"/>
          <w:szCs w:val="24"/>
          <w:lang w:val="en-ZA"/>
        </w:rPr>
        <w:t xml:space="preserve">been </w:t>
      </w:r>
      <w:r w:rsidRPr="000552F0">
        <w:rPr>
          <w:rFonts w:ascii="Times New Roman" w:hAnsi="Times New Roman" w:cs="Times New Roman"/>
          <w:color w:val="000000" w:themeColor="text1"/>
          <w:sz w:val="24"/>
          <w:szCs w:val="24"/>
          <w:lang w:val="en-ZA"/>
        </w:rPr>
        <w:t xml:space="preserve">an increase in expenditure in Programme 1 from </w:t>
      </w:r>
      <w:r w:rsidR="002429AF" w:rsidRPr="000552F0">
        <w:rPr>
          <w:rFonts w:ascii="Times New Roman" w:hAnsi="Times New Roman" w:cs="Times New Roman"/>
          <w:color w:val="000000" w:themeColor="text1"/>
          <w:sz w:val="24"/>
          <w:szCs w:val="24"/>
          <w:lang w:val="en-ZA"/>
        </w:rPr>
        <w:t>R</w:t>
      </w:r>
      <w:r w:rsidRPr="000552F0">
        <w:rPr>
          <w:rFonts w:ascii="Times New Roman" w:hAnsi="Times New Roman" w:cs="Times New Roman"/>
          <w:color w:val="000000" w:themeColor="text1"/>
          <w:sz w:val="24"/>
          <w:szCs w:val="24"/>
          <w:lang w:val="en-ZA"/>
        </w:rPr>
        <w:t xml:space="preserve">1 381.5 </w:t>
      </w:r>
      <w:r w:rsidR="00811534" w:rsidRPr="000552F0">
        <w:rPr>
          <w:rFonts w:ascii="Times New Roman" w:hAnsi="Times New Roman" w:cs="Times New Roman"/>
          <w:color w:val="000000" w:themeColor="text1"/>
          <w:sz w:val="24"/>
          <w:szCs w:val="24"/>
          <w:lang w:val="en-ZA"/>
        </w:rPr>
        <w:t>b</w:t>
      </w:r>
      <w:r w:rsidRPr="000552F0">
        <w:rPr>
          <w:rFonts w:ascii="Times New Roman" w:hAnsi="Times New Roman" w:cs="Times New Roman"/>
          <w:color w:val="000000" w:themeColor="text1"/>
          <w:sz w:val="24"/>
          <w:szCs w:val="24"/>
          <w:lang w:val="en-ZA"/>
        </w:rPr>
        <w:t xml:space="preserve">illion in 2015/16 to </w:t>
      </w:r>
      <w:r w:rsidR="002429AF" w:rsidRPr="000552F0">
        <w:rPr>
          <w:rFonts w:ascii="Times New Roman" w:hAnsi="Times New Roman" w:cs="Times New Roman"/>
          <w:color w:val="000000" w:themeColor="text1"/>
          <w:sz w:val="24"/>
          <w:szCs w:val="24"/>
          <w:lang w:val="en-ZA"/>
        </w:rPr>
        <w:t>R</w:t>
      </w:r>
      <w:r w:rsidRPr="000552F0">
        <w:rPr>
          <w:rFonts w:ascii="Times New Roman" w:hAnsi="Times New Roman" w:cs="Times New Roman"/>
          <w:color w:val="000000" w:themeColor="text1"/>
          <w:sz w:val="24"/>
          <w:szCs w:val="24"/>
          <w:lang w:val="en-ZA"/>
        </w:rPr>
        <w:t xml:space="preserve">1 458.7 </w:t>
      </w:r>
      <w:r w:rsidR="00811534" w:rsidRPr="000552F0">
        <w:rPr>
          <w:rFonts w:ascii="Times New Roman" w:hAnsi="Times New Roman" w:cs="Times New Roman"/>
          <w:color w:val="000000" w:themeColor="text1"/>
          <w:sz w:val="24"/>
          <w:szCs w:val="24"/>
          <w:lang w:val="en-ZA"/>
        </w:rPr>
        <w:t>b</w:t>
      </w:r>
      <w:r w:rsidRPr="000552F0">
        <w:rPr>
          <w:rFonts w:ascii="Times New Roman" w:hAnsi="Times New Roman" w:cs="Times New Roman"/>
          <w:color w:val="000000" w:themeColor="text1"/>
          <w:sz w:val="24"/>
          <w:szCs w:val="24"/>
          <w:lang w:val="en-ZA"/>
        </w:rPr>
        <w:t>illion in 2016/17</w:t>
      </w:r>
      <w:r w:rsidR="0032620F" w:rsidRPr="000552F0">
        <w:rPr>
          <w:rFonts w:ascii="Times New Roman" w:hAnsi="Times New Roman" w:cs="Times New Roman"/>
          <w:color w:val="000000" w:themeColor="text1"/>
          <w:sz w:val="24"/>
          <w:szCs w:val="24"/>
          <w:lang w:val="en-ZA"/>
        </w:rPr>
        <w:t>.</w:t>
      </w:r>
    </w:p>
    <w:p w:rsidR="00297D45" w:rsidRPr="000552F0" w:rsidRDefault="00297D45" w:rsidP="000552F0">
      <w:pPr>
        <w:spacing w:line="360" w:lineRule="auto"/>
        <w:jc w:val="both"/>
        <w:rPr>
          <w:rFonts w:ascii="Times New Roman" w:hAnsi="Times New Roman" w:cs="Times New Roman"/>
          <w:color w:val="000000" w:themeColor="text1"/>
          <w:sz w:val="24"/>
          <w:szCs w:val="24"/>
          <w:lang w:val="en-ZA"/>
        </w:rPr>
      </w:pPr>
    </w:p>
    <w:p w:rsidR="00297D45" w:rsidRPr="000552F0" w:rsidRDefault="00297D45" w:rsidP="000552F0">
      <w:pPr>
        <w:numPr>
          <w:ilvl w:val="2"/>
          <w:numId w:val="7"/>
        </w:numPr>
        <w:spacing w:line="360" w:lineRule="auto"/>
        <w:jc w:val="both"/>
        <w:rPr>
          <w:rFonts w:ascii="Times New Roman" w:hAnsi="Times New Roman" w:cs="Times New Roman"/>
          <w:b/>
          <w:color w:val="000000" w:themeColor="text1"/>
          <w:sz w:val="24"/>
          <w:szCs w:val="24"/>
          <w:lang w:val="en-ZA"/>
        </w:rPr>
      </w:pPr>
      <w:r w:rsidRPr="000552F0">
        <w:rPr>
          <w:rFonts w:ascii="Times New Roman" w:hAnsi="Times New Roman" w:cs="Times New Roman"/>
          <w:b/>
          <w:color w:val="000000" w:themeColor="text1"/>
          <w:sz w:val="24"/>
          <w:szCs w:val="24"/>
          <w:lang w:val="en-ZA"/>
        </w:rPr>
        <w:t>Programme 2: International Relations</w:t>
      </w:r>
    </w:p>
    <w:p w:rsidR="00297D45" w:rsidRPr="000552F0" w:rsidRDefault="00297D45" w:rsidP="000552F0">
      <w:pPr>
        <w:spacing w:line="360" w:lineRule="auto"/>
        <w:jc w:val="both"/>
        <w:rPr>
          <w:rFonts w:ascii="Times New Roman" w:hAnsi="Times New Roman" w:cs="Times New Roman"/>
          <w:b/>
          <w:color w:val="000000" w:themeColor="text1"/>
          <w:sz w:val="24"/>
          <w:szCs w:val="24"/>
          <w:lang w:val="en-ZA"/>
        </w:rPr>
      </w:pPr>
    </w:p>
    <w:p w:rsidR="00ED08E6" w:rsidRPr="000552F0" w:rsidRDefault="00ED08E6" w:rsidP="000552F0">
      <w:p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Purpose - Promote relations with foreign countries.</w:t>
      </w:r>
    </w:p>
    <w:p w:rsidR="00ED08E6" w:rsidRPr="000552F0" w:rsidRDefault="00ED08E6" w:rsidP="000552F0">
      <w:pPr>
        <w:spacing w:line="360" w:lineRule="auto"/>
        <w:jc w:val="both"/>
        <w:rPr>
          <w:rFonts w:ascii="Times New Roman" w:hAnsi="Times New Roman" w:cs="Times New Roman"/>
          <w:color w:val="000000" w:themeColor="text1"/>
          <w:sz w:val="24"/>
          <w:szCs w:val="24"/>
          <w:lang w:val="en-ZA"/>
        </w:rPr>
      </w:pPr>
    </w:p>
    <w:p w:rsidR="00ED08E6" w:rsidRPr="000552F0" w:rsidRDefault="00ED08E6" w:rsidP="000552F0">
      <w:pPr>
        <w:spacing w:line="360" w:lineRule="auto"/>
        <w:jc w:val="both"/>
        <w:rPr>
          <w:rFonts w:ascii="Times New Roman" w:hAnsi="Times New Roman" w:cs="Times New Roman"/>
          <w:b/>
          <w:color w:val="000000" w:themeColor="text1"/>
          <w:sz w:val="24"/>
          <w:szCs w:val="24"/>
          <w:lang w:val="en-ZA"/>
        </w:rPr>
      </w:pPr>
      <w:proofErr w:type="spellStart"/>
      <w:r w:rsidRPr="000552F0">
        <w:rPr>
          <w:rFonts w:ascii="Times New Roman" w:hAnsi="Times New Roman" w:cs="Times New Roman"/>
          <w:b/>
          <w:color w:val="000000" w:themeColor="text1"/>
          <w:sz w:val="24"/>
          <w:szCs w:val="24"/>
          <w:lang w:val="en-ZA"/>
        </w:rPr>
        <w:t>Subprogrammes</w:t>
      </w:r>
      <w:proofErr w:type="spellEnd"/>
    </w:p>
    <w:p w:rsidR="00ED08E6" w:rsidRPr="000552F0" w:rsidRDefault="00ED08E6" w:rsidP="000552F0">
      <w:pPr>
        <w:spacing w:line="360" w:lineRule="auto"/>
        <w:jc w:val="both"/>
        <w:rPr>
          <w:rFonts w:ascii="Times New Roman" w:hAnsi="Times New Roman" w:cs="Times New Roman"/>
          <w:color w:val="000000" w:themeColor="text1"/>
          <w:sz w:val="24"/>
          <w:szCs w:val="24"/>
          <w:lang w:val="en-ZA"/>
        </w:rPr>
      </w:pPr>
    </w:p>
    <w:p w:rsidR="00ED08E6" w:rsidRPr="000552F0" w:rsidRDefault="00ED08E6" w:rsidP="000552F0">
      <w:pPr>
        <w:numPr>
          <w:ilvl w:val="0"/>
          <w:numId w:val="1"/>
        </w:num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b/>
          <w:color w:val="000000" w:themeColor="text1"/>
          <w:sz w:val="24"/>
          <w:szCs w:val="24"/>
          <w:lang w:val="en-ZA"/>
        </w:rPr>
        <w:t>Africa</w:t>
      </w:r>
      <w:r w:rsidRPr="000552F0">
        <w:rPr>
          <w:rFonts w:ascii="Times New Roman" w:hAnsi="Times New Roman" w:cs="Times New Roman"/>
          <w:color w:val="000000" w:themeColor="text1"/>
          <w:sz w:val="24"/>
          <w:szCs w:val="24"/>
          <w:lang w:val="en-ZA"/>
        </w:rPr>
        <w:t xml:space="preserve"> embraces relevant national priorities by strengthening bilateral cooperation with individual countries in Africa, particularly through focusing on increasing exports of South African goods and services, foreign direct investment with technology </w:t>
      </w:r>
      <w:r w:rsidRPr="000552F0">
        <w:rPr>
          <w:rFonts w:ascii="Times New Roman" w:hAnsi="Times New Roman" w:cs="Times New Roman"/>
          <w:color w:val="000000" w:themeColor="text1"/>
          <w:sz w:val="24"/>
          <w:szCs w:val="24"/>
          <w:lang w:val="en-ZA"/>
        </w:rPr>
        <w:lastRenderedPageBreak/>
        <w:t>transfers into value added industries and mineral beneficiation, and inbound tourism and skills enhancement.</w:t>
      </w:r>
    </w:p>
    <w:p w:rsidR="00ED08E6" w:rsidRPr="000552F0" w:rsidRDefault="00ED08E6" w:rsidP="000552F0">
      <w:pPr>
        <w:spacing w:line="360" w:lineRule="auto"/>
        <w:jc w:val="both"/>
        <w:rPr>
          <w:rFonts w:ascii="Times New Roman" w:hAnsi="Times New Roman" w:cs="Times New Roman"/>
          <w:color w:val="000000" w:themeColor="text1"/>
          <w:sz w:val="24"/>
          <w:szCs w:val="24"/>
          <w:lang w:val="en-ZA"/>
        </w:rPr>
      </w:pPr>
    </w:p>
    <w:p w:rsidR="00ED08E6" w:rsidRPr="000552F0" w:rsidRDefault="00ED08E6" w:rsidP="000552F0">
      <w:pPr>
        <w:numPr>
          <w:ilvl w:val="0"/>
          <w:numId w:val="1"/>
        </w:num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b/>
          <w:color w:val="000000" w:themeColor="text1"/>
          <w:sz w:val="24"/>
          <w:szCs w:val="24"/>
          <w:lang w:val="en-ZA"/>
        </w:rPr>
        <w:t>Asia and Middle East</w:t>
      </w:r>
      <w:r w:rsidRPr="000552F0">
        <w:rPr>
          <w:rFonts w:ascii="Times New Roman" w:hAnsi="Times New Roman" w:cs="Times New Roman"/>
          <w:color w:val="000000" w:themeColor="text1"/>
          <w:sz w:val="24"/>
          <w:szCs w:val="24"/>
          <w:lang w:val="en-ZA"/>
        </w:rPr>
        <w:t xml:space="preserve"> embraces relevant national priorities by strengthening bilateral cooperation with individual countries in Asia and the Middle East, particularly through focusing on increasing exports of South African goods and services, foreign direct investment with technology transfers into value added industries and mineral beneficiation, and inbound tourism and skills enhancement.</w:t>
      </w:r>
    </w:p>
    <w:p w:rsidR="00ED08E6" w:rsidRPr="000552F0" w:rsidRDefault="00ED08E6" w:rsidP="000552F0">
      <w:pPr>
        <w:spacing w:line="360" w:lineRule="auto"/>
        <w:jc w:val="both"/>
        <w:rPr>
          <w:rFonts w:ascii="Times New Roman" w:hAnsi="Times New Roman" w:cs="Times New Roman"/>
          <w:color w:val="000000" w:themeColor="text1"/>
          <w:sz w:val="24"/>
          <w:szCs w:val="24"/>
          <w:lang w:val="en-ZA"/>
        </w:rPr>
      </w:pPr>
    </w:p>
    <w:p w:rsidR="00ED08E6" w:rsidRPr="000552F0" w:rsidRDefault="00ED08E6" w:rsidP="000552F0">
      <w:pPr>
        <w:numPr>
          <w:ilvl w:val="0"/>
          <w:numId w:val="1"/>
        </w:num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b/>
          <w:color w:val="000000" w:themeColor="text1"/>
          <w:sz w:val="24"/>
          <w:szCs w:val="24"/>
          <w:lang w:val="en-ZA"/>
        </w:rPr>
        <w:t>Americas and Caribbean</w:t>
      </w:r>
      <w:r w:rsidRPr="000552F0">
        <w:rPr>
          <w:rFonts w:ascii="Times New Roman" w:hAnsi="Times New Roman" w:cs="Times New Roman"/>
          <w:color w:val="000000" w:themeColor="text1"/>
          <w:sz w:val="24"/>
          <w:szCs w:val="24"/>
          <w:lang w:val="en-ZA"/>
        </w:rPr>
        <w:t xml:space="preserve"> embraces relevant national priorities by strengthening bilateral cooperation with individual countries in the Americas and the Caribbean, particularly through focusing on increasing exports of South African goods and services, foreign direct investment with technology transfers into value added industries and mineral beneficiation, and inbound tourism and skills enhancement.</w:t>
      </w:r>
    </w:p>
    <w:p w:rsidR="00ED08E6" w:rsidRPr="000552F0" w:rsidRDefault="00ED08E6" w:rsidP="000552F0">
      <w:pPr>
        <w:spacing w:line="360" w:lineRule="auto"/>
        <w:jc w:val="both"/>
        <w:rPr>
          <w:rFonts w:ascii="Times New Roman" w:hAnsi="Times New Roman" w:cs="Times New Roman"/>
          <w:color w:val="000000" w:themeColor="text1"/>
          <w:sz w:val="24"/>
          <w:szCs w:val="24"/>
          <w:lang w:val="en-ZA"/>
        </w:rPr>
      </w:pPr>
    </w:p>
    <w:p w:rsidR="00ED08E6" w:rsidRPr="000552F0" w:rsidRDefault="00ED08E6" w:rsidP="000552F0">
      <w:pPr>
        <w:numPr>
          <w:ilvl w:val="0"/>
          <w:numId w:val="1"/>
        </w:num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b/>
          <w:color w:val="000000" w:themeColor="text1"/>
          <w:sz w:val="24"/>
          <w:szCs w:val="24"/>
          <w:lang w:val="en-ZA"/>
        </w:rPr>
        <w:t>Europe</w:t>
      </w:r>
      <w:r w:rsidRPr="000552F0">
        <w:rPr>
          <w:rFonts w:ascii="Times New Roman" w:hAnsi="Times New Roman" w:cs="Times New Roman"/>
          <w:color w:val="000000" w:themeColor="text1"/>
          <w:sz w:val="24"/>
          <w:szCs w:val="24"/>
          <w:lang w:val="en-ZA"/>
        </w:rPr>
        <w:t xml:space="preserve"> embraces relevant national priorities by strengthening bilateral cooperation with individual countries in Europe, particularly through focusing on increasing exports of South African goods and services, foreign direct investment with technology transfers into value added industries and mineral beneficiation, and inbound tourism and skills enhancement.</w:t>
      </w:r>
    </w:p>
    <w:p w:rsidR="0032620F" w:rsidRPr="000552F0" w:rsidRDefault="0032620F" w:rsidP="000552F0">
      <w:pPr>
        <w:spacing w:line="360" w:lineRule="auto"/>
        <w:rPr>
          <w:rFonts w:ascii="Times New Roman" w:hAnsi="Times New Roman" w:cs="Times New Roman"/>
          <w:color w:val="000000" w:themeColor="text1"/>
          <w:sz w:val="24"/>
          <w:szCs w:val="24"/>
          <w:lang w:val="en-ZA"/>
        </w:rPr>
      </w:pPr>
    </w:p>
    <w:p w:rsidR="0032620F" w:rsidRPr="000552F0" w:rsidRDefault="0032620F" w:rsidP="000552F0">
      <w:p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 xml:space="preserve">There </w:t>
      </w:r>
      <w:r w:rsidR="00423B9D" w:rsidRPr="000552F0">
        <w:rPr>
          <w:rFonts w:ascii="Times New Roman" w:hAnsi="Times New Roman" w:cs="Times New Roman"/>
          <w:color w:val="000000" w:themeColor="text1"/>
          <w:sz w:val="24"/>
          <w:szCs w:val="24"/>
          <w:lang w:val="en-ZA"/>
        </w:rPr>
        <w:t>has been</w:t>
      </w:r>
      <w:r w:rsidRPr="000552F0">
        <w:rPr>
          <w:rFonts w:ascii="Times New Roman" w:hAnsi="Times New Roman" w:cs="Times New Roman"/>
          <w:color w:val="000000" w:themeColor="text1"/>
          <w:sz w:val="24"/>
          <w:szCs w:val="24"/>
          <w:lang w:val="en-ZA"/>
        </w:rPr>
        <w:t xml:space="preserve"> a reduc</w:t>
      </w:r>
      <w:r w:rsidR="00F271E5" w:rsidRPr="000552F0">
        <w:rPr>
          <w:rFonts w:ascii="Times New Roman" w:hAnsi="Times New Roman" w:cs="Times New Roman"/>
          <w:color w:val="000000" w:themeColor="text1"/>
          <w:sz w:val="24"/>
          <w:szCs w:val="24"/>
          <w:lang w:val="en-ZA"/>
        </w:rPr>
        <w:t>tion in Programme 2</w:t>
      </w:r>
      <w:r w:rsidRPr="000552F0">
        <w:rPr>
          <w:rFonts w:ascii="Times New Roman" w:hAnsi="Times New Roman" w:cs="Times New Roman"/>
          <w:color w:val="000000" w:themeColor="text1"/>
          <w:sz w:val="24"/>
          <w:szCs w:val="24"/>
          <w:lang w:val="en-ZA"/>
        </w:rPr>
        <w:t xml:space="preserve"> from </w:t>
      </w:r>
      <w:r w:rsidR="002429AF" w:rsidRPr="000552F0">
        <w:rPr>
          <w:rFonts w:ascii="Times New Roman" w:hAnsi="Times New Roman" w:cs="Times New Roman"/>
          <w:color w:val="000000" w:themeColor="text1"/>
          <w:sz w:val="24"/>
          <w:szCs w:val="24"/>
          <w:lang w:val="en-ZA"/>
        </w:rPr>
        <w:t>R</w:t>
      </w:r>
      <w:r w:rsidR="00F271E5" w:rsidRPr="000552F0">
        <w:rPr>
          <w:rFonts w:ascii="Times New Roman" w:hAnsi="Times New Roman" w:cs="Times New Roman"/>
          <w:color w:val="000000" w:themeColor="text1"/>
          <w:sz w:val="24"/>
          <w:szCs w:val="24"/>
          <w:lang w:val="en-ZA"/>
        </w:rPr>
        <w:t>3 506.1 b</w:t>
      </w:r>
      <w:r w:rsidRPr="000552F0">
        <w:rPr>
          <w:rFonts w:ascii="Times New Roman" w:hAnsi="Times New Roman" w:cs="Times New Roman"/>
          <w:color w:val="000000" w:themeColor="text1"/>
          <w:sz w:val="24"/>
          <w:szCs w:val="24"/>
          <w:lang w:val="en-ZA"/>
        </w:rPr>
        <w:t xml:space="preserve">illion in 2015/16 to </w:t>
      </w:r>
      <w:r w:rsidR="002429AF" w:rsidRPr="000552F0">
        <w:rPr>
          <w:rFonts w:ascii="Times New Roman" w:hAnsi="Times New Roman" w:cs="Times New Roman"/>
          <w:color w:val="000000" w:themeColor="text1"/>
          <w:sz w:val="24"/>
          <w:szCs w:val="24"/>
          <w:lang w:val="en-ZA"/>
        </w:rPr>
        <w:t>R</w:t>
      </w:r>
      <w:r w:rsidR="00F271E5" w:rsidRPr="000552F0">
        <w:rPr>
          <w:rFonts w:ascii="Times New Roman" w:hAnsi="Times New Roman" w:cs="Times New Roman"/>
          <w:color w:val="000000" w:themeColor="text1"/>
          <w:sz w:val="24"/>
          <w:szCs w:val="24"/>
          <w:lang w:val="en-ZA"/>
        </w:rPr>
        <w:t>3 083.1 b</w:t>
      </w:r>
      <w:r w:rsidRPr="000552F0">
        <w:rPr>
          <w:rFonts w:ascii="Times New Roman" w:hAnsi="Times New Roman" w:cs="Times New Roman"/>
          <w:color w:val="000000" w:themeColor="text1"/>
          <w:sz w:val="24"/>
          <w:szCs w:val="24"/>
          <w:lang w:val="en-ZA"/>
        </w:rPr>
        <w:t>illion in 2016/17</w:t>
      </w:r>
      <w:r w:rsidR="00D55F20" w:rsidRPr="000552F0">
        <w:rPr>
          <w:rFonts w:ascii="Times New Roman" w:hAnsi="Times New Roman" w:cs="Times New Roman"/>
          <w:color w:val="000000" w:themeColor="text1"/>
          <w:sz w:val="24"/>
          <w:szCs w:val="24"/>
          <w:lang w:val="en-ZA"/>
        </w:rPr>
        <w:t>.</w:t>
      </w:r>
    </w:p>
    <w:p w:rsidR="00297D45" w:rsidRPr="000552F0" w:rsidRDefault="00297D45" w:rsidP="000552F0">
      <w:pPr>
        <w:spacing w:line="360" w:lineRule="auto"/>
        <w:jc w:val="both"/>
        <w:rPr>
          <w:rFonts w:ascii="Times New Roman" w:hAnsi="Times New Roman" w:cs="Times New Roman"/>
          <w:color w:val="000000" w:themeColor="text1"/>
          <w:sz w:val="24"/>
          <w:szCs w:val="24"/>
          <w:lang w:val="en-ZA"/>
        </w:rPr>
      </w:pPr>
    </w:p>
    <w:p w:rsidR="00297D45" w:rsidRPr="000552F0" w:rsidRDefault="00297D45" w:rsidP="000552F0">
      <w:pPr>
        <w:numPr>
          <w:ilvl w:val="2"/>
          <w:numId w:val="7"/>
        </w:numPr>
        <w:spacing w:line="360" w:lineRule="auto"/>
        <w:jc w:val="both"/>
        <w:rPr>
          <w:rFonts w:ascii="Times New Roman" w:hAnsi="Times New Roman" w:cs="Times New Roman"/>
          <w:b/>
          <w:color w:val="000000" w:themeColor="text1"/>
          <w:sz w:val="24"/>
          <w:szCs w:val="24"/>
          <w:lang w:val="en-ZA"/>
        </w:rPr>
      </w:pPr>
      <w:r w:rsidRPr="000552F0">
        <w:rPr>
          <w:rFonts w:ascii="Times New Roman" w:hAnsi="Times New Roman" w:cs="Times New Roman"/>
          <w:b/>
          <w:color w:val="000000" w:themeColor="text1"/>
          <w:sz w:val="24"/>
          <w:szCs w:val="24"/>
          <w:lang w:val="en-ZA"/>
        </w:rPr>
        <w:t xml:space="preserve">Programme 3: International Cooperation </w:t>
      </w:r>
    </w:p>
    <w:p w:rsidR="00297D45" w:rsidRPr="000552F0" w:rsidRDefault="00297D45" w:rsidP="000552F0">
      <w:pPr>
        <w:spacing w:line="360" w:lineRule="auto"/>
        <w:jc w:val="both"/>
        <w:rPr>
          <w:rFonts w:ascii="Times New Roman" w:hAnsi="Times New Roman" w:cs="Times New Roman"/>
          <w:b/>
          <w:color w:val="000000" w:themeColor="text1"/>
          <w:sz w:val="24"/>
          <w:szCs w:val="24"/>
          <w:lang w:val="en-ZA"/>
        </w:rPr>
      </w:pPr>
    </w:p>
    <w:p w:rsidR="0032620F" w:rsidRPr="000552F0" w:rsidRDefault="0032620F" w:rsidP="000552F0">
      <w:p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Purpose - Participate in international organisations and institutions in line with South Africa’s national values and foreign policy objectives.</w:t>
      </w:r>
    </w:p>
    <w:p w:rsidR="0032620F" w:rsidRPr="000552F0" w:rsidRDefault="0032620F" w:rsidP="000552F0">
      <w:pPr>
        <w:spacing w:line="360" w:lineRule="auto"/>
        <w:jc w:val="both"/>
        <w:rPr>
          <w:rFonts w:ascii="Times New Roman" w:hAnsi="Times New Roman" w:cs="Times New Roman"/>
          <w:color w:val="000000" w:themeColor="text1"/>
          <w:sz w:val="24"/>
          <w:szCs w:val="24"/>
          <w:lang w:val="en-ZA"/>
        </w:rPr>
      </w:pPr>
    </w:p>
    <w:p w:rsidR="0032620F" w:rsidRPr="000552F0" w:rsidRDefault="0032620F" w:rsidP="000552F0">
      <w:pPr>
        <w:spacing w:line="360" w:lineRule="auto"/>
        <w:jc w:val="both"/>
        <w:rPr>
          <w:rFonts w:ascii="Times New Roman" w:hAnsi="Times New Roman" w:cs="Times New Roman"/>
          <w:b/>
          <w:color w:val="000000" w:themeColor="text1"/>
          <w:sz w:val="24"/>
          <w:szCs w:val="24"/>
          <w:lang w:val="en-ZA"/>
        </w:rPr>
      </w:pPr>
      <w:r w:rsidRPr="000552F0">
        <w:rPr>
          <w:rFonts w:ascii="Times New Roman" w:hAnsi="Times New Roman" w:cs="Times New Roman"/>
          <w:b/>
          <w:color w:val="000000" w:themeColor="text1"/>
          <w:sz w:val="24"/>
          <w:szCs w:val="24"/>
          <w:lang w:val="en-ZA"/>
        </w:rPr>
        <w:t xml:space="preserve">Objectives </w:t>
      </w:r>
    </w:p>
    <w:p w:rsidR="0032620F" w:rsidRPr="000552F0" w:rsidRDefault="0032620F" w:rsidP="000552F0">
      <w:pPr>
        <w:spacing w:line="360" w:lineRule="auto"/>
        <w:jc w:val="both"/>
        <w:rPr>
          <w:rFonts w:ascii="Times New Roman" w:hAnsi="Times New Roman" w:cs="Times New Roman"/>
          <w:color w:val="000000" w:themeColor="text1"/>
          <w:sz w:val="24"/>
          <w:szCs w:val="24"/>
          <w:lang w:val="en-ZA"/>
        </w:rPr>
      </w:pPr>
    </w:p>
    <w:p w:rsidR="0032620F" w:rsidRPr="000552F0" w:rsidRDefault="0032620F" w:rsidP="000552F0">
      <w:pPr>
        <w:numPr>
          <w:ilvl w:val="0"/>
          <w:numId w:val="16"/>
        </w:num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Contribute towards a reformed, strengthened and, multilateral system that is based on equal rules and that will be responsive to the needs of developing countries and Africa, in particular, by participating in the global system of governance on an ongoing basis.</w:t>
      </w:r>
    </w:p>
    <w:p w:rsidR="0032620F" w:rsidRPr="000552F0" w:rsidRDefault="0032620F" w:rsidP="0061280E">
      <w:pPr>
        <w:spacing w:line="360" w:lineRule="auto"/>
        <w:ind w:left="720"/>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lastRenderedPageBreak/>
        <w:t>Strengthen the African Union (AU) b</w:t>
      </w:r>
      <w:r w:rsidR="008E27F2" w:rsidRPr="000552F0">
        <w:rPr>
          <w:rFonts w:ascii="Times New Roman" w:hAnsi="Times New Roman" w:cs="Times New Roman"/>
          <w:color w:val="000000" w:themeColor="text1"/>
          <w:sz w:val="24"/>
          <w:szCs w:val="24"/>
          <w:lang w:val="en-ZA"/>
        </w:rPr>
        <w:t>y pr</w:t>
      </w:r>
      <w:r w:rsidRPr="000552F0">
        <w:rPr>
          <w:rFonts w:ascii="Times New Roman" w:hAnsi="Times New Roman" w:cs="Times New Roman"/>
          <w:color w:val="000000" w:themeColor="text1"/>
          <w:sz w:val="24"/>
          <w:szCs w:val="24"/>
          <w:lang w:val="en-ZA"/>
        </w:rPr>
        <w:t>oviding ongoing financial support for the operations of the Pan African Parliament in terms of the country host agreement.</w:t>
      </w:r>
    </w:p>
    <w:p w:rsidR="0032620F" w:rsidRPr="000552F0" w:rsidRDefault="0032620F" w:rsidP="000552F0">
      <w:pPr>
        <w:numPr>
          <w:ilvl w:val="0"/>
          <w:numId w:val="16"/>
        </w:num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Improve governance and capacity in the SADC secretariat on an ongoing basis</w:t>
      </w:r>
      <w:r w:rsidR="008E27F2" w:rsidRPr="000552F0">
        <w:rPr>
          <w:rFonts w:ascii="Times New Roman" w:hAnsi="Times New Roman" w:cs="Times New Roman"/>
          <w:color w:val="000000" w:themeColor="text1"/>
          <w:sz w:val="24"/>
          <w:szCs w:val="24"/>
          <w:lang w:val="en-ZA"/>
        </w:rPr>
        <w:t>,</w:t>
      </w:r>
      <w:r w:rsidRPr="000552F0">
        <w:rPr>
          <w:rFonts w:ascii="Times New Roman" w:hAnsi="Times New Roman" w:cs="Times New Roman"/>
          <w:color w:val="000000" w:themeColor="text1"/>
          <w:sz w:val="24"/>
          <w:szCs w:val="24"/>
          <w:lang w:val="en-ZA"/>
        </w:rPr>
        <w:t xml:space="preserve"> by implementing the secretariat’s job evaluation plan and assisting with the recruitment process on an ongoing basis.</w:t>
      </w:r>
    </w:p>
    <w:p w:rsidR="0032620F" w:rsidRPr="000552F0" w:rsidRDefault="0032620F" w:rsidP="000552F0">
      <w:pPr>
        <w:numPr>
          <w:ilvl w:val="0"/>
          <w:numId w:val="16"/>
        </w:num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Contribute towards the New Partnership for Africa’s Development process for socioeconomic development in Africa by participating in the African Peer Review Mechanism and submitting the African Peer Review Mechanism country report when required.</w:t>
      </w:r>
    </w:p>
    <w:p w:rsidR="0032620F" w:rsidRPr="000552F0" w:rsidRDefault="0032620F" w:rsidP="000552F0">
      <w:pPr>
        <w:numPr>
          <w:ilvl w:val="0"/>
          <w:numId w:val="16"/>
        </w:num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Strengthen bilateral, trilateral and multilateral interest and relations within the Brazil-Russia-India-China South Africa group of countries dialogue forum through continuous active participation in forum structures.</w:t>
      </w:r>
    </w:p>
    <w:p w:rsidR="0032620F" w:rsidRPr="000552F0" w:rsidRDefault="0032620F" w:rsidP="000552F0">
      <w:pPr>
        <w:numPr>
          <w:ilvl w:val="0"/>
          <w:numId w:val="16"/>
        </w:num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Strengthen political solidarity, economic cooperation and socio-cultural relations with Asian countries by participating in the New Asian-African Strategic Partnership structures over the medium term.</w:t>
      </w:r>
    </w:p>
    <w:p w:rsidR="0032620F" w:rsidRPr="000552F0" w:rsidRDefault="0032620F" w:rsidP="000552F0">
      <w:pPr>
        <w:spacing w:line="360" w:lineRule="auto"/>
        <w:jc w:val="both"/>
        <w:rPr>
          <w:rFonts w:ascii="Times New Roman" w:hAnsi="Times New Roman" w:cs="Times New Roman"/>
          <w:color w:val="000000" w:themeColor="text1"/>
          <w:sz w:val="24"/>
          <w:szCs w:val="24"/>
          <w:lang w:val="en-ZA"/>
        </w:rPr>
      </w:pPr>
    </w:p>
    <w:p w:rsidR="0032620F" w:rsidRPr="000552F0" w:rsidRDefault="0032620F" w:rsidP="000552F0">
      <w:pPr>
        <w:spacing w:line="360" w:lineRule="auto"/>
        <w:jc w:val="both"/>
        <w:rPr>
          <w:rFonts w:ascii="Times New Roman" w:hAnsi="Times New Roman" w:cs="Times New Roman"/>
          <w:b/>
          <w:color w:val="000000" w:themeColor="text1"/>
          <w:sz w:val="24"/>
          <w:szCs w:val="24"/>
          <w:lang w:val="en-ZA"/>
        </w:rPr>
      </w:pPr>
      <w:proofErr w:type="spellStart"/>
      <w:r w:rsidRPr="000552F0">
        <w:rPr>
          <w:rFonts w:ascii="Times New Roman" w:hAnsi="Times New Roman" w:cs="Times New Roman"/>
          <w:b/>
          <w:color w:val="000000" w:themeColor="text1"/>
          <w:sz w:val="24"/>
          <w:szCs w:val="24"/>
          <w:lang w:val="en-ZA"/>
        </w:rPr>
        <w:t>Subprogrammes</w:t>
      </w:r>
      <w:proofErr w:type="spellEnd"/>
    </w:p>
    <w:p w:rsidR="0032620F" w:rsidRPr="000552F0" w:rsidRDefault="0032620F" w:rsidP="000552F0">
      <w:pPr>
        <w:spacing w:line="360" w:lineRule="auto"/>
        <w:jc w:val="both"/>
        <w:rPr>
          <w:rFonts w:ascii="Times New Roman" w:hAnsi="Times New Roman" w:cs="Times New Roman"/>
          <w:color w:val="000000" w:themeColor="text1"/>
          <w:sz w:val="24"/>
          <w:szCs w:val="24"/>
          <w:lang w:val="en-ZA"/>
        </w:rPr>
      </w:pPr>
    </w:p>
    <w:p w:rsidR="0032620F" w:rsidRPr="000552F0" w:rsidRDefault="0032620F" w:rsidP="000552F0">
      <w:pPr>
        <w:numPr>
          <w:ilvl w:val="0"/>
          <w:numId w:val="2"/>
        </w:num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b/>
          <w:color w:val="000000" w:themeColor="text1"/>
          <w:sz w:val="24"/>
          <w:szCs w:val="24"/>
          <w:lang w:val="en-ZA"/>
        </w:rPr>
        <w:t>Global System of Governance</w:t>
      </w:r>
      <w:r w:rsidRPr="000552F0">
        <w:rPr>
          <w:rFonts w:ascii="Times New Roman" w:hAnsi="Times New Roman" w:cs="Times New Roman"/>
          <w:color w:val="000000" w:themeColor="text1"/>
          <w:sz w:val="24"/>
          <w:szCs w:val="24"/>
          <w:lang w:val="en-ZA"/>
        </w:rPr>
        <w:t xml:space="preserve"> provides for multilateralism and </w:t>
      </w:r>
      <w:proofErr w:type="gramStart"/>
      <w:r w:rsidRPr="000552F0">
        <w:rPr>
          <w:rFonts w:ascii="Times New Roman" w:hAnsi="Times New Roman" w:cs="Times New Roman"/>
          <w:color w:val="000000" w:themeColor="text1"/>
          <w:sz w:val="24"/>
          <w:szCs w:val="24"/>
          <w:lang w:val="en-ZA"/>
        </w:rPr>
        <w:t>a rules</w:t>
      </w:r>
      <w:proofErr w:type="gramEnd"/>
      <w:r w:rsidRPr="000552F0">
        <w:rPr>
          <w:rFonts w:ascii="Times New Roman" w:hAnsi="Times New Roman" w:cs="Times New Roman"/>
          <w:color w:val="000000" w:themeColor="text1"/>
          <w:sz w:val="24"/>
          <w:szCs w:val="24"/>
          <w:lang w:val="en-ZA"/>
        </w:rPr>
        <w:t xml:space="preserve"> based international order. This entails participating and playing an active role in all forums of the UN system and its specialised agencies, and funding programmes that promote the principles of multilateral activity.</w:t>
      </w:r>
    </w:p>
    <w:p w:rsidR="0032620F" w:rsidRPr="000552F0" w:rsidRDefault="0032620F" w:rsidP="000552F0">
      <w:pPr>
        <w:spacing w:line="360" w:lineRule="auto"/>
        <w:jc w:val="both"/>
        <w:rPr>
          <w:rFonts w:ascii="Times New Roman" w:hAnsi="Times New Roman" w:cs="Times New Roman"/>
          <w:color w:val="000000" w:themeColor="text1"/>
          <w:sz w:val="24"/>
          <w:szCs w:val="24"/>
          <w:lang w:val="en-ZA"/>
        </w:rPr>
      </w:pPr>
    </w:p>
    <w:p w:rsidR="0032620F" w:rsidRPr="000552F0" w:rsidRDefault="0032620F" w:rsidP="000552F0">
      <w:pPr>
        <w:numPr>
          <w:ilvl w:val="0"/>
          <w:numId w:val="2"/>
        </w:num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b/>
          <w:color w:val="000000" w:themeColor="text1"/>
          <w:sz w:val="24"/>
          <w:szCs w:val="24"/>
          <w:lang w:val="en-ZA"/>
        </w:rPr>
        <w:t>Continental Cooperation</w:t>
      </w:r>
      <w:r w:rsidRPr="000552F0">
        <w:rPr>
          <w:rFonts w:ascii="Times New Roman" w:hAnsi="Times New Roman" w:cs="Times New Roman"/>
          <w:color w:val="000000" w:themeColor="text1"/>
          <w:sz w:val="24"/>
          <w:szCs w:val="24"/>
          <w:lang w:val="en-ZA"/>
        </w:rPr>
        <w:t xml:space="preserve"> provides for the enhancement of the African Agenda and sustainable development.</w:t>
      </w:r>
    </w:p>
    <w:p w:rsidR="0032620F" w:rsidRPr="000552F0" w:rsidRDefault="0032620F" w:rsidP="000552F0">
      <w:pPr>
        <w:spacing w:line="360" w:lineRule="auto"/>
        <w:jc w:val="both"/>
        <w:rPr>
          <w:rFonts w:ascii="Times New Roman" w:hAnsi="Times New Roman" w:cs="Times New Roman"/>
          <w:color w:val="000000" w:themeColor="text1"/>
          <w:sz w:val="24"/>
          <w:szCs w:val="24"/>
          <w:lang w:val="en-ZA"/>
        </w:rPr>
      </w:pPr>
    </w:p>
    <w:p w:rsidR="0032620F" w:rsidRPr="000552F0" w:rsidRDefault="0032620F" w:rsidP="000552F0">
      <w:pPr>
        <w:numPr>
          <w:ilvl w:val="0"/>
          <w:numId w:val="2"/>
        </w:num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b/>
          <w:color w:val="000000" w:themeColor="text1"/>
          <w:sz w:val="24"/>
          <w:szCs w:val="24"/>
          <w:lang w:val="en-ZA"/>
        </w:rPr>
        <w:t>South-South Cooperation</w:t>
      </w:r>
      <w:r w:rsidRPr="000552F0">
        <w:rPr>
          <w:rFonts w:ascii="Times New Roman" w:hAnsi="Times New Roman" w:cs="Times New Roman"/>
          <w:color w:val="000000" w:themeColor="text1"/>
          <w:sz w:val="24"/>
          <w:szCs w:val="24"/>
          <w:lang w:val="en-ZA"/>
        </w:rPr>
        <w:t xml:space="preserve"> provides for partnerships with countries of the South in advancing South Africa’s own development needs and the needs of the African Agenda; and creates political, economic and social convergence for the fight against poverty, underdevelopment and the marginalisation of the South.</w:t>
      </w:r>
    </w:p>
    <w:p w:rsidR="0032620F" w:rsidRPr="000552F0" w:rsidRDefault="0032620F" w:rsidP="000552F0">
      <w:pPr>
        <w:spacing w:line="360" w:lineRule="auto"/>
        <w:jc w:val="both"/>
        <w:rPr>
          <w:rFonts w:ascii="Times New Roman" w:hAnsi="Times New Roman" w:cs="Times New Roman"/>
          <w:color w:val="000000" w:themeColor="text1"/>
          <w:sz w:val="24"/>
          <w:szCs w:val="24"/>
          <w:lang w:val="en-ZA"/>
        </w:rPr>
      </w:pPr>
    </w:p>
    <w:p w:rsidR="0032620F" w:rsidRPr="000552F0" w:rsidRDefault="0032620F" w:rsidP="000552F0">
      <w:pPr>
        <w:numPr>
          <w:ilvl w:val="0"/>
          <w:numId w:val="2"/>
        </w:num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b/>
          <w:color w:val="000000" w:themeColor="text1"/>
          <w:sz w:val="24"/>
          <w:szCs w:val="24"/>
          <w:lang w:val="en-ZA"/>
        </w:rPr>
        <w:t>South-North Dialogue</w:t>
      </w:r>
      <w:r w:rsidRPr="000552F0">
        <w:rPr>
          <w:rFonts w:ascii="Times New Roman" w:hAnsi="Times New Roman" w:cs="Times New Roman"/>
          <w:color w:val="000000" w:themeColor="text1"/>
          <w:sz w:val="24"/>
          <w:szCs w:val="24"/>
          <w:lang w:val="en-ZA"/>
        </w:rPr>
        <w:t xml:space="preserve"> provides for South Africa’s bilateral and multilateral engagements to consolidate and strengthen relations with organisations of the North to </w:t>
      </w:r>
      <w:r w:rsidRPr="000552F0">
        <w:rPr>
          <w:rFonts w:ascii="Times New Roman" w:hAnsi="Times New Roman" w:cs="Times New Roman"/>
          <w:color w:val="000000" w:themeColor="text1"/>
          <w:sz w:val="24"/>
          <w:szCs w:val="24"/>
          <w:lang w:val="en-ZA"/>
        </w:rPr>
        <w:lastRenderedPageBreak/>
        <w:t>advance and support national priorities, the African Agenda and the developmental agenda of the South.</w:t>
      </w:r>
    </w:p>
    <w:p w:rsidR="0032620F" w:rsidRPr="00DB68DB" w:rsidRDefault="0032620F" w:rsidP="00DB68DB">
      <w:pPr>
        <w:spacing w:line="360" w:lineRule="auto"/>
        <w:rPr>
          <w:rFonts w:ascii="Times New Roman" w:hAnsi="Times New Roman" w:cs="Times New Roman"/>
          <w:color w:val="000000" w:themeColor="text1"/>
          <w:sz w:val="24"/>
          <w:szCs w:val="24"/>
          <w:lang w:val="en-ZA"/>
        </w:rPr>
      </w:pPr>
    </w:p>
    <w:p w:rsidR="0032620F" w:rsidRPr="000552F0" w:rsidRDefault="0032620F" w:rsidP="000552F0">
      <w:p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 xml:space="preserve">There </w:t>
      </w:r>
      <w:r w:rsidR="008D1723" w:rsidRPr="000552F0">
        <w:rPr>
          <w:rFonts w:ascii="Times New Roman" w:hAnsi="Times New Roman" w:cs="Times New Roman"/>
          <w:color w:val="000000" w:themeColor="text1"/>
          <w:sz w:val="24"/>
          <w:szCs w:val="24"/>
          <w:lang w:val="en-ZA"/>
        </w:rPr>
        <w:t>has been</w:t>
      </w:r>
      <w:r w:rsidRPr="000552F0">
        <w:rPr>
          <w:rFonts w:ascii="Times New Roman" w:hAnsi="Times New Roman" w:cs="Times New Roman"/>
          <w:color w:val="000000" w:themeColor="text1"/>
          <w:sz w:val="24"/>
          <w:szCs w:val="24"/>
          <w:lang w:val="en-ZA"/>
        </w:rPr>
        <w:t xml:space="preserve"> an increase in expenditure for Programme 3 from </w:t>
      </w:r>
      <w:r w:rsidR="002429AF" w:rsidRPr="000552F0">
        <w:rPr>
          <w:rFonts w:ascii="Times New Roman" w:hAnsi="Times New Roman" w:cs="Times New Roman"/>
          <w:color w:val="000000" w:themeColor="text1"/>
          <w:sz w:val="24"/>
          <w:szCs w:val="24"/>
          <w:lang w:val="en-ZA"/>
        </w:rPr>
        <w:t>R</w:t>
      </w:r>
      <w:r w:rsidRPr="000552F0">
        <w:rPr>
          <w:rFonts w:ascii="Times New Roman" w:hAnsi="Times New Roman" w:cs="Times New Roman"/>
          <w:color w:val="000000" w:themeColor="text1"/>
          <w:sz w:val="24"/>
          <w:szCs w:val="24"/>
          <w:lang w:val="en-ZA"/>
        </w:rPr>
        <w:t xml:space="preserve">525.2 million in 2015/16 to </w:t>
      </w:r>
      <w:r w:rsidR="002429AF" w:rsidRPr="000552F0">
        <w:rPr>
          <w:rFonts w:ascii="Times New Roman" w:hAnsi="Times New Roman" w:cs="Times New Roman"/>
          <w:color w:val="000000" w:themeColor="text1"/>
          <w:sz w:val="24"/>
          <w:szCs w:val="24"/>
          <w:lang w:val="en-ZA"/>
        </w:rPr>
        <w:t>R</w:t>
      </w:r>
      <w:r w:rsidRPr="000552F0">
        <w:rPr>
          <w:rFonts w:ascii="Times New Roman" w:hAnsi="Times New Roman" w:cs="Times New Roman"/>
          <w:color w:val="000000" w:themeColor="text1"/>
          <w:sz w:val="24"/>
          <w:szCs w:val="24"/>
          <w:lang w:val="en-ZA"/>
        </w:rPr>
        <w:t>579.3 million in 2016/17</w:t>
      </w:r>
      <w:r w:rsidR="00E12F3C" w:rsidRPr="000552F0">
        <w:rPr>
          <w:rFonts w:ascii="Times New Roman" w:hAnsi="Times New Roman" w:cs="Times New Roman"/>
          <w:color w:val="000000" w:themeColor="text1"/>
          <w:sz w:val="24"/>
          <w:szCs w:val="24"/>
          <w:lang w:val="en-ZA"/>
        </w:rPr>
        <w:t>.</w:t>
      </w:r>
    </w:p>
    <w:p w:rsidR="00E15CFC" w:rsidRDefault="00E15CFC" w:rsidP="000552F0">
      <w:pPr>
        <w:spacing w:line="360" w:lineRule="auto"/>
        <w:jc w:val="both"/>
        <w:rPr>
          <w:rFonts w:ascii="Times New Roman" w:hAnsi="Times New Roman" w:cs="Times New Roman"/>
          <w:color w:val="000000" w:themeColor="text1"/>
          <w:sz w:val="24"/>
          <w:szCs w:val="24"/>
          <w:lang w:val="en-ZA"/>
        </w:rPr>
      </w:pPr>
    </w:p>
    <w:p w:rsidR="00762B0E" w:rsidRDefault="00762B0E" w:rsidP="000552F0">
      <w:pPr>
        <w:spacing w:line="360" w:lineRule="auto"/>
        <w:jc w:val="both"/>
        <w:rPr>
          <w:rFonts w:ascii="Times New Roman" w:hAnsi="Times New Roman" w:cs="Times New Roman"/>
          <w:color w:val="000000" w:themeColor="text1"/>
          <w:sz w:val="24"/>
          <w:szCs w:val="24"/>
          <w:lang w:val="en-ZA"/>
        </w:rPr>
      </w:pPr>
    </w:p>
    <w:p w:rsidR="00762B0E" w:rsidRPr="000552F0" w:rsidRDefault="00762B0E" w:rsidP="000552F0">
      <w:pPr>
        <w:spacing w:line="360" w:lineRule="auto"/>
        <w:jc w:val="both"/>
        <w:rPr>
          <w:rFonts w:ascii="Times New Roman" w:hAnsi="Times New Roman" w:cs="Times New Roman"/>
          <w:color w:val="000000" w:themeColor="text1"/>
          <w:sz w:val="24"/>
          <w:szCs w:val="24"/>
          <w:lang w:val="en-ZA"/>
        </w:rPr>
      </w:pPr>
    </w:p>
    <w:p w:rsidR="00297D45" w:rsidRPr="000552F0" w:rsidRDefault="00297D45" w:rsidP="000552F0">
      <w:pPr>
        <w:numPr>
          <w:ilvl w:val="2"/>
          <w:numId w:val="7"/>
        </w:numPr>
        <w:spacing w:line="360" w:lineRule="auto"/>
        <w:jc w:val="both"/>
        <w:rPr>
          <w:rFonts w:ascii="Times New Roman" w:hAnsi="Times New Roman" w:cs="Times New Roman"/>
          <w:b/>
          <w:color w:val="000000" w:themeColor="text1"/>
          <w:sz w:val="24"/>
          <w:szCs w:val="24"/>
          <w:lang w:val="en-ZA"/>
        </w:rPr>
      </w:pPr>
      <w:r w:rsidRPr="000552F0">
        <w:rPr>
          <w:rFonts w:ascii="Times New Roman" w:hAnsi="Times New Roman" w:cs="Times New Roman"/>
          <w:b/>
          <w:color w:val="000000" w:themeColor="text1"/>
          <w:sz w:val="24"/>
          <w:szCs w:val="24"/>
          <w:lang w:val="en-ZA"/>
        </w:rPr>
        <w:t xml:space="preserve">Programme 4: Public Diplomacy and Protocol Services </w:t>
      </w:r>
    </w:p>
    <w:p w:rsidR="00297D45" w:rsidRPr="000552F0" w:rsidRDefault="00297D45" w:rsidP="000552F0">
      <w:pPr>
        <w:spacing w:line="360" w:lineRule="auto"/>
        <w:jc w:val="both"/>
        <w:rPr>
          <w:rFonts w:ascii="Times New Roman" w:hAnsi="Times New Roman" w:cs="Times New Roman"/>
          <w:b/>
          <w:color w:val="000000" w:themeColor="text1"/>
          <w:sz w:val="24"/>
          <w:szCs w:val="24"/>
          <w:lang w:val="en-ZA"/>
        </w:rPr>
      </w:pPr>
    </w:p>
    <w:p w:rsidR="0032620F" w:rsidRPr="000552F0" w:rsidRDefault="0032620F" w:rsidP="000552F0">
      <w:p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Purpose - Communicate South Africa’s role and position in international relations in the domestic and international arenas, and provide protocol services.</w:t>
      </w:r>
    </w:p>
    <w:p w:rsidR="0032620F" w:rsidRPr="000552F0" w:rsidRDefault="0032620F" w:rsidP="000552F0">
      <w:pPr>
        <w:spacing w:line="360" w:lineRule="auto"/>
        <w:jc w:val="both"/>
        <w:rPr>
          <w:rFonts w:ascii="Times New Roman" w:hAnsi="Times New Roman" w:cs="Times New Roman"/>
          <w:color w:val="000000" w:themeColor="text1"/>
          <w:sz w:val="24"/>
          <w:szCs w:val="24"/>
          <w:lang w:val="en-ZA"/>
        </w:rPr>
      </w:pPr>
    </w:p>
    <w:p w:rsidR="0032620F" w:rsidRPr="000552F0" w:rsidRDefault="0032620F" w:rsidP="000552F0">
      <w:pPr>
        <w:spacing w:line="360" w:lineRule="auto"/>
        <w:jc w:val="both"/>
        <w:rPr>
          <w:rFonts w:ascii="Times New Roman" w:hAnsi="Times New Roman" w:cs="Times New Roman"/>
          <w:color w:val="000000" w:themeColor="text1"/>
          <w:sz w:val="24"/>
          <w:szCs w:val="24"/>
          <w:lang w:val="en-ZA"/>
        </w:rPr>
      </w:pPr>
      <w:proofErr w:type="spellStart"/>
      <w:r w:rsidRPr="000552F0">
        <w:rPr>
          <w:rFonts w:ascii="Times New Roman" w:hAnsi="Times New Roman" w:cs="Times New Roman"/>
          <w:color w:val="000000" w:themeColor="text1"/>
          <w:sz w:val="24"/>
          <w:szCs w:val="24"/>
          <w:lang w:val="en-ZA"/>
        </w:rPr>
        <w:t>Subprogrammes</w:t>
      </w:r>
      <w:proofErr w:type="spellEnd"/>
    </w:p>
    <w:p w:rsidR="0032620F" w:rsidRPr="000552F0" w:rsidRDefault="0032620F" w:rsidP="000552F0">
      <w:pPr>
        <w:spacing w:line="360" w:lineRule="auto"/>
        <w:jc w:val="both"/>
        <w:rPr>
          <w:rFonts w:ascii="Times New Roman" w:hAnsi="Times New Roman" w:cs="Times New Roman"/>
          <w:color w:val="000000" w:themeColor="text1"/>
          <w:sz w:val="24"/>
          <w:szCs w:val="24"/>
          <w:lang w:val="en-ZA"/>
        </w:rPr>
      </w:pPr>
    </w:p>
    <w:p w:rsidR="0032620F" w:rsidRPr="000552F0" w:rsidRDefault="0032620F" w:rsidP="000552F0">
      <w:pPr>
        <w:numPr>
          <w:ilvl w:val="0"/>
          <w:numId w:val="3"/>
        </w:num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b/>
          <w:color w:val="000000" w:themeColor="text1"/>
          <w:sz w:val="24"/>
          <w:szCs w:val="24"/>
          <w:lang w:val="en-ZA"/>
        </w:rPr>
        <w:t>Public Diplomacy</w:t>
      </w:r>
      <w:r w:rsidRPr="000552F0">
        <w:rPr>
          <w:rFonts w:ascii="Times New Roman" w:hAnsi="Times New Roman" w:cs="Times New Roman"/>
          <w:color w:val="000000" w:themeColor="text1"/>
          <w:sz w:val="24"/>
          <w:szCs w:val="24"/>
          <w:lang w:val="en-ZA"/>
        </w:rPr>
        <w:t xml:space="preserve"> promotes a positive projection of South Africa’s image; communicates foreign policy positions to both domestic and foreign audiences; and markets and brands South Africa by using public diplomacy platforms, strategies, products and services.</w:t>
      </w:r>
    </w:p>
    <w:p w:rsidR="0032620F" w:rsidRPr="000552F0" w:rsidRDefault="0032620F" w:rsidP="000552F0">
      <w:pPr>
        <w:spacing w:line="360" w:lineRule="auto"/>
        <w:jc w:val="both"/>
        <w:rPr>
          <w:rFonts w:ascii="Times New Roman" w:hAnsi="Times New Roman" w:cs="Times New Roman"/>
          <w:color w:val="000000" w:themeColor="text1"/>
          <w:sz w:val="24"/>
          <w:szCs w:val="24"/>
          <w:lang w:val="en-ZA"/>
        </w:rPr>
      </w:pPr>
    </w:p>
    <w:p w:rsidR="0032620F" w:rsidRPr="000552F0" w:rsidRDefault="0032620F" w:rsidP="000552F0">
      <w:pPr>
        <w:numPr>
          <w:ilvl w:val="0"/>
          <w:numId w:val="3"/>
        </w:num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b/>
          <w:color w:val="000000" w:themeColor="text1"/>
          <w:sz w:val="24"/>
          <w:szCs w:val="24"/>
          <w:lang w:val="en-ZA"/>
        </w:rPr>
        <w:t>Protocol Services</w:t>
      </w:r>
      <w:r w:rsidRPr="000552F0">
        <w:rPr>
          <w:rFonts w:ascii="Times New Roman" w:hAnsi="Times New Roman" w:cs="Times New Roman"/>
          <w:color w:val="000000" w:themeColor="text1"/>
          <w:sz w:val="24"/>
          <w:szCs w:val="24"/>
          <w:lang w:val="en-ZA"/>
        </w:rPr>
        <w:t xml:space="preserve"> facilitates incoming and outgoing high level visits and ceremonial events, coordinates and regulates engagement with the local diplomatic community, provides protocol advice and support to the various spheres of government, facilitates the hosting of international conferences in South Africa, and manages state protocol lounges and guesthouses.</w:t>
      </w:r>
    </w:p>
    <w:p w:rsidR="0032620F" w:rsidRPr="000552F0" w:rsidRDefault="0032620F" w:rsidP="000552F0">
      <w:pPr>
        <w:spacing w:line="360" w:lineRule="auto"/>
        <w:rPr>
          <w:rFonts w:ascii="Times New Roman" w:hAnsi="Times New Roman" w:cs="Times New Roman"/>
          <w:color w:val="000000" w:themeColor="text1"/>
          <w:sz w:val="24"/>
          <w:szCs w:val="24"/>
          <w:lang w:val="en-ZA"/>
        </w:rPr>
      </w:pPr>
    </w:p>
    <w:p w:rsidR="0032620F" w:rsidRPr="000552F0" w:rsidRDefault="0032620F" w:rsidP="000552F0">
      <w:p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 xml:space="preserve">There </w:t>
      </w:r>
      <w:r w:rsidR="00E12F3C" w:rsidRPr="000552F0">
        <w:rPr>
          <w:rFonts w:ascii="Times New Roman" w:hAnsi="Times New Roman" w:cs="Times New Roman"/>
          <w:color w:val="000000" w:themeColor="text1"/>
          <w:sz w:val="24"/>
          <w:szCs w:val="24"/>
          <w:lang w:val="en-ZA"/>
        </w:rPr>
        <w:t>ha</w:t>
      </w:r>
      <w:r w:rsidRPr="000552F0">
        <w:rPr>
          <w:rFonts w:ascii="Times New Roman" w:hAnsi="Times New Roman" w:cs="Times New Roman"/>
          <w:color w:val="000000" w:themeColor="text1"/>
          <w:sz w:val="24"/>
          <w:szCs w:val="24"/>
          <w:lang w:val="en-ZA"/>
        </w:rPr>
        <w:t>s</w:t>
      </w:r>
      <w:r w:rsidR="00E12F3C" w:rsidRPr="000552F0">
        <w:rPr>
          <w:rFonts w:ascii="Times New Roman" w:hAnsi="Times New Roman" w:cs="Times New Roman"/>
          <w:color w:val="000000" w:themeColor="text1"/>
          <w:sz w:val="24"/>
          <w:szCs w:val="24"/>
          <w:lang w:val="en-ZA"/>
        </w:rPr>
        <w:t xml:space="preserve"> been</w:t>
      </w:r>
      <w:r w:rsidRPr="000552F0">
        <w:rPr>
          <w:rFonts w:ascii="Times New Roman" w:hAnsi="Times New Roman" w:cs="Times New Roman"/>
          <w:color w:val="000000" w:themeColor="text1"/>
          <w:sz w:val="24"/>
          <w:szCs w:val="24"/>
          <w:lang w:val="en-ZA"/>
        </w:rPr>
        <w:t xml:space="preserve"> a decrease in Programme 4 from </w:t>
      </w:r>
      <w:r w:rsidR="002429AF" w:rsidRPr="000552F0">
        <w:rPr>
          <w:rFonts w:ascii="Times New Roman" w:hAnsi="Times New Roman" w:cs="Times New Roman"/>
          <w:color w:val="000000" w:themeColor="text1"/>
          <w:sz w:val="24"/>
          <w:szCs w:val="24"/>
          <w:lang w:val="en-ZA"/>
        </w:rPr>
        <w:t>R</w:t>
      </w:r>
      <w:r w:rsidRPr="000552F0">
        <w:rPr>
          <w:rFonts w:ascii="Times New Roman" w:hAnsi="Times New Roman" w:cs="Times New Roman"/>
          <w:color w:val="000000" w:themeColor="text1"/>
          <w:sz w:val="24"/>
          <w:szCs w:val="24"/>
          <w:lang w:val="en-ZA"/>
        </w:rPr>
        <w:t xml:space="preserve">363.5 million in 2015/16 to </w:t>
      </w:r>
      <w:r w:rsidR="002429AF" w:rsidRPr="000552F0">
        <w:rPr>
          <w:rFonts w:ascii="Times New Roman" w:hAnsi="Times New Roman" w:cs="Times New Roman"/>
          <w:color w:val="000000" w:themeColor="text1"/>
          <w:sz w:val="24"/>
          <w:szCs w:val="24"/>
          <w:lang w:val="en-ZA"/>
        </w:rPr>
        <w:t>R</w:t>
      </w:r>
      <w:r w:rsidRPr="000552F0">
        <w:rPr>
          <w:rFonts w:ascii="Times New Roman" w:hAnsi="Times New Roman" w:cs="Times New Roman"/>
          <w:color w:val="000000" w:themeColor="text1"/>
          <w:sz w:val="24"/>
          <w:szCs w:val="24"/>
          <w:lang w:val="en-ZA"/>
        </w:rPr>
        <w:t>252.1 million in 2016/17.</w:t>
      </w:r>
    </w:p>
    <w:p w:rsidR="0032620F" w:rsidRPr="000552F0" w:rsidRDefault="0032620F" w:rsidP="000552F0">
      <w:pPr>
        <w:spacing w:line="360" w:lineRule="auto"/>
        <w:jc w:val="both"/>
        <w:rPr>
          <w:rFonts w:ascii="Times New Roman" w:hAnsi="Times New Roman" w:cs="Times New Roman"/>
          <w:color w:val="000000" w:themeColor="text1"/>
          <w:sz w:val="24"/>
          <w:szCs w:val="24"/>
          <w:lang w:val="en-ZA"/>
        </w:rPr>
      </w:pPr>
    </w:p>
    <w:p w:rsidR="00297D45" w:rsidRPr="000552F0" w:rsidRDefault="00297D45" w:rsidP="000552F0">
      <w:pPr>
        <w:numPr>
          <w:ilvl w:val="2"/>
          <w:numId w:val="7"/>
        </w:numPr>
        <w:spacing w:line="360" w:lineRule="auto"/>
        <w:jc w:val="both"/>
        <w:rPr>
          <w:rFonts w:ascii="Times New Roman" w:hAnsi="Times New Roman" w:cs="Times New Roman"/>
          <w:b/>
          <w:color w:val="000000" w:themeColor="text1"/>
          <w:sz w:val="24"/>
          <w:szCs w:val="24"/>
          <w:lang w:val="en-ZA"/>
        </w:rPr>
      </w:pPr>
      <w:r w:rsidRPr="000552F0">
        <w:rPr>
          <w:rFonts w:ascii="Times New Roman" w:hAnsi="Times New Roman" w:cs="Times New Roman"/>
          <w:b/>
          <w:color w:val="000000" w:themeColor="text1"/>
          <w:sz w:val="24"/>
          <w:szCs w:val="24"/>
          <w:lang w:val="en-ZA"/>
        </w:rPr>
        <w:t xml:space="preserve">Programme 5: International Transfers </w:t>
      </w:r>
    </w:p>
    <w:p w:rsidR="00297D45" w:rsidRPr="000552F0" w:rsidRDefault="00297D45" w:rsidP="000552F0">
      <w:pPr>
        <w:spacing w:line="360" w:lineRule="auto"/>
        <w:jc w:val="both"/>
        <w:rPr>
          <w:rFonts w:ascii="Times New Roman" w:hAnsi="Times New Roman" w:cs="Times New Roman"/>
          <w:color w:val="000000" w:themeColor="text1"/>
          <w:sz w:val="24"/>
          <w:szCs w:val="24"/>
          <w:lang w:val="en-ZA"/>
        </w:rPr>
      </w:pPr>
    </w:p>
    <w:p w:rsidR="0032620F" w:rsidRPr="000552F0" w:rsidRDefault="0032620F" w:rsidP="000552F0">
      <w:p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Purpose - Fund membership fees and transfers to international organisations such as the UN, AU, and SADC.</w:t>
      </w:r>
    </w:p>
    <w:p w:rsidR="0032620F" w:rsidRPr="000552F0" w:rsidRDefault="0032620F" w:rsidP="000552F0">
      <w:pPr>
        <w:spacing w:line="360" w:lineRule="auto"/>
        <w:jc w:val="both"/>
        <w:rPr>
          <w:rFonts w:ascii="Times New Roman" w:hAnsi="Times New Roman" w:cs="Times New Roman"/>
          <w:color w:val="000000" w:themeColor="text1"/>
          <w:sz w:val="24"/>
          <w:szCs w:val="24"/>
          <w:lang w:val="en-ZA"/>
        </w:rPr>
      </w:pPr>
    </w:p>
    <w:p w:rsidR="0032620F" w:rsidRPr="000552F0" w:rsidRDefault="0032620F" w:rsidP="000552F0">
      <w:pPr>
        <w:spacing w:line="360" w:lineRule="auto"/>
        <w:jc w:val="both"/>
        <w:rPr>
          <w:rFonts w:ascii="Times New Roman" w:hAnsi="Times New Roman" w:cs="Times New Roman"/>
          <w:b/>
          <w:color w:val="000000" w:themeColor="text1"/>
          <w:sz w:val="24"/>
          <w:szCs w:val="24"/>
          <w:lang w:val="en-ZA"/>
        </w:rPr>
      </w:pPr>
      <w:proofErr w:type="spellStart"/>
      <w:r w:rsidRPr="000552F0">
        <w:rPr>
          <w:rFonts w:ascii="Times New Roman" w:hAnsi="Times New Roman" w:cs="Times New Roman"/>
          <w:b/>
          <w:color w:val="000000" w:themeColor="text1"/>
          <w:sz w:val="24"/>
          <w:szCs w:val="24"/>
          <w:lang w:val="en-ZA"/>
        </w:rPr>
        <w:lastRenderedPageBreak/>
        <w:t>Subprogrammes</w:t>
      </w:r>
      <w:proofErr w:type="spellEnd"/>
    </w:p>
    <w:p w:rsidR="0032620F" w:rsidRPr="000552F0" w:rsidRDefault="0032620F" w:rsidP="000552F0">
      <w:pPr>
        <w:spacing w:line="360" w:lineRule="auto"/>
        <w:jc w:val="both"/>
        <w:rPr>
          <w:rFonts w:ascii="Times New Roman" w:hAnsi="Times New Roman" w:cs="Times New Roman"/>
          <w:color w:val="000000" w:themeColor="text1"/>
          <w:sz w:val="24"/>
          <w:szCs w:val="24"/>
          <w:lang w:val="en-ZA"/>
        </w:rPr>
      </w:pPr>
    </w:p>
    <w:p w:rsidR="0032620F" w:rsidRPr="000552F0" w:rsidRDefault="0032620F" w:rsidP="000552F0">
      <w:pPr>
        <w:numPr>
          <w:ilvl w:val="0"/>
          <w:numId w:val="4"/>
        </w:num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b/>
          <w:color w:val="000000" w:themeColor="text1"/>
          <w:sz w:val="24"/>
          <w:szCs w:val="24"/>
          <w:lang w:val="en-ZA"/>
        </w:rPr>
        <w:t>Departmental Agencies</w:t>
      </w:r>
      <w:r w:rsidRPr="000552F0">
        <w:rPr>
          <w:rFonts w:ascii="Times New Roman" w:hAnsi="Times New Roman" w:cs="Times New Roman"/>
          <w:color w:val="000000" w:themeColor="text1"/>
          <w:sz w:val="24"/>
          <w:szCs w:val="24"/>
          <w:lang w:val="en-ZA"/>
        </w:rPr>
        <w:t xml:space="preserve"> facilitates the transfer to the African Renaissance and International Cooperation Fund, a public entity of the department</w:t>
      </w:r>
      <w:r w:rsidR="002429AF" w:rsidRPr="000552F0">
        <w:rPr>
          <w:rFonts w:ascii="Times New Roman" w:hAnsi="Times New Roman" w:cs="Times New Roman"/>
          <w:color w:val="000000" w:themeColor="text1"/>
          <w:sz w:val="24"/>
          <w:szCs w:val="24"/>
          <w:lang w:val="en-ZA"/>
        </w:rPr>
        <w:t>.</w:t>
      </w:r>
    </w:p>
    <w:p w:rsidR="0032620F" w:rsidRPr="000552F0" w:rsidRDefault="0032620F" w:rsidP="000552F0">
      <w:pPr>
        <w:numPr>
          <w:ilvl w:val="0"/>
          <w:numId w:val="4"/>
        </w:num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b/>
          <w:color w:val="000000" w:themeColor="text1"/>
          <w:sz w:val="24"/>
          <w:szCs w:val="24"/>
          <w:lang w:val="en-ZA"/>
        </w:rPr>
        <w:t>Membership Contribution</w:t>
      </w:r>
      <w:r w:rsidRPr="000552F0">
        <w:rPr>
          <w:rFonts w:ascii="Times New Roman" w:hAnsi="Times New Roman" w:cs="Times New Roman"/>
          <w:color w:val="000000" w:themeColor="text1"/>
          <w:sz w:val="24"/>
          <w:szCs w:val="24"/>
          <w:lang w:val="en-ZA"/>
        </w:rPr>
        <w:t xml:space="preserve"> facilitates transfers to international organisations.</w:t>
      </w:r>
    </w:p>
    <w:p w:rsidR="0032620F" w:rsidRPr="000552F0" w:rsidRDefault="0032620F" w:rsidP="000552F0">
      <w:pPr>
        <w:spacing w:line="360" w:lineRule="auto"/>
        <w:jc w:val="both"/>
        <w:rPr>
          <w:rFonts w:ascii="Times New Roman" w:hAnsi="Times New Roman" w:cs="Times New Roman"/>
          <w:color w:val="000000" w:themeColor="text1"/>
          <w:sz w:val="24"/>
          <w:szCs w:val="24"/>
          <w:lang w:val="en-ZA"/>
        </w:rPr>
      </w:pPr>
    </w:p>
    <w:p w:rsidR="0032620F" w:rsidRPr="000552F0" w:rsidRDefault="0032620F" w:rsidP="000552F0">
      <w:p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According to the ENE the spending focus for Programme 5 over the medium term will be on making transfers to the public entity and timeous payment of South Africa’s membership fees to international organisations.</w:t>
      </w:r>
    </w:p>
    <w:p w:rsidR="0032620F" w:rsidRPr="000552F0" w:rsidRDefault="0032620F" w:rsidP="000552F0">
      <w:pPr>
        <w:spacing w:line="360" w:lineRule="auto"/>
        <w:jc w:val="both"/>
        <w:rPr>
          <w:rFonts w:ascii="Times New Roman" w:hAnsi="Times New Roman" w:cs="Times New Roman"/>
          <w:color w:val="000000" w:themeColor="text1"/>
          <w:sz w:val="24"/>
          <w:szCs w:val="24"/>
          <w:lang w:val="en-ZA"/>
        </w:rPr>
      </w:pPr>
    </w:p>
    <w:p w:rsidR="0032620F" w:rsidRPr="000552F0" w:rsidRDefault="0032620F" w:rsidP="000552F0">
      <w:p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 xml:space="preserve">The </w:t>
      </w:r>
      <w:r w:rsidR="00E12F3C" w:rsidRPr="000552F0">
        <w:rPr>
          <w:rFonts w:ascii="Times New Roman" w:hAnsi="Times New Roman" w:cs="Times New Roman"/>
          <w:color w:val="000000" w:themeColor="text1"/>
          <w:sz w:val="24"/>
          <w:szCs w:val="24"/>
          <w:lang w:val="en-ZA"/>
        </w:rPr>
        <w:t>D</w:t>
      </w:r>
      <w:r w:rsidRPr="000552F0">
        <w:rPr>
          <w:rFonts w:ascii="Times New Roman" w:hAnsi="Times New Roman" w:cs="Times New Roman"/>
          <w:color w:val="000000" w:themeColor="text1"/>
          <w:sz w:val="24"/>
          <w:szCs w:val="24"/>
          <w:lang w:val="en-ZA"/>
        </w:rPr>
        <w:t xml:space="preserve">epartment </w:t>
      </w:r>
      <w:r w:rsidR="00E12F3C" w:rsidRPr="000552F0">
        <w:rPr>
          <w:rFonts w:ascii="Times New Roman" w:hAnsi="Times New Roman" w:cs="Times New Roman"/>
          <w:color w:val="000000" w:themeColor="text1"/>
          <w:sz w:val="24"/>
          <w:szCs w:val="24"/>
          <w:lang w:val="en-ZA"/>
        </w:rPr>
        <w:t xml:space="preserve">would </w:t>
      </w:r>
      <w:r w:rsidRPr="000552F0">
        <w:rPr>
          <w:rFonts w:ascii="Times New Roman" w:hAnsi="Times New Roman" w:cs="Times New Roman"/>
          <w:color w:val="000000" w:themeColor="text1"/>
          <w:sz w:val="24"/>
          <w:szCs w:val="24"/>
          <w:lang w:val="en-ZA"/>
        </w:rPr>
        <w:t xml:space="preserve">anticipate a decrease in expenditure in Programme 5 from </w:t>
      </w:r>
      <w:r w:rsidR="00E12F3C" w:rsidRPr="000552F0">
        <w:rPr>
          <w:rFonts w:ascii="Times New Roman" w:hAnsi="Times New Roman" w:cs="Times New Roman"/>
          <w:color w:val="000000" w:themeColor="text1"/>
          <w:sz w:val="24"/>
          <w:szCs w:val="24"/>
          <w:lang w:val="en-ZA"/>
        </w:rPr>
        <w:t>R</w:t>
      </w:r>
      <w:r w:rsidRPr="000552F0">
        <w:rPr>
          <w:rFonts w:ascii="Times New Roman" w:hAnsi="Times New Roman" w:cs="Times New Roman"/>
          <w:color w:val="000000" w:themeColor="text1"/>
          <w:sz w:val="24"/>
          <w:szCs w:val="24"/>
          <w:lang w:val="en-ZA"/>
        </w:rPr>
        <w:t>734.3</w:t>
      </w:r>
      <w:r w:rsidR="00E12F3C" w:rsidRPr="000552F0">
        <w:rPr>
          <w:rFonts w:ascii="Times New Roman" w:hAnsi="Times New Roman" w:cs="Times New Roman"/>
          <w:color w:val="000000" w:themeColor="text1"/>
          <w:sz w:val="24"/>
          <w:szCs w:val="24"/>
          <w:lang w:val="en-ZA"/>
        </w:rPr>
        <w:t xml:space="preserve"> million</w:t>
      </w:r>
      <w:r w:rsidRPr="000552F0">
        <w:rPr>
          <w:rFonts w:ascii="Times New Roman" w:hAnsi="Times New Roman" w:cs="Times New Roman"/>
          <w:color w:val="000000" w:themeColor="text1"/>
          <w:sz w:val="24"/>
          <w:szCs w:val="24"/>
          <w:lang w:val="en-ZA"/>
        </w:rPr>
        <w:t xml:space="preserve"> in 2015/16 to </w:t>
      </w:r>
      <w:r w:rsidR="00E12F3C" w:rsidRPr="000552F0">
        <w:rPr>
          <w:rFonts w:ascii="Times New Roman" w:hAnsi="Times New Roman" w:cs="Times New Roman"/>
          <w:color w:val="000000" w:themeColor="text1"/>
          <w:sz w:val="24"/>
          <w:szCs w:val="24"/>
          <w:lang w:val="en-ZA"/>
        </w:rPr>
        <w:t>R</w:t>
      </w:r>
      <w:r w:rsidRPr="000552F0">
        <w:rPr>
          <w:rFonts w:ascii="Times New Roman" w:hAnsi="Times New Roman" w:cs="Times New Roman"/>
          <w:color w:val="000000" w:themeColor="text1"/>
          <w:sz w:val="24"/>
          <w:szCs w:val="24"/>
          <w:lang w:val="en-ZA"/>
        </w:rPr>
        <w:t>515.5</w:t>
      </w:r>
      <w:r w:rsidR="00E12F3C" w:rsidRPr="000552F0">
        <w:rPr>
          <w:rFonts w:ascii="Times New Roman" w:hAnsi="Times New Roman" w:cs="Times New Roman"/>
          <w:color w:val="000000" w:themeColor="text1"/>
          <w:sz w:val="24"/>
          <w:szCs w:val="24"/>
          <w:lang w:val="en-ZA"/>
        </w:rPr>
        <w:t xml:space="preserve"> million</w:t>
      </w:r>
      <w:r w:rsidRPr="000552F0">
        <w:rPr>
          <w:rFonts w:ascii="Times New Roman" w:hAnsi="Times New Roman" w:cs="Times New Roman"/>
          <w:color w:val="000000" w:themeColor="text1"/>
          <w:sz w:val="24"/>
          <w:szCs w:val="24"/>
          <w:lang w:val="en-ZA"/>
        </w:rPr>
        <w:t xml:space="preserve"> in 2016/17.</w:t>
      </w:r>
    </w:p>
    <w:p w:rsidR="00297D45" w:rsidRPr="000552F0" w:rsidRDefault="00297D45" w:rsidP="000552F0">
      <w:pPr>
        <w:spacing w:line="360" w:lineRule="auto"/>
        <w:jc w:val="both"/>
        <w:rPr>
          <w:rFonts w:ascii="Times New Roman" w:hAnsi="Times New Roman" w:cs="Times New Roman"/>
          <w:color w:val="000000" w:themeColor="text1"/>
          <w:sz w:val="24"/>
          <w:szCs w:val="24"/>
          <w:lang w:val="en-ZA"/>
        </w:rPr>
      </w:pPr>
    </w:p>
    <w:p w:rsidR="00297D45" w:rsidRPr="000552F0" w:rsidRDefault="00297D45" w:rsidP="000552F0">
      <w:pPr>
        <w:numPr>
          <w:ilvl w:val="0"/>
          <w:numId w:val="7"/>
        </w:numPr>
        <w:spacing w:line="360" w:lineRule="auto"/>
        <w:jc w:val="both"/>
        <w:rPr>
          <w:rFonts w:ascii="Times New Roman" w:hAnsi="Times New Roman" w:cs="Times New Roman"/>
          <w:b/>
          <w:color w:val="000000" w:themeColor="text1"/>
          <w:sz w:val="24"/>
          <w:szCs w:val="24"/>
          <w:lang w:val="en-ZA"/>
        </w:rPr>
      </w:pPr>
      <w:r w:rsidRPr="000552F0">
        <w:rPr>
          <w:rFonts w:ascii="Times New Roman" w:hAnsi="Times New Roman" w:cs="Times New Roman"/>
          <w:b/>
          <w:color w:val="000000" w:themeColor="text1"/>
          <w:sz w:val="24"/>
          <w:szCs w:val="24"/>
          <w:lang w:val="en-ZA"/>
        </w:rPr>
        <w:t xml:space="preserve">African Renaissance and International Cooperation Fund </w:t>
      </w:r>
    </w:p>
    <w:p w:rsidR="00297D45" w:rsidRPr="000552F0" w:rsidRDefault="00297D45" w:rsidP="000552F0">
      <w:pPr>
        <w:spacing w:line="360" w:lineRule="auto"/>
        <w:jc w:val="both"/>
        <w:rPr>
          <w:rFonts w:ascii="Times New Roman" w:hAnsi="Times New Roman" w:cs="Times New Roman"/>
          <w:color w:val="000000" w:themeColor="text1"/>
          <w:sz w:val="24"/>
          <w:szCs w:val="24"/>
          <w:lang w:val="en-ZA"/>
        </w:rPr>
      </w:pPr>
    </w:p>
    <w:p w:rsidR="00297D45" w:rsidRPr="000552F0" w:rsidRDefault="00297D45" w:rsidP="000552F0">
      <w:p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rPr>
        <w:t xml:space="preserve">The Department has one entity, the African Renaissance and International Cooperation Fund (ARF). </w:t>
      </w:r>
      <w:r w:rsidRPr="000552F0">
        <w:rPr>
          <w:rFonts w:ascii="Times New Roman" w:hAnsi="Times New Roman" w:cs="Times New Roman"/>
          <w:color w:val="000000" w:themeColor="text1"/>
          <w:sz w:val="24"/>
          <w:szCs w:val="24"/>
          <w:lang w:val="en-ZA"/>
        </w:rPr>
        <w:t>After 1994, the democratic government took a deliberate decision to establish a fund, to promote development assistance and consolidate peace and reconstruction in Africa and elsewhere in the world. The fund was thus established in 2000 pursuant to an Act of Parliament, the African Renaissance and International Cooperation Fund Act (Act no. 51 of 2000).</w:t>
      </w:r>
    </w:p>
    <w:p w:rsidR="00297D45" w:rsidRPr="000552F0" w:rsidRDefault="00297D45" w:rsidP="000552F0">
      <w:pPr>
        <w:spacing w:line="360" w:lineRule="auto"/>
        <w:jc w:val="both"/>
        <w:rPr>
          <w:rFonts w:ascii="Times New Roman" w:hAnsi="Times New Roman" w:cs="Times New Roman"/>
          <w:color w:val="000000" w:themeColor="text1"/>
          <w:sz w:val="24"/>
          <w:szCs w:val="24"/>
          <w:lang w:val="en-ZA"/>
        </w:rPr>
      </w:pPr>
    </w:p>
    <w:p w:rsidR="00297D45" w:rsidRPr="000552F0" w:rsidRDefault="00297D45" w:rsidP="000552F0">
      <w:pPr>
        <w:spacing w:line="360" w:lineRule="auto"/>
        <w:jc w:val="both"/>
        <w:rPr>
          <w:rFonts w:ascii="Times New Roman" w:hAnsi="Times New Roman" w:cs="Times New Roman"/>
          <w:color w:val="000000" w:themeColor="text1"/>
          <w:sz w:val="24"/>
          <w:szCs w:val="24"/>
        </w:rPr>
      </w:pPr>
      <w:r w:rsidRPr="000552F0">
        <w:rPr>
          <w:rFonts w:ascii="Times New Roman" w:hAnsi="Times New Roman" w:cs="Times New Roman"/>
          <w:color w:val="000000" w:themeColor="text1"/>
          <w:sz w:val="24"/>
          <w:szCs w:val="24"/>
        </w:rPr>
        <w:t>The fund was piloted to give practical effect to the vision of an African Renaissance, being the revival of economic and social development agenda for Africa.  This would include promotion of democracy and good governance, the prevention and resolution of conflicts, socioeconomic development and integration, human resource development and infrastructure development. Thus, the strategic approach of the ARF was couched in pursuance of South Africa’s foreign policy objectives as well as Africa’s developmental agenda.</w:t>
      </w:r>
    </w:p>
    <w:p w:rsidR="00297D45" w:rsidRPr="000552F0" w:rsidRDefault="00297D45" w:rsidP="000552F0">
      <w:pPr>
        <w:spacing w:line="360" w:lineRule="auto"/>
        <w:jc w:val="both"/>
        <w:rPr>
          <w:rFonts w:ascii="Times New Roman" w:hAnsi="Times New Roman" w:cs="Times New Roman"/>
          <w:color w:val="000000" w:themeColor="text1"/>
          <w:sz w:val="24"/>
          <w:szCs w:val="24"/>
          <w:lang w:val="en-ZA"/>
        </w:rPr>
      </w:pPr>
    </w:p>
    <w:p w:rsidR="00297D45" w:rsidRPr="000552F0" w:rsidRDefault="00297D45" w:rsidP="000552F0">
      <w:pPr>
        <w:spacing w:line="360" w:lineRule="auto"/>
        <w:jc w:val="both"/>
        <w:rPr>
          <w:rFonts w:ascii="Times New Roman" w:hAnsi="Times New Roman" w:cs="Times New Roman"/>
          <w:color w:val="000000" w:themeColor="text1"/>
          <w:sz w:val="24"/>
          <w:szCs w:val="24"/>
        </w:rPr>
      </w:pPr>
      <w:r w:rsidRPr="000552F0">
        <w:rPr>
          <w:rFonts w:ascii="Times New Roman" w:hAnsi="Times New Roman" w:cs="Times New Roman"/>
          <w:color w:val="000000" w:themeColor="text1"/>
          <w:sz w:val="24"/>
          <w:szCs w:val="24"/>
          <w:lang w:val="en-ZA"/>
        </w:rPr>
        <w:t xml:space="preserve">The ARF is located in the Department, under the supervision of the Director-General. The ARF’s activities were administered and managed by its advisory committee, which would comprise representatives from the Department and National Treasury. This committee would make recommendations to the two ministers for concurrence to fund all its projects. Until this financial year, the ARF did not have any personnel and allocations were earmarked for the </w:t>
      </w:r>
      <w:r w:rsidRPr="000552F0">
        <w:rPr>
          <w:rFonts w:ascii="Times New Roman" w:hAnsi="Times New Roman" w:cs="Times New Roman"/>
          <w:color w:val="000000" w:themeColor="text1"/>
          <w:sz w:val="24"/>
          <w:szCs w:val="24"/>
          <w:lang w:val="en-ZA"/>
        </w:rPr>
        <w:lastRenderedPageBreak/>
        <w:t xml:space="preserve">funding of projects. It has been completely supported and administered by the Department.  Transfers to the Fund were included in the monies appropriated to the Department. </w:t>
      </w:r>
      <w:r w:rsidRPr="000552F0">
        <w:rPr>
          <w:rFonts w:ascii="Times New Roman" w:hAnsi="Times New Roman" w:cs="Times New Roman"/>
          <w:color w:val="000000" w:themeColor="text1"/>
          <w:sz w:val="24"/>
          <w:szCs w:val="24"/>
        </w:rPr>
        <w:t>Countries in need of assistance apply for funding from the fund.</w:t>
      </w:r>
    </w:p>
    <w:p w:rsidR="00297D45" w:rsidRPr="000552F0" w:rsidRDefault="00297D45" w:rsidP="000552F0">
      <w:pPr>
        <w:spacing w:line="360" w:lineRule="auto"/>
        <w:jc w:val="both"/>
        <w:rPr>
          <w:rFonts w:ascii="Times New Roman" w:hAnsi="Times New Roman" w:cs="Times New Roman"/>
          <w:color w:val="000000" w:themeColor="text1"/>
          <w:sz w:val="24"/>
          <w:szCs w:val="24"/>
          <w:lang w:val="en-US"/>
        </w:rPr>
      </w:pPr>
    </w:p>
    <w:p w:rsidR="00294D6D" w:rsidRPr="000552F0" w:rsidRDefault="00297D45" w:rsidP="000552F0">
      <w:pPr>
        <w:spacing w:line="360" w:lineRule="auto"/>
        <w:jc w:val="both"/>
        <w:rPr>
          <w:rFonts w:ascii="Times New Roman" w:hAnsi="Times New Roman" w:cs="Times New Roman"/>
          <w:color w:val="000000" w:themeColor="text1"/>
          <w:sz w:val="24"/>
          <w:szCs w:val="24"/>
          <w:lang w:val="en-US"/>
        </w:rPr>
      </w:pPr>
      <w:r w:rsidRPr="000552F0">
        <w:rPr>
          <w:rFonts w:ascii="Times New Roman" w:hAnsi="Times New Roman" w:cs="Times New Roman"/>
          <w:color w:val="000000" w:themeColor="text1"/>
          <w:sz w:val="24"/>
          <w:szCs w:val="24"/>
          <w:lang w:val="en-US"/>
        </w:rPr>
        <w:t>On 2 December 2009, Cabinet approved the proposal from the Department for the establishment of the South African Development Partnership Agency (SADPA)</w:t>
      </w:r>
      <w:r w:rsidR="00342928" w:rsidRPr="000552F0">
        <w:rPr>
          <w:rFonts w:ascii="Times New Roman" w:hAnsi="Times New Roman" w:cs="Times New Roman"/>
          <w:color w:val="000000" w:themeColor="text1"/>
          <w:sz w:val="24"/>
          <w:szCs w:val="24"/>
          <w:lang w:val="en-US"/>
        </w:rPr>
        <w:t>.</w:t>
      </w:r>
      <w:r w:rsidRPr="000552F0">
        <w:rPr>
          <w:rFonts w:ascii="Times New Roman" w:hAnsi="Times New Roman" w:cs="Times New Roman"/>
          <w:color w:val="000000" w:themeColor="text1"/>
          <w:sz w:val="24"/>
          <w:szCs w:val="24"/>
          <w:lang w:val="en-US"/>
        </w:rPr>
        <w:t xml:space="preserve"> Its aim</w:t>
      </w:r>
      <w:r w:rsidR="00D93E29" w:rsidRPr="000552F0">
        <w:rPr>
          <w:rFonts w:ascii="Times New Roman" w:hAnsi="Times New Roman" w:cs="Times New Roman"/>
          <w:color w:val="000000" w:themeColor="text1"/>
          <w:sz w:val="24"/>
          <w:szCs w:val="24"/>
          <w:lang w:val="en-US"/>
        </w:rPr>
        <w:t xml:space="preserve"> is </w:t>
      </w:r>
      <w:r w:rsidRPr="000552F0">
        <w:rPr>
          <w:rFonts w:ascii="Times New Roman" w:hAnsi="Times New Roman" w:cs="Times New Roman"/>
          <w:color w:val="000000" w:themeColor="text1"/>
          <w:sz w:val="24"/>
          <w:szCs w:val="24"/>
          <w:lang w:val="en-US"/>
        </w:rPr>
        <w:t xml:space="preserve">to function as a body/agency to manage, coordinate and facilitate all South African official outgoing development cooperation </w:t>
      </w:r>
      <w:proofErr w:type="spellStart"/>
      <w:r w:rsidRPr="000552F0">
        <w:rPr>
          <w:rFonts w:ascii="Times New Roman" w:hAnsi="Times New Roman" w:cs="Times New Roman"/>
          <w:color w:val="000000" w:themeColor="text1"/>
          <w:sz w:val="24"/>
          <w:szCs w:val="24"/>
          <w:lang w:val="en-US"/>
        </w:rPr>
        <w:t>programmes</w:t>
      </w:r>
      <w:proofErr w:type="spellEnd"/>
      <w:r w:rsidRPr="000552F0">
        <w:rPr>
          <w:rFonts w:ascii="Times New Roman" w:hAnsi="Times New Roman" w:cs="Times New Roman"/>
          <w:color w:val="000000" w:themeColor="text1"/>
          <w:sz w:val="24"/>
          <w:szCs w:val="24"/>
          <w:lang w:val="en-US"/>
        </w:rPr>
        <w:t xml:space="preserve"> and projects. The legislative process for establishing the agency was under way, with the Partnership Fund for Development Bill </w:t>
      </w:r>
      <w:r w:rsidR="008E65D5" w:rsidRPr="000552F0">
        <w:rPr>
          <w:rFonts w:ascii="Times New Roman" w:hAnsi="Times New Roman" w:cs="Times New Roman"/>
          <w:color w:val="000000" w:themeColor="text1"/>
          <w:sz w:val="24"/>
          <w:szCs w:val="24"/>
          <w:lang w:val="en-US"/>
        </w:rPr>
        <w:t>would be tabled</w:t>
      </w:r>
      <w:r w:rsidRPr="000552F0">
        <w:rPr>
          <w:rFonts w:ascii="Times New Roman" w:hAnsi="Times New Roman" w:cs="Times New Roman"/>
          <w:color w:val="000000" w:themeColor="text1"/>
          <w:sz w:val="24"/>
          <w:szCs w:val="24"/>
          <w:lang w:val="en-US"/>
        </w:rPr>
        <w:t xml:space="preserve"> before Parliament. Once enacted, the Bill would repeal the African Renaissance and International Cooperation Fund Act (2000), resulting in the integration of functions and the transfer of reserves and assets from the fund to the agency.</w:t>
      </w:r>
    </w:p>
    <w:p w:rsidR="00294D6D" w:rsidRPr="000552F0" w:rsidRDefault="00294D6D" w:rsidP="000552F0">
      <w:pPr>
        <w:spacing w:line="360" w:lineRule="auto"/>
        <w:jc w:val="both"/>
        <w:rPr>
          <w:rFonts w:ascii="Times New Roman" w:hAnsi="Times New Roman" w:cs="Times New Roman"/>
          <w:color w:val="000000" w:themeColor="text1"/>
          <w:sz w:val="24"/>
          <w:szCs w:val="24"/>
        </w:rPr>
      </w:pPr>
    </w:p>
    <w:p w:rsidR="00294D6D" w:rsidRPr="000552F0" w:rsidRDefault="00294D6D" w:rsidP="000552F0">
      <w:p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The Department was in the process of finalizing institutional arrangements with National Treasury. Once these wer</w:t>
      </w:r>
      <w:r w:rsidR="003E4072" w:rsidRPr="000552F0">
        <w:rPr>
          <w:rFonts w:ascii="Times New Roman" w:hAnsi="Times New Roman" w:cs="Times New Roman"/>
          <w:color w:val="000000" w:themeColor="text1"/>
          <w:sz w:val="24"/>
          <w:szCs w:val="24"/>
          <w:lang w:val="en-ZA"/>
        </w:rPr>
        <w:t>e finalized, the draft bill would</w:t>
      </w:r>
      <w:r w:rsidRPr="000552F0">
        <w:rPr>
          <w:rFonts w:ascii="Times New Roman" w:hAnsi="Times New Roman" w:cs="Times New Roman"/>
          <w:color w:val="000000" w:themeColor="text1"/>
          <w:sz w:val="24"/>
          <w:szCs w:val="24"/>
          <w:lang w:val="en-ZA"/>
        </w:rPr>
        <w:t xml:space="preserve"> be re-submitted to Cabinet for approval to Gazette for public comment.</w:t>
      </w:r>
    </w:p>
    <w:p w:rsidR="00DB68DB" w:rsidRPr="000552F0" w:rsidRDefault="00DB68DB" w:rsidP="000552F0">
      <w:pPr>
        <w:spacing w:line="360" w:lineRule="auto"/>
        <w:jc w:val="both"/>
        <w:rPr>
          <w:rFonts w:ascii="Times New Roman" w:hAnsi="Times New Roman" w:cs="Times New Roman"/>
          <w:color w:val="000000" w:themeColor="text1"/>
          <w:sz w:val="24"/>
          <w:szCs w:val="24"/>
          <w:lang w:val="en-ZA"/>
        </w:rPr>
      </w:pPr>
    </w:p>
    <w:p w:rsidR="0028374F" w:rsidRPr="000552F0" w:rsidRDefault="0028374F" w:rsidP="000552F0">
      <w:pPr>
        <w:pStyle w:val="ListParagraph"/>
        <w:numPr>
          <w:ilvl w:val="1"/>
          <w:numId w:val="7"/>
        </w:numPr>
        <w:spacing w:line="360" w:lineRule="auto"/>
        <w:jc w:val="both"/>
        <w:rPr>
          <w:rFonts w:ascii="Times New Roman" w:hAnsi="Times New Roman" w:cs="Times New Roman"/>
          <w:b/>
          <w:color w:val="000000" w:themeColor="text1"/>
          <w:sz w:val="24"/>
          <w:szCs w:val="24"/>
          <w:lang w:val="en-ZA"/>
        </w:rPr>
      </w:pPr>
      <w:r w:rsidRPr="000552F0">
        <w:rPr>
          <w:rFonts w:ascii="Times New Roman" w:hAnsi="Times New Roman" w:cs="Times New Roman"/>
          <w:b/>
          <w:color w:val="000000" w:themeColor="text1"/>
          <w:sz w:val="24"/>
          <w:szCs w:val="24"/>
          <w:lang w:val="en-ZA"/>
        </w:rPr>
        <w:t>A</w:t>
      </w:r>
      <w:r w:rsidR="006B6D5E" w:rsidRPr="000552F0">
        <w:rPr>
          <w:rFonts w:ascii="Times New Roman" w:hAnsi="Times New Roman" w:cs="Times New Roman"/>
          <w:b/>
          <w:color w:val="000000" w:themeColor="text1"/>
          <w:sz w:val="24"/>
          <w:szCs w:val="24"/>
          <w:lang w:val="en-ZA"/>
        </w:rPr>
        <w:t>frican Renaissance Fund</w:t>
      </w:r>
      <w:r w:rsidRPr="000552F0">
        <w:rPr>
          <w:rFonts w:ascii="Times New Roman" w:hAnsi="Times New Roman" w:cs="Times New Roman"/>
          <w:b/>
          <w:color w:val="000000" w:themeColor="text1"/>
          <w:sz w:val="24"/>
          <w:szCs w:val="24"/>
          <w:lang w:val="en-ZA"/>
        </w:rPr>
        <w:t xml:space="preserve"> medium term targets</w:t>
      </w:r>
    </w:p>
    <w:p w:rsidR="0028374F" w:rsidRPr="000552F0" w:rsidRDefault="0028374F" w:rsidP="000552F0">
      <w:pPr>
        <w:spacing w:line="360" w:lineRule="auto"/>
        <w:jc w:val="both"/>
        <w:rPr>
          <w:rFonts w:ascii="Times New Roman" w:hAnsi="Times New Roman" w:cs="Times New Roman"/>
          <w:b/>
          <w:color w:val="000000" w:themeColor="text1"/>
          <w:sz w:val="24"/>
          <w:szCs w:val="24"/>
          <w:lang w:val="en-ZA"/>
        </w:rPr>
      </w:pPr>
    </w:p>
    <w:p w:rsidR="0028374F" w:rsidRPr="000552F0" w:rsidRDefault="0028374F" w:rsidP="000552F0">
      <w:p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There are new performance areas</w:t>
      </w:r>
      <w:r w:rsidR="006629F2" w:rsidRPr="000552F0">
        <w:rPr>
          <w:rFonts w:ascii="Times New Roman" w:hAnsi="Times New Roman" w:cs="Times New Roman"/>
          <w:color w:val="000000" w:themeColor="text1"/>
          <w:sz w:val="24"/>
          <w:szCs w:val="24"/>
          <w:lang w:val="en-ZA"/>
        </w:rPr>
        <w:t xml:space="preserve"> </w:t>
      </w:r>
      <w:r w:rsidRPr="000552F0">
        <w:rPr>
          <w:rFonts w:ascii="Times New Roman" w:hAnsi="Times New Roman" w:cs="Times New Roman"/>
          <w:color w:val="000000" w:themeColor="text1"/>
          <w:sz w:val="24"/>
          <w:szCs w:val="24"/>
          <w:lang w:val="en-ZA"/>
        </w:rPr>
        <w:t>introduced under the ARF. These are important elements needed for ensuring that the entity performs as expected.</w:t>
      </w:r>
    </w:p>
    <w:p w:rsidR="0028374F" w:rsidRPr="000552F0" w:rsidRDefault="0028374F" w:rsidP="000552F0">
      <w:pPr>
        <w:spacing w:line="360" w:lineRule="auto"/>
        <w:jc w:val="both"/>
        <w:rPr>
          <w:rFonts w:ascii="Times New Roman" w:hAnsi="Times New Roman" w:cs="Times New Roman"/>
          <w:color w:val="000000" w:themeColor="text1"/>
          <w:sz w:val="24"/>
          <w:szCs w:val="24"/>
          <w:lang w:val="en-ZA"/>
        </w:rPr>
      </w:pPr>
    </w:p>
    <w:p w:rsidR="0028374F" w:rsidRPr="000552F0" w:rsidRDefault="0028374F" w:rsidP="000552F0">
      <w:pPr>
        <w:numPr>
          <w:ilvl w:val="0"/>
          <w:numId w:val="18"/>
        </w:num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Approved projects w</w:t>
      </w:r>
      <w:r w:rsidR="00542394" w:rsidRPr="000552F0">
        <w:rPr>
          <w:rFonts w:ascii="Times New Roman" w:hAnsi="Times New Roman" w:cs="Times New Roman"/>
          <w:color w:val="000000" w:themeColor="text1"/>
          <w:sz w:val="24"/>
          <w:szCs w:val="24"/>
          <w:lang w:val="en-ZA"/>
        </w:rPr>
        <w:t>ould</w:t>
      </w:r>
      <w:r w:rsidRPr="000552F0">
        <w:rPr>
          <w:rFonts w:ascii="Times New Roman" w:hAnsi="Times New Roman" w:cs="Times New Roman"/>
          <w:color w:val="000000" w:themeColor="text1"/>
          <w:sz w:val="24"/>
          <w:szCs w:val="24"/>
          <w:lang w:val="en-ZA"/>
        </w:rPr>
        <w:t xml:space="preserve"> be monitored for compliance and to ensure that funds are utilised for purposes for which they were disbursed.</w:t>
      </w:r>
    </w:p>
    <w:p w:rsidR="0028374F" w:rsidRPr="000552F0" w:rsidRDefault="0028374F" w:rsidP="000552F0">
      <w:pPr>
        <w:numPr>
          <w:ilvl w:val="0"/>
          <w:numId w:val="18"/>
        </w:num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A project Oversight Committee w</w:t>
      </w:r>
      <w:r w:rsidR="00542394" w:rsidRPr="000552F0">
        <w:rPr>
          <w:rFonts w:ascii="Times New Roman" w:hAnsi="Times New Roman" w:cs="Times New Roman"/>
          <w:color w:val="000000" w:themeColor="text1"/>
          <w:sz w:val="24"/>
          <w:szCs w:val="24"/>
          <w:lang w:val="en-ZA"/>
        </w:rPr>
        <w:t>ould</w:t>
      </w:r>
      <w:r w:rsidRPr="000552F0">
        <w:rPr>
          <w:rFonts w:ascii="Times New Roman" w:hAnsi="Times New Roman" w:cs="Times New Roman"/>
          <w:color w:val="000000" w:themeColor="text1"/>
          <w:sz w:val="24"/>
          <w:szCs w:val="24"/>
          <w:lang w:val="en-ZA"/>
        </w:rPr>
        <w:t xml:space="preserve"> be in place to monitor active projects and produce quarterly reports on the findings on the active projects.</w:t>
      </w:r>
    </w:p>
    <w:p w:rsidR="0028374F" w:rsidRPr="000552F0" w:rsidRDefault="0028374F" w:rsidP="000552F0">
      <w:pPr>
        <w:numPr>
          <w:ilvl w:val="0"/>
          <w:numId w:val="18"/>
        </w:numPr>
        <w:spacing w:line="360" w:lineRule="auto"/>
        <w:jc w:val="both"/>
        <w:rPr>
          <w:rFonts w:ascii="Times New Roman" w:hAnsi="Times New Roman" w:cs="Times New Roman"/>
          <w:b/>
          <w:color w:val="000000" w:themeColor="text1"/>
          <w:sz w:val="24"/>
          <w:szCs w:val="24"/>
          <w:lang w:val="en-ZA"/>
        </w:rPr>
      </w:pPr>
      <w:r w:rsidRPr="000552F0">
        <w:rPr>
          <w:rFonts w:ascii="Times New Roman" w:hAnsi="Times New Roman" w:cs="Times New Roman"/>
          <w:color w:val="000000" w:themeColor="text1"/>
          <w:sz w:val="24"/>
          <w:szCs w:val="24"/>
          <w:lang w:val="en-ZA"/>
        </w:rPr>
        <w:t>There w</w:t>
      </w:r>
      <w:r w:rsidR="00542394" w:rsidRPr="000552F0">
        <w:rPr>
          <w:rFonts w:ascii="Times New Roman" w:hAnsi="Times New Roman" w:cs="Times New Roman"/>
          <w:color w:val="000000" w:themeColor="text1"/>
          <w:sz w:val="24"/>
          <w:szCs w:val="24"/>
          <w:lang w:val="en-ZA"/>
        </w:rPr>
        <w:t>ould</w:t>
      </w:r>
      <w:r w:rsidRPr="000552F0">
        <w:rPr>
          <w:rFonts w:ascii="Times New Roman" w:hAnsi="Times New Roman" w:cs="Times New Roman"/>
          <w:color w:val="000000" w:themeColor="text1"/>
          <w:sz w:val="24"/>
          <w:szCs w:val="24"/>
          <w:lang w:val="en-ZA"/>
        </w:rPr>
        <w:t xml:space="preserve"> also be quarterly close out reports on completed or closed projects.</w:t>
      </w:r>
    </w:p>
    <w:p w:rsidR="0028374F" w:rsidRPr="000552F0" w:rsidRDefault="0028374F" w:rsidP="000552F0">
      <w:pPr>
        <w:spacing w:line="360" w:lineRule="auto"/>
        <w:jc w:val="both"/>
        <w:rPr>
          <w:rFonts w:ascii="Times New Roman" w:hAnsi="Times New Roman" w:cs="Times New Roman"/>
          <w:b/>
          <w:color w:val="000000" w:themeColor="text1"/>
          <w:sz w:val="24"/>
          <w:szCs w:val="24"/>
          <w:lang w:val="en-ZA"/>
        </w:rPr>
      </w:pPr>
    </w:p>
    <w:p w:rsidR="0028374F" w:rsidRPr="000552F0" w:rsidRDefault="0028374F" w:rsidP="000552F0">
      <w:p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Also as part of the decision to lower the national aggregate expenditure ceiling, Cabinet has approved budget reductions of R88 million in 2016/17, R300 million in 2017/18 and R307.1 million in 2018/19 on transfers to the African Renaissance and International Cooperation Fund. The fund has sufficient cash reserves to absorb the impact of the reductions and its operations will not be affected.</w:t>
      </w:r>
    </w:p>
    <w:p w:rsidR="00297D45" w:rsidRPr="000552F0" w:rsidRDefault="00297D45" w:rsidP="000552F0">
      <w:pPr>
        <w:spacing w:line="360" w:lineRule="auto"/>
        <w:jc w:val="both"/>
        <w:rPr>
          <w:rFonts w:ascii="Times New Roman" w:hAnsi="Times New Roman" w:cs="Times New Roman"/>
          <w:color w:val="000000" w:themeColor="text1"/>
          <w:sz w:val="24"/>
          <w:szCs w:val="24"/>
          <w:lang w:val="en-ZA"/>
        </w:rPr>
      </w:pPr>
    </w:p>
    <w:p w:rsidR="00297D45" w:rsidRPr="000552F0" w:rsidRDefault="00297D45" w:rsidP="000552F0">
      <w:pPr>
        <w:pStyle w:val="ListParagraph"/>
        <w:numPr>
          <w:ilvl w:val="0"/>
          <w:numId w:val="7"/>
        </w:numPr>
        <w:spacing w:line="360" w:lineRule="auto"/>
        <w:jc w:val="both"/>
        <w:rPr>
          <w:rFonts w:ascii="Times New Roman" w:hAnsi="Times New Roman" w:cs="Times New Roman"/>
          <w:b/>
          <w:color w:val="000000" w:themeColor="text1"/>
          <w:sz w:val="24"/>
          <w:szCs w:val="24"/>
          <w:lang w:val="en-ZA"/>
        </w:rPr>
      </w:pPr>
      <w:r w:rsidRPr="000552F0">
        <w:rPr>
          <w:rFonts w:ascii="Times New Roman" w:hAnsi="Times New Roman" w:cs="Times New Roman"/>
          <w:b/>
          <w:color w:val="000000" w:themeColor="text1"/>
          <w:sz w:val="24"/>
          <w:szCs w:val="24"/>
          <w:lang w:val="en-ZA"/>
        </w:rPr>
        <w:lastRenderedPageBreak/>
        <w:t>Observations and concerns raised by the Committee</w:t>
      </w:r>
      <w:r w:rsidR="004E7707" w:rsidRPr="000552F0">
        <w:rPr>
          <w:rFonts w:ascii="Times New Roman" w:hAnsi="Times New Roman" w:cs="Times New Roman"/>
          <w:b/>
          <w:color w:val="000000" w:themeColor="text1"/>
          <w:sz w:val="24"/>
          <w:szCs w:val="24"/>
          <w:lang w:val="en-ZA"/>
        </w:rPr>
        <w:t xml:space="preserve"> (Findings)</w:t>
      </w:r>
    </w:p>
    <w:p w:rsidR="00297D45" w:rsidRPr="000552F0" w:rsidRDefault="00297D45" w:rsidP="000552F0">
      <w:pPr>
        <w:spacing w:line="360" w:lineRule="auto"/>
        <w:jc w:val="both"/>
        <w:rPr>
          <w:rFonts w:ascii="Times New Roman" w:hAnsi="Times New Roman" w:cs="Times New Roman"/>
          <w:color w:val="000000" w:themeColor="text1"/>
          <w:sz w:val="24"/>
          <w:szCs w:val="24"/>
          <w:lang w:val="en-ZA"/>
        </w:rPr>
      </w:pPr>
    </w:p>
    <w:p w:rsidR="00F060B7" w:rsidRPr="000552F0" w:rsidRDefault="0028374F" w:rsidP="000552F0">
      <w:pPr>
        <w:spacing w:line="360" w:lineRule="auto"/>
        <w:ind w:left="720" w:hanging="720"/>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1</w:t>
      </w:r>
      <w:r w:rsidR="001709FE" w:rsidRPr="000552F0">
        <w:rPr>
          <w:rFonts w:ascii="Times New Roman" w:hAnsi="Times New Roman" w:cs="Times New Roman"/>
          <w:color w:val="000000" w:themeColor="text1"/>
          <w:sz w:val="24"/>
          <w:szCs w:val="24"/>
          <w:lang w:val="en-ZA"/>
        </w:rPr>
        <w:t>0</w:t>
      </w:r>
      <w:r w:rsidRPr="000552F0">
        <w:rPr>
          <w:rFonts w:ascii="Times New Roman" w:hAnsi="Times New Roman" w:cs="Times New Roman"/>
          <w:color w:val="000000" w:themeColor="text1"/>
          <w:sz w:val="24"/>
          <w:szCs w:val="24"/>
          <w:lang w:val="en-ZA"/>
        </w:rPr>
        <w:t>.1</w:t>
      </w:r>
      <w:r w:rsidRPr="000552F0">
        <w:rPr>
          <w:rFonts w:ascii="Times New Roman" w:hAnsi="Times New Roman" w:cs="Times New Roman"/>
          <w:color w:val="000000" w:themeColor="text1"/>
          <w:sz w:val="24"/>
          <w:szCs w:val="24"/>
          <w:lang w:val="en-ZA"/>
        </w:rPr>
        <w:tab/>
        <w:t>More details were sought on the impact of the reduced budget on the mandate of the Department.</w:t>
      </w:r>
    </w:p>
    <w:p w:rsidR="00F060B7" w:rsidRPr="000552F0" w:rsidRDefault="00F060B7" w:rsidP="000552F0">
      <w:pPr>
        <w:spacing w:line="360" w:lineRule="auto"/>
        <w:ind w:left="720" w:hanging="720"/>
        <w:jc w:val="both"/>
        <w:rPr>
          <w:rFonts w:ascii="Times New Roman" w:hAnsi="Times New Roman" w:cs="Times New Roman"/>
          <w:color w:val="000000" w:themeColor="text1"/>
          <w:sz w:val="24"/>
          <w:szCs w:val="24"/>
          <w:lang w:val="en-ZA"/>
        </w:rPr>
      </w:pPr>
    </w:p>
    <w:p w:rsidR="00F060B7" w:rsidRPr="000552F0" w:rsidRDefault="00F060B7" w:rsidP="000552F0">
      <w:pPr>
        <w:spacing w:line="360" w:lineRule="auto"/>
        <w:ind w:left="720" w:hanging="720"/>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10.2</w:t>
      </w:r>
      <w:r w:rsidRPr="000552F0">
        <w:rPr>
          <w:rFonts w:ascii="Times New Roman" w:hAnsi="Times New Roman" w:cs="Times New Roman"/>
          <w:color w:val="000000" w:themeColor="text1"/>
          <w:sz w:val="24"/>
          <w:szCs w:val="24"/>
          <w:lang w:val="en-ZA"/>
        </w:rPr>
        <w:tab/>
        <w:t>The budget for the</w:t>
      </w:r>
      <w:r w:rsidR="00811534" w:rsidRPr="000552F0">
        <w:rPr>
          <w:rFonts w:ascii="Times New Roman" w:hAnsi="Times New Roman" w:cs="Times New Roman"/>
          <w:color w:val="000000" w:themeColor="text1"/>
          <w:sz w:val="24"/>
          <w:szCs w:val="24"/>
          <w:lang w:val="en-ZA"/>
        </w:rPr>
        <w:t xml:space="preserve"> administration</w:t>
      </w:r>
      <w:r w:rsidRPr="000552F0">
        <w:rPr>
          <w:rFonts w:ascii="Times New Roman" w:hAnsi="Times New Roman" w:cs="Times New Roman"/>
          <w:color w:val="000000" w:themeColor="text1"/>
          <w:sz w:val="24"/>
          <w:szCs w:val="24"/>
          <w:lang w:val="en-ZA"/>
        </w:rPr>
        <w:t xml:space="preserve"> </w:t>
      </w:r>
      <w:r w:rsidR="00811534" w:rsidRPr="000552F0">
        <w:rPr>
          <w:rFonts w:ascii="Times New Roman" w:hAnsi="Times New Roman" w:cs="Times New Roman"/>
          <w:color w:val="000000" w:themeColor="text1"/>
          <w:sz w:val="24"/>
          <w:szCs w:val="24"/>
          <w:lang w:val="en-ZA"/>
        </w:rPr>
        <w:t xml:space="preserve">has increased but the budget allocation for </w:t>
      </w:r>
      <w:r w:rsidRPr="000552F0">
        <w:rPr>
          <w:rFonts w:ascii="Times New Roman" w:hAnsi="Times New Roman" w:cs="Times New Roman"/>
          <w:color w:val="000000" w:themeColor="text1"/>
          <w:sz w:val="24"/>
          <w:szCs w:val="24"/>
          <w:lang w:val="en-ZA"/>
        </w:rPr>
        <w:t>compensation of employees for 2016/17 has been reduced. This would impact on the operationalization of the new structure of the Department, as some positions would have to be frozen.</w:t>
      </w:r>
    </w:p>
    <w:p w:rsidR="000900C4" w:rsidRPr="000552F0" w:rsidRDefault="000900C4" w:rsidP="000552F0">
      <w:pPr>
        <w:spacing w:line="360" w:lineRule="auto"/>
        <w:ind w:left="720" w:hanging="720"/>
        <w:jc w:val="both"/>
        <w:rPr>
          <w:rFonts w:ascii="Times New Roman" w:hAnsi="Times New Roman" w:cs="Times New Roman"/>
          <w:color w:val="000000" w:themeColor="text1"/>
          <w:sz w:val="24"/>
          <w:szCs w:val="24"/>
          <w:lang w:val="en-ZA"/>
        </w:rPr>
      </w:pPr>
    </w:p>
    <w:p w:rsidR="0028374F" w:rsidRPr="000552F0" w:rsidRDefault="00F060B7" w:rsidP="000552F0">
      <w:pPr>
        <w:spacing w:line="360" w:lineRule="auto"/>
        <w:ind w:left="720" w:hanging="720"/>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10.3</w:t>
      </w:r>
      <w:r w:rsidRPr="000552F0">
        <w:rPr>
          <w:rFonts w:ascii="Times New Roman" w:hAnsi="Times New Roman" w:cs="Times New Roman"/>
          <w:color w:val="000000" w:themeColor="text1"/>
          <w:sz w:val="24"/>
          <w:szCs w:val="24"/>
          <w:lang w:val="en-ZA"/>
        </w:rPr>
        <w:tab/>
        <w:t>The Department is to conduct a feasibility study on the viability of developing an acquisition and disposal strategy. This is aimed to promote a shift towards property ownership over rental.</w:t>
      </w:r>
    </w:p>
    <w:p w:rsidR="0028374F" w:rsidRPr="000552F0" w:rsidRDefault="0028374F" w:rsidP="000552F0">
      <w:pPr>
        <w:spacing w:line="360" w:lineRule="auto"/>
        <w:jc w:val="both"/>
        <w:rPr>
          <w:rFonts w:ascii="Times New Roman" w:hAnsi="Times New Roman" w:cs="Times New Roman"/>
          <w:color w:val="000000" w:themeColor="text1"/>
          <w:sz w:val="24"/>
          <w:szCs w:val="24"/>
          <w:lang w:val="en-ZA"/>
        </w:rPr>
      </w:pPr>
    </w:p>
    <w:p w:rsidR="0028374F" w:rsidRPr="000552F0" w:rsidRDefault="0028374F" w:rsidP="000552F0">
      <w:pPr>
        <w:spacing w:line="360" w:lineRule="auto"/>
        <w:ind w:left="720" w:hanging="720"/>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1</w:t>
      </w:r>
      <w:r w:rsidR="001709FE" w:rsidRPr="000552F0">
        <w:rPr>
          <w:rFonts w:ascii="Times New Roman" w:hAnsi="Times New Roman" w:cs="Times New Roman"/>
          <w:color w:val="000000" w:themeColor="text1"/>
          <w:sz w:val="24"/>
          <w:szCs w:val="24"/>
          <w:lang w:val="en-ZA"/>
        </w:rPr>
        <w:t>0</w:t>
      </w:r>
      <w:r w:rsidRPr="000552F0">
        <w:rPr>
          <w:rFonts w:ascii="Times New Roman" w:hAnsi="Times New Roman" w:cs="Times New Roman"/>
          <w:color w:val="000000" w:themeColor="text1"/>
          <w:sz w:val="24"/>
          <w:szCs w:val="24"/>
          <w:lang w:val="en-ZA"/>
        </w:rPr>
        <w:t>.</w:t>
      </w:r>
      <w:r w:rsidR="00F060B7" w:rsidRPr="000552F0">
        <w:rPr>
          <w:rFonts w:ascii="Times New Roman" w:hAnsi="Times New Roman" w:cs="Times New Roman"/>
          <w:color w:val="000000" w:themeColor="text1"/>
          <w:sz w:val="24"/>
          <w:szCs w:val="24"/>
          <w:lang w:val="en-ZA"/>
        </w:rPr>
        <w:t>4</w:t>
      </w:r>
      <w:r w:rsidRPr="000552F0">
        <w:rPr>
          <w:rFonts w:ascii="Times New Roman" w:hAnsi="Times New Roman" w:cs="Times New Roman"/>
          <w:color w:val="000000" w:themeColor="text1"/>
          <w:sz w:val="24"/>
          <w:szCs w:val="24"/>
          <w:lang w:val="en-ZA"/>
        </w:rPr>
        <w:tab/>
        <w:t>There was a need for a dedicated debate on the review and rationalisation of South Africa’s missions abroad, especially with the prevailing economic situation and the budget cuts.</w:t>
      </w:r>
    </w:p>
    <w:p w:rsidR="0028374F" w:rsidRPr="000552F0" w:rsidRDefault="0028374F" w:rsidP="000552F0">
      <w:pPr>
        <w:spacing w:line="360" w:lineRule="auto"/>
        <w:jc w:val="both"/>
        <w:rPr>
          <w:rFonts w:ascii="Times New Roman" w:hAnsi="Times New Roman" w:cs="Times New Roman"/>
          <w:color w:val="000000" w:themeColor="text1"/>
          <w:sz w:val="24"/>
          <w:szCs w:val="24"/>
          <w:lang w:val="en-ZA"/>
        </w:rPr>
      </w:pPr>
    </w:p>
    <w:p w:rsidR="0028374F" w:rsidRPr="000552F0" w:rsidRDefault="0028374F" w:rsidP="000552F0">
      <w:pPr>
        <w:spacing w:line="360" w:lineRule="auto"/>
        <w:ind w:left="720" w:hanging="720"/>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1</w:t>
      </w:r>
      <w:r w:rsidR="001709FE" w:rsidRPr="000552F0">
        <w:rPr>
          <w:rFonts w:ascii="Times New Roman" w:hAnsi="Times New Roman" w:cs="Times New Roman"/>
          <w:color w:val="000000" w:themeColor="text1"/>
          <w:sz w:val="24"/>
          <w:szCs w:val="24"/>
          <w:lang w:val="en-ZA"/>
        </w:rPr>
        <w:t>0</w:t>
      </w:r>
      <w:r w:rsidRPr="000552F0">
        <w:rPr>
          <w:rFonts w:ascii="Times New Roman" w:hAnsi="Times New Roman" w:cs="Times New Roman"/>
          <w:color w:val="000000" w:themeColor="text1"/>
          <w:sz w:val="24"/>
          <w:szCs w:val="24"/>
          <w:lang w:val="en-ZA"/>
        </w:rPr>
        <w:t>.</w:t>
      </w:r>
      <w:r w:rsidR="000900C4" w:rsidRPr="000552F0">
        <w:rPr>
          <w:rFonts w:ascii="Times New Roman" w:hAnsi="Times New Roman" w:cs="Times New Roman"/>
          <w:color w:val="000000" w:themeColor="text1"/>
          <w:sz w:val="24"/>
          <w:szCs w:val="24"/>
          <w:lang w:val="en-ZA"/>
        </w:rPr>
        <w:t>5</w:t>
      </w:r>
      <w:r w:rsidR="00811534" w:rsidRPr="000552F0">
        <w:rPr>
          <w:rFonts w:ascii="Times New Roman" w:hAnsi="Times New Roman" w:cs="Times New Roman"/>
          <w:color w:val="000000" w:themeColor="text1"/>
          <w:sz w:val="24"/>
          <w:szCs w:val="24"/>
          <w:lang w:val="en-ZA"/>
        </w:rPr>
        <w:tab/>
        <w:t>The difference between National I</w:t>
      </w:r>
      <w:r w:rsidRPr="000552F0">
        <w:rPr>
          <w:rFonts w:ascii="Times New Roman" w:hAnsi="Times New Roman" w:cs="Times New Roman"/>
          <w:color w:val="000000" w:themeColor="text1"/>
          <w:sz w:val="24"/>
          <w:szCs w:val="24"/>
          <w:lang w:val="en-ZA"/>
        </w:rPr>
        <w:t>nterest</w:t>
      </w:r>
      <w:r w:rsidR="00811534" w:rsidRPr="000552F0">
        <w:rPr>
          <w:rFonts w:ascii="Times New Roman" w:hAnsi="Times New Roman" w:cs="Times New Roman"/>
          <w:color w:val="000000" w:themeColor="text1"/>
          <w:sz w:val="24"/>
          <w:szCs w:val="24"/>
          <w:lang w:val="en-ZA"/>
        </w:rPr>
        <w:t xml:space="preserve"> and National P</w:t>
      </w:r>
      <w:r w:rsidRPr="000552F0">
        <w:rPr>
          <w:rFonts w:ascii="Times New Roman" w:hAnsi="Times New Roman" w:cs="Times New Roman"/>
          <w:color w:val="000000" w:themeColor="text1"/>
          <w:sz w:val="24"/>
          <w:szCs w:val="24"/>
          <w:lang w:val="en-ZA"/>
        </w:rPr>
        <w:t>riorities should be discussed in the near future, as the two concepts inform the country’s foreign policy.</w:t>
      </w:r>
    </w:p>
    <w:p w:rsidR="0028374F" w:rsidRPr="000552F0" w:rsidRDefault="0028374F" w:rsidP="000552F0">
      <w:pPr>
        <w:spacing w:line="360" w:lineRule="auto"/>
        <w:jc w:val="both"/>
        <w:rPr>
          <w:rFonts w:ascii="Times New Roman" w:hAnsi="Times New Roman" w:cs="Times New Roman"/>
          <w:color w:val="000000" w:themeColor="text1"/>
          <w:sz w:val="24"/>
          <w:szCs w:val="24"/>
          <w:lang w:val="en-ZA"/>
        </w:rPr>
      </w:pPr>
    </w:p>
    <w:p w:rsidR="0028374F" w:rsidRPr="000552F0" w:rsidRDefault="0028374F" w:rsidP="000552F0">
      <w:pPr>
        <w:spacing w:line="360" w:lineRule="auto"/>
        <w:ind w:left="720" w:hanging="720"/>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1</w:t>
      </w:r>
      <w:r w:rsidR="001709FE" w:rsidRPr="000552F0">
        <w:rPr>
          <w:rFonts w:ascii="Times New Roman" w:hAnsi="Times New Roman" w:cs="Times New Roman"/>
          <w:color w:val="000000" w:themeColor="text1"/>
          <w:sz w:val="24"/>
          <w:szCs w:val="24"/>
          <w:lang w:val="en-ZA"/>
        </w:rPr>
        <w:t>0</w:t>
      </w:r>
      <w:r w:rsidRPr="000552F0">
        <w:rPr>
          <w:rFonts w:ascii="Times New Roman" w:hAnsi="Times New Roman" w:cs="Times New Roman"/>
          <w:color w:val="000000" w:themeColor="text1"/>
          <w:sz w:val="24"/>
          <w:szCs w:val="24"/>
          <w:lang w:val="en-ZA"/>
        </w:rPr>
        <w:t>.</w:t>
      </w:r>
      <w:r w:rsidR="000900C4" w:rsidRPr="000552F0">
        <w:rPr>
          <w:rFonts w:ascii="Times New Roman" w:hAnsi="Times New Roman" w:cs="Times New Roman"/>
          <w:color w:val="000000" w:themeColor="text1"/>
          <w:sz w:val="24"/>
          <w:szCs w:val="24"/>
          <w:lang w:val="en-ZA"/>
        </w:rPr>
        <w:t>6</w:t>
      </w:r>
      <w:r w:rsidRPr="000552F0">
        <w:rPr>
          <w:rFonts w:ascii="Times New Roman" w:hAnsi="Times New Roman" w:cs="Times New Roman"/>
          <w:color w:val="000000" w:themeColor="text1"/>
          <w:sz w:val="24"/>
          <w:szCs w:val="24"/>
          <w:lang w:val="en-ZA"/>
        </w:rPr>
        <w:tab/>
        <w:t>The Department’s service delivery is measured, among others, by the number and impact of high level visits to the country. An impact assessment of such visits needed to be reported on.</w:t>
      </w:r>
    </w:p>
    <w:p w:rsidR="0028374F" w:rsidRPr="000552F0" w:rsidRDefault="0028374F" w:rsidP="000552F0">
      <w:pPr>
        <w:spacing w:line="360" w:lineRule="auto"/>
        <w:jc w:val="both"/>
        <w:rPr>
          <w:rFonts w:ascii="Times New Roman" w:hAnsi="Times New Roman" w:cs="Times New Roman"/>
          <w:color w:val="000000" w:themeColor="text1"/>
          <w:sz w:val="24"/>
          <w:szCs w:val="24"/>
          <w:lang w:val="en-ZA"/>
        </w:rPr>
      </w:pPr>
    </w:p>
    <w:p w:rsidR="0028374F" w:rsidRPr="000552F0" w:rsidRDefault="0028374F" w:rsidP="000552F0">
      <w:pPr>
        <w:spacing w:line="360" w:lineRule="auto"/>
        <w:ind w:left="720" w:hanging="720"/>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1</w:t>
      </w:r>
      <w:r w:rsidR="001709FE" w:rsidRPr="000552F0">
        <w:rPr>
          <w:rFonts w:ascii="Times New Roman" w:hAnsi="Times New Roman" w:cs="Times New Roman"/>
          <w:color w:val="000000" w:themeColor="text1"/>
          <w:sz w:val="24"/>
          <w:szCs w:val="24"/>
          <w:lang w:val="en-ZA"/>
        </w:rPr>
        <w:t>0</w:t>
      </w:r>
      <w:r w:rsidRPr="000552F0">
        <w:rPr>
          <w:rFonts w:ascii="Times New Roman" w:hAnsi="Times New Roman" w:cs="Times New Roman"/>
          <w:color w:val="000000" w:themeColor="text1"/>
          <w:sz w:val="24"/>
          <w:szCs w:val="24"/>
          <w:lang w:val="en-ZA"/>
        </w:rPr>
        <w:t>.</w:t>
      </w:r>
      <w:r w:rsidR="000900C4" w:rsidRPr="000552F0">
        <w:rPr>
          <w:rFonts w:ascii="Times New Roman" w:hAnsi="Times New Roman" w:cs="Times New Roman"/>
          <w:color w:val="000000" w:themeColor="text1"/>
          <w:sz w:val="24"/>
          <w:szCs w:val="24"/>
          <w:lang w:val="en-ZA"/>
        </w:rPr>
        <w:t>7</w:t>
      </w:r>
      <w:r w:rsidR="00D93E29" w:rsidRPr="000552F0">
        <w:rPr>
          <w:rFonts w:ascii="Times New Roman" w:hAnsi="Times New Roman" w:cs="Times New Roman"/>
          <w:color w:val="000000" w:themeColor="text1"/>
          <w:sz w:val="24"/>
          <w:szCs w:val="24"/>
          <w:lang w:val="en-ZA"/>
        </w:rPr>
        <w:tab/>
        <w:t xml:space="preserve">A progress report was requested on the </w:t>
      </w:r>
      <w:r w:rsidRPr="000552F0">
        <w:rPr>
          <w:rFonts w:ascii="Times New Roman" w:hAnsi="Times New Roman" w:cs="Times New Roman"/>
          <w:color w:val="000000" w:themeColor="text1"/>
          <w:sz w:val="24"/>
          <w:szCs w:val="24"/>
          <w:lang w:val="en-ZA"/>
        </w:rPr>
        <w:t xml:space="preserve">processes around South Africa </w:t>
      </w:r>
      <w:r w:rsidR="00B33851" w:rsidRPr="000552F0">
        <w:rPr>
          <w:rFonts w:ascii="Times New Roman" w:hAnsi="Times New Roman" w:cs="Times New Roman"/>
          <w:color w:val="000000" w:themeColor="text1"/>
          <w:sz w:val="24"/>
          <w:szCs w:val="24"/>
          <w:lang w:val="en-ZA"/>
        </w:rPr>
        <w:t>building</w:t>
      </w:r>
      <w:r w:rsidRPr="000552F0">
        <w:rPr>
          <w:rFonts w:ascii="Times New Roman" w:hAnsi="Times New Roman" w:cs="Times New Roman"/>
          <w:color w:val="000000" w:themeColor="text1"/>
          <w:sz w:val="24"/>
          <w:szCs w:val="24"/>
          <w:lang w:val="en-ZA"/>
        </w:rPr>
        <w:t xml:space="preserve"> the headquarters for the Pan African Parliament.</w:t>
      </w:r>
    </w:p>
    <w:p w:rsidR="0028374F" w:rsidRPr="000552F0" w:rsidRDefault="0028374F" w:rsidP="000552F0">
      <w:pPr>
        <w:spacing w:line="360" w:lineRule="auto"/>
        <w:jc w:val="both"/>
        <w:rPr>
          <w:rFonts w:ascii="Times New Roman" w:hAnsi="Times New Roman" w:cs="Times New Roman"/>
          <w:color w:val="000000" w:themeColor="text1"/>
          <w:sz w:val="24"/>
          <w:szCs w:val="24"/>
          <w:lang w:val="en-ZA"/>
        </w:rPr>
      </w:pPr>
    </w:p>
    <w:p w:rsidR="0028374F" w:rsidRPr="000552F0" w:rsidRDefault="0028374F" w:rsidP="000552F0">
      <w:pPr>
        <w:spacing w:line="360" w:lineRule="auto"/>
        <w:ind w:left="720" w:hanging="720"/>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1</w:t>
      </w:r>
      <w:r w:rsidR="001709FE" w:rsidRPr="000552F0">
        <w:rPr>
          <w:rFonts w:ascii="Times New Roman" w:hAnsi="Times New Roman" w:cs="Times New Roman"/>
          <w:color w:val="000000" w:themeColor="text1"/>
          <w:sz w:val="24"/>
          <w:szCs w:val="24"/>
          <w:lang w:val="en-ZA"/>
        </w:rPr>
        <w:t>0</w:t>
      </w:r>
      <w:r w:rsidRPr="000552F0">
        <w:rPr>
          <w:rFonts w:ascii="Times New Roman" w:hAnsi="Times New Roman" w:cs="Times New Roman"/>
          <w:color w:val="000000" w:themeColor="text1"/>
          <w:sz w:val="24"/>
          <w:szCs w:val="24"/>
          <w:lang w:val="en-ZA"/>
        </w:rPr>
        <w:t>.</w:t>
      </w:r>
      <w:r w:rsidR="000900C4" w:rsidRPr="000552F0">
        <w:rPr>
          <w:rFonts w:ascii="Times New Roman" w:hAnsi="Times New Roman" w:cs="Times New Roman"/>
          <w:color w:val="000000" w:themeColor="text1"/>
          <w:sz w:val="24"/>
          <w:szCs w:val="24"/>
          <w:lang w:val="en-ZA"/>
        </w:rPr>
        <w:t>8</w:t>
      </w:r>
      <w:r w:rsidRPr="000552F0">
        <w:rPr>
          <w:rFonts w:ascii="Times New Roman" w:hAnsi="Times New Roman" w:cs="Times New Roman"/>
          <w:color w:val="000000" w:themeColor="text1"/>
          <w:sz w:val="24"/>
          <w:szCs w:val="24"/>
          <w:lang w:val="en-ZA"/>
        </w:rPr>
        <w:tab/>
        <w:t>Clarity was sought on how the Department ensured that Locally Recruited Personnel (LRPs) in the missions did not compromise the security of those missions.</w:t>
      </w:r>
    </w:p>
    <w:p w:rsidR="0028374F" w:rsidRPr="000552F0" w:rsidRDefault="0028374F" w:rsidP="000552F0">
      <w:pPr>
        <w:spacing w:line="360" w:lineRule="auto"/>
        <w:jc w:val="both"/>
        <w:rPr>
          <w:rFonts w:ascii="Times New Roman" w:hAnsi="Times New Roman" w:cs="Times New Roman"/>
          <w:color w:val="000000" w:themeColor="text1"/>
          <w:sz w:val="24"/>
          <w:szCs w:val="24"/>
          <w:lang w:val="en-ZA"/>
        </w:rPr>
      </w:pPr>
    </w:p>
    <w:p w:rsidR="0028374F" w:rsidRPr="000552F0" w:rsidRDefault="0028374F" w:rsidP="000552F0">
      <w:pPr>
        <w:spacing w:line="360" w:lineRule="auto"/>
        <w:ind w:left="720" w:hanging="720"/>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1</w:t>
      </w:r>
      <w:r w:rsidR="001709FE" w:rsidRPr="000552F0">
        <w:rPr>
          <w:rFonts w:ascii="Times New Roman" w:hAnsi="Times New Roman" w:cs="Times New Roman"/>
          <w:color w:val="000000" w:themeColor="text1"/>
          <w:sz w:val="24"/>
          <w:szCs w:val="24"/>
          <w:lang w:val="en-ZA"/>
        </w:rPr>
        <w:t>0</w:t>
      </w:r>
      <w:r w:rsidRPr="000552F0">
        <w:rPr>
          <w:rFonts w:ascii="Times New Roman" w:hAnsi="Times New Roman" w:cs="Times New Roman"/>
          <w:color w:val="000000" w:themeColor="text1"/>
          <w:sz w:val="24"/>
          <w:szCs w:val="24"/>
          <w:lang w:val="en-ZA"/>
        </w:rPr>
        <w:t>.</w:t>
      </w:r>
      <w:r w:rsidR="00B33851" w:rsidRPr="000552F0">
        <w:rPr>
          <w:rFonts w:ascii="Times New Roman" w:hAnsi="Times New Roman" w:cs="Times New Roman"/>
          <w:color w:val="000000" w:themeColor="text1"/>
          <w:sz w:val="24"/>
          <w:szCs w:val="24"/>
          <w:lang w:val="en-ZA"/>
        </w:rPr>
        <w:t>9</w:t>
      </w:r>
      <w:r w:rsidRPr="000552F0">
        <w:rPr>
          <w:rFonts w:ascii="Times New Roman" w:hAnsi="Times New Roman" w:cs="Times New Roman"/>
          <w:color w:val="000000" w:themeColor="text1"/>
          <w:sz w:val="24"/>
          <w:szCs w:val="24"/>
          <w:lang w:val="en-ZA"/>
        </w:rPr>
        <w:tab/>
        <w:t xml:space="preserve">Further information was sought on whose judgement it was that South Africa is a respected, active and responsible global citizen. </w:t>
      </w:r>
      <w:proofErr w:type="gramStart"/>
      <w:r w:rsidRPr="000552F0">
        <w:rPr>
          <w:rFonts w:ascii="Times New Roman" w:hAnsi="Times New Roman" w:cs="Times New Roman"/>
          <w:color w:val="000000" w:themeColor="text1"/>
          <w:sz w:val="24"/>
          <w:szCs w:val="24"/>
          <w:lang w:val="en-ZA"/>
        </w:rPr>
        <w:t>Furthermore, whether South Africa had adequate infrastructure to meet the increasing tourists’ visits.</w:t>
      </w:r>
      <w:proofErr w:type="gramEnd"/>
    </w:p>
    <w:p w:rsidR="0028374F" w:rsidRPr="000552F0" w:rsidRDefault="0028374F" w:rsidP="000552F0">
      <w:pPr>
        <w:spacing w:line="360" w:lineRule="auto"/>
        <w:jc w:val="both"/>
        <w:rPr>
          <w:rFonts w:ascii="Times New Roman" w:hAnsi="Times New Roman" w:cs="Times New Roman"/>
          <w:color w:val="000000" w:themeColor="text1"/>
          <w:sz w:val="24"/>
          <w:szCs w:val="24"/>
          <w:lang w:val="en-ZA"/>
        </w:rPr>
      </w:pPr>
    </w:p>
    <w:p w:rsidR="0028374F" w:rsidRPr="000552F0" w:rsidRDefault="0028374F" w:rsidP="000552F0">
      <w:pPr>
        <w:spacing w:line="360" w:lineRule="auto"/>
        <w:ind w:left="720" w:hanging="720"/>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1</w:t>
      </w:r>
      <w:r w:rsidR="001709FE" w:rsidRPr="000552F0">
        <w:rPr>
          <w:rFonts w:ascii="Times New Roman" w:hAnsi="Times New Roman" w:cs="Times New Roman"/>
          <w:color w:val="000000" w:themeColor="text1"/>
          <w:sz w:val="24"/>
          <w:szCs w:val="24"/>
          <w:lang w:val="en-ZA"/>
        </w:rPr>
        <w:t>0</w:t>
      </w:r>
      <w:r w:rsidRPr="000552F0">
        <w:rPr>
          <w:rFonts w:ascii="Times New Roman" w:hAnsi="Times New Roman" w:cs="Times New Roman"/>
          <w:color w:val="000000" w:themeColor="text1"/>
          <w:sz w:val="24"/>
          <w:szCs w:val="24"/>
          <w:lang w:val="en-ZA"/>
        </w:rPr>
        <w:t>.</w:t>
      </w:r>
      <w:r w:rsidR="000900C4" w:rsidRPr="000552F0">
        <w:rPr>
          <w:rFonts w:ascii="Times New Roman" w:hAnsi="Times New Roman" w:cs="Times New Roman"/>
          <w:color w:val="000000" w:themeColor="text1"/>
          <w:sz w:val="24"/>
          <w:szCs w:val="24"/>
          <w:lang w:val="en-ZA"/>
        </w:rPr>
        <w:t>1</w:t>
      </w:r>
      <w:r w:rsidR="00B33851" w:rsidRPr="000552F0">
        <w:rPr>
          <w:rFonts w:ascii="Times New Roman" w:hAnsi="Times New Roman" w:cs="Times New Roman"/>
          <w:color w:val="000000" w:themeColor="text1"/>
          <w:sz w:val="24"/>
          <w:szCs w:val="24"/>
          <w:lang w:val="en-ZA"/>
        </w:rPr>
        <w:t>0</w:t>
      </w:r>
      <w:r w:rsidRPr="000552F0">
        <w:rPr>
          <w:rFonts w:ascii="Times New Roman" w:hAnsi="Times New Roman" w:cs="Times New Roman"/>
          <w:color w:val="000000" w:themeColor="text1"/>
          <w:sz w:val="24"/>
          <w:szCs w:val="24"/>
          <w:lang w:val="en-ZA"/>
        </w:rPr>
        <w:tab/>
        <w:t>The Department was requested to provide a list of South African embassies and missions abroad and the interna</w:t>
      </w:r>
      <w:r w:rsidR="00B33851" w:rsidRPr="000552F0">
        <w:rPr>
          <w:rFonts w:ascii="Times New Roman" w:hAnsi="Times New Roman" w:cs="Times New Roman"/>
          <w:color w:val="000000" w:themeColor="text1"/>
          <w:sz w:val="24"/>
          <w:szCs w:val="24"/>
          <w:lang w:val="en-ZA"/>
        </w:rPr>
        <w:t>tional organisations to which South Africa</w:t>
      </w:r>
      <w:r w:rsidRPr="000552F0">
        <w:rPr>
          <w:rFonts w:ascii="Times New Roman" w:hAnsi="Times New Roman" w:cs="Times New Roman"/>
          <w:color w:val="000000" w:themeColor="text1"/>
          <w:sz w:val="24"/>
          <w:szCs w:val="24"/>
          <w:lang w:val="en-ZA"/>
        </w:rPr>
        <w:t xml:space="preserve"> is a member.  Accompanying the list of South Africa’s representation </w:t>
      </w:r>
      <w:proofErr w:type="gramStart"/>
      <w:r w:rsidRPr="000552F0">
        <w:rPr>
          <w:rFonts w:ascii="Times New Roman" w:hAnsi="Times New Roman" w:cs="Times New Roman"/>
          <w:color w:val="000000" w:themeColor="text1"/>
          <w:sz w:val="24"/>
          <w:szCs w:val="24"/>
          <w:lang w:val="en-ZA"/>
        </w:rPr>
        <w:t>abroad,</w:t>
      </w:r>
      <w:proofErr w:type="gramEnd"/>
      <w:r w:rsidRPr="000552F0">
        <w:rPr>
          <w:rFonts w:ascii="Times New Roman" w:hAnsi="Times New Roman" w:cs="Times New Roman"/>
          <w:color w:val="000000" w:themeColor="text1"/>
          <w:sz w:val="24"/>
          <w:szCs w:val="24"/>
          <w:lang w:val="en-ZA"/>
        </w:rPr>
        <w:t xml:space="preserve"> should be an annexure indicating the magnitude of South Africa’s investment in each region and each country.</w:t>
      </w:r>
    </w:p>
    <w:p w:rsidR="0028374F" w:rsidRPr="000552F0" w:rsidRDefault="0028374F" w:rsidP="000552F0">
      <w:pPr>
        <w:spacing w:line="360" w:lineRule="auto"/>
        <w:jc w:val="both"/>
        <w:rPr>
          <w:rFonts w:ascii="Times New Roman" w:hAnsi="Times New Roman" w:cs="Times New Roman"/>
          <w:color w:val="000000" w:themeColor="text1"/>
          <w:sz w:val="24"/>
          <w:szCs w:val="24"/>
          <w:lang w:val="en-ZA"/>
        </w:rPr>
      </w:pPr>
    </w:p>
    <w:p w:rsidR="00B33851" w:rsidRPr="000552F0" w:rsidRDefault="0028374F" w:rsidP="000552F0">
      <w:pPr>
        <w:spacing w:line="360" w:lineRule="auto"/>
        <w:ind w:left="720" w:hanging="720"/>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1</w:t>
      </w:r>
      <w:r w:rsidR="001709FE" w:rsidRPr="000552F0">
        <w:rPr>
          <w:rFonts w:ascii="Times New Roman" w:hAnsi="Times New Roman" w:cs="Times New Roman"/>
          <w:color w:val="000000" w:themeColor="text1"/>
          <w:sz w:val="24"/>
          <w:szCs w:val="24"/>
          <w:lang w:val="en-ZA"/>
        </w:rPr>
        <w:t>0</w:t>
      </w:r>
      <w:r w:rsidRPr="000552F0">
        <w:rPr>
          <w:rFonts w:ascii="Times New Roman" w:hAnsi="Times New Roman" w:cs="Times New Roman"/>
          <w:color w:val="000000" w:themeColor="text1"/>
          <w:sz w:val="24"/>
          <w:szCs w:val="24"/>
          <w:lang w:val="en-ZA"/>
        </w:rPr>
        <w:t>.</w:t>
      </w:r>
      <w:r w:rsidR="000900C4" w:rsidRPr="000552F0">
        <w:rPr>
          <w:rFonts w:ascii="Times New Roman" w:hAnsi="Times New Roman" w:cs="Times New Roman"/>
          <w:color w:val="000000" w:themeColor="text1"/>
          <w:sz w:val="24"/>
          <w:szCs w:val="24"/>
          <w:lang w:val="en-ZA"/>
        </w:rPr>
        <w:t>1</w:t>
      </w:r>
      <w:r w:rsidR="00B33851" w:rsidRPr="000552F0">
        <w:rPr>
          <w:rFonts w:ascii="Times New Roman" w:hAnsi="Times New Roman" w:cs="Times New Roman"/>
          <w:color w:val="000000" w:themeColor="text1"/>
          <w:sz w:val="24"/>
          <w:szCs w:val="24"/>
          <w:lang w:val="en-ZA"/>
        </w:rPr>
        <w:t>1</w:t>
      </w:r>
      <w:r w:rsidRPr="000552F0">
        <w:rPr>
          <w:rFonts w:ascii="Times New Roman" w:hAnsi="Times New Roman" w:cs="Times New Roman"/>
          <w:color w:val="000000" w:themeColor="text1"/>
          <w:sz w:val="24"/>
          <w:szCs w:val="24"/>
          <w:lang w:val="en-ZA"/>
        </w:rPr>
        <w:tab/>
        <w:t>More information was requested as to how South Africa was going to assist Europe on the migration crisis it was facing currently.</w:t>
      </w:r>
    </w:p>
    <w:p w:rsidR="00B33851" w:rsidRPr="000552F0" w:rsidRDefault="00B33851" w:rsidP="000552F0">
      <w:pPr>
        <w:spacing w:line="360" w:lineRule="auto"/>
        <w:ind w:left="720" w:hanging="720"/>
        <w:jc w:val="both"/>
        <w:rPr>
          <w:rFonts w:ascii="Times New Roman" w:hAnsi="Times New Roman" w:cs="Times New Roman"/>
          <w:color w:val="000000" w:themeColor="text1"/>
          <w:sz w:val="24"/>
          <w:szCs w:val="24"/>
          <w:lang w:val="en-ZA"/>
        </w:rPr>
      </w:pPr>
    </w:p>
    <w:p w:rsidR="0028374F" w:rsidRPr="000552F0" w:rsidRDefault="00B33851" w:rsidP="000552F0">
      <w:pPr>
        <w:spacing w:line="360" w:lineRule="auto"/>
        <w:ind w:left="720" w:hanging="720"/>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10.12</w:t>
      </w:r>
      <w:r w:rsidRPr="000552F0">
        <w:rPr>
          <w:rFonts w:ascii="Times New Roman" w:hAnsi="Times New Roman" w:cs="Times New Roman"/>
          <w:color w:val="000000" w:themeColor="text1"/>
          <w:sz w:val="24"/>
          <w:szCs w:val="24"/>
          <w:lang w:val="en-ZA"/>
        </w:rPr>
        <w:tab/>
      </w:r>
      <w:r w:rsidR="00642DC6" w:rsidRPr="000552F0">
        <w:rPr>
          <w:rFonts w:ascii="Times New Roman" w:hAnsi="Times New Roman" w:cs="Times New Roman"/>
          <w:color w:val="000000" w:themeColor="text1"/>
          <w:sz w:val="24"/>
          <w:szCs w:val="24"/>
          <w:lang w:val="en-ZA"/>
        </w:rPr>
        <w:t xml:space="preserve"> Clarity was sought, w</w:t>
      </w:r>
      <w:r w:rsidR="0028374F" w:rsidRPr="000552F0">
        <w:rPr>
          <w:rFonts w:ascii="Times New Roman" w:hAnsi="Times New Roman" w:cs="Times New Roman"/>
          <w:color w:val="000000" w:themeColor="text1"/>
          <w:sz w:val="24"/>
          <w:szCs w:val="24"/>
          <w:lang w:val="en-ZA"/>
        </w:rPr>
        <w:t>hether the Ubuntu Magazine is published in English only or it is published in other international languages in order to market South Africa.</w:t>
      </w:r>
    </w:p>
    <w:p w:rsidR="0028374F" w:rsidRPr="000552F0" w:rsidRDefault="0028374F" w:rsidP="000552F0">
      <w:pPr>
        <w:spacing w:line="360" w:lineRule="auto"/>
        <w:jc w:val="both"/>
        <w:rPr>
          <w:rFonts w:ascii="Times New Roman" w:hAnsi="Times New Roman" w:cs="Times New Roman"/>
          <w:color w:val="000000" w:themeColor="text1"/>
          <w:sz w:val="24"/>
          <w:szCs w:val="24"/>
          <w:lang w:val="en-ZA"/>
        </w:rPr>
      </w:pPr>
    </w:p>
    <w:p w:rsidR="0028374F" w:rsidRPr="000552F0" w:rsidRDefault="0028374F" w:rsidP="000552F0">
      <w:p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1</w:t>
      </w:r>
      <w:r w:rsidR="001709FE" w:rsidRPr="000552F0">
        <w:rPr>
          <w:rFonts w:ascii="Times New Roman" w:hAnsi="Times New Roman" w:cs="Times New Roman"/>
          <w:color w:val="000000" w:themeColor="text1"/>
          <w:sz w:val="24"/>
          <w:szCs w:val="24"/>
          <w:lang w:val="en-ZA"/>
        </w:rPr>
        <w:t>0</w:t>
      </w:r>
      <w:r w:rsidRPr="000552F0">
        <w:rPr>
          <w:rFonts w:ascii="Times New Roman" w:hAnsi="Times New Roman" w:cs="Times New Roman"/>
          <w:color w:val="000000" w:themeColor="text1"/>
          <w:sz w:val="24"/>
          <w:szCs w:val="24"/>
          <w:lang w:val="en-ZA"/>
        </w:rPr>
        <w:t>.1</w:t>
      </w:r>
      <w:r w:rsidR="00B33851" w:rsidRPr="000552F0">
        <w:rPr>
          <w:rFonts w:ascii="Times New Roman" w:hAnsi="Times New Roman" w:cs="Times New Roman"/>
          <w:color w:val="000000" w:themeColor="text1"/>
          <w:sz w:val="24"/>
          <w:szCs w:val="24"/>
          <w:lang w:val="en-ZA"/>
        </w:rPr>
        <w:t>3</w:t>
      </w:r>
      <w:r w:rsidRPr="000552F0">
        <w:rPr>
          <w:rFonts w:ascii="Times New Roman" w:hAnsi="Times New Roman" w:cs="Times New Roman"/>
          <w:color w:val="000000" w:themeColor="text1"/>
          <w:sz w:val="24"/>
          <w:szCs w:val="24"/>
          <w:lang w:val="en-ZA"/>
        </w:rPr>
        <w:tab/>
        <w:t>The scale of the prevailing vacancy rate should be mentioned.</w:t>
      </w:r>
    </w:p>
    <w:p w:rsidR="0028374F" w:rsidRPr="000552F0" w:rsidRDefault="0028374F" w:rsidP="000552F0">
      <w:pPr>
        <w:spacing w:line="360" w:lineRule="auto"/>
        <w:jc w:val="both"/>
        <w:rPr>
          <w:rFonts w:ascii="Times New Roman" w:hAnsi="Times New Roman" w:cs="Times New Roman"/>
          <w:color w:val="000000" w:themeColor="text1"/>
          <w:sz w:val="24"/>
          <w:szCs w:val="24"/>
          <w:lang w:val="en-ZA"/>
        </w:rPr>
      </w:pPr>
    </w:p>
    <w:p w:rsidR="0028374F" w:rsidRPr="000552F0" w:rsidRDefault="0028374F" w:rsidP="000552F0">
      <w:pPr>
        <w:spacing w:line="360" w:lineRule="auto"/>
        <w:ind w:left="720" w:hanging="720"/>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1</w:t>
      </w:r>
      <w:r w:rsidR="001709FE" w:rsidRPr="000552F0">
        <w:rPr>
          <w:rFonts w:ascii="Times New Roman" w:hAnsi="Times New Roman" w:cs="Times New Roman"/>
          <w:color w:val="000000" w:themeColor="text1"/>
          <w:sz w:val="24"/>
          <w:szCs w:val="24"/>
          <w:lang w:val="en-ZA"/>
        </w:rPr>
        <w:t>0</w:t>
      </w:r>
      <w:r w:rsidRPr="000552F0">
        <w:rPr>
          <w:rFonts w:ascii="Times New Roman" w:hAnsi="Times New Roman" w:cs="Times New Roman"/>
          <w:color w:val="000000" w:themeColor="text1"/>
          <w:sz w:val="24"/>
          <w:szCs w:val="24"/>
          <w:lang w:val="en-ZA"/>
        </w:rPr>
        <w:t>.1</w:t>
      </w:r>
      <w:r w:rsidR="00B33851" w:rsidRPr="000552F0">
        <w:rPr>
          <w:rFonts w:ascii="Times New Roman" w:hAnsi="Times New Roman" w:cs="Times New Roman"/>
          <w:color w:val="000000" w:themeColor="text1"/>
          <w:sz w:val="24"/>
          <w:szCs w:val="24"/>
          <w:lang w:val="en-ZA"/>
        </w:rPr>
        <w:t>4</w:t>
      </w:r>
      <w:r w:rsidRPr="000552F0">
        <w:rPr>
          <w:rFonts w:ascii="Times New Roman" w:hAnsi="Times New Roman" w:cs="Times New Roman"/>
          <w:color w:val="000000" w:themeColor="text1"/>
          <w:sz w:val="24"/>
          <w:szCs w:val="24"/>
          <w:lang w:val="en-ZA"/>
        </w:rPr>
        <w:tab/>
        <w:t>There was a need for more detail on the Department’s roadmap to increase intra-Africa trade. This should extend to how it intended to respond to the need to attract FDI required for Operation Phakisa.</w:t>
      </w:r>
    </w:p>
    <w:p w:rsidR="0028374F" w:rsidRPr="000552F0" w:rsidRDefault="0028374F" w:rsidP="000552F0">
      <w:pPr>
        <w:spacing w:line="360" w:lineRule="auto"/>
        <w:jc w:val="both"/>
        <w:rPr>
          <w:rFonts w:ascii="Times New Roman" w:hAnsi="Times New Roman" w:cs="Times New Roman"/>
          <w:color w:val="000000" w:themeColor="text1"/>
          <w:sz w:val="24"/>
          <w:szCs w:val="24"/>
          <w:lang w:val="en-ZA"/>
        </w:rPr>
      </w:pPr>
    </w:p>
    <w:p w:rsidR="0028374F" w:rsidRPr="000552F0" w:rsidRDefault="0028374F" w:rsidP="000552F0">
      <w:pPr>
        <w:spacing w:line="360" w:lineRule="auto"/>
        <w:ind w:left="720" w:hanging="720"/>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1</w:t>
      </w:r>
      <w:r w:rsidR="001709FE" w:rsidRPr="000552F0">
        <w:rPr>
          <w:rFonts w:ascii="Times New Roman" w:hAnsi="Times New Roman" w:cs="Times New Roman"/>
          <w:color w:val="000000" w:themeColor="text1"/>
          <w:sz w:val="24"/>
          <w:szCs w:val="24"/>
          <w:lang w:val="en-ZA"/>
        </w:rPr>
        <w:t>0</w:t>
      </w:r>
      <w:r w:rsidRPr="000552F0">
        <w:rPr>
          <w:rFonts w:ascii="Times New Roman" w:hAnsi="Times New Roman" w:cs="Times New Roman"/>
          <w:color w:val="000000" w:themeColor="text1"/>
          <w:sz w:val="24"/>
          <w:szCs w:val="24"/>
          <w:lang w:val="en-ZA"/>
        </w:rPr>
        <w:t>.1</w:t>
      </w:r>
      <w:r w:rsidR="00B33851" w:rsidRPr="000552F0">
        <w:rPr>
          <w:rFonts w:ascii="Times New Roman" w:hAnsi="Times New Roman" w:cs="Times New Roman"/>
          <w:color w:val="000000" w:themeColor="text1"/>
          <w:sz w:val="24"/>
          <w:szCs w:val="24"/>
          <w:lang w:val="en-ZA"/>
        </w:rPr>
        <w:t>5</w:t>
      </w:r>
      <w:r w:rsidRPr="000552F0">
        <w:rPr>
          <w:rFonts w:ascii="Times New Roman" w:hAnsi="Times New Roman" w:cs="Times New Roman"/>
          <w:color w:val="000000" w:themeColor="text1"/>
          <w:sz w:val="24"/>
          <w:szCs w:val="24"/>
          <w:lang w:val="en-ZA"/>
        </w:rPr>
        <w:tab/>
        <w:t>The African Peer Review Mechanism (APRM) is a voluntary process by which the African Union (AU) members have agreed to assess one another on, mainly, compliance with dictates of good governance. More information was requested on whether this noble initiative by the AU was achieving the set mandate.</w:t>
      </w:r>
    </w:p>
    <w:p w:rsidR="0028374F" w:rsidRPr="000552F0" w:rsidRDefault="0028374F" w:rsidP="000552F0">
      <w:pPr>
        <w:spacing w:line="360" w:lineRule="auto"/>
        <w:jc w:val="both"/>
        <w:rPr>
          <w:rFonts w:ascii="Times New Roman" w:hAnsi="Times New Roman" w:cs="Times New Roman"/>
          <w:color w:val="000000" w:themeColor="text1"/>
          <w:sz w:val="24"/>
          <w:szCs w:val="24"/>
          <w:lang w:val="en-ZA"/>
        </w:rPr>
      </w:pPr>
    </w:p>
    <w:p w:rsidR="00B66FAE" w:rsidRPr="000552F0" w:rsidRDefault="0028374F" w:rsidP="000552F0">
      <w:pPr>
        <w:spacing w:line="360" w:lineRule="auto"/>
        <w:ind w:left="720" w:hanging="720"/>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1</w:t>
      </w:r>
      <w:r w:rsidR="001709FE" w:rsidRPr="000552F0">
        <w:rPr>
          <w:rFonts w:ascii="Times New Roman" w:hAnsi="Times New Roman" w:cs="Times New Roman"/>
          <w:color w:val="000000" w:themeColor="text1"/>
          <w:sz w:val="24"/>
          <w:szCs w:val="24"/>
          <w:lang w:val="en-ZA"/>
        </w:rPr>
        <w:t>0</w:t>
      </w:r>
      <w:r w:rsidRPr="000552F0">
        <w:rPr>
          <w:rFonts w:ascii="Times New Roman" w:hAnsi="Times New Roman" w:cs="Times New Roman"/>
          <w:color w:val="000000" w:themeColor="text1"/>
          <w:sz w:val="24"/>
          <w:szCs w:val="24"/>
          <w:lang w:val="en-ZA"/>
        </w:rPr>
        <w:t>.1</w:t>
      </w:r>
      <w:r w:rsidR="00B33851" w:rsidRPr="000552F0">
        <w:rPr>
          <w:rFonts w:ascii="Times New Roman" w:hAnsi="Times New Roman" w:cs="Times New Roman"/>
          <w:color w:val="000000" w:themeColor="text1"/>
          <w:sz w:val="24"/>
          <w:szCs w:val="24"/>
          <w:lang w:val="en-ZA"/>
        </w:rPr>
        <w:t>6</w:t>
      </w:r>
      <w:r w:rsidRPr="000552F0">
        <w:rPr>
          <w:rFonts w:ascii="Times New Roman" w:hAnsi="Times New Roman" w:cs="Times New Roman"/>
          <w:color w:val="000000" w:themeColor="text1"/>
          <w:sz w:val="24"/>
          <w:szCs w:val="24"/>
          <w:lang w:val="en-ZA"/>
        </w:rPr>
        <w:tab/>
        <w:t>More information was needed regarding circumstances</w:t>
      </w:r>
      <w:r w:rsidR="00D93E29" w:rsidRPr="000552F0">
        <w:rPr>
          <w:rFonts w:ascii="Times New Roman" w:hAnsi="Times New Roman" w:cs="Times New Roman"/>
          <w:color w:val="000000" w:themeColor="text1"/>
          <w:sz w:val="24"/>
          <w:szCs w:val="24"/>
          <w:lang w:val="en-ZA"/>
        </w:rPr>
        <w:t xml:space="preserve"> of the declared vacant properties</w:t>
      </w:r>
      <w:r w:rsidRPr="000552F0">
        <w:rPr>
          <w:rFonts w:ascii="Times New Roman" w:hAnsi="Times New Roman" w:cs="Times New Roman"/>
          <w:color w:val="000000" w:themeColor="text1"/>
          <w:sz w:val="24"/>
          <w:szCs w:val="24"/>
          <w:lang w:val="en-ZA"/>
        </w:rPr>
        <w:t xml:space="preserve"> belonging to the South African government in the SADC region.</w:t>
      </w:r>
      <w:r w:rsidR="00D93E29" w:rsidRPr="000552F0">
        <w:rPr>
          <w:rFonts w:ascii="Times New Roman" w:hAnsi="Times New Roman" w:cs="Times New Roman"/>
          <w:color w:val="000000" w:themeColor="text1"/>
          <w:sz w:val="24"/>
          <w:szCs w:val="24"/>
          <w:lang w:val="en-ZA"/>
        </w:rPr>
        <w:t xml:space="preserve"> Furthermore information was sought on other vacant properties maintained by the Department elsewhere in the world.</w:t>
      </w:r>
    </w:p>
    <w:p w:rsidR="00B66FAE" w:rsidRPr="000552F0" w:rsidRDefault="00B66FAE" w:rsidP="000552F0">
      <w:pPr>
        <w:spacing w:line="360" w:lineRule="auto"/>
        <w:ind w:left="720" w:hanging="720"/>
        <w:jc w:val="both"/>
        <w:rPr>
          <w:rFonts w:ascii="Times New Roman" w:hAnsi="Times New Roman" w:cs="Times New Roman"/>
          <w:color w:val="000000" w:themeColor="text1"/>
          <w:sz w:val="24"/>
          <w:szCs w:val="24"/>
          <w:lang w:val="en-ZA"/>
        </w:rPr>
      </w:pPr>
    </w:p>
    <w:p w:rsidR="0028374F" w:rsidRPr="000552F0" w:rsidRDefault="00B66FAE" w:rsidP="000552F0">
      <w:pPr>
        <w:spacing w:line="360" w:lineRule="auto"/>
        <w:ind w:left="720" w:hanging="720"/>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10.17</w:t>
      </w:r>
      <w:r w:rsidRPr="000552F0">
        <w:rPr>
          <w:rFonts w:ascii="Times New Roman" w:hAnsi="Times New Roman" w:cs="Times New Roman"/>
          <w:color w:val="000000" w:themeColor="text1"/>
          <w:sz w:val="24"/>
          <w:szCs w:val="24"/>
          <w:lang w:val="en-ZA"/>
        </w:rPr>
        <w:tab/>
      </w:r>
      <w:r w:rsidR="00EE117E" w:rsidRPr="000552F0">
        <w:rPr>
          <w:rFonts w:ascii="Times New Roman" w:hAnsi="Times New Roman" w:cs="Times New Roman"/>
          <w:color w:val="000000" w:themeColor="text1"/>
          <w:sz w:val="24"/>
          <w:szCs w:val="24"/>
          <w:lang w:val="en-ZA"/>
        </w:rPr>
        <w:t>Information was also required on the issue of insurance paid for employees’ cars.</w:t>
      </w:r>
    </w:p>
    <w:p w:rsidR="0028374F" w:rsidRPr="000552F0" w:rsidRDefault="0028374F" w:rsidP="000552F0">
      <w:pPr>
        <w:spacing w:line="360" w:lineRule="auto"/>
        <w:jc w:val="both"/>
        <w:rPr>
          <w:rFonts w:ascii="Times New Roman" w:hAnsi="Times New Roman" w:cs="Times New Roman"/>
          <w:color w:val="000000" w:themeColor="text1"/>
          <w:sz w:val="24"/>
          <w:szCs w:val="24"/>
          <w:lang w:val="en-ZA"/>
        </w:rPr>
      </w:pPr>
    </w:p>
    <w:p w:rsidR="0028374F" w:rsidRPr="000552F0" w:rsidRDefault="0028374F" w:rsidP="000552F0">
      <w:pPr>
        <w:spacing w:line="360" w:lineRule="auto"/>
        <w:ind w:left="720" w:hanging="720"/>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1</w:t>
      </w:r>
      <w:r w:rsidR="001709FE" w:rsidRPr="000552F0">
        <w:rPr>
          <w:rFonts w:ascii="Times New Roman" w:hAnsi="Times New Roman" w:cs="Times New Roman"/>
          <w:color w:val="000000" w:themeColor="text1"/>
          <w:sz w:val="24"/>
          <w:szCs w:val="24"/>
          <w:lang w:val="en-ZA"/>
        </w:rPr>
        <w:t>0</w:t>
      </w:r>
      <w:r w:rsidRPr="000552F0">
        <w:rPr>
          <w:rFonts w:ascii="Times New Roman" w:hAnsi="Times New Roman" w:cs="Times New Roman"/>
          <w:color w:val="000000" w:themeColor="text1"/>
          <w:sz w:val="24"/>
          <w:szCs w:val="24"/>
          <w:lang w:val="en-ZA"/>
        </w:rPr>
        <w:t>.1</w:t>
      </w:r>
      <w:r w:rsidR="00B66FAE" w:rsidRPr="000552F0">
        <w:rPr>
          <w:rFonts w:ascii="Times New Roman" w:hAnsi="Times New Roman" w:cs="Times New Roman"/>
          <w:color w:val="000000" w:themeColor="text1"/>
          <w:sz w:val="24"/>
          <w:szCs w:val="24"/>
          <w:lang w:val="en-ZA"/>
        </w:rPr>
        <w:t>8</w:t>
      </w:r>
      <w:r w:rsidRPr="000552F0">
        <w:rPr>
          <w:rFonts w:ascii="Times New Roman" w:hAnsi="Times New Roman" w:cs="Times New Roman"/>
          <w:color w:val="000000" w:themeColor="text1"/>
          <w:sz w:val="24"/>
          <w:szCs w:val="24"/>
          <w:lang w:val="en-ZA"/>
        </w:rPr>
        <w:tab/>
        <w:t>An update was sought regarding steps taken thus far in response to the recommendations of the Auditor</w:t>
      </w:r>
      <w:r w:rsidR="001266F4" w:rsidRPr="000552F0">
        <w:rPr>
          <w:rFonts w:ascii="Times New Roman" w:hAnsi="Times New Roman" w:cs="Times New Roman"/>
          <w:color w:val="000000" w:themeColor="text1"/>
          <w:sz w:val="24"/>
          <w:szCs w:val="24"/>
          <w:lang w:val="en-ZA"/>
        </w:rPr>
        <w:t>-</w:t>
      </w:r>
      <w:r w:rsidRPr="000552F0">
        <w:rPr>
          <w:rFonts w:ascii="Times New Roman" w:hAnsi="Times New Roman" w:cs="Times New Roman"/>
          <w:color w:val="000000" w:themeColor="text1"/>
          <w:sz w:val="24"/>
          <w:szCs w:val="24"/>
          <w:lang w:val="en-ZA"/>
        </w:rPr>
        <w:t>General’s Report 2015.</w:t>
      </w:r>
    </w:p>
    <w:p w:rsidR="0028374F" w:rsidRPr="000552F0" w:rsidRDefault="0028374F" w:rsidP="000552F0">
      <w:pPr>
        <w:spacing w:line="360" w:lineRule="auto"/>
        <w:jc w:val="both"/>
        <w:rPr>
          <w:rFonts w:ascii="Times New Roman" w:hAnsi="Times New Roman" w:cs="Times New Roman"/>
          <w:color w:val="000000" w:themeColor="text1"/>
          <w:sz w:val="24"/>
          <w:szCs w:val="24"/>
          <w:lang w:val="en-ZA"/>
        </w:rPr>
      </w:pPr>
    </w:p>
    <w:p w:rsidR="0028374F" w:rsidRPr="000552F0" w:rsidRDefault="0028374F" w:rsidP="000552F0">
      <w:pPr>
        <w:spacing w:line="360" w:lineRule="auto"/>
        <w:ind w:left="720" w:hanging="720"/>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lastRenderedPageBreak/>
        <w:t>1</w:t>
      </w:r>
      <w:r w:rsidR="001709FE" w:rsidRPr="000552F0">
        <w:rPr>
          <w:rFonts w:ascii="Times New Roman" w:hAnsi="Times New Roman" w:cs="Times New Roman"/>
          <w:color w:val="000000" w:themeColor="text1"/>
          <w:sz w:val="24"/>
          <w:szCs w:val="24"/>
          <w:lang w:val="en-ZA"/>
        </w:rPr>
        <w:t>0</w:t>
      </w:r>
      <w:r w:rsidRPr="000552F0">
        <w:rPr>
          <w:rFonts w:ascii="Times New Roman" w:hAnsi="Times New Roman" w:cs="Times New Roman"/>
          <w:color w:val="000000" w:themeColor="text1"/>
          <w:sz w:val="24"/>
          <w:szCs w:val="24"/>
          <w:lang w:val="en-ZA"/>
        </w:rPr>
        <w:t>.1</w:t>
      </w:r>
      <w:r w:rsidR="00B66FAE" w:rsidRPr="000552F0">
        <w:rPr>
          <w:rFonts w:ascii="Times New Roman" w:hAnsi="Times New Roman" w:cs="Times New Roman"/>
          <w:color w:val="000000" w:themeColor="text1"/>
          <w:sz w:val="24"/>
          <w:szCs w:val="24"/>
          <w:lang w:val="en-ZA"/>
        </w:rPr>
        <w:t>9</w:t>
      </w:r>
      <w:r w:rsidRPr="000552F0">
        <w:rPr>
          <w:rFonts w:ascii="Times New Roman" w:hAnsi="Times New Roman" w:cs="Times New Roman"/>
          <w:color w:val="000000" w:themeColor="text1"/>
          <w:sz w:val="24"/>
          <w:szCs w:val="24"/>
          <w:lang w:val="en-ZA"/>
        </w:rPr>
        <w:tab/>
        <w:t>It was encouraging that Home Affairs and the Department have reached some form of agreement, to the effect that Home Affairs has transferred a budget for the operational costs of its officials serving in the missions abroad. Other relevant departments should be encouraged to do the same.</w:t>
      </w:r>
    </w:p>
    <w:p w:rsidR="006629F2" w:rsidRPr="000552F0" w:rsidRDefault="006629F2" w:rsidP="000552F0">
      <w:pPr>
        <w:spacing w:line="360" w:lineRule="auto"/>
        <w:ind w:left="720" w:hanging="720"/>
        <w:jc w:val="both"/>
        <w:rPr>
          <w:rFonts w:ascii="Times New Roman" w:hAnsi="Times New Roman" w:cs="Times New Roman"/>
          <w:color w:val="000000" w:themeColor="text1"/>
          <w:sz w:val="24"/>
          <w:szCs w:val="24"/>
          <w:lang w:val="en-ZA"/>
        </w:rPr>
      </w:pPr>
    </w:p>
    <w:p w:rsidR="006629F2" w:rsidRPr="000552F0" w:rsidRDefault="006629F2" w:rsidP="000552F0">
      <w:pPr>
        <w:spacing w:line="360" w:lineRule="auto"/>
        <w:ind w:left="720" w:hanging="720"/>
        <w:jc w:val="both"/>
        <w:rPr>
          <w:rFonts w:ascii="Times New Roman" w:hAnsi="Times New Roman" w:cs="Times New Roman"/>
          <w:color w:val="000000" w:themeColor="text1"/>
          <w:sz w:val="24"/>
          <w:szCs w:val="24"/>
          <w:lang w:val="en"/>
        </w:rPr>
      </w:pPr>
      <w:r w:rsidRPr="000552F0">
        <w:rPr>
          <w:rFonts w:ascii="Times New Roman" w:hAnsi="Times New Roman" w:cs="Times New Roman"/>
          <w:color w:val="000000" w:themeColor="text1"/>
          <w:sz w:val="24"/>
          <w:szCs w:val="24"/>
          <w:lang w:val="en"/>
        </w:rPr>
        <w:t>1</w:t>
      </w:r>
      <w:r w:rsidR="001709FE" w:rsidRPr="000552F0">
        <w:rPr>
          <w:rFonts w:ascii="Times New Roman" w:hAnsi="Times New Roman" w:cs="Times New Roman"/>
          <w:color w:val="000000" w:themeColor="text1"/>
          <w:sz w:val="24"/>
          <w:szCs w:val="24"/>
          <w:lang w:val="en"/>
        </w:rPr>
        <w:t>0</w:t>
      </w:r>
      <w:r w:rsidR="00B66FAE" w:rsidRPr="000552F0">
        <w:rPr>
          <w:rFonts w:ascii="Times New Roman" w:hAnsi="Times New Roman" w:cs="Times New Roman"/>
          <w:color w:val="000000" w:themeColor="text1"/>
          <w:sz w:val="24"/>
          <w:szCs w:val="24"/>
          <w:lang w:val="en"/>
        </w:rPr>
        <w:t>.20</w:t>
      </w:r>
      <w:r w:rsidRPr="000552F0">
        <w:rPr>
          <w:rFonts w:ascii="Times New Roman" w:hAnsi="Times New Roman" w:cs="Times New Roman"/>
          <w:color w:val="000000" w:themeColor="text1"/>
          <w:sz w:val="24"/>
          <w:szCs w:val="24"/>
          <w:lang w:val="en"/>
        </w:rPr>
        <w:tab/>
        <w:t>A detailed explanation was sought on how the Department would handle a scenario where the Minister of International Relations and Cooperation is not agreement with the Minister of Finance in their consultation in funding certain African Renaissance Fund projects.</w:t>
      </w:r>
    </w:p>
    <w:p w:rsidR="006629F2" w:rsidRPr="000552F0" w:rsidRDefault="006629F2" w:rsidP="000552F0">
      <w:pPr>
        <w:spacing w:line="360" w:lineRule="auto"/>
        <w:ind w:left="720" w:hanging="720"/>
        <w:jc w:val="both"/>
        <w:rPr>
          <w:rFonts w:ascii="Times New Roman" w:hAnsi="Times New Roman" w:cs="Times New Roman"/>
          <w:color w:val="000000" w:themeColor="text1"/>
          <w:sz w:val="24"/>
          <w:szCs w:val="24"/>
          <w:lang w:val="en"/>
        </w:rPr>
      </w:pPr>
    </w:p>
    <w:p w:rsidR="006629F2" w:rsidRPr="000552F0" w:rsidRDefault="006629F2" w:rsidP="000552F0">
      <w:pPr>
        <w:spacing w:line="360" w:lineRule="auto"/>
        <w:ind w:left="720" w:hanging="720"/>
        <w:jc w:val="both"/>
        <w:rPr>
          <w:rFonts w:ascii="Times New Roman" w:hAnsi="Times New Roman" w:cs="Times New Roman"/>
          <w:color w:val="000000" w:themeColor="text1"/>
          <w:sz w:val="24"/>
          <w:szCs w:val="24"/>
          <w:lang w:val="en"/>
        </w:rPr>
      </w:pPr>
      <w:r w:rsidRPr="000552F0">
        <w:rPr>
          <w:rFonts w:ascii="Times New Roman" w:hAnsi="Times New Roman" w:cs="Times New Roman"/>
          <w:color w:val="000000" w:themeColor="text1"/>
          <w:sz w:val="24"/>
          <w:szCs w:val="24"/>
          <w:lang w:val="en"/>
        </w:rPr>
        <w:t>1</w:t>
      </w:r>
      <w:r w:rsidR="001709FE" w:rsidRPr="000552F0">
        <w:rPr>
          <w:rFonts w:ascii="Times New Roman" w:hAnsi="Times New Roman" w:cs="Times New Roman"/>
          <w:color w:val="000000" w:themeColor="text1"/>
          <w:sz w:val="24"/>
          <w:szCs w:val="24"/>
          <w:lang w:val="en"/>
        </w:rPr>
        <w:t>0</w:t>
      </w:r>
      <w:r w:rsidRPr="000552F0">
        <w:rPr>
          <w:rFonts w:ascii="Times New Roman" w:hAnsi="Times New Roman" w:cs="Times New Roman"/>
          <w:color w:val="000000" w:themeColor="text1"/>
          <w:sz w:val="24"/>
          <w:szCs w:val="24"/>
          <w:lang w:val="en"/>
        </w:rPr>
        <w:t>.</w:t>
      </w:r>
      <w:r w:rsidR="00B33851" w:rsidRPr="000552F0">
        <w:rPr>
          <w:rFonts w:ascii="Times New Roman" w:hAnsi="Times New Roman" w:cs="Times New Roman"/>
          <w:color w:val="000000" w:themeColor="text1"/>
          <w:sz w:val="24"/>
          <w:szCs w:val="24"/>
          <w:lang w:val="en"/>
        </w:rPr>
        <w:t>2</w:t>
      </w:r>
      <w:r w:rsidR="00B66FAE" w:rsidRPr="000552F0">
        <w:rPr>
          <w:rFonts w:ascii="Times New Roman" w:hAnsi="Times New Roman" w:cs="Times New Roman"/>
          <w:color w:val="000000" w:themeColor="text1"/>
          <w:sz w:val="24"/>
          <w:szCs w:val="24"/>
          <w:lang w:val="en"/>
        </w:rPr>
        <w:t>1</w:t>
      </w:r>
      <w:r w:rsidRPr="000552F0">
        <w:rPr>
          <w:rFonts w:ascii="Times New Roman" w:hAnsi="Times New Roman" w:cs="Times New Roman"/>
          <w:color w:val="000000" w:themeColor="text1"/>
          <w:sz w:val="24"/>
          <w:szCs w:val="24"/>
          <w:lang w:val="en"/>
        </w:rPr>
        <w:tab/>
        <w:t>More information was sought on which countries were assisted with the African Renaissance Fund</w:t>
      </w:r>
      <w:r w:rsidR="00D46B80" w:rsidRPr="000552F0">
        <w:rPr>
          <w:rFonts w:ascii="Times New Roman" w:hAnsi="Times New Roman" w:cs="Times New Roman"/>
          <w:color w:val="000000" w:themeColor="text1"/>
          <w:sz w:val="24"/>
          <w:szCs w:val="24"/>
          <w:lang w:val="en"/>
        </w:rPr>
        <w:t>,</w:t>
      </w:r>
      <w:r w:rsidRPr="000552F0">
        <w:rPr>
          <w:rFonts w:ascii="Times New Roman" w:hAnsi="Times New Roman" w:cs="Times New Roman"/>
          <w:color w:val="000000" w:themeColor="text1"/>
          <w:sz w:val="24"/>
          <w:szCs w:val="24"/>
          <w:lang w:val="en"/>
        </w:rPr>
        <w:t xml:space="preserve"> and if there was collateral for loans given to a particular country.</w:t>
      </w:r>
    </w:p>
    <w:p w:rsidR="006629F2" w:rsidRPr="000552F0" w:rsidRDefault="006629F2" w:rsidP="000552F0">
      <w:pPr>
        <w:spacing w:line="360" w:lineRule="auto"/>
        <w:ind w:left="720" w:hanging="720"/>
        <w:jc w:val="both"/>
        <w:rPr>
          <w:rFonts w:ascii="Times New Roman" w:hAnsi="Times New Roman" w:cs="Times New Roman"/>
          <w:color w:val="000000" w:themeColor="text1"/>
          <w:sz w:val="24"/>
          <w:szCs w:val="24"/>
          <w:lang w:val="en"/>
        </w:rPr>
      </w:pPr>
    </w:p>
    <w:p w:rsidR="006629F2" w:rsidRDefault="006629F2" w:rsidP="000552F0">
      <w:pPr>
        <w:spacing w:line="360" w:lineRule="auto"/>
        <w:ind w:left="720" w:hanging="720"/>
        <w:jc w:val="both"/>
        <w:rPr>
          <w:rFonts w:ascii="Times New Roman" w:hAnsi="Times New Roman" w:cs="Times New Roman"/>
          <w:color w:val="000000" w:themeColor="text1"/>
          <w:sz w:val="24"/>
          <w:szCs w:val="24"/>
          <w:lang w:val="en"/>
        </w:rPr>
      </w:pPr>
      <w:r w:rsidRPr="000552F0">
        <w:rPr>
          <w:rFonts w:ascii="Times New Roman" w:hAnsi="Times New Roman" w:cs="Times New Roman"/>
          <w:color w:val="000000" w:themeColor="text1"/>
          <w:sz w:val="24"/>
          <w:szCs w:val="24"/>
          <w:lang w:val="en"/>
        </w:rPr>
        <w:t>1</w:t>
      </w:r>
      <w:r w:rsidR="001709FE" w:rsidRPr="000552F0">
        <w:rPr>
          <w:rFonts w:ascii="Times New Roman" w:hAnsi="Times New Roman" w:cs="Times New Roman"/>
          <w:color w:val="000000" w:themeColor="text1"/>
          <w:sz w:val="24"/>
          <w:szCs w:val="24"/>
          <w:lang w:val="en"/>
        </w:rPr>
        <w:t>0</w:t>
      </w:r>
      <w:r w:rsidRPr="000552F0">
        <w:rPr>
          <w:rFonts w:ascii="Times New Roman" w:hAnsi="Times New Roman" w:cs="Times New Roman"/>
          <w:color w:val="000000" w:themeColor="text1"/>
          <w:sz w:val="24"/>
          <w:szCs w:val="24"/>
          <w:lang w:val="en"/>
        </w:rPr>
        <w:t>.</w:t>
      </w:r>
      <w:r w:rsidR="000900C4" w:rsidRPr="000552F0">
        <w:rPr>
          <w:rFonts w:ascii="Times New Roman" w:hAnsi="Times New Roman" w:cs="Times New Roman"/>
          <w:color w:val="000000" w:themeColor="text1"/>
          <w:sz w:val="24"/>
          <w:szCs w:val="24"/>
          <w:lang w:val="en"/>
        </w:rPr>
        <w:t>2</w:t>
      </w:r>
      <w:r w:rsidR="00B66FAE" w:rsidRPr="000552F0">
        <w:rPr>
          <w:rFonts w:ascii="Times New Roman" w:hAnsi="Times New Roman" w:cs="Times New Roman"/>
          <w:color w:val="000000" w:themeColor="text1"/>
          <w:sz w:val="24"/>
          <w:szCs w:val="24"/>
          <w:lang w:val="en"/>
        </w:rPr>
        <w:t>2</w:t>
      </w:r>
      <w:r w:rsidRPr="000552F0">
        <w:rPr>
          <w:rFonts w:ascii="Times New Roman" w:hAnsi="Times New Roman" w:cs="Times New Roman"/>
          <w:color w:val="000000" w:themeColor="text1"/>
          <w:sz w:val="24"/>
          <w:szCs w:val="24"/>
          <w:lang w:val="en"/>
        </w:rPr>
        <w:tab/>
        <w:t>Whether the African Renaissance Fund would be able to fulfil its objectives in view of the budget cuts.</w:t>
      </w:r>
      <w:r w:rsidR="004262D6" w:rsidRPr="000552F0">
        <w:rPr>
          <w:rFonts w:ascii="Times New Roman" w:hAnsi="Times New Roman" w:cs="Times New Roman"/>
          <w:color w:val="000000" w:themeColor="text1"/>
          <w:sz w:val="24"/>
          <w:szCs w:val="24"/>
          <w:lang w:val="en"/>
        </w:rPr>
        <w:t xml:space="preserve"> Furthermore, it be explained whether the dwindling budget under the ARF would have a bearing on the establishment of SADPA.</w:t>
      </w:r>
    </w:p>
    <w:p w:rsidR="000F43EE" w:rsidRPr="000552F0" w:rsidRDefault="000F43EE" w:rsidP="000552F0">
      <w:pPr>
        <w:spacing w:line="360" w:lineRule="auto"/>
        <w:jc w:val="both"/>
        <w:rPr>
          <w:rFonts w:ascii="Times New Roman" w:hAnsi="Times New Roman" w:cs="Times New Roman"/>
          <w:bCs/>
          <w:color w:val="000000" w:themeColor="text1"/>
          <w:sz w:val="24"/>
          <w:szCs w:val="24"/>
          <w:lang w:val="en-ZA"/>
        </w:rPr>
      </w:pPr>
    </w:p>
    <w:p w:rsidR="00297D45" w:rsidRPr="000552F0" w:rsidRDefault="00297D45" w:rsidP="000552F0">
      <w:pPr>
        <w:numPr>
          <w:ilvl w:val="0"/>
          <w:numId w:val="7"/>
        </w:numPr>
        <w:spacing w:line="360" w:lineRule="auto"/>
        <w:jc w:val="both"/>
        <w:rPr>
          <w:rFonts w:ascii="Times New Roman" w:hAnsi="Times New Roman" w:cs="Times New Roman"/>
          <w:b/>
          <w:color w:val="000000" w:themeColor="text1"/>
          <w:sz w:val="24"/>
          <w:szCs w:val="24"/>
          <w:lang w:val="en-ZA"/>
        </w:rPr>
      </w:pPr>
      <w:r w:rsidRPr="000552F0">
        <w:rPr>
          <w:rFonts w:ascii="Times New Roman" w:hAnsi="Times New Roman" w:cs="Times New Roman"/>
          <w:b/>
          <w:color w:val="000000" w:themeColor="text1"/>
          <w:sz w:val="24"/>
          <w:szCs w:val="24"/>
          <w:lang w:val="en-ZA"/>
        </w:rPr>
        <w:t>Responses by the Department</w:t>
      </w:r>
    </w:p>
    <w:p w:rsidR="00297D45" w:rsidRPr="000552F0" w:rsidRDefault="00297D45" w:rsidP="000552F0">
      <w:pPr>
        <w:spacing w:line="360" w:lineRule="auto"/>
        <w:jc w:val="both"/>
        <w:rPr>
          <w:rFonts w:ascii="Times New Roman" w:hAnsi="Times New Roman" w:cs="Times New Roman"/>
          <w:b/>
          <w:color w:val="000000" w:themeColor="text1"/>
          <w:sz w:val="24"/>
          <w:szCs w:val="24"/>
          <w:lang w:val="en-ZA"/>
        </w:rPr>
      </w:pPr>
    </w:p>
    <w:p w:rsidR="006629F2" w:rsidRPr="000552F0" w:rsidRDefault="006629F2" w:rsidP="000552F0">
      <w:p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In its reposes the Department noted the following.</w:t>
      </w:r>
    </w:p>
    <w:p w:rsidR="006629F2" w:rsidRPr="000552F0" w:rsidRDefault="006629F2" w:rsidP="000552F0">
      <w:pPr>
        <w:spacing w:line="360" w:lineRule="auto"/>
        <w:jc w:val="both"/>
        <w:rPr>
          <w:rFonts w:ascii="Times New Roman" w:hAnsi="Times New Roman" w:cs="Times New Roman"/>
          <w:b/>
          <w:color w:val="000000" w:themeColor="text1"/>
          <w:sz w:val="24"/>
          <w:szCs w:val="24"/>
          <w:lang w:val="en-ZA"/>
        </w:rPr>
      </w:pPr>
    </w:p>
    <w:p w:rsidR="006629F2" w:rsidRPr="000552F0" w:rsidRDefault="006629F2" w:rsidP="000552F0">
      <w:pPr>
        <w:spacing w:line="360" w:lineRule="auto"/>
        <w:ind w:left="720" w:hanging="720"/>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1</w:t>
      </w:r>
      <w:r w:rsidR="0019251D" w:rsidRPr="000552F0">
        <w:rPr>
          <w:rFonts w:ascii="Times New Roman" w:hAnsi="Times New Roman" w:cs="Times New Roman"/>
          <w:color w:val="000000" w:themeColor="text1"/>
          <w:sz w:val="24"/>
          <w:szCs w:val="24"/>
          <w:lang w:val="en-ZA"/>
        </w:rPr>
        <w:t>1</w:t>
      </w:r>
      <w:r w:rsidRPr="000552F0">
        <w:rPr>
          <w:rFonts w:ascii="Times New Roman" w:hAnsi="Times New Roman" w:cs="Times New Roman"/>
          <w:color w:val="000000" w:themeColor="text1"/>
          <w:sz w:val="24"/>
          <w:szCs w:val="24"/>
          <w:lang w:val="en-ZA"/>
        </w:rPr>
        <w:t>.1</w:t>
      </w:r>
      <w:r w:rsidRPr="000552F0">
        <w:rPr>
          <w:rFonts w:ascii="Times New Roman" w:hAnsi="Times New Roman" w:cs="Times New Roman"/>
          <w:color w:val="000000" w:themeColor="text1"/>
          <w:sz w:val="24"/>
          <w:szCs w:val="24"/>
          <w:lang w:val="en-ZA"/>
        </w:rPr>
        <w:tab/>
        <w:t xml:space="preserve">The budget cuts would have impact on the operations of the </w:t>
      </w:r>
      <w:proofErr w:type="gramStart"/>
      <w:r w:rsidRPr="000552F0">
        <w:rPr>
          <w:rFonts w:ascii="Times New Roman" w:hAnsi="Times New Roman" w:cs="Times New Roman"/>
          <w:color w:val="000000" w:themeColor="text1"/>
          <w:sz w:val="24"/>
          <w:szCs w:val="24"/>
          <w:lang w:val="en-ZA"/>
        </w:rPr>
        <w:t>Department,</w:t>
      </w:r>
      <w:proofErr w:type="gramEnd"/>
      <w:r w:rsidRPr="000552F0">
        <w:rPr>
          <w:rFonts w:ascii="Times New Roman" w:hAnsi="Times New Roman" w:cs="Times New Roman"/>
          <w:color w:val="000000" w:themeColor="text1"/>
          <w:sz w:val="24"/>
          <w:szCs w:val="24"/>
          <w:lang w:val="en-ZA"/>
        </w:rPr>
        <w:t xml:space="preserve"> however the Department would still be able to achieve its objectives.</w:t>
      </w:r>
    </w:p>
    <w:p w:rsidR="006629F2" w:rsidRPr="000552F0" w:rsidRDefault="006629F2" w:rsidP="000552F0">
      <w:pPr>
        <w:spacing w:line="360" w:lineRule="auto"/>
        <w:jc w:val="both"/>
        <w:rPr>
          <w:rFonts w:ascii="Times New Roman" w:hAnsi="Times New Roman" w:cs="Times New Roman"/>
          <w:color w:val="000000" w:themeColor="text1"/>
          <w:sz w:val="24"/>
          <w:szCs w:val="24"/>
          <w:lang w:val="en-ZA"/>
        </w:rPr>
      </w:pPr>
    </w:p>
    <w:p w:rsidR="006629F2" w:rsidRPr="000552F0" w:rsidRDefault="006629F2" w:rsidP="000552F0">
      <w:pPr>
        <w:spacing w:line="360" w:lineRule="auto"/>
        <w:ind w:left="720" w:hanging="720"/>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1</w:t>
      </w:r>
      <w:r w:rsidR="0019251D" w:rsidRPr="000552F0">
        <w:rPr>
          <w:rFonts w:ascii="Times New Roman" w:hAnsi="Times New Roman" w:cs="Times New Roman"/>
          <w:color w:val="000000" w:themeColor="text1"/>
          <w:sz w:val="24"/>
          <w:szCs w:val="24"/>
          <w:lang w:val="en-ZA"/>
        </w:rPr>
        <w:t>1</w:t>
      </w:r>
      <w:r w:rsidRPr="000552F0">
        <w:rPr>
          <w:rFonts w:ascii="Times New Roman" w:hAnsi="Times New Roman" w:cs="Times New Roman"/>
          <w:color w:val="000000" w:themeColor="text1"/>
          <w:sz w:val="24"/>
          <w:szCs w:val="24"/>
          <w:lang w:val="en-ZA"/>
        </w:rPr>
        <w:t>.2</w:t>
      </w:r>
      <w:r w:rsidRPr="000552F0">
        <w:rPr>
          <w:rFonts w:ascii="Times New Roman" w:hAnsi="Times New Roman" w:cs="Times New Roman"/>
          <w:color w:val="000000" w:themeColor="text1"/>
          <w:sz w:val="24"/>
          <w:szCs w:val="24"/>
          <w:lang w:val="en-ZA"/>
        </w:rPr>
        <w:tab/>
        <w:t xml:space="preserve">The Department, National Treasury and </w:t>
      </w:r>
      <w:r w:rsidR="00581211" w:rsidRPr="000552F0">
        <w:rPr>
          <w:rFonts w:ascii="Times New Roman" w:hAnsi="Times New Roman" w:cs="Times New Roman"/>
          <w:color w:val="000000" w:themeColor="text1"/>
          <w:sz w:val="24"/>
          <w:szCs w:val="24"/>
          <w:lang w:val="en-ZA"/>
        </w:rPr>
        <w:t xml:space="preserve">the </w:t>
      </w:r>
      <w:r w:rsidRPr="000552F0">
        <w:rPr>
          <w:rFonts w:ascii="Times New Roman" w:hAnsi="Times New Roman" w:cs="Times New Roman"/>
          <w:color w:val="000000" w:themeColor="text1"/>
          <w:sz w:val="24"/>
          <w:szCs w:val="24"/>
          <w:lang w:val="en-ZA"/>
        </w:rPr>
        <w:t>Reserve Bank w</w:t>
      </w:r>
      <w:r w:rsidR="00581211" w:rsidRPr="000552F0">
        <w:rPr>
          <w:rFonts w:ascii="Times New Roman" w:hAnsi="Times New Roman" w:cs="Times New Roman"/>
          <w:color w:val="000000" w:themeColor="text1"/>
          <w:sz w:val="24"/>
          <w:szCs w:val="24"/>
          <w:lang w:val="en-ZA"/>
        </w:rPr>
        <w:t>ere scheduled to</w:t>
      </w:r>
      <w:r w:rsidRPr="000552F0">
        <w:rPr>
          <w:rFonts w:ascii="Times New Roman" w:hAnsi="Times New Roman" w:cs="Times New Roman"/>
          <w:color w:val="000000" w:themeColor="text1"/>
          <w:sz w:val="24"/>
          <w:szCs w:val="24"/>
          <w:lang w:val="en-ZA"/>
        </w:rPr>
        <w:t xml:space="preserve"> meet to discuss the best </w:t>
      </w:r>
      <w:r w:rsidR="00B47001" w:rsidRPr="000552F0">
        <w:rPr>
          <w:rFonts w:ascii="Times New Roman" w:hAnsi="Times New Roman" w:cs="Times New Roman"/>
          <w:color w:val="000000" w:themeColor="text1"/>
          <w:sz w:val="24"/>
          <w:szCs w:val="24"/>
          <w:lang w:val="en-ZA"/>
        </w:rPr>
        <w:t>method</w:t>
      </w:r>
      <w:r w:rsidRPr="000552F0">
        <w:rPr>
          <w:rFonts w:ascii="Times New Roman" w:hAnsi="Times New Roman" w:cs="Times New Roman"/>
          <w:color w:val="000000" w:themeColor="text1"/>
          <w:sz w:val="24"/>
          <w:szCs w:val="24"/>
          <w:lang w:val="en-ZA"/>
        </w:rPr>
        <w:t xml:space="preserve"> to assist the Department with its budget as it gets affected by unpredictable foreign exchange fluctuations.</w:t>
      </w:r>
    </w:p>
    <w:p w:rsidR="006629F2" w:rsidRPr="000552F0" w:rsidRDefault="006629F2" w:rsidP="000552F0">
      <w:pPr>
        <w:spacing w:line="360" w:lineRule="auto"/>
        <w:jc w:val="both"/>
        <w:rPr>
          <w:rFonts w:ascii="Times New Roman" w:hAnsi="Times New Roman" w:cs="Times New Roman"/>
          <w:color w:val="000000" w:themeColor="text1"/>
          <w:sz w:val="24"/>
          <w:szCs w:val="24"/>
          <w:lang w:val="en-ZA"/>
        </w:rPr>
      </w:pPr>
    </w:p>
    <w:p w:rsidR="006629F2" w:rsidRPr="000552F0" w:rsidRDefault="006629F2" w:rsidP="000552F0">
      <w:pPr>
        <w:spacing w:line="360" w:lineRule="auto"/>
        <w:ind w:left="720" w:hanging="720"/>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1</w:t>
      </w:r>
      <w:r w:rsidR="0019251D" w:rsidRPr="000552F0">
        <w:rPr>
          <w:rFonts w:ascii="Times New Roman" w:hAnsi="Times New Roman" w:cs="Times New Roman"/>
          <w:color w:val="000000" w:themeColor="text1"/>
          <w:sz w:val="24"/>
          <w:szCs w:val="24"/>
          <w:lang w:val="en-ZA"/>
        </w:rPr>
        <w:t>1</w:t>
      </w:r>
      <w:r w:rsidRPr="000552F0">
        <w:rPr>
          <w:rFonts w:ascii="Times New Roman" w:hAnsi="Times New Roman" w:cs="Times New Roman"/>
          <w:color w:val="000000" w:themeColor="text1"/>
          <w:sz w:val="24"/>
          <w:szCs w:val="24"/>
          <w:lang w:val="en-ZA"/>
        </w:rPr>
        <w:t>.3</w:t>
      </w:r>
      <w:r w:rsidRPr="000552F0">
        <w:rPr>
          <w:rFonts w:ascii="Times New Roman" w:hAnsi="Times New Roman" w:cs="Times New Roman"/>
          <w:color w:val="000000" w:themeColor="text1"/>
          <w:sz w:val="24"/>
          <w:szCs w:val="24"/>
          <w:lang w:val="en-ZA"/>
        </w:rPr>
        <w:tab/>
        <w:t>A total of 287 vacant posts were reported in the Department, most of which were costed for before the reduction of the budget, hence the high vacancy rate. In accordance with discussions with National Treasury, some of them would be frozen.</w:t>
      </w:r>
    </w:p>
    <w:p w:rsidR="006629F2" w:rsidRPr="000552F0" w:rsidRDefault="006629F2" w:rsidP="000552F0">
      <w:pPr>
        <w:spacing w:line="360" w:lineRule="auto"/>
        <w:jc w:val="both"/>
        <w:rPr>
          <w:rFonts w:ascii="Times New Roman" w:hAnsi="Times New Roman" w:cs="Times New Roman"/>
          <w:color w:val="000000" w:themeColor="text1"/>
          <w:sz w:val="24"/>
          <w:szCs w:val="24"/>
          <w:lang w:val="en-ZA"/>
        </w:rPr>
      </w:pPr>
    </w:p>
    <w:p w:rsidR="006629F2" w:rsidRPr="000552F0" w:rsidRDefault="006629F2" w:rsidP="000552F0">
      <w:pPr>
        <w:spacing w:line="360" w:lineRule="auto"/>
        <w:ind w:left="720" w:hanging="720"/>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lastRenderedPageBreak/>
        <w:t>1</w:t>
      </w:r>
      <w:r w:rsidR="0019251D" w:rsidRPr="000552F0">
        <w:rPr>
          <w:rFonts w:ascii="Times New Roman" w:hAnsi="Times New Roman" w:cs="Times New Roman"/>
          <w:color w:val="000000" w:themeColor="text1"/>
          <w:sz w:val="24"/>
          <w:szCs w:val="24"/>
          <w:lang w:val="en-ZA"/>
        </w:rPr>
        <w:t>1</w:t>
      </w:r>
      <w:r w:rsidRPr="000552F0">
        <w:rPr>
          <w:rFonts w:ascii="Times New Roman" w:hAnsi="Times New Roman" w:cs="Times New Roman"/>
          <w:color w:val="000000" w:themeColor="text1"/>
          <w:sz w:val="24"/>
          <w:szCs w:val="24"/>
          <w:lang w:val="en-ZA"/>
        </w:rPr>
        <w:t>.</w:t>
      </w:r>
      <w:r w:rsidR="00B43732" w:rsidRPr="000552F0">
        <w:rPr>
          <w:rFonts w:ascii="Times New Roman" w:hAnsi="Times New Roman" w:cs="Times New Roman"/>
          <w:color w:val="000000" w:themeColor="text1"/>
          <w:sz w:val="24"/>
          <w:szCs w:val="24"/>
          <w:lang w:val="en-ZA"/>
        </w:rPr>
        <w:t>4</w:t>
      </w:r>
      <w:r w:rsidRPr="000552F0">
        <w:rPr>
          <w:rFonts w:ascii="Times New Roman" w:hAnsi="Times New Roman" w:cs="Times New Roman"/>
          <w:color w:val="000000" w:themeColor="text1"/>
          <w:sz w:val="24"/>
          <w:szCs w:val="24"/>
          <w:lang w:val="en-ZA"/>
        </w:rPr>
        <w:tab/>
        <w:t xml:space="preserve">Locally </w:t>
      </w:r>
      <w:r w:rsidR="00D93E29" w:rsidRPr="000552F0">
        <w:rPr>
          <w:rFonts w:ascii="Times New Roman" w:hAnsi="Times New Roman" w:cs="Times New Roman"/>
          <w:color w:val="000000" w:themeColor="text1"/>
          <w:sz w:val="24"/>
          <w:szCs w:val="24"/>
          <w:lang w:val="en-ZA"/>
        </w:rPr>
        <w:t>Recruited</w:t>
      </w:r>
      <w:r w:rsidRPr="000552F0">
        <w:rPr>
          <w:rFonts w:ascii="Times New Roman" w:hAnsi="Times New Roman" w:cs="Times New Roman"/>
          <w:color w:val="000000" w:themeColor="text1"/>
          <w:sz w:val="24"/>
          <w:szCs w:val="24"/>
          <w:lang w:val="en-ZA"/>
        </w:rPr>
        <w:t xml:space="preserve"> Personnel </w:t>
      </w:r>
      <w:r w:rsidR="00BA680D" w:rsidRPr="000552F0">
        <w:rPr>
          <w:rFonts w:ascii="Times New Roman" w:hAnsi="Times New Roman" w:cs="Times New Roman"/>
          <w:color w:val="000000" w:themeColor="text1"/>
          <w:sz w:val="24"/>
          <w:szCs w:val="24"/>
          <w:lang w:val="en-ZA"/>
        </w:rPr>
        <w:t>we</w:t>
      </w:r>
      <w:r w:rsidRPr="000552F0">
        <w:rPr>
          <w:rFonts w:ascii="Times New Roman" w:hAnsi="Times New Roman" w:cs="Times New Roman"/>
          <w:color w:val="000000" w:themeColor="text1"/>
          <w:sz w:val="24"/>
          <w:szCs w:val="24"/>
          <w:lang w:val="en-ZA"/>
        </w:rPr>
        <w:t>re vetted and security checks are done before they are employed by the missions, however in such situations, there was always a security risk.</w:t>
      </w:r>
    </w:p>
    <w:p w:rsidR="006629F2" w:rsidRPr="000552F0" w:rsidRDefault="006629F2" w:rsidP="000552F0">
      <w:pPr>
        <w:spacing w:line="360" w:lineRule="auto"/>
        <w:jc w:val="both"/>
        <w:rPr>
          <w:rFonts w:ascii="Times New Roman" w:hAnsi="Times New Roman" w:cs="Times New Roman"/>
          <w:color w:val="000000" w:themeColor="text1"/>
          <w:sz w:val="24"/>
          <w:szCs w:val="24"/>
          <w:lang w:val="en-ZA"/>
        </w:rPr>
      </w:pPr>
    </w:p>
    <w:p w:rsidR="006629F2" w:rsidRPr="000552F0" w:rsidRDefault="00B43732" w:rsidP="000552F0">
      <w:pPr>
        <w:spacing w:line="360" w:lineRule="auto"/>
        <w:ind w:left="720" w:hanging="720"/>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1</w:t>
      </w:r>
      <w:r w:rsidR="0019251D" w:rsidRPr="000552F0">
        <w:rPr>
          <w:rFonts w:ascii="Times New Roman" w:hAnsi="Times New Roman" w:cs="Times New Roman"/>
          <w:color w:val="000000" w:themeColor="text1"/>
          <w:sz w:val="24"/>
          <w:szCs w:val="24"/>
          <w:lang w:val="en-ZA"/>
        </w:rPr>
        <w:t>1</w:t>
      </w:r>
      <w:r w:rsidRPr="000552F0">
        <w:rPr>
          <w:rFonts w:ascii="Times New Roman" w:hAnsi="Times New Roman" w:cs="Times New Roman"/>
          <w:color w:val="000000" w:themeColor="text1"/>
          <w:sz w:val="24"/>
          <w:szCs w:val="24"/>
          <w:lang w:val="en-ZA"/>
        </w:rPr>
        <w:t>.5</w:t>
      </w:r>
      <w:r w:rsidRPr="000552F0">
        <w:rPr>
          <w:rFonts w:ascii="Times New Roman" w:hAnsi="Times New Roman" w:cs="Times New Roman"/>
          <w:color w:val="000000" w:themeColor="text1"/>
          <w:sz w:val="24"/>
          <w:szCs w:val="24"/>
          <w:lang w:val="en-ZA"/>
        </w:rPr>
        <w:tab/>
      </w:r>
      <w:r w:rsidR="006629F2" w:rsidRPr="000552F0">
        <w:rPr>
          <w:rFonts w:ascii="Times New Roman" w:hAnsi="Times New Roman" w:cs="Times New Roman"/>
          <w:color w:val="000000" w:themeColor="text1"/>
          <w:sz w:val="24"/>
          <w:szCs w:val="24"/>
          <w:lang w:val="en-ZA"/>
        </w:rPr>
        <w:t>The Department has since acquired a web-based system to enhance management and verification of all its assets both at headquarters and missions.</w:t>
      </w:r>
    </w:p>
    <w:p w:rsidR="00B43732" w:rsidRPr="000552F0" w:rsidRDefault="00B43732" w:rsidP="000552F0">
      <w:pPr>
        <w:spacing w:line="360" w:lineRule="auto"/>
        <w:jc w:val="both"/>
        <w:rPr>
          <w:rFonts w:ascii="Times New Roman" w:hAnsi="Times New Roman" w:cs="Times New Roman"/>
          <w:color w:val="000000" w:themeColor="text1"/>
          <w:sz w:val="24"/>
          <w:szCs w:val="24"/>
          <w:lang w:val="en-ZA"/>
        </w:rPr>
      </w:pPr>
    </w:p>
    <w:p w:rsidR="006629F2" w:rsidRPr="000552F0" w:rsidRDefault="00B43732" w:rsidP="000552F0">
      <w:pPr>
        <w:spacing w:line="360" w:lineRule="auto"/>
        <w:ind w:left="720" w:hanging="720"/>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1</w:t>
      </w:r>
      <w:r w:rsidR="0019251D" w:rsidRPr="000552F0">
        <w:rPr>
          <w:rFonts w:ascii="Times New Roman" w:hAnsi="Times New Roman" w:cs="Times New Roman"/>
          <w:color w:val="000000" w:themeColor="text1"/>
          <w:sz w:val="24"/>
          <w:szCs w:val="24"/>
          <w:lang w:val="en-ZA"/>
        </w:rPr>
        <w:t>1</w:t>
      </w:r>
      <w:r w:rsidRPr="000552F0">
        <w:rPr>
          <w:rFonts w:ascii="Times New Roman" w:hAnsi="Times New Roman" w:cs="Times New Roman"/>
          <w:color w:val="000000" w:themeColor="text1"/>
          <w:sz w:val="24"/>
          <w:szCs w:val="24"/>
          <w:lang w:val="en-ZA"/>
        </w:rPr>
        <w:t>.6</w:t>
      </w:r>
      <w:r w:rsidRPr="000552F0">
        <w:rPr>
          <w:rFonts w:ascii="Times New Roman" w:hAnsi="Times New Roman" w:cs="Times New Roman"/>
          <w:color w:val="000000" w:themeColor="text1"/>
          <w:sz w:val="24"/>
          <w:szCs w:val="24"/>
          <w:lang w:val="en-ZA"/>
        </w:rPr>
        <w:tab/>
      </w:r>
      <w:r w:rsidR="006629F2" w:rsidRPr="000552F0">
        <w:rPr>
          <w:rFonts w:ascii="Times New Roman" w:hAnsi="Times New Roman" w:cs="Times New Roman"/>
          <w:color w:val="000000" w:themeColor="text1"/>
          <w:sz w:val="24"/>
          <w:szCs w:val="24"/>
          <w:lang w:val="en-ZA"/>
        </w:rPr>
        <w:t>The</w:t>
      </w:r>
      <w:r w:rsidR="00D93E29" w:rsidRPr="000552F0">
        <w:rPr>
          <w:rFonts w:ascii="Times New Roman" w:hAnsi="Times New Roman" w:cs="Times New Roman"/>
          <w:color w:val="000000" w:themeColor="text1"/>
          <w:sz w:val="24"/>
          <w:szCs w:val="24"/>
          <w:lang w:val="en-ZA"/>
        </w:rPr>
        <w:t xml:space="preserve"> Department is responsible for the payment</w:t>
      </w:r>
      <w:r w:rsidR="00F92694" w:rsidRPr="000552F0">
        <w:rPr>
          <w:rFonts w:ascii="Times New Roman" w:hAnsi="Times New Roman" w:cs="Times New Roman"/>
          <w:color w:val="000000" w:themeColor="text1"/>
          <w:sz w:val="24"/>
          <w:szCs w:val="24"/>
          <w:lang w:val="en-ZA"/>
        </w:rPr>
        <w:t xml:space="preserve"> of</w:t>
      </w:r>
      <w:r w:rsidR="00D93E29" w:rsidRPr="000552F0">
        <w:rPr>
          <w:rFonts w:ascii="Times New Roman" w:hAnsi="Times New Roman" w:cs="Times New Roman"/>
          <w:color w:val="000000" w:themeColor="text1"/>
          <w:sz w:val="24"/>
          <w:szCs w:val="24"/>
          <w:lang w:val="en-ZA"/>
        </w:rPr>
        <w:t xml:space="preserve"> insurance for cars</w:t>
      </w:r>
      <w:r w:rsidR="006629F2" w:rsidRPr="000552F0">
        <w:rPr>
          <w:rFonts w:ascii="Times New Roman" w:hAnsi="Times New Roman" w:cs="Times New Roman"/>
          <w:color w:val="000000" w:themeColor="text1"/>
          <w:sz w:val="24"/>
          <w:szCs w:val="24"/>
          <w:lang w:val="en-ZA"/>
        </w:rPr>
        <w:t xml:space="preserve"> that are stored for safety by the Department on behalf of th</w:t>
      </w:r>
      <w:r w:rsidR="004766B2" w:rsidRPr="000552F0">
        <w:rPr>
          <w:rFonts w:ascii="Times New Roman" w:hAnsi="Times New Roman" w:cs="Times New Roman"/>
          <w:color w:val="000000" w:themeColor="text1"/>
          <w:sz w:val="24"/>
          <w:szCs w:val="24"/>
          <w:lang w:val="en-ZA"/>
        </w:rPr>
        <w:t>ose</w:t>
      </w:r>
      <w:r w:rsidR="006629F2" w:rsidRPr="000552F0">
        <w:rPr>
          <w:rFonts w:ascii="Times New Roman" w:hAnsi="Times New Roman" w:cs="Times New Roman"/>
          <w:color w:val="000000" w:themeColor="text1"/>
          <w:sz w:val="24"/>
          <w:szCs w:val="24"/>
          <w:lang w:val="en-ZA"/>
        </w:rPr>
        <w:t xml:space="preserve"> employees.</w:t>
      </w:r>
    </w:p>
    <w:p w:rsidR="006629F2" w:rsidRPr="000552F0" w:rsidRDefault="006629F2" w:rsidP="000552F0">
      <w:pPr>
        <w:spacing w:line="360" w:lineRule="auto"/>
        <w:jc w:val="both"/>
        <w:rPr>
          <w:rFonts w:ascii="Times New Roman" w:hAnsi="Times New Roman" w:cs="Times New Roman"/>
          <w:color w:val="000000" w:themeColor="text1"/>
          <w:sz w:val="24"/>
          <w:szCs w:val="24"/>
          <w:lang w:val="en-ZA"/>
        </w:rPr>
      </w:pPr>
    </w:p>
    <w:p w:rsidR="006629F2" w:rsidRPr="000552F0" w:rsidRDefault="00B43732" w:rsidP="000552F0">
      <w:pPr>
        <w:spacing w:line="360" w:lineRule="auto"/>
        <w:ind w:left="720" w:hanging="720"/>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1</w:t>
      </w:r>
      <w:r w:rsidR="0019251D" w:rsidRPr="000552F0">
        <w:rPr>
          <w:rFonts w:ascii="Times New Roman" w:hAnsi="Times New Roman" w:cs="Times New Roman"/>
          <w:color w:val="000000" w:themeColor="text1"/>
          <w:sz w:val="24"/>
          <w:szCs w:val="24"/>
          <w:lang w:val="en-ZA"/>
        </w:rPr>
        <w:t>1</w:t>
      </w:r>
      <w:r w:rsidRPr="000552F0">
        <w:rPr>
          <w:rFonts w:ascii="Times New Roman" w:hAnsi="Times New Roman" w:cs="Times New Roman"/>
          <w:color w:val="000000" w:themeColor="text1"/>
          <w:sz w:val="24"/>
          <w:szCs w:val="24"/>
          <w:lang w:val="en-ZA"/>
        </w:rPr>
        <w:t>.7</w:t>
      </w:r>
      <w:r w:rsidRPr="000552F0">
        <w:rPr>
          <w:rFonts w:ascii="Times New Roman" w:hAnsi="Times New Roman" w:cs="Times New Roman"/>
          <w:color w:val="000000" w:themeColor="text1"/>
          <w:sz w:val="24"/>
          <w:szCs w:val="24"/>
          <w:lang w:val="en-ZA"/>
        </w:rPr>
        <w:tab/>
      </w:r>
      <w:r w:rsidR="006629F2" w:rsidRPr="000552F0">
        <w:rPr>
          <w:rFonts w:ascii="Times New Roman" w:hAnsi="Times New Roman" w:cs="Times New Roman"/>
          <w:color w:val="000000" w:themeColor="text1"/>
          <w:sz w:val="24"/>
          <w:szCs w:val="24"/>
          <w:lang w:val="en-ZA"/>
        </w:rPr>
        <w:t xml:space="preserve">Most of the mentioned vacant properties were given to </w:t>
      </w:r>
      <w:r w:rsidR="005A079E" w:rsidRPr="000552F0">
        <w:rPr>
          <w:rFonts w:ascii="Times New Roman" w:hAnsi="Times New Roman" w:cs="Times New Roman"/>
          <w:color w:val="000000" w:themeColor="text1"/>
          <w:sz w:val="24"/>
          <w:szCs w:val="24"/>
          <w:lang w:val="en-ZA"/>
        </w:rPr>
        <w:t xml:space="preserve">the </w:t>
      </w:r>
      <w:r w:rsidR="006629F2" w:rsidRPr="000552F0">
        <w:rPr>
          <w:rFonts w:ascii="Times New Roman" w:hAnsi="Times New Roman" w:cs="Times New Roman"/>
          <w:color w:val="000000" w:themeColor="text1"/>
          <w:sz w:val="24"/>
          <w:szCs w:val="24"/>
          <w:lang w:val="en-ZA"/>
        </w:rPr>
        <w:t>South African</w:t>
      </w:r>
      <w:r w:rsidR="005A079E" w:rsidRPr="000552F0">
        <w:rPr>
          <w:rFonts w:ascii="Times New Roman" w:hAnsi="Times New Roman" w:cs="Times New Roman"/>
          <w:color w:val="000000" w:themeColor="text1"/>
          <w:sz w:val="24"/>
          <w:szCs w:val="24"/>
          <w:lang w:val="en-ZA"/>
        </w:rPr>
        <w:t xml:space="preserve"> government</w:t>
      </w:r>
      <w:r w:rsidR="006629F2" w:rsidRPr="000552F0">
        <w:rPr>
          <w:rFonts w:ascii="Times New Roman" w:hAnsi="Times New Roman" w:cs="Times New Roman"/>
          <w:color w:val="000000" w:themeColor="text1"/>
          <w:sz w:val="24"/>
          <w:szCs w:val="24"/>
          <w:lang w:val="en-ZA"/>
        </w:rPr>
        <w:t xml:space="preserve"> in 1994 and prior. In some missions the staff compliment has reduced, resulting in some buildings being vacant.</w:t>
      </w:r>
    </w:p>
    <w:p w:rsidR="006629F2" w:rsidRPr="000552F0" w:rsidRDefault="006629F2" w:rsidP="000552F0">
      <w:pPr>
        <w:spacing w:line="360" w:lineRule="auto"/>
        <w:jc w:val="both"/>
        <w:rPr>
          <w:rFonts w:ascii="Times New Roman" w:hAnsi="Times New Roman" w:cs="Times New Roman"/>
          <w:color w:val="000000" w:themeColor="text1"/>
          <w:sz w:val="24"/>
          <w:szCs w:val="24"/>
          <w:lang w:val="en-ZA"/>
        </w:rPr>
      </w:pPr>
    </w:p>
    <w:p w:rsidR="006629F2" w:rsidRPr="000552F0" w:rsidRDefault="00B43732" w:rsidP="000552F0">
      <w:pPr>
        <w:spacing w:line="360" w:lineRule="auto"/>
        <w:ind w:left="720" w:hanging="720"/>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1</w:t>
      </w:r>
      <w:r w:rsidR="0019251D" w:rsidRPr="000552F0">
        <w:rPr>
          <w:rFonts w:ascii="Times New Roman" w:hAnsi="Times New Roman" w:cs="Times New Roman"/>
          <w:color w:val="000000" w:themeColor="text1"/>
          <w:sz w:val="24"/>
          <w:szCs w:val="24"/>
          <w:lang w:val="en-ZA"/>
        </w:rPr>
        <w:t>1</w:t>
      </w:r>
      <w:r w:rsidRPr="000552F0">
        <w:rPr>
          <w:rFonts w:ascii="Times New Roman" w:hAnsi="Times New Roman" w:cs="Times New Roman"/>
          <w:color w:val="000000" w:themeColor="text1"/>
          <w:sz w:val="24"/>
          <w:szCs w:val="24"/>
          <w:lang w:val="en-ZA"/>
        </w:rPr>
        <w:t>.8</w:t>
      </w:r>
      <w:r w:rsidRPr="000552F0">
        <w:rPr>
          <w:rFonts w:ascii="Times New Roman" w:hAnsi="Times New Roman" w:cs="Times New Roman"/>
          <w:color w:val="000000" w:themeColor="text1"/>
          <w:sz w:val="24"/>
          <w:szCs w:val="24"/>
          <w:lang w:val="en-ZA"/>
        </w:rPr>
        <w:tab/>
      </w:r>
      <w:r w:rsidR="006629F2" w:rsidRPr="000552F0">
        <w:rPr>
          <w:rFonts w:ascii="Times New Roman" w:hAnsi="Times New Roman" w:cs="Times New Roman"/>
          <w:color w:val="000000" w:themeColor="text1"/>
          <w:sz w:val="24"/>
          <w:szCs w:val="24"/>
          <w:lang w:val="en-ZA"/>
        </w:rPr>
        <w:t>South Africa is respected because of what it stands for and its independent foreign policy. South Africa is further respect</w:t>
      </w:r>
      <w:r w:rsidR="005A079E" w:rsidRPr="000552F0">
        <w:rPr>
          <w:rFonts w:ascii="Times New Roman" w:hAnsi="Times New Roman" w:cs="Times New Roman"/>
          <w:color w:val="000000" w:themeColor="text1"/>
          <w:sz w:val="24"/>
          <w:szCs w:val="24"/>
          <w:lang w:val="en-ZA"/>
        </w:rPr>
        <w:t>ed</w:t>
      </w:r>
      <w:r w:rsidR="00F723D8" w:rsidRPr="000552F0">
        <w:rPr>
          <w:rFonts w:ascii="Times New Roman" w:hAnsi="Times New Roman" w:cs="Times New Roman"/>
          <w:color w:val="000000" w:themeColor="text1"/>
          <w:sz w:val="24"/>
          <w:szCs w:val="24"/>
          <w:lang w:val="en-ZA"/>
        </w:rPr>
        <w:t xml:space="preserve"> for</w:t>
      </w:r>
      <w:r w:rsidR="005A079E" w:rsidRPr="000552F0">
        <w:rPr>
          <w:rFonts w:ascii="Times New Roman" w:hAnsi="Times New Roman" w:cs="Times New Roman"/>
          <w:color w:val="000000" w:themeColor="text1"/>
          <w:sz w:val="24"/>
          <w:szCs w:val="24"/>
          <w:lang w:val="en-ZA"/>
        </w:rPr>
        <w:t xml:space="preserve"> its commitment to</w:t>
      </w:r>
      <w:r w:rsidR="006629F2" w:rsidRPr="000552F0">
        <w:rPr>
          <w:rFonts w:ascii="Times New Roman" w:hAnsi="Times New Roman" w:cs="Times New Roman"/>
          <w:color w:val="000000" w:themeColor="text1"/>
          <w:sz w:val="24"/>
          <w:szCs w:val="24"/>
          <w:lang w:val="en-ZA"/>
        </w:rPr>
        <w:t xml:space="preserve"> promoting good governance and the protection of human rights.</w:t>
      </w:r>
    </w:p>
    <w:p w:rsidR="006629F2" w:rsidRPr="000552F0" w:rsidRDefault="006629F2" w:rsidP="000552F0">
      <w:pPr>
        <w:spacing w:line="360" w:lineRule="auto"/>
        <w:jc w:val="both"/>
        <w:rPr>
          <w:rFonts w:ascii="Times New Roman" w:hAnsi="Times New Roman" w:cs="Times New Roman"/>
          <w:color w:val="000000" w:themeColor="text1"/>
          <w:sz w:val="24"/>
          <w:szCs w:val="24"/>
          <w:lang w:val="en-ZA"/>
        </w:rPr>
      </w:pPr>
    </w:p>
    <w:p w:rsidR="006629F2" w:rsidRPr="000552F0" w:rsidRDefault="00B43732" w:rsidP="000552F0">
      <w:pPr>
        <w:spacing w:line="360" w:lineRule="auto"/>
        <w:ind w:left="720" w:hanging="720"/>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1</w:t>
      </w:r>
      <w:r w:rsidR="0019251D" w:rsidRPr="000552F0">
        <w:rPr>
          <w:rFonts w:ascii="Times New Roman" w:hAnsi="Times New Roman" w:cs="Times New Roman"/>
          <w:color w:val="000000" w:themeColor="text1"/>
          <w:sz w:val="24"/>
          <w:szCs w:val="24"/>
          <w:lang w:val="en-ZA"/>
        </w:rPr>
        <w:t>1</w:t>
      </w:r>
      <w:r w:rsidRPr="000552F0">
        <w:rPr>
          <w:rFonts w:ascii="Times New Roman" w:hAnsi="Times New Roman" w:cs="Times New Roman"/>
          <w:color w:val="000000" w:themeColor="text1"/>
          <w:sz w:val="24"/>
          <w:szCs w:val="24"/>
          <w:lang w:val="en-ZA"/>
        </w:rPr>
        <w:t>.9</w:t>
      </w:r>
      <w:r w:rsidRPr="000552F0">
        <w:rPr>
          <w:rFonts w:ascii="Times New Roman" w:hAnsi="Times New Roman" w:cs="Times New Roman"/>
          <w:color w:val="000000" w:themeColor="text1"/>
          <w:sz w:val="24"/>
          <w:szCs w:val="24"/>
          <w:lang w:val="en-ZA"/>
        </w:rPr>
        <w:tab/>
      </w:r>
      <w:r w:rsidR="006629F2" w:rsidRPr="000552F0">
        <w:rPr>
          <w:rFonts w:ascii="Times New Roman" w:hAnsi="Times New Roman" w:cs="Times New Roman"/>
          <w:color w:val="000000" w:themeColor="text1"/>
          <w:sz w:val="24"/>
          <w:szCs w:val="24"/>
          <w:lang w:val="en-ZA"/>
        </w:rPr>
        <w:t>Vacant land has been identif</w:t>
      </w:r>
      <w:r w:rsidR="00F723D8" w:rsidRPr="000552F0">
        <w:rPr>
          <w:rFonts w:ascii="Times New Roman" w:hAnsi="Times New Roman" w:cs="Times New Roman"/>
          <w:color w:val="000000" w:themeColor="text1"/>
          <w:sz w:val="24"/>
          <w:szCs w:val="24"/>
          <w:lang w:val="en-ZA"/>
        </w:rPr>
        <w:t>ied in Centurion by the Ts</w:t>
      </w:r>
      <w:r w:rsidR="00E11F6E" w:rsidRPr="000552F0">
        <w:rPr>
          <w:rFonts w:ascii="Times New Roman" w:hAnsi="Times New Roman" w:cs="Times New Roman"/>
          <w:color w:val="000000" w:themeColor="text1"/>
          <w:sz w:val="24"/>
          <w:szCs w:val="24"/>
          <w:lang w:val="en-ZA"/>
        </w:rPr>
        <w:t>h</w:t>
      </w:r>
      <w:r w:rsidR="00F723D8" w:rsidRPr="000552F0">
        <w:rPr>
          <w:rFonts w:ascii="Times New Roman" w:hAnsi="Times New Roman" w:cs="Times New Roman"/>
          <w:color w:val="000000" w:themeColor="text1"/>
          <w:sz w:val="24"/>
          <w:szCs w:val="24"/>
          <w:lang w:val="en-ZA"/>
        </w:rPr>
        <w:t>wane Metro</w:t>
      </w:r>
      <w:r w:rsidR="006629F2" w:rsidRPr="000552F0">
        <w:rPr>
          <w:rFonts w:ascii="Times New Roman" w:hAnsi="Times New Roman" w:cs="Times New Roman"/>
          <w:color w:val="000000" w:themeColor="text1"/>
          <w:sz w:val="24"/>
          <w:szCs w:val="24"/>
          <w:lang w:val="en-ZA"/>
        </w:rPr>
        <w:t xml:space="preserve"> Council to build a permanent headquarters for Pan African Parliament and the United Nations offices in South Africa.</w:t>
      </w:r>
    </w:p>
    <w:p w:rsidR="006629F2" w:rsidRPr="000552F0" w:rsidRDefault="006629F2" w:rsidP="000552F0">
      <w:pPr>
        <w:spacing w:line="360" w:lineRule="auto"/>
        <w:jc w:val="both"/>
        <w:rPr>
          <w:rFonts w:ascii="Times New Roman" w:hAnsi="Times New Roman" w:cs="Times New Roman"/>
          <w:color w:val="000000" w:themeColor="text1"/>
          <w:sz w:val="24"/>
          <w:szCs w:val="24"/>
          <w:lang w:val="en-ZA"/>
        </w:rPr>
      </w:pPr>
    </w:p>
    <w:p w:rsidR="006629F2" w:rsidRPr="000552F0" w:rsidRDefault="00B43732" w:rsidP="000552F0">
      <w:pPr>
        <w:spacing w:line="360" w:lineRule="auto"/>
        <w:ind w:left="720" w:hanging="720"/>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1</w:t>
      </w:r>
      <w:r w:rsidR="0019251D" w:rsidRPr="000552F0">
        <w:rPr>
          <w:rFonts w:ascii="Times New Roman" w:hAnsi="Times New Roman" w:cs="Times New Roman"/>
          <w:color w:val="000000" w:themeColor="text1"/>
          <w:sz w:val="24"/>
          <w:szCs w:val="24"/>
          <w:lang w:val="en-ZA"/>
        </w:rPr>
        <w:t>1</w:t>
      </w:r>
      <w:r w:rsidRPr="000552F0">
        <w:rPr>
          <w:rFonts w:ascii="Times New Roman" w:hAnsi="Times New Roman" w:cs="Times New Roman"/>
          <w:color w:val="000000" w:themeColor="text1"/>
          <w:sz w:val="24"/>
          <w:szCs w:val="24"/>
          <w:lang w:val="en-ZA"/>
        </w:rPr>
        <w:t>.10</w:t>
      </w:r>
      <w:r w:rsidRPr="000552F0">
        <w:rPr>
          <w:rFonts w:ascii="Times New Roman" w:hAnsi="Times New Roman" w:cs="Times New Roman"/>
          <w:color w:val="000000" w:themeColor="text1"/>
          <w:sz w:val="24"/>
          <w:szCs w:val="24"/>
          <w:lang w:val="en-ZA"/>
        </w:rPr>
        <w:tab/>
      </w:r>
      <w:r w:rsidR="006629F2" w:rsidRPr="000552F0">
        <w:rPr>
          <w:rFonts w:ascii="Times New Roman" w:hAnsi="Times New Roman" w:cs="Times New Roman"/>
          <w:color w:val="000000" w:themeColor="text1"/>
          <w:sz w:val="24"/>
          <w:szCs w:val="24"/>
          <w:lang w:val="en-ZA"/>
        </w:rPr>
        <w:t>The Department and Home Affairs have reached an understanding which it is believed would address the challenges experienced regarding operational costs for the running of Home Affairs services in the missions.</w:t>
      </w:r>
    </w:p>
    <w:p w:rsidR="006629F2" w:rsidRPr="000552F0" w:rsidRDefault="006629F2" w:rsidP="000552F0">
      <w:pPr>
        <w:spacing w:line="360" w:lineRule="auto"/>
        <w:jc w:val="both"/>
        <w:rPr>
          <w:rFonts w:ascii="Times New Roman" w:hAnsi="Times New Roman" w:cs="Times New Roman"/>
          <w:color w:val="000000" w:themeColor="text1"/>
          <w:sz w:val="24"/>
          <w:szCs w:val="24"/>
          <w:lang w:val="en-ZA"/>
        </w:rPr>
      </w:pPr>
    </w:p>
    <w:p w:rsidR="006629F2" w:rsidRPr="000552F0" w:rsidRDefault="00B43732" w:rsidP="000552F0">
      <w:pPr>
        <w:spacing w:line="360" w:lineRule="auto"/>
        <w:ind w:left="720" w:hanging="720"/>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1</w:t>
      </w:r>
      <w:r w:rsidR="0019251D" w:rsidRPr="000552F0">
        <w:rPr>
          <w:rFonts w:ascii="Times New Roman" w:hAnsi="Times New Roman" w:cs="Times New Roman"/>
          <w:color w:val="000000" w:themeColor="text1"/>
          <w:sz w:val="24"/>
          <w:szCs w:val="24"/>
          <w:lang w:val="en-ZA"/>
        </w:rPr>
        <w:t>1</w:t>
      </w:r>
      <w:r w:rsidRPr="000552F0">
        <w:rPr>
          <w:rFonts w:ascii="Times New Roman" w:hAnsi="Times New Roman" w:cs="Times New Roman"/>
          <w:color w:val="000000" w:themeColor="text1"/>
          <w:sz w:val="24"/>
          <w:szCs w:val="24"/>
          <w:lang w:val="en-ZA"/>
        </w:rPr>
        <w:t>.11</w:t>
      </w:r>
      <w:r w:rsidRPr="000552F0">
        <w:rPr>
          <w:rFonts w:ascii="Times New Roman" w:hAnsi="Times New Roman" w:cs="Times New Roman"/>
          <w:color w:val="000000" w:themeColor="text1"/>
          <w:sz w:val="24"/>
          <w:szCs w:val="24"/>
          <w:lang w:val="en-ZA"/>
        </w:rPr>
        <w:tab/>
      </w:r>
      <w:r w:rsidR="001465BF" w:rsidRPr="000552F0">
        <w:rPr>
          <w:rFonts w:ascii="Times New Roman" w:hAnsi="Times New Roman" w:cs="Times New Roman"/>
          <w:color w:val="000000" w:themeColor="text1"/>
          <w:sz w:val="24"/>
          <w:szCs w:val="24"/>
          <w:lang w:val="en-ZA"/>
        </w:rPr>
        <w:t xml:space="preserve">There was a need for debates to start </w:t>
      </w:r>
      <w:r w:rsidR="00613529" w:rsidRPr="000552F0">
        <w:rPr>
          <w:rFonts w:ascii="Times New Roman" w:hAnsi="Times New Roman" w:cs="Times New Roman"/>
          <w:color w:val="000000" w:themeColor="text1"/>
          <w:sz w:val="24"/>
          <w:szCs w:val="24"/>
          <w:lang w:val="en-ZA"/>
        </w:rPr>
        <w:t>on</w:t>
      </w:r>
      <w:r w:rsidR="006629F2" w:rsidRPr="000552F0">
        <w:rPr>
          <w:rFonts w:ascii="Times New Roman" w:hAnsi="Times New Roman" w:cs="Times New Roman"/>
          <w:color w:val="000000" w:themeColor="text1"/>
          <w:sz w:val="24"/>
          <w:szCs w:val="24"/>
          <w:lang w:val="en-ZA"/>
        </w:rPr>
        <w:t xml:space="preserve"> inclusive societies </w:t>
      </w:r>
      <w:r w:rsidR="007849F3" w:rsidRPr="000552F0">
        <w:rPr>
          <w:rFonts w:ascii="Times New Roman" w:hAnsi="Times New Roman" w:cs="Times New Roman"/>
          <w:color w:val="000000" w:themeColor="text1"/>
          <w:sz w:val="24"/>
          <w:szCs w:val="24"/>
          <w:lang w:val="en-ZA"/>
        </w:rPr>
        <w:t>aiming</w:t>
      </w:r>
      <w:r w:rsidR="006629F2" w:rsidRPr="000552F0">
        <w:rPr>
          <w:rFonts w:ascii="Times New Roman" w:hAnsi="Times New Roman" w:cs="Times New Roman"/>
          <w:color w:val="000000" w:themeColor="text1"/>
          <w:sz w:val="24"/>
          <w:szCs w:val="24"/>
          <w:lang w:val="en-ZA"/>
        </w:rPr>
        <w:t xml:space="preserve"> to distribute wealth and resources</w:t>
      </w:r>
      <w:r w:rsidR="007849F3" w:rsidRPr="000552F0">
        <w:rPr>
          <w:rFonts w:ascii="Times New Roman" w:hAnsi="Times New Roman" w:cs="Times New Roman"/>
          <w:color w:val="000000" w:themeColor="text1"/>
          <w:sz w:val="24"/>
          <w:szCs w:val="24"/>
          <w:lang w:val="en-ZA"/>
        </w:rPr>
        <w:t>. This would</w:t>
      </w:r>
      <w:r w:rsidR="00EE117E" w:rsidRPr="000552F0">
        <w:rPr>
          <w:rFonts w:ascii="Times New Roman" w:hAnsi="Times New Roman" w:cs="Times New Roman"/>
          <w:color w:val="000000" w:themeColor="text1"/>
          <w:sz w:val="24"/>
          <w:szCs w:val="24"/>
          <w:lang w:val="en-ZA"/>
        </w:rPr>
        <w:t>,</w:t>
      </w:r>
      <w:r w:rsidR="007D758D" w:rsidRPr="000552F0">
        <w:rPr>
          <w:rFonts w:ascii="Times New Roman" w:hAnsi="Times New Roman" w:cs="Times New Roman"/>
          <w:color w:val="000000" w:themeColor="text1"/>
          <w:sz w:val="24"/>
          <w:szCs w:val="24"/>
          <w:lang w:val="en-ZA"/>
        </w:rPr>
        <w:t xml:space="preserve"> to an extent</w:t>
      </w:r>
      <w:r w:rsidR="00EE117E" w:rsidRPr="000552F0">
        <w:rPr>
          <w:rFonts w:ascii="Times New Roman" w:hAnsi="Times New Roman" w:cs="Times New Roman"/>
          <w:color w:val="000000" w:themeColor="text1"/>
          <w:sz w:val="24"/>
          <w:szCs w:val="24"/>
          <w:lang w:val="en-ZA"/>
        </w:rPr>
        <w:t>,</w:t>
      </w:r>
      <w:r w:rsidR="006629F2" w:rsidRPr="000552F0">
        <w:rPr>
          <w:rFonts w:ascii="Times New Roman" w:hAnsi="Times New Roman" w:cs="Times New Roman"/>
          <w:color w:val="000000" w:themeColor="text1"/>
          <w:sz w:val="24"/>
          <w:szCs w:val="24"/>
          <w:lang w:val="en-ZA"/>
        </w:rPr>
        <w:t xml:space="preserve"> curb instances of many youth being easily attracted to options of terrorism.</w:t>
      </w:r>
    </w:p>
    <w:p w:rsidR="00B43732" w:rsidRPr="000552F0" w:rsidRDefault="00B43732" w:rsidP="000552F0">
      <w:pPr>
        <w:spacing w:line="360" w:lineRule="auto"/>
        <w:ind w:left="720" w:hanging="720"/>
        <w:jc w:val="both"/>
        <w:rPr>
          <w:rFonts w:ascii="Times New Roman" w:hAnsi="Times New Roman" w:cs="Times New Roman"/>
          <w:color w:val="000000" w:themeColor="text1"/>
          <w:sz w:val="24"/>
          <w:szCs w:val="24"/>
          <w:lang w:val="en-ZA"/>
        </w:rPr>
      </w:pPr>
    </w:p>
    <w:p w:rsidR="00B43732" w:rsidRPr="000552F0" w:rsidRDefault="00B43732" w:rsidP="000552F0">
      <w:pPr>
        <w:spacing w:line="360" w:lineRule="auto"/>
        <w:ind w:left="720" w:hanging="720"/>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1</w:t>
      </w:r>
      <w:r w:rsidR="0019251D" w:rsidRPr="000552F0">
        <w:rPr>
          <w:rFonts w:ascii="Times New Roman" w:hAnsi="Times New Roman" w:cs="Times New Roman"/>
          <w:color w:val="000000" w:themeColor="text1"/>
          <w:sz w:val="24"/>
          <w:szCs w:val="24"/>
          <w:lang w:val="en-ZA"/>
        </w:rPr>
        <w:t>1</w:t>
      </w:r>
      <w:r w:rsidRPr="000552F0">
        <w:rPr>
          <w:rFonts w:ascii="Times New Roman" w:hAnsi="Times New Roman" w:cs="Times New Roman"/>
          <w:color w:val="000000" w:themeColor="text1"/>
          <w:sz w:val="24"/>
          <w:szCs w:val="24"/>
          <w:lang w:val="en-ZA"/>
        </w:rPr>
        <w:t>.12 The African Renaissance Fund did not take collateral to secure loan</w:t>
      </w:r>
      <w:r w:rsidR="00686131" w:rsidRPr="000552F0">
        <w:rPr>
          <w:rFonts w:ascii="Times New Roman" w:hAnsi="Times New Roman" w:cs="Times New Roman"/>
          <w:color w:val="000000" w:themeColor="text1"/>
          <w:sz w:val="24"/>
          <w:szCs w:val="24"/>
          <w:lang w:val="en-ZA"/>
        </w:rPr>
        <w:t>s</w:t>
      </w:r>
      <w:r w:rsidRPr="000552F0">
        <w:rPr>
          <w:rFonts w:ascii="Times New Roman" w:hAnsi="Times New Roman" w:cs="Times New Roman"/>
          <w:color w:val="000000" w:themeColor="text1"/>
          <w:sz w:val="24"/>
          <w:szCs w:val="24"/>
          <w:lang w:val="en-ZA"/>
        </w:rPr>
        <w:t xml:space="preserve"> for a</w:t>
      </w:r>
      <w:r w:rsidR="00686131" w:rsidRPr="000552F0">
        <w:rPr>
          <w:rFonts w:ascii="Times New Roman" w:hAnsi="Times New Roman" w:cs="Times New Roman"/>
          <w:color w:val="000000" w:themeColor="text1"/>
          <w:sz w:val="24"/>
          <w:szCs w:val="24"/>
          <w:lang w:val="en-ZA"/>
        </w:rPr>
        <w:t>ny</w:t>
      </w:r>
      <w:r w:rsidRPr="000552F0">
        <w:rPr>
          <w:rFonts w:ascii="Times New Roman" w:hAnsi="Times New Roman" w:cs="Times New Roman"/>
          <w:color w:val="000000" w:themeColor="text1"/>
          <w:sz w:val="24"/>
          <w:szCs w:val="24"/>
          <w:lang w:val="en-ZA"/>
        </w:rPr>
        <w:t xml:space="preserve"> country</w:t>
      </w:r>
      <w:r w:rsidR="00686131" w:rsidRPr="000552F0">
        <w:rPr>
          <w:rFonts w:ascii="Times New Roman" w:hAnsi="Times New Roman" w:cs="Times New Roman"/>
          <w:color w:val="000000" w:themeColor="text1"/>
          <w:sz w:val="24"/>
          <w:szCs w:val="24"/>
          <w:lang w:val="en-ZA"/>
        </w:rPr>
        <w:t xml:space="preserve"> requesting funding</w:t>
      </w:r>
      <w:r w:rsidRPr="000552F0">
        <w:rPr>
          <w:rFonts w:ascii="Times New Roman" w:hAnsi="Times New Roman" w:cs="Times New Roman"/>
          <w:color w:val="000000" w:themeColor="text1"/>
          <w:sz w:val="24"/>
          <w:szCs w:val="24"/>
          <w:lang w:val="en-ZA"/>
        </w:rPr>
        <w:t>.</w:t>
      </w:r>
    </w:p>
    <w:p w:rsidR="00B43732" w:rsidRPr="000552F0" w:rsidRDefault="00B43732" w:rsidP="000552F0">
      <w:pPr>
        <w:spacing w:line="360" w:lineRule="auto"/>
        <w:ind w:left="720" w:hanging="720"/>
        <w:jc w:val="both"/>
        <w:rPr>
          <w:rFonts w:ascii="Times New Roman" w:hAnsi="Times New Roman" w:cs="Times New Roman"/>
          <w:color w:val="000000" w:themeColor="text1"/>
          <w:sz w:val="24"/>
          <w:szCs w:val="24"/>
          <w:lang w:val="en-ZA"/>
        </w:rPr>
      </w:pPr>
    </w:p>
    <w:p w:rsidR="00B43732" w:rsidRPr="000552F0" w:rsidRDefault="00B43732" w:rsidP="000552F0">
      <w:pPr>
        <w:spacing w:line="360" w:lineRule="auto"/>
        <w:ind w:left="720" w:hanging="720"/>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lastRenderedPageBreak/>
        <w:t>1</w:t>
      </w:r>
      <w:r w:rsidR="0019251D" w:rsidRPr="000552F0">
        <w:rPr>
          <w:rFonts w:ascii="Times New Roman" w:hAnsi="Times New Roman" w:cs="Times New Roman"/>
          <w:color w:val="000000" w:themeColor="text1"/>
          <w:sz w:val="24"/>
          <w:szCs w:val="24"/>
          <w:lang w:val="en-ZA"/>
        </w:rPr>
        <w:t>1</w:t>
      </w:r>
      <w:r w:rsidRPr="000552F0">
        <w:rPr>
          <w:rFonts w:ascii="Times New Roman" w:hAnsi="Times New Roman" w:cs="Times New Roman"/>
          <w:color w:val="000000" w:themeColor="text1"/>
          <w:sz w:val="24"/>
          <w:szCs w:val="24"/>
          <w:lang w:val="en-ZA"/>
        </w:rPr>
        <w:t>.13</w:t>
      </w:r>
      <w:r w:rsidRPr="000552F0">
        <w:rPr>
          <w:rFonts w:ascii="Times New Roman" w:hAnsi="Times New Roman" w:cs="Times New Roman"/>
          <w:color w:val="000000" w:themeColor="text1"/>
          <w:sz w:val="24"/>
          <w:szCs w:val="24"/>
          <w:lang w:val="en-ZA"/>
        </w:rPr>
        <w:tab/>
        <w:t>The African Renaissance Fund has been allocated an amount R31 thousand. However due to its surplus of R1.7 billion it would still be able to achieve its objectives.</w:t>
      </w:r>
    </w:p>
    <w:p w:rsidR="00B43732" w:rsidRPr="000552F0" w:rsidRDefault="00B43732" w:rsidP="000552F0">
      <w:pPr>
        <w:spacing w:line="360" w:lineRule="auto"/>
        <w:ind w:left="720" w:hanging="720"/>
        <w:jc w:val="both"/>
        <w:rPr>
          <w:rFonts w:ascii="Times New Roman" w:hAnsi="Times New Roman" w:cs="Times New Roman"/>
          <w:color w:val="000000" w:themeColor="text1"/>
          <w:sz w:val="24"/>
          <w:szCs w:val="24"/>
          <w:lang w:val="en-ZA"/>
        </w:rPr>
      </w:pPr>
    </w:p>
    <w:p w:rsidR="00B43732" w:rsidRPr="000552F0" w:rsidRDefault="00B43732" w:rsidP="000552F0">
      <w:pPr>
        <w:spacing w:line="360" w:lineRule="auto"/>
        <w:ind w:left="720" w:hanging="720"/>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1</w:t>
      </w:r>
      <w:r w:rsidR="0019251D" w:rsidRPr="000552F0">
        <w:rPr>
          <w:rFonts w:ascii="Times New Roman" w:hAnsi="Times New Roman" w:cs="Times New Roman"/>
          <w:color w:val="000000" w:themeColor="text1"/>
          <w:sz w:val="24"/>
          <w:szCs w:val="24"/>
          <w:lang w:val="en-ZA"/>
        </w:rPr>
        <w:t>1</w:t>
      </w:r>
      <w:r w:rsidRPr="000552F0">
        <w:rPr>
          <w:rFonts w:ascii="Times New Roman" w:hAnsi="Times New Roman" w:cs="Times New Roman"/>
          <w:color w:val="000000" w:themeColor="text1"/>
          <w:sz w:val="24"/>
          <w:szCs w:val="24"/>
          <w:lang w:val="en-ZA"/>
        </w:rPr>
        <w:t>.14</w:t>
      </w:r>
      <w:r w:rsidRPr="000552F0">
        <w:rPr>
          <w:rFonts w:ascii="Times New Roman" w:hAnsi="Times New Roman" w:cs="Times New Roman"/>
          <w:color w:val="000000" w:themeColor="text1"/>
          <w:sz w:val="24"/>
          <w:szCs w:val="24"/>
          <w:lang w:val="en-ZA"/>
        </w:rPr>
        <w:tab/>
        <w:t xml:space="preserve">There </w:t>
      </w:r>
      <w:r w:rsidR="007D702E" w:rsidRPr="000552F0">
        <w:rPr>
          <w:rFonts w:ascii="Times New Roman" w:hAnsi="Times New Roman" w:cs="Times New Roman"/>
          <w:color w:val="000000" w:themeColor="text1"/>
          <w:sz w:val="24"/>
          <w:szCs w:val="24"/>
          <w:lang w:val="en-ZA"/>
        </w:rPr>
        <w:t>ha</w:t>
      </w:r>
      <w:r w:rsidRPr="000552F0">
        <w:rPr>
          <w:rFonts w:ascii="Times New Roman" w:hAnsi="Times New Roman" w:cs="Times New Roman"/>
          <w:color w:val="000000" w:themeColor="text1"/>
          <w:sz w:val="24"/>
          <w:szCs w:val="24"/>
          <w:lang w:val="en-ZA"/>
        </w:rPr>
        <w:t>s</w:t>
      </w:r>
      <w:r w:rsidR="007D702E" w:rsidRPr="000552F0">
        <w:rPr>
          <w:rFonts w:ascii="Times New Roman" w:hAnsi="Times New Roman" w:cs="Times New Roman"/>
          <w:color w:val="000000" w:themeColor="text1"/>
          <w:sz w:val="24"/>
          <w:szCs w:val="24"/>
          <w:lang w:val="en-ZA"/>
        </w:rPr>
        <w:t xml:space="preserve"> been</w:t>
      </w:r>
      <w:r w:rsidRPr="000552F0">
        <w:rPr>
          <w:rFonts w:ascii="Times New Roman" w:hAnsi="Times New Roman" w:cs="Times New Roman"/>
          <w:color w:val="000000" w:themeColor="text1"/>
          <w:sz w:val="24"/>
          <w:szCs w:val="24"/>
          <w:lang w:val="en-ZA"/>
        </w:rPr>
        <w:t xml:space="preserve"> no provision for roll-over mandates</w:t>
      </w:r>
      <w:r w:rsidR="00E04131" w:rsidRPr="000552F0">
        <w:rPr>
          <w:rFonts w:ascii="Times New Roman" w:hAnsi="Times New Roman" w:cs="Times New Roman"/>
          <w:color w:val="000000" w:themeColor="text1"/>
          <w:sz w:val="24"/>
          <w:szCs w:val="24"/>
          <w:lang w:val="en-ZA"/>
        </w:rPr>
        <w:t xml:space="preserve"> under the ARF</w:t>
      </w:r>
      <w:r w:rsidRPr="000552F0">
        <w:rPr>
          <w:rFonts w:ascii="Times New Roman" w:hAnsi="Times New Roman" w:cs="Times New Roman"/>
          <w:color w:val="000000" w:themeColor="text1"/>
          <w:sz w:val="24"/>
          <w:szCs w:val="24"/>
          <w:lang w:val="en-ZA"/>
        </w:rPr>
        <w:t>. If a project cannot proceed for the purpose it was intended for, then a new application and motivation should be submitted.</w:t>
      </w:r>
    </w:p>
    <w:p w:rsidR="006629F2" w:rsidRDefault="006629F2" w:rsidP="000552F0">
      <w:pPr>
        <w:spacing w:line="360" w:lineRule="auto"/>
        <w:jc w:val="both"/>
        <w:rPr>
          <w:rFonts w:ascii="Times New Roman" w:hAnsi="Times New Roman" w:cs="Times New Roman"/>
          <w:b/>
          <w:color w:val="000000" w:themeColor="text1"/>
          <w:sz w:val="24"/>
          <w:szCs w:val="24"/>
          <w:lang w:val="en-ZA"/>
        </w:rPr>
      </w:pPr>
    </w:p>
    <w:p w:rsidR="00762B0E" w:rsidRDefault="00762B0E" w:rsidP="000552F0">
      <w:pPr>
        <w:spacing w:line="360" w:lineRule="auto"/>
        <w:jc w:val="both"/>
        <w:rPr>
          <w:rFonts w:ascii="Times New Roman" w:hAnsi="Times New Roman" w:cs="Times New Roman"/>
          <w:b/>
          <w:color w:val="000000" w:themeColor="text1"/>
          <w:sz w:val="24"/>
          <w:szCs w:val="24"/>
          <w:lang w:val="en-ZA"/>
        </w:rPr>
      </w:pPr>
    </w:p>
    <w:p w:rsidR="00762B0E" w:rsidRDefault="00762B0E" w:rsidP="000552F0">
      <w:pPr>
        <w:spacing w:line="360" w:lineRule="auto"/>
        <w:jc w:val="both"/>
        <w:rPr>
          <w:rFonts w:ascii="Times New Roman" w:hAnsi="Times New Roman" w:cs="Times New Roman"/>
          <w:b/>
          <w:color w:val="000000" w:themeColor="text1"/>
          <w:sz w:val="24"/>
          <w:szCs w:val="24"/>
          <w:lang w:val="en-ZA"/>
        </w:rPr>
      </w:pPr>
    </w:p>
    <w:p w:rsidR="00762B0E" w:rsidRDefault="00762B0E" w:rsidP="000552F0">
      <w:pPr>
        <w:spacing w:line="360" w:lineRule="auto"/>
        <w:jc w:val="both"/>
        <w:rPr>
          <w:rFonts w:ascii="Times New Roman" w:hAnsi="Times New Roman" w:cs="Times New Roman"/>
          <w:b/>
          <w:color w:val="000000" w:themeColor="text1"/>
          <w:sz w:val="24"/>
          <w:szCs w:val="24"/>
          <w:lang w:val="en-ZA"/>
        </w:rPr>
      </w:pPr>
    </w:p>
    <w:p w:rsidR="00762B0E" w:rsidRPr="000552F0" w:rsidRDefault="00762B0E" w:rsidP="000552F0">
      <w:pPr>
        <w:spacing w:line="360" w:lineRule="auto"/>
        <w:jc w:val="both"/>
        <w:rPr>
          <w:rFonts w:ascii="Times New Roman" w:hAnsi="Times New Roman" w:cs="Times New Roman"/>
          <w:b/>
          <w:color w:val="000000" w:themeColor="text1"/>
          <w:sz w:val="24"/>
          <w:szCs w:val="24"/>
          <w:lang w:val="en-ZA"/>
        </w:rPr>
      </w:pPr>
    </w:p>
    <w:p w:rsidR="00297D45" w:rsidRPr="000552F0" w:rsidRDefault="00297D45" w:rsidP="000552F0">
      <w:pPr>
        <w:numPr>
          <w:ilvl w:val="0"/>
          <w:numId w:val="7"/>
        </w:numPr>
        <w:spacing w:line="360" w:lineRule="auto"/>
        <w:jc w:val="both"/>
        <w:rPr>
          <w:rFonts w:ascii="Times New Roman" w:hAnsi="Times New Roman" w:cs="Times New Roman"/>
          <w:b/>
          <w:color w:val="000000" w:themeColor="text1"/>
          <w:sz w:val="24"/>
          <w:szCs w:val="24"/>
          <w:lang w:val="en-ZA"/>
        </w:rPr>
      </w:pPr>
      <w:r w:rsidRPr="000552F0">
        <w:rPr>
          <w:rFonts w:ascii="Times New Roman" w:hAnsi="Times New Roman" w:cs="Times New Roman"/>
          <w:b/>
          <w:color w:val="000000" w:themeColor="text1"/>
          <w:sz w:val="24"/>
          <w:szCs w:val="24"/>
          <w:lang w:val="en-ZA"/>
        </w:rPr>
        <w:t>Conclusions</w:t>
      </w:r>
    </w:p>
    <w:p w:rsidR="00297D45" w:rsidRPr="000552F0" w:rsidRDefault="00297D45" w:rsidP="000552F0">
      <w:pPr>
        <w:spacing w:line="360" w:lineRule="auto"/>
        <w:jc w:val="both"/>
        <w:rPr>
          <w:rFonts w:ascii="Times New Roman" w:hAnsi="Times New Roman" w:cs="Times New Roman"/>
          <w:color w:val="000000" w:themeColor="text1"/>
          <w:sz w:val="24"/>
          <w:szCs w:val="24"/>
          <w:lang w:val="en-ZA"/>
        </w:rPr>
      </w:pPr>
    </w:p>
    <w:p w:rsidR="00297D45" w:rsidRPr="000552F0" w:rsidRDefault="00297D45" w:rsidP="000552F0">
      <w:p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After discussions during the briefing, the Committee concluded as follows:</w:t>
      </w:r>
    </w:p>
    <w:p w:rsidR="00A60154" w:rsidRPr="000552F0" w:rsidRDefault="00A60154" w:rsidP="000552F0">
      <w:pPr>
        <w:spacing w:line="360" w:lineRule="auto"/>
        <w:jc w:val="both"/>
        <w:rPr>
          <w:rFonts w:ascii="Times New Roman" w:hAnsi="Times New Roman" w:cs="Times New Roman"/>
          <w:color w:val="000000" w:themeColor="text1"/>
          <w:sz w:val="24"/>
          <w:szCs w:val="24"/>
          <w:lang w:val="en-ZA"/>
        </w:rPr>
      </w:pPr>
    </w:p>
    <w:p w:rsidR="00A60154" w:rsidRPr="000552F0" w:rsidRDefault="00A60154" w:rsidP="000552F0">
      <w:pPr>
        <w:spacing w:line="360" w:lineRule="auto"/>
        <w:jc w:val="both"/>
        <w:rPr>
          <w:rFonts w:ascii="Times New Roman" w:hAnsi="Times New Roman" w:cs="Times New Roman"/>
          <w:sz w:val="24"/>
          <w:szCs w:val="24"/>
          <w:lang w:val="en-ZA"/>
        </w:rPr>
      </w:pPr>
      <w:r w:rsidRPr="000552F0">
        <w:rPr>
          <w:rFonts w:ascii="Times New Roman" w:hAnsi="Times New Roman" w:cs="Times New Roman"/>
          <w:sz w:val="24"/>
          <w:szCs w:val="24"/>
          <w:lang w:val="en-ZA"/>
        </w:rPr>
        <w:t>The Department has been operating on a shoe-string budget year after year. This year in particular, it has a reduced budget which would further be affected by the imminent foreign exchange currency fluctuations. Its main operations abroad have previously been affected by currency f</w:t>
      </w:r>
      <w:r w:rsidR="000F43EE" w:rsidRPr="000552F0">
        <w:rPr>
          <w:rFonts w:ascii="Times New Roman" w:hAnsi="Times New Roman" w:cs="Times New Roman"/>
          <w:sz w:val="24"/>
          <w:szCs w:val="24"/>
          <w:lang w:val="en-ZA"/>
        </w:rPr>
        <w:t>luctuations.</w:t>
      </w:r>
    </w:p>
    <w:p w:rsidR="00A60154" w:rsidRPr="000552F0" w:rsidRDefault="00A60154" w:rsidP="000552F0">
      <w:pPr>
        <w:spacing w:line="360" w:lineRule="auto"/>
        <w:jc w:val="both"/>
        <w:rPr>
          <w:rFonts w:ascii="Times New Roman" w:hAnsi="Times New Roman" w:cs="Times New Roman"/>
          <w:sz w:val="24"/>
          <w:szCs w:val="24"/>
          <w:lang w:val="en-ZA"/>
        </w:rPr>
      </w:pPr>
    </w:p>
    <w:p w:rsidR="00A60154" w:rsidRPr="000552F0" w:rsidRDefault="00A60154" w:rsidP="000552F0">
      <w:pPr>
        <w:spacing w:line="360" w:lineRule="auto"/>
        <w:jc w:val="both"/>
        <w:rPr>
          <w:rFonts w:ascii="Times New Roman" w:hAnsi="Times New Roman" w:cs="Times New Roman"/>
          <w:sz w:val="24"/>
          <w:szCs w:val="24"/>
          <w:lang w:val="en-ZA"/>
        </w:rPr>
      </w:pPr>
      <w:r w:rsidRPr="000552F0">
        <w:rPr>
          <w:rFonts w:ascii="Times New Roman" w:hAnsi="Times New Roman" w:cs="Times New Roman"/>
          <w:sz w:val="24"/>
          <w:szCs w:val="24"/>
          <w:lang w:val="en-ZA"/>
        </w:rPr>
        <w:t>However, the Committee was encouraged by the Department’s commitment and resolve to achieve its strategic objectives albeit with a reduced budget. Graduation from the qualified audit opinion baseline should be the Department’s goal for the medium term; and it should adhere to and implement the cost containment measures it has agreed upon with National Treasury.</w:t>
      </w:r>
    </w:p>
    <w:p w:rsidR="00A60154" w:rsidRPr="000552F0" w:rsidRDefault="00A60154" w:rsidP="000552F0">
      <w:pPr>
        <w:spacing w:line="360" w:lineRule="auto"/>
        <w:jc w:val="both"/>
        <w:rPr>
          <w:rFonts w:ascii="Times New Roman" w:hAnsi="Times New Roman" w:cs="Times New Roman"/>
          <w:sz w:val="24"/>
          <w:szCs w:val="24"/>
          <w:lang w:val="en-ZA"/>
        </w:rPr>
      </w:pPr>
    </w:p>
    <w:p w:rsidR="00223119" w:rsidRPr="000552F0" w:rsidRDefault="00A60154" w:rsidP="000552F0">
      <w:pPr>
        <w:spacing w:line="360" w:lineRule="auto"/>
        <w:jc w:val="both"/>
        <w:rPr>
          <w:rFonts w:ascii="Times New Roman" w:hAnsi="Times New Roman" w:cs="Times New Roman"/>
          <w:sz w:val="24"/>
          <w:szCs w:val="24"/>
          <w:lang w:val="en-ZA"/>
        </w:rPr>
      </w:pPr>
      <w:r w:rsidRPr="000552F0">
        <w:rPr>
          <w:rFonts w:ascii="Times New Roman" w:hAnsi="Times New Roman" w:cs="Times New Roman"/>
          <w:sz w:val="24"/>
          <w:szCs w:val="24"/>
          <w:lang w:val="en-ZA"/>
        </w:rPr>
        <w:t>The Department has to carry out its mandate within unpredictable, at times turbulent, external environment to advance South Africa’s national interest. The National Development Plan prescribed that the Department should position itself to assume greater leadership role in Africa, leading development and growth in the continent. The interplay between foreign policy and national interest continue to be the baseline for the Department’s success in the conduct South Africa’s foreign policy. Following from the above conclusions, it has, therefore, become important to have continued clear and focus driven plans which remain aligned to the budget allocated.</w:t>
      </w:r>
    </w:p>
    <w:p w:rsidR="00297D45" w:rsidRPr="000552F0" w:rsidRDefault="00297D45" w:rsidP="000552F0">
      <w:pPr>
        <w:spacing w:line="360" w:lineRule="auto"/>
        <w:jc w:val="both"/>
        <w:rPr>
          <w:rFonts w:ascii="Times New Roman" w:hAnsi="Times New Roman" w:cs="Times New Roman"/>
          <w:color w:val="000000" w:themeColor="text1"/>
          <w:sz w:val="24"/>
          <w:szCs w:val="24"/>
          <w:lang w:val="en-ZA"/>
        </w:rPr>
      </w:pPr>
    </w:p>
    <w:p w:rsidR="00297D45" w:rsidRPr="000552F0" w:rsidRDefault="00297D45" w:rsidP="000552F0">
      <w:pPr>
        <w:numPr>
          <w:ilvl w:val="0"/>
          <w:numId w:val="7"/>
        </w:numPr>
        <w:spacing w:line="360" w:lineRule="auto"/>
        <w:jc w:val="both"/>
        <w:rPr>
          <w:rFonts w:ascii="Times New Roman" w:hAnsi="Times New Roman" w:cs="Times New Roman"/>
          <w:b/>
          <w:color w:val="000000" w:themeColor="text1"/>
          <w:sz w:val="24"/>
          <w:szCs w:val="24"/>
          <w:lang w:val="en-ZA"/>
        </w:rPr>
      </w:pPr>
      <w:r w:rsidRPr="000552F0">
        <w:rPr>
          <w:rFonts w:ascii="Times New Roman" w:hAnsi="Times New Roman" w:cs="Times New Roman"/>
          <w:b/>
          <w:color w:val="000000" w:themeColor="text1"/>
          <w:sz w:val="24"/>
          <w:szCs w:val="24"/>
          <w:lang w:val="en-ZA"/>
        </w:rPr>
        <w:t>The Committee’s recommendations</w:t>
      </w:r>
    </w:p>
    <w:p w:rsidR="00297D45" w:rsidRPr="000552F0" w:rsidRDefault="00297D45" w:rsidP="000552F0">
      <w:pPr>
        <w:spacing w:line="360" w:lineRule="auto"/>
        <w:jc w:val="both"/>
        <w:rPr>
          <w:rFonts w:ascii="Times New Roman" w:hAnsi="Times New Roman" w:cs="Times New Roman"/>
          <w:color w:val="000000" w:themeColor="text1"/>
          <w:sz w:val="24"/>
          <w:szCs w:val="24"/>
          <w:lang w:val="en-ZA"/>
        </w:rPr>
      </w:pPr>
    </w:p>
    <w:p w:rsidR="00297D45" w:rsidRPr="000552F0" w:rsidRDefault="00297D45" w:rsidP="000552F0">
      <w:p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 xml:space="preserve">Having considered the Strategic </w:t>
      </w:r>
      <w:r w:rsidR="001F6047" w:rsidRPr="000552F0">
        <w:rPr>
          <w:rFonts w:ascii="Times New Roman" w:hAnsi="Times New Roman" w:cs="Times New Roman"/>
          <w:color w:val="000000" w:themeColor="text1"/>
          <w:sz w:val="24"/>
          <w:szCs w:val="24"/>
          <w:lang w:val="en-ZA"/>
        </w:rPr>
        <w:t>P</w:t>
      </w:r>
      <w:r w:rsidRPr="000552F0">
        <w:rPr>
          <w:rFonts w:ascii="Times New Roman" w:hAnsi="Times New Roman" w:cs="Times New Roman"/>
          <w:color w:val="000000" w:themeColor="text1"/>
          <w:sz w:val="24"/>
          <w:szCs w:val="24"/>
          <w:lang w:val="en-ZA"/>
        </w:rPr>
        <w:t xml:space="preserve">lan and the Budget Vote of the Department and its entity, the Committee recommends that the Minister should consider the following and report on progress within three months of adoption by </w:t>
      </w:r>
      <w:r w:rsidR="00532C3D" w:rsidRPr="000552F0">
        <w:rPr>
          <w:rFonts w:ascii="Times New Roman" w:hAnsi="Times New Roman" w:cs="Times New Roman"/>
          <w:color w:val="000000" w:themeColor="text1"/>
          <w:sz w:val="24"/>
          <w:szCs w:val="24"/>
          <w:lang w:val="en-ZA"/>
        </w:rPr>
        <w:t>the National Assembly of</w:t>
      </w:r>
      <w:r w:rsidRPr="000552F0">
        <w:rPr>
          <w:rFonts w:ascii="Times New Roman" w:hAnsi="Times New Roman" w:cs="Times New Roman"/>
          <w:color w:val="000000" w:themeColor="text1"/>
          <w:sz w:val="24"/>
          <w:szCs w:val="24"/>
          <w:lang w:val="en-ZA"/>
        </w:rPr>
        <w:t xml:space="preserve"> this report:</w:t>
      </w:r>
    </w:p>
    <w:p w:rsidR="00D46A87" w:rsidRPr="000552F0" w:rsidRDefault="00D46A87" w:rsidP="000552F0">
      <w:pPr>
        <w:spacing w:line="360" w:lineRule="auto"/>
        <w:jc w:val="both"/>
        <w:rPr>
          <w:rFonts w:ascii="Times New Roman" w:hAnsi="Times New Roman" w:cs="Times New Roman"/>
          <w:color w:val="000000" w:themeColor="text1"/>
          <w:sz w:val="24"/>
          <w:szCs w:val="24"/>
          <w:lang w:val="en-ZA"/>
        </w:rPr>
      </w:pPr>
    </w:p>
    <w:p w:rsidR="0085678D" w:rsidRPr="000552F0" w:rsidRDefault="004F4853" w:rsidP="000552F0">
      <w:pPr>
        <w:spacing w:line="360" w:lineRule="auto"/>
        <w:ind w:left="720" w:hanging="720"/>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13.1</w:t>
      </w:r>
      <w:r w:rsidRPr="000552F0">
        <w:rPr>
          <w:rFonts w:ascii="Times New Roman" w:hAnsi="Times New Roman" w:cs="Times New Roman"/>
          <w:color w:val="000000" w:themeColor="text1"/>
          <w:sz w:val="24"/>
          <w:szCs w:val="24"/>
          <w:lang w:val="en-ZA"/>
        </w:rPr>
        <w:tab/>
      </w:r>
      <w:r w:rsidR="0085678D" w:rsidRPr="000552F0">
        <w:rPr>
          <w:rFonts w:ascii="Times New Roman" w:hAnsi="Times New Roman" w:cs="Times New Roman"/>
          <w:color w:val="000000" w:themeColor="text1"/>
          <w:sz w:val="24"/>
          <w:szCs w:val="24"/>
          <w:lang w:val="en-ZA"/>
        </w:rPr>
        <w:t>The Committee has noted the reduced budget allocation for the Department for 2016/17. This is in line with the government’s decision that all departments would receive a reduced allocation due to economic factors in the country.</w:t>
      </w:r>
      <w:r w:rsidR="00F0164D">
        <w:rPr>
          <w:rFonts w:ascii="Times New Roman" w:hAnsi="Times New Roman" w:cs="Times New Roman"/>
          <w:color w:val="000000" w:themeColor="text1"/>
          <w:sz w:val="24"/>
          <w:szCs w:val="24"/>
          <w:lang w:val="en-ZA"/>
        </w:rPr>
        <w:t xml:space="preserve"> All necessary measures </w:t>
      </w:r>
      <w:r w:rsidR="005A125A">
        <w:rPr>
          <w:rFonts w:ascii="Times New Roman" w:hAnsi="Times New Roman" w:cs="Times New Roman"/>
          <w:color w:val="000000" w:themeColor="text1"/>
          <w:sz w:val="24"/>
          <w:szCs w:val="24"/>
          <w:lang w:val="en-ZA"/>
        </w:rPr>
        <w:t xml:space="preserve">should </w:t>
      </w:r>
      <w:r w:rsidR="00F0164D">
        <w:rPr>
          <w:rFonts w:ascii="Times New Roman" w:hAnsi="Times New Roman" w:cs="Times New Roman"/>
          <w:color w:val="000000" w:themeColor="text1"/>
          <w:sz w:val="24"/>
          <w:szCs w:val="24"/>
          <w:lang w:val="en-ZA"/>
        </w:rPr>
        <w:t>be taken to enable the Department to deliver on its mandate.</w:t>
      </w:r>
    </w:p>
    <w:p w:rsidR="004F4853" w:rsidRPr="000552F0" w:rsidRDefault="004F4853" w:rsidP="000552F0">
      <w:pPr>
        <w:spacing w:line="360" w:lineRule="auto"/>
        <w:jc w:val="both"/>
        <w:rPr>
          <w:rFonts w:ascii="Times New Roman" w:hAnsi="Times New Roman" w:cs="Times New Roman"/>
          <w:color w:val="000000" w:themeColor="text1"/>
          <w:sz w:val="24"/>
          <w:szCs w:val="24"/>
          <w:lang w:val="en-ZA"/>
        </w:rPr>
      </w:pPr>
    </w:p>
    <w:p w:rsidR="0085678D" w:rsidRPr="000552F0" w:rsidRDefault="004F4853" w:rsidP="000552F0">
      <w:pPr>
        <w:spacing w:line="360" w:lineRule="auto"/>
        <w:ind w:left="720" w:hanging="720"/>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13.2</w:t>
      </w:r>
      <w:r w:rsidRPr="000552F0">
        <w:rPr>
          <w:rFonts w:ascii="Times New Roman" w:hAnsi="Times New Roman" w:cs="Times New Roman"/>
          <w:color w:val="000000" w:themeColor="text1"/>
          <w:sz w:val="24"/>
          <w:szCs w:val="24"/>
          <w:lang w:val="en-ZA"/>
        </w:rPr>
        <w:tab/>
      </w:r>
      <w:r w:rsidR="0085678D" w:rsidRPr="000552F0">
        <w:rPr>
          <w:rFonts w:ascii="Times New Roman" w:hAnsi="Times New Roman" w:cs="Times New Roman"/>
          <w:color w:val="000000" w:themeColor="text1"/>
          <w:sz w:val="24"/>
          <w:szCs w:val="24"/>
          <w:lang w:val="en-ZA"/>
        </w:rPr>
        <w:t>The Department should take necessary steps to speed up the meeting with National Treasury and the Reserve Bank, in order work out a mitigating model which will cushion the effect of foreign exchange fluctuations on its budget.</w:t>
      </w:r>
    </w:p>
    <w:p w:rsidR="004F4853" w:rsidRPr="000552F0" w:rsidRDefault="004F4853" w:rsidP="000552F0">
      <w:pPr>
        <w:spacing w:line="360" w:lineRule="auto"/>
        <w:jc w:val="both"/>
        <w:rPr>
          <w:rFonts w:ascii="Times New Roman" w:hAnsi="Times New Roman" w:cs="Times New Roman"/>
          <w:color w:val="000000" w:themeColor="text1"/>
          <w:sz w:val="24"/>
          <w:szCs w:val="24"/>
          <w:lang w:val="en-ZA"/>
        </w:rPr>
      </w:pPr>
    </w:p>
    <w:p w:rsidR="0085678D" w:rsidRPr="000552F0" w:rsidRDefault="004F4853" w:rsidP="000552F0">
      <w:pPr>
        <w:spacing w:line="360" w:lineRule="auto"/>
        <w:ind w:left="720" w:hanging="720"/>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13.3</w:t>
      </w:r>
      <w:r w:rsidRPr="000552F0">
        <w:rPr>
          <w:rFonts w:ascii="Times New Roman" w:hAnsi="Times New Roman" w:cs="Times New Roman"/>
          <w:color w:val="000000" w:themeColor="text1"/>
          <w:sz w:val="24"/>
          <w:szCs w:val="24"/>
          <w:lang w:val="en-ZA"/>
        </w:rPr>
        <w:tab/>
      </w:r>
      <w:r w:rsidR="0085678D" w:rsidRPr="000552F0">
        <w:rPr>
          <w:rFonts w:ascii="Times New Roman" w:hAnsi="Times New Roman" w:cs="Times New Roman"/>
          <w:color w:val="000000" w:themeColor="text1"/>
          <w:sz w:val="24"/>
          <w:szCs w:val="24"/>
          <w:lang w:val="en-ZA"/>
        </w:rPr>
        <w:t>The feasibility study aimed to promote a shift towards property ownership over rental should be undertaken without delay. This would assist the Department to save on costs of renting for official use by missions abroad.</w:t>
      </w:r>
    </w:p>
    <w:p w:rsidR="0085678D" w:rsidRPr="000552F0" w:rsidRDefault="0085678D" w:rsidP="000552F0">
      <w:pPr>
        <w:spacing w:line="360" w:lineRule="auto"/>
        <w:ind w:left="720" w:hanging="720"/>
        <w:jc w:val="both"/>
        <w:rPr>
          <w:rFonts w:ascii="Times New Roman" w:hAnsi="Times New Roman" w:cs="Times New Roman"/>
          <w:color w:val="000000" w:themeColor="text1"/>
          <w:sz w:val="24"/>
          <w:szCs w:val="24"/>
          <w:lang w:val="en-ZA"/>
        </w:rPr>
      </w:pPr>
    </w:p>
    <w:p w:rsidR="0085678D" w:rsidRPr="000552F0" w:rsidRDefault="0085678D" w:rsidP="000552F0">
      <w:pPr>
        <w:spacing w:line="360" w:lineRule="auto"/>
        <w:ind w:left="720" w:hanging="720"/>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13.4</w:t>
      </w:r>
      <w:r w:rsidRPr="000552F0">
        <w:rPr>
          <w:rFonts w:ascii="Times New Roman" w:hAnsi="Times New Roman" w:cs="Times New Roman"/>
          <w:color w:val="000000" w:themeColor="text1"/>
          <w:sz w:val="24"/>
          <w:szCs w:val="24"/>
          <w:lang w:val="en-ZA"/>
        </w:rPr>
        <w:tab/>
        <w:t>The newly established and aligned structure of the Department might not be fully implemented due to budget cuts. The Department should speed up consultations with the Department of Public Service and National Treasury, in order to develop and implement a plan to manage personnel expenditure within its reduced personnel budget.</w:t>
      </w:r>
    </w:p>
    <w:p w:rsidR="0085678D" w:rsidRPr="000552F0" w:rsidRDefault="0085678D" w:rsidP="000552F0">
      <w:pPr>
        <w:spacing w:line="360" w:lineRule="auto"/>
        <w:ind w:left="720" w:hanging="720"/>
        <w:jc w:val="both"/>
        <w:rPr>
          <w:rFonts w:ascii="Times New Roman" w:hAnsi="Times New Roman" w:cs="Times New Roman"/>
          <w:color w:val="000000" w:themeColor="text1"/>
          <w:sz w:val="24"/>
          <w:szCs w:val="24"/>
          <w:lang w:val="en-ZA"/>
        </w:rPr>
      </w:pPr>
    </w:p>
    <w:p w:rsidR="0085678D" w:rsidRPr="000552F0" w:rsidRDefault="0085678D" w:rsidP="000552F0">
      <w:pPr>
        <w:spacing w:line="360" w:lineRule="auto"/>
        <w:ind w:left="720" w:hanging="720"/>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13.5</w:t>
      </w:r>
      <w:r w:rsidRPr="000552F0">
        <w:rPr>
          <w:rFonts w:ascii="Times New Roman" w:hAnsi="Times New Roman" w:cs="Times New Roman"/>
          <w:color w:val="000000" w:themeColor="text1"/>
          <w:sz w:val="24"/>
          <w:szCs w:val="24"/>
          <w:lang w:val="en-ZA"/>
        </w:rPr>
        <w:tab/>
        <w:t xml:space="preserve">The processes towards the establishment of the South African Development and Partnership Agency (SADPA) should be </w:t>
      </w:r>
      <w:r w:rsidR="00D906CE" w:rsidRPr="000552F0">
        <w:rPr>
          <w:rFonts w:ascii="Times New Roman" w:hAnsi="Times New Roman" w:cs="Times New Roman"/>
          <w:color w:val="000000" w:themeColor="text1"/>
          <w:sz w:val="24"/>
          <w:szCs w:val="24"/>
          <w:lang w:val="en-ZA"/>
        </w:rPr>
        <w:t>expedited.</w:t>
      </w:r>
    </w:p>
    <w:p w:rsidR="00D906CE" w:rsidRPr="000552F0" w:rsidRDefault="00D906CE" w:rsidP="000552F0">
      <w:pPr>
        <w:spacing w:line="360" w:lineRule="auto"/>
        <w:ind w:left="720" w:hanging="720"/>
        <w:jc w:val="both"/>
        <w:rPr>
          <w:rFonts w:ascii="Times New Roman" w:hAnsi="Times New Roman" w:cs="Times New Roman"/>
          <w:color w:val="000000" w:themeColor="text1"/>
          <w:sz w:val="24"/>
          <w:szCs w:val="24"/>
          <w:lang w:val="en-ZA"/>
        </w:rPr>
      </w:pPr>
    </w:p>
    <w:p w:rsidR="0085678D" w:rsidRPr="000552F0" w:rsidRDefault="0085678D" w:rsidP="000552F0">
      <w:pPr>
        <w:spacing w:line="360" w:lineRule="auto"/>
        <w:ind w:left="720" w:hanging="720"/>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13.6</w:t>
      </w:r>
      <w:r w:rsidRPr="000552F0">
        <w:rPr>
          <w:rFonts w:ascii="Times New Roman" w:hAnsi="Times New Roman" w:cs="Times New Roman"/>
          <w:color w:val="000000" w:themeColor="text1"/>
          <w:sz w:val="24"/>
          <w:szCs w:val="24"/>
          <w:lang w:val="en-ZA"/>
        </w:rPr>
        <w:tab/>
        <w:t>Arrangements reached between the Department and the Department of Home Affairs, on the payment for running costs of Home Affairs officials in the missions, should also be negotiated with other affected departments having officials serving in the South African missions abroad.</w:t>
      </w:r>
    </w:p>
    <w:p w:rsidR="0085678D" w:rsidRPr="000552F0" w:rsidRDefault="0085678D" w:rsidP="000552F0">
      <w:pPr>
        <w:spacing w:line="360" w:lineRule="auto"/>
        <w:ind w:left="720" w:hanging="720"/>
        <w:jc w:val="both"/>
        <w:rPr>
          <w:rFonts w:ascii="Times New Roman" w:hAnsi="Times New Roman" w:cs="Times New Roman"/>
          <w:color w:val="000000" w:themeColor="text1"/>
          <w:sz w:val="24"/>
          <w:szCs w:val="24"/>
          <w:lang w:val="en-ZA"/>
        </w:rPr>
      </w:pPr>
    </w:p>
    <w:p w:rsidR="0085678D" w:rsidRPr="000552F0" w:rsidRDefault="0085678D" w:rsidP="000552F0">
      <w:pPr>
        <w:spacing w:line="360" w:lineRule="auto"/>
        <w:ind w:left="720" w:hanging="720"/>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lastRenderedPageBreak/>
        <w:t>13.7</w:t>
      </w:r>
      <w:r w:rsidRPr="000552F0">
        <w:rPr>
          <w:rFonts w:ascii="Times New Roman" w:hAnsi="Times New Roman" w:cs="Times New Roman"/>
          <w:color w:val="000000" w:themeColor="text1"/>
          <w:sz w:val="24"/>
          <w:szCs w:val="24"/>
          <w:lang w:val="en-ZA"/>
        </w:rPr>
        <w:tab/>
        <w:t>All the officials</w:t>
      </w:r>
      <w:r w:rsidR="00170054" w:rsidRPr="000552F0">
        <w:rPr>
          <w:rFonts w:ascii="Times New Roman" w:hAnsi="Times New Roman" w:cs="Times New Roman"/>
          <w:color w:val="000000" w:themeColor="text1"/>
          <w:sz w:val="24"/>
          <w:szCs w:val="24"/>
          <w:lang w:val="en-ZA"/>
        </w:rPr>
        <w:t xml:space="preserve"> of the Department </w:t>
      </w:r>
      <w:r w:rsidRPr="000552F0">
        <w:rPr>
          <w:rFonts w:ascii="Times New Roman" w:hAnsi="Times New Roman" w:cs="Times New Roman"/>
          <w:color w:val="000000" w:themeColor="text1"/>
          <w:sz w:val="24"/>
          <w:szCs w:val="24"/>
          <w:lang w:val="en-ZA"/>
        </w:rPr>
        <w:t>both</w:t>
      </w:r>
      <w:r w:rsidR="00170054" w:rsidRPr="000552F0">
        <w:rPr>
          <w:rFonts w:ascii="Times New Roman" w:hAnsi="Times New Roman" w:cs="Times New Roman"/>
          <w:color w:val="000000" w:themeColor="text1"/>
          <w:sz w:val="24"/>
          <w:szCs w:val="24"/>
          <w:lang w:val="en-ZA"/>
        </w:rPr>
        <w:t xml:space="preserve"> at</w:t>
      </w:r>
      <w:r w:rsidRPr="000552F0">
        <w:rPr>
          <w:rFonts w:ascii="Times New Roman" w:hAnsi="Times New Roman" w:cs="Times New Roman"/>
          <w:color w:val="000000" w:themeColor="text1"/>
          <w:sz w:val="24"/>
          <w:szCs w:val="24"/>
          <w:lang w:val="en-ZA"/>
        </w:rPr>
        <w:t xml:space="preserve"> headquarters and missions </w:t>
      </w:r>
      <w:r w:rsidR="00170054" w:rsidRPr="000552F0">
        <w:rPr>
          <w:rFonts w:ascii="Times New Roman" w:hAnsi="Times New Roman" w:cs="Times New Roman"/>
          <w:color w:val="000000" w:themeColor="text1"/>
          <w:sz w:val="24"/>
          <w:szCs w:val="24"/>
          <w:lang w:val="en-ZA"/>
        </w:rPr>
        <w:t>should be continuously t</w:t>
      </w:r>
      <w:r w:rsidRPr="000552F0">
        <w:rPr>
          <w:rFonts w:ascii="Times New Roman" w:hAnsi="Times New Roman" w:cs="Times New Roman"/>
          <w:color w:val="000000" w:themeColor="text1"/>
          <w:sz w:val="24"/>
          <w:szCs w:val="24"/>
          <w:lang w:val="en-ZA"/>
        </w:rPr>
        <w:t>rained in economic diplomacy.</w:t>
      </w:r>
    </w:p>
    <w:p w:rsidR="0085678D" w:rsidRPr="000552F0" w:rsidRDefault="0085678D" w:rsidP="000552F0">
      <w:pPr>
        <w:spacing w:line="360" w:lineRule="auto"/>
        <w:ind w:left="720" w:hanging="720"/>
        <w:jc w:val="both"/>
        <w:rPr>
          <w:rFonts w:ascii="Times New Roman" w:hAnsi="Times New Roman" w:cs="Times New Roman"/>
          <w:color w:val="000000" w:themeColor="text1"/>
          <w:sz w:val="24"/>
          <w:szCs w:val="24"/>
          <w:lang w:val="en-ZA"/>
        </w:rPr>
      </w:pPr>
    </w:p>
    <w:p w:rsidR="0085678D" w:rsidRPr="000552F0" w:rsidRDefault="0085678D" w:rsidP="000552F0">
      <w:pPr>
        <w:spacing w:line="360" w:lineRule="auto"/>
        <w:ind w:left="720" w:hanging="720"/>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13.8</w:t>
      </w:r>
      <w:r w:rsidRPr="000552F0">
        <w:rPr>
          <w:rFonts w:ascii="Times New Roman" w:hAnsi="Times New Roman" w:cs="Times New Roman"/>
          <w:color w:val="000000" w:themeColor="text1"/>
          <w:sz w:val="24"/>
          <w:szCs w:val="24"/>
          <w:lang w:val="en-ZA"/>
        </w:rPr>
        <w:tab/>
        <w:t>Quarterly report</w:t>
      </w:r>
      <w:r w:rsidR="00170054" w:rsidRPr="000552F0">
        <w:rPr>
          <w:rFonts w:ascii="Times New Roman" w:hAnsi="Times New Roman" w:cs="Times New Roman"/>
          <w:color w:val="000000" w:themeColor="text1"/>
          <w:sz w:val="24"/>
          <w:szCs w:val="24"/>
          <w:lang w:val="en-ZA"/>
        </w:rPr>
        <w:t xml:space="preserve">s should be provided on </w:t>
      </w:r>
      <w:r w:rsidR="00B75741" w:rsidRPr="000552F0">
        <w:rPr>
          <w:rFonts w:ascii="Times New Roman" w:hAnsi="Times New Roman" w:cs="Times New Roman"/>
          <w:color w:val="000000" w:themeColor="text1"/>
          <w:sz w:val="24"/>
          <w:szCs w:val="24"/>
          <w:lang w:val="en-ZA"/>
        </w:rPr>
        <w:t>the progress</w:t>
      </w:r>
      <w:r w:rsidR="00170054" w:rsidRPr="000552F0">
        <w:rPr>
          <w:rFonts w:ascii="Times New Roman" w:hAnsi="Times New Roman" w:cs="Times New Roman"/>
          <w:color w:val="000000" w:themeColor="text1"/>
          <w:sz w:val="24"/>
          <w:szCs w:val="24"/>
          <w:lang w:val="en-ZA"/>
        </w:rPr>
        <w:t xml:space="preserve"> made with N</w:t>
      </w:r>
      <w:r w:rsidR="00036071" w:rsidRPr="000552F0">
        <w:rPr>
          <w:rFonts w:ascii="Times New Roman" w:hAnsi="Times New Roman" w:cs="Times New Roman"/>
          <w:color w:val="000000" w:themeColor="text1"/>
          <w:sz w:val="24"/>
          <w:szCs w:val="24"/>
          <w:lang w:val="en-ZA"/>
        </w:rPr>
        <w:t>EPAD</w:t>
      </w:r>
      <w:r w:rsidRPr="000552F0">
        <w:rPr>
          <w:rFonts w:ascii="Times New Roman" w:hAnsi="Times New Roman" w:cs="Times New Roman"/>
          <w:color w:val="000000" w:themeColor="text1"/>
          <w:sz w:val="24"/>
          <w:szCs w:val="24"/>
          <w:lang w:val="en-ZA"/>
        </w:rPr>
        <w:t xml:space="preserve"> projects </w:t>
      </w:r>
      <w:r w:rsidR="00170054" w:rsidRPr="000552F0">
        <w:rPr>
          <w:rFonts w:ascii="Times New Roman" w:hAnsi="Times New Roman" w:cs="Times New Roman"/>
          <w:color w:val="000000" w:themeColor="text1"/>
          <w:sz w:val="24"/>
          <w:szCs w:val="24"/>
          <w:lang w:val="en-ZA"/>
        </w:rPr>
        <w:t xml:space="preserve">both in Africa and South </w:t>
      </w:r>
      <w:r w:rsidR="00B75741" w:rsidRPr="000552F0">
        <w:rPr>
          <w:rFonts w:ascii="Times New Roman" w:hAnsi="Times New Roman" w:cs="Times New Roman"/>
          <w:color w:val="000000" w:themeColor="text1"/>
          <w:sz w:val="24"/>
          <w:szCs w:val="24"/>
          <w:lang w:val="en-ZA"/>
        </w:rPr>
        <w:t>Africa the</w:t>
      </w:r>
      <w:r w:rsidRPr="000552F0">
        <w:rPr>
          <w:rFonts w:ascii="Times New Roman" w:hAnsi="Times New Roman" w:cs="Times New Roman"/>
          <w:color w:val="000000" w:themeColor="text1"/>
          <w:sz w:val="24"/>
          <w:szCs w:val="24"/>
          <w:lang w:val="en-ZA"/>
        </w:rPr>
        <w:t xml:space="preserve"> world should be submitted to the </w:t>
      </w:r>
      <w:r w:rsidR="00170054" w:rsidRPr="000552F0">
        <w:rPr>
          <w:rFonts w:ascii="Times New Roman" w:hAnsi="Times New Roman" w:cs="Times New Roman"/>
          <w:color w:val="000000" w:themeColor="text1"/>
          <w:sz w:val="24"/>
          <w:szCs w:val="24"/>
          <w:lang w:val="en-ZA"/>
        </w:rPr>
        <w:t>C</w:t>
      </w:r>
      <w:r w:rsidRPr="000552F0">
        <w:rPr>
          <w:rFonts w:ascii="Times New Roman" w:hAnsi="Times New Roman" w:cs="Times New Roman"/>
          <w:color w:val="000000" w:themeColor="text1"/>
          <w:sz w:val="24"/>
          <w:szCs w:val="24"/>
          <w:lang w:val="en-ZA"/>
        </w:rPr>
        <w:t>ommittee.</w:t>
      </w:r>
    </w:p>
    <w:p w:rsidR="0085678D" w:rsidRPr="000552F0" w:rsidRDefault="0085678D" w:rsidP="000552F0">
      <w:pPr>
        <w:spacing w:line="360" w:lineRule="auto"/>
        <w:ind w:left="720" w:hanging="720"/>
        <w:jc w:val="both"/>
        <w:rPr>
          <w:rFonts w:ascii="Times New Roman" w:hAnsi="Times New Roman" w:cs="Times New Roman"/>
          <w:color w:val="000000" w:themeColor="text1"/>
          <w:sz w:val="24"/>
          <w:szCs w:val="24"/>
          <w:lang w:val="en-ZA"/>
        </w:rPr>
      </w:pPr>
    </w:p>
    <w:p w:rsidR="0085678D" w:rsidRPr="000552F0" w:rsidRDefault="0085678D" w:rsidP="000552F0">
      <w:pPr>
        <w:spacing w:line="360" w:lineRule="auto"/>
        <w:ind w:left="720" w:hanging="720"/>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13.9</w:t>
      </w:r>
      <w:r w:rsidRPr="000552F0">
        <w:rPr>
          <w:rFonts w:ascii="Times New Roman" w:hAnsi="Times New Roman" w:cs="Times New Roman"/>
          <w:color w:val="000000" w:themeColor="text1"/>
          <w:sz w:val="24"/>
          <w:szCs w:val="24"/>
          <w:lang w:val="en-ZA"/>
        </w:rPr>
        <w:tab/>
      </w:r>
      <w:r w:rsidR="00B75741" w:rsidRPr="000552F0">
        <w:rPr>
          <w:rFonts w:ascii="Times New Roman" w:hAnsi="Times New Roman" w:cs="Times New Roman"/>
          <w:color w:val="000000" w:themeColor="text1"/>
          <w:sz w:val="24"/>
          <w:szCs w:val="24"/>
          <w:lang w:val="en-ZA"/>
        </w:rPr>
        <w:t>A</w:t>
      </w:r>
      <w:r w:rsidRPr="000552F0">
        <w:rPr>
          <w:rFonts w:ascii="Times New Roman" w:hAnsi="Times New Roman" w:cs="Times New Roman"/>
          <w:color w:val="FF0000"/>
          <w:sz w:val="24"/>
          <w:szCs w:val="24"/>
          <w:lang w:val="en-ZA"/>
        </w:rPr>
        <w:t xml:space="preserve"> </w:t>
      </w:r>
      <w:r w:rsidRPr="000552F0">
        <w:rPr>
          <w:rFonts w:ascii="Times New Roman" w:hAnsi="Times New Roman" w:cs="Times New Roman"/>
          <w:color w:val="000000" w:themeColor="text1"/>
          <w:sz w:val="24"/>
          <w:szCs w:val="24"/>
          <w:lang w:val="en-ZA"/>
        </w:rPr>
        <w:t>list</w:t>
      </w:r>
      <w:r w:rsidR="00B75741" w:rsidRPr="000552F0">
        <w:rPr>
          <w:rFonts w:ascii="Times New Roman" w:hAnsi="Times New Roman" w:cs="Times New Roman"/>
          <w:color w:val="000000" w:themeColor="text1"/>
          <w:sz w:val="24"/>
          <w:szCs w:val="24"/>
          <w:lang w:val="en-ZA"/>
        </w:rPr>
        <w:t xml:space="preserve"> should be provided</w:t>
      </w:r>
      <w:r w:rsidRPr="000552F0">
        <w:rPr>
          <w:rFonts w:ascii="Times New Roman" w:hAnsi="Times New Roman" w:cs="Times New Roman"/>
          <w:color w:val="000000" w:themeColor="text1"/>
          <w:sz w:val="24"/>
          <w:szCs w:val="24"/>
          <w:lang w:val="en-ZA"/>
        </w:rPr>
        <w:t xml:space="preserve"> of South African embassies and missions abroad and the international organisations to which South Africa is a member.  Accompanying the list of South Africa’s representation </w:t>
      </w:r>
      <w:proofErr w:type="gramStart"/>
      <w:r w:rsidRPr="000552F0">
        <w:rPr>
          <w:rFonts w:ascii="Times New Roman" w:hAnsi="Times New Roman" w:cs="Times New Roman"/>
          <w:color w:val="000000" w:themeColor="text1"/>
          <w:sz w:val="24"/>
          <w:szCs w:val="24"/>
          <w:lang w:val="en-ZA"/>
        </w:rPr>
        <w:t>abroad,</w:t>
      </w:r>
      <w:proofErr w:type="gramEnd"/>
      <w:r w:rsidRPr="000552F0">
        <w:rPr>
          <w:rFonts w:ascii="Times New Roman" w:hAnsi="Times New Roman" w:cs="Times New Roman"/>
          <w:color w:val="000000" w:themeColor="text1"/>
          <w:sz w:val="24"/>
          <w:szCs w:val="24"/>
          <w:lang w:val="en-ZA"/>
        </w:rPr>
        <w:t xml:space="preserve"> should be an annexure indicating the magnitude of South Africa’s investment in each region and each country.</w:t>
      </w:r>
    </w:p>
    <w:p w:rsidR="0085678D" w:rsidRPr="000552F0" w:rsidRDefault="0085678D" w:rsidP="000552F0">
      <w:pPr>
        <w:spacing w:line="360" w:lineRule="auto"/>
        <w:ind w:left="720" w:hanging="720"/>
        <w:jc w:val="both"/>
        <w:rPr>
          <w:rFonts w:ascii="Times New Roman" w:hAnsi="Times New Roman" w:cs="Times New Roman"/>
          <w:color w:val="000000" w:themeColor="text1"/>
          <w:sz w:val="24"/>
          <w:szCs w:val="24"/>
          <w:lang w:val="en-ZA"/>
        </w:rPr>
      </w:pPr>
    </w:p>
    <w:p w:rsidR="0085678D" w:rsidRPr="000552F0" w:rsidRDefault="0085678D" w:rsidP="000552F0">
      <w:pPr>
        <w:spacing w:line="360" w:lineRule="auto"/>
        <w:ind w:left="720" w:hanging="720"/>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13.10</w:t>
      </w:r>
      <w:r w:rsidRPr="000552F0">
        <w:rPr>
          <w:rFonts w:ascii="Times New Roman" w:hAnsi="Times New Roman" w:cs="Times New Roman"/>
          <w:color w:val="000000" w:themeColor="text1"/>
          <w:sz w:val="24"/>
          <w:szCs w:val="24"/>
          <w:lang w:val="en-ZA"/>
        </w:rPr>
        <w:tab/>
      </w:r>
      <w:r w:rsidR="00B75741" w:rsidRPr="000552F0">
        <w:rPr>
          <w:rFonts w:ascii="Times New Roman" w:hAnsi="Times New Roman" w:cs="Times New Roman"/>
          <w:color w:val="000000" w:themeColor="text1"/>
          <w:sz w:val="24"/>
          <w:szCs w:val="24"/>
          <w:lang w:val="en-ZA"/>
        </w:rPr>
        <w:t>The recommendations of the Auditor</w:t>
      </w:r>
      <w:r w:rsidR="0011447E" w:rsidRPr="000552F0">
        <w:rPr>
          <w:rFonts w:ascii="Times New Roman" w:hAnsi="Times New Roman" w:cs="Times New Roman"/>
          <w:color w:val="000000" w:themeColor="text1"/>
          <w:sz w:val="24"/>
          <w:szCs w:val="24"/>
          <w:lang w:val="en-ZA"/>
        </w:rPr>
        <w:t>-</w:t>
      </w:r>
      <w:r w:rsidR="00B75741" w:rsidRPr="000552F0">
        <w:rPr>
          <w:rFonts w:ascii="Times New Roman" w:hAnsi="Times New Roman" w:cs="Times New Roman"/>
          <w:color w:val="000000" w:themeColor="text1"/>
          <w:sz w:val="24"/>
          <w:szCs w:val="24"/>
          <w:lang w:val="en-ZA"/>
        </w:rPr>
        <w:t xml:space="preserve">General’s Report 2015 should be </w:t>
      </w:r>
      <w:r w:rsidRPr="000552F0">
        <w:rPr>
          <w:rFonts w:ascii="Times New Roman" w:hAnsi="Times New Roman" w:cs="Times New Roman"/>
          <w:color w:val="000000" w:themeColor="text1"/>
          <w:sz w:val="24"/>
          <w:szCs w:val="24"/>
          <w:lang w:val="en-ZA"/>
        </w:rPr>
        <w:t>Implement</w:t>
      </w:r>
      <w:r w:rsidR="00B75741" w:rsidRPr="000552F0">
        <w:rPr>
          <w:rFonts w:ascii="Times New Roman" w:hAnsi="Times New Roman" w:cs="Times New Roman"/>
          <w:color w:val="000000" w:themeColor="text1"/>
          <w:sz w:val="24"/>
          <w:szCs w:val="24"/>
          <w:lang w:val="en-ZA"/>
        </w:rPr>
        <w:t>ed without delay, and a progress</w:t>
      </w:r>
      <w:r w:rsidR="00D906CE" w:rsidRPr="000552F0">
        <w:rPr>
          <w:rFonts w:ascii="Times New Roman" w:hAnsi="Times New Roman" w:cs="Times New Roman"/>
          <w:color w:val="000000" w:themeColor="text1"/>
          <w:sz w:val="24"/>
          <w:szCs w:val="24"/>
          <w:lang w:val="en-ZA"/>
        </w:rPr>
        <w:t xml:space="preserve"> report</w:t>
      </w:r>
      <w:r w:rsidR="00B75741" w:rsidRPr="000552F0">
        <w:rPr>
          <w:rFonts w:ascii="Times New Roman" w:hAnsi="Times New Roman" w:cs="Times New Roman"/>
          <w:color w:val="000000" w:themeColor="text1"/>
          <w:sz w:val="24"/>
          <w:szCs w:val="24"/>
          <w:lang w:val="en-ZA"/>
        </w:rPr>
        <w:t xml:space="preserve"> be provided to the Committee.</w:t>
      </w:r>
    </w:p>
    <w:p w:rsidR="00FC002E" w:rsidRPr="000552F0" w:rsidRDefault="00FC002E" w:rsidP="000552F0">
      <w:pPr>
        <w:spacing w:line="360" w:lineRule="auto"/>
        <w:ind w:left="720" w:hanging="720"/>
        <w:jc w:val="both"/>
        <w:rPr>
          <w:rFonts w:ascii="Times New Roman" w:hAnsi="Times New Roman" w:cs="Times New Roman"/>
          <w:color w:val="000000" w:themeColor="text1"/>
          <w:sz w:val="24"/>
          <w:szCs w:val="24"/>
          <w:lang w:val="en-ZA"/>
        </w:rPr>
      </w:pPr>
    </w:p>
    <w:p w:rsidR="00FC002E" w:rsidRPr="000552F0" w:rsidRDefault="00FC002E" w:rsidP="000552F0">
      <w:pPr>
        <w:spacing w:line="360" w:lineRule="auto"/>
        <w:ind w:left="720" w:hanging="720"/>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13.11</w:t>
      </w:r>
      <w:r w:rsidRPr="000552F0">
        <w:rPr>
          <w:rFonts w:ascii="Times New Roman" w:hAnsi="Times New Roman" w:cs="Times New Roman"/>
          <w:color w:val="000000" w:themeColor="text1"/>
          <w:sz w:val="24"/>
          <w:szCs w:val="24"/>
          <w:lang w:val="en-ZA"/>
        </w:rPr>
        <w:tab/>
        <w:t xml:space="preserve">A report should be </w:t>
      </w:r>
      <w:r w:rsidR="008E42C9" w:rsidRPr="000552F0">
        <w:rPr>
          <w:rFonts w:ascii="Times New Roman" w:hAnsi="Times New Roman" w:cs="Times New Roman"/>
          <w:color w:val="000000" w:themeColor="text1"/>
          <w:sz w:val="24"/>
          <w:szCs w:val="24"/>
          <w:lang w:val="en-ZA"/>
        </w:rPr>
        <w:t xml:space="preserve">done and </w:t>
      </w:r>
      <w:r w:rsidRPr="000552F0">
        <w:rPr>
          <w:rFonts w:ascii="Times New Roman" w:hAnsi="Times New Roman" w:cs="Times New Roman"/>
          <w:color w:val="000000" w:themeColor="text1"/>
          <w:sz w:val="24"/>
          <w:szCs w:val="24"/>
          <w:lang w:val="en-ZA"/>
        </w:rPr>
        <w:t>shared with the Committee on the impact assessment of high</w:t>
      </w:r>
      <w:r w:rsidR="001266F4" w:rsidRPr="000552F0">
        <w:rPr>
          <w:rFonts w:ascii="Times New Roman" w:hAnsi="Times New Roman" w:cs="Times New Roman"/>
          <w:color w:val="000000" w:themeColor="text1"/>
          <w:sz w:val="24"/>
          <w:szCs w:val="24"/>
          <w:lang w:val="en-ZA"/>
        </w:rPr>
        <w:t>-</w:t>
      </w:r>
      <w:r w:rsidRPr="000552F0">
        <w:rPr>
          <w:rFonts w:ascii="Times New Roman" w:hAnsi="Times New Roman" w:cs="Times New Roman"/>
          <w:color w:val="000000" w:themeColor="text1"/>
          <w:sz w:val="24"/>
          <w:szCs w:val="24"/>
          <w:lang w:val="en-ZA"/>
        </w:rPr>
        <w:t>level visits and South Africa hosting major international events.</w:t>
      </w:r>
    </w:p>
    <w:p w:rsidR="00FC002E" w:rsidRPr="000552F0" w:rsidRDefault="00FC002E" w:rsidP="000552F0">
      <w:pPr>
        <w:spacing w:line="360" w:lineRule="auto"/>
        <w:ind w:left="720" w:hanging="720"/>
        <w:jc w:val="both"/>
        <w:rPr>
          <w:rFonts w:ascii="Times New Roman" w:hAnsi="Times New Roman" w:cs="Times New Roman"/>
          <w:color w:val="000000" w:themeColor="text1"/>
          <w:sz w:val="24"/>
          <w:szCs w:val="24"/>
          <w:lang w:val="en-ZA"/>
        </w:rPr>
      </w:pPr>
    </w:p>
    <w:p w:rsidR="0085678D" w:rsidRPr="000552F0" w:rsidRDefault="00FC002E" w:rsidP="000552F0">
      <w:pPr>
        <w:spacing w:line="360" w:lineRule="auto"/>
        <w:ind w:left="720" w:hanging="720"/>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13.12</w:t>
      </w:r>
      <w:r w:rsidRPr="000552F0">
        <w:rPr>
          <w:rFonts w:ascii="Times New Roman" w:hAnsi="Times New Roman" w:cs="Times New Roman"/>
          <w:color w:val="000000" w:themeColor="text1"/>
          <w:sz w:val="24"/>
          <w:szCs w:val="24"/>
          <w:lang w:val="en-ZA"/>
        </w:rPr>
        <w:tab/>
        <w:t>A progress report should be submitted to the Committee on the processes around South Africa building the headquarters for the Pan African Parliament.</w:t>
      </w:r>
    </w:p>
    <w:p w:rsidR="0085678D" w:rsidRPr="000552F0" w:rsidRDefault="0085678D" w:rsidP="000552F0">
      <w:pPr>
        <w:spacing w:line="360" w:lineRule="auto"/>
        <w:ind w:left="720" w:hanging="720"/>
        <w:jc w:val="both"/>
        <w:rPr>
          <w:rFonts w:ascii="Times New Roman" w:hAnsi="Times New Roman" w:cs="Times New Roman"/>
          <w:color w:val="000000" w:themeColor="text1"/>
          <w:sz w:val="24"/>
          <w:szCs w:val="24"/>
          <w:lang w:val="en-ZA"/>
        </w:rPr>
      </w:pPr>
    </w:p>
    <w:p w:rsidR="00297D45" w:rsidRPr="000552F0" w:rsidRDefault="00297D45" w:rsidP="000552F0">
      <w:p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The Committee recommends that Budget Vote: 6 International Relations and Cooperation be passed.</w:t>
      </w:r>
    </w:p>
    <w:p w:rsidR="00297D45" w:rsidRPr="000552F0" w:rsidRDefault="00297D45" w:rsidP="000552F0">
      <w:pPr>
        <w:spacing w:line="360" w:lineRule="auto"/>
        <w:jc w:val="both"/>
        <w:rPr>
          <w:rFonts w:ascii="Times New Roman" w:hAnsi="Times New Roman" w:cs="Times New Roman"/>
          <w:color w:val="000000" w:themeColor="text1"/>
          <w:sz w:val="24"/>
          <w:szCs w:val="24"/>
          <w:lang w:val="en-ZA"/>
        </w:rPr>
      </w:pPr>
    </w:p>
    <w:p w:rsidR="00297D45" w:rsidRDefault="00297D45" w:rsidP="000552F0">
      <w:pPr>
        <w:spacing w:line="360" w:lineRule="auto"/>
        <w:jc w:val="both"/>
        <w:rPr>
          <w:rFonts w:ascii="Times New Roman" w:hAnsi="Times New Roman" w:cs="Times New Roman"/>
          <w:color w:val="000000" w:themeColor="text1"/>
          <w:sz w:val="24"/>
          <w:szCs w:val="24"/>
          <w:lang w:val="en-ZA"/>
        </w:rPr>
      </w:pPr>
      <w:r w:rsidRPr="000552F0">
        <w:rPr>
          <w:rFonts w:ascii="Times New Roman" w:hAnsi="Times New Roman" w:cs="Times New Roman"/>
          <w:color w:val="000000" w:themeColor="text1"/>
          <w:sz w:val="24"/>
          <w:szCs w:val="24"/>
          <w:lang w:val="en-ZA"/>
        </w:rPr>
        <w:t xml:space="preserve">Report </w:t>
      </w:r>
      <w:r w:rsidR="0092368C" w:rsidRPr="000552F0">
        <w:rPr>
          <w:rFonts w:ascii="Times New Roman" w:hAnsi="Times New Roman" w:cs="Times New Roman"/>
          <w:color w:val="000000" w:themeColor="text1"/>
          <w:sz w:val="24"/>
          <w:szCs w:val="24"/>
          <w:lang w:val="en-ZA"/>
        </w:rPr>
        <w:t xml:space="preserve">to </w:t>
      </w:r>
      <w:r w:rsidRPr="000552F0">
        <w:rPr>
          <w:rFonts w:ascii="Times New Roman" w:hAnsi="Times New Roman" w:cs="Times New Roman"/>
          <w:color w:val="000000" w:themeColor="text1"/>
          <w:sz w:val="24"/>
          <w:szCs w:val="24"/>
          <w:lang w:val="en-ZA"/>
        </w:rPr>
        <w:t>be considered.</w:t>
      </w:r>
    </w:p>
    <w:p w:rsidR="004901AD" w:rsidRPr="000552F0" w:rsidRDefault="004901AD" w:rsidP="000552F0">
      <w:pPr>
        <w:spacing w:line="360" w:lineRule="auto"/>
        <w:jc w:val="both"/>
        <w:rPr>
          <w:rFonts w:ascii="Times New Roman" w:hAnsi="Times New Roman" w:cs="Times New Roman"/>
          <w:color w:val="000000" w:themeColor="text1"/>
          <w:sz w:val="24"/>
          <w:szCs w:val="24"/>
          <w:lang w:val="en-ZA"/>
        </w:rPr>
      </w:pPr>
    </w:p>
    <w:p w:rsidR="00297D45" w:rsidRPr="000552F0" w:rsidRDefault="00297D45" w:rsidP="000552F0">
      <w:pPr>
        <w:spacing w:line="360" w:lineRule="auto"/>
        <w:jc w:val="both"/>
        <w:rPr>
          <w:rFonts w:ascii="Times New Roman" w:hAnsi="Times New Roman" w:cs="Times New Roman"/>
          <w:b/>
          <w:color w:val="000000" w:themeColor="text1"/>
          <w:sz w:val="24"/>
          <w:szCs w:val="24"/>
          <w:lang w:val="en-ZA"/>
        </w:rPr>
      </w:pPr>
      <w:r w:rsidRPr="000552F0">
        <w:rPr>
          <w:rFonts w:ascii="Times New Roman" w:hAnsi="Times New Roman" w:cs="Times New Roman"/>
          <w:b/>
          <w:color w:val="000000" w:themeColor="text1"/>
          <w:sz w:val="24"/>
          <w:szCs w:val="24"/>
          <w:lang w:val="en-ZA"/>
        </w:rPr>
        <w:t>Sources</w:t>
      </w:r>
      <w:r w:rsidR="00F9766F" w:rsidRPr="000552F0">
        <w:rPr>
          <w:rFonts w:ascii="Times New Roman" w:hAnsi="Times New Roman" w:cs="Times New Roman"/>
          <w:b/>
          <w:color w:val="000000" w:themeColor="text1"/>
          <w:sz w:val="24"/>
          <w:szCs w:val="24"/>
          <w:lang w:val="en-ZA"/>
        </w:rPr>
        <w:t xml:space="preserve"> and references</w:t>
      </w:r>
    </w:p>
    <w:p w:rsidR="00CC1969" w:rsidRPr="000552F0" w:rsidRDefault="00CC1969" w:rsidP="000552F0">
      <w:pPr>
        <w:shd w:val="clear" w:color="auto" w:fill="FFFFFF"/>
        <w:spacing w:line="360" w:lineRule="auto"/>
        <w:jc w:val="both"/>
        <w:rPr>
          <w:rFonts w:ascii="Times New Roman" w:hAnsi="Times New Roman" w:cs="Times New Roman"/>
          <w:color w:val="auto"/>
          <w:sz w:val="24"/>
          <w:szCs w:val="24"/>
        </w:rPr>
      </w:pPr>
      <w:r w:rsidRPr="000552F0">
        <w:rPr>
          <w:rFonts w:ascii="Times New Roman" w:hAnsi="Times New Roman" w:cs="Times New Roman"/>
          <w:color w:val="auto"/>
          <w:sz w:val="24"/>
          <w:szCs w:val="24"/>
        </w:rPr>
        <w:t>National Treasury (2016) Estimates of National Expenditure Budget: Vote 6 International Relations and Cooperation</w:t>
      </w:r>
    </w:p>
    <w:p w:rsidR="00CC1969" w:rsidRPr="000552F0" w:rsidRDefault="00CC1969" w:rsidP="000552F0">
      <w:pPr>
        <w:shd w:val="clear" w:color="auto" w:fill="FFFFFF"/>
        <w:spacing w:line="360" w:lineRule="auto"/>
        <w:jc w:val="both"/>
        <w:rPr>
          <w:rFonts w:ascii="Times New Roman" w:hAnsi="Times New Roman" w:cs="Times New Roman"/>
          <w:color w:val="auto"/>
          <w:sz w:val="24"/>
          <w:szCs w:val="24"/>
        </w:rPr>
      </w:pPr>
      <w:r w:rsidRPr="000552F0">
        <w:rPr>
          <w:rFonts w:ascii="Times New Roman" w:hAnsi="Times New Roman" w:cs="Times New Roman"/>
          <w:color w:val="auto"/>
          <w:sz w:val="24"/>
          <w:szCs w:val="24"/>
        </w:rPr>
        <w:t>Constitution of the Republic of South Africa 1996</w:t>
      </w:r>
    </w:p>
    <w:p w:rsidR="00CC1969" w:rsidRPr="000552F0" w:rsidRDefault="00CC1969" w:rsidP="000552F0">
      <w:pPr>
        <w:shd w:val="clear" w:color="auto" w:fill="FFFFFF"/>
        <w:spacing w:line="360" w:lineRule="auto"/>
        <w:jc w:val="both"/>
        <w:rPr>
          <w:rFonts w:ascii="Times New Roman" w:hAnsi="Times New Roman" w:cs="Times New Roman"/>
          <w:color w:val="auto"/>
          <w:sz w:val="24"/>
          <w:szCs w:val="24"/>
        </w:rPr>
      </w:pPr>
      <w:r w:rsidRPr="000552F0">
        <w:rPr>
          <w:rFonts w:ascii="Times New Roman" w:hAnsi="Times New Roman" w:cs="Times New Roman"/>
          <w:color w:val="auto"/>
          <w:sz w:val="24"/>
          <w:szCs w:val="24"/>
        </w:rPr>
        <w:t>Department of International Relations and Cooperation: Strategic Plan 2015-2020</w:t>
      </w:r>
    </w:p>
    <w:p w:rsidR="00CC1969" w:rsidRPr="000552F0" w:rsidRDefault="00CC1969" w:rsidP="000552F0">
      <w:pPr>
        <w:shd w:val="clear" w:color="auto" w:fill="FFFFFF"/>
        <w:spacing w:line="360" w:lineRule="auto"/>
        <w:jc w:val="both"/>
        <w:rPr>
          <w:rFonts w:ascii="Times New Roman" w:hAnsi="Times New Roman" w:cs="Times New Roman"/>
          <w:color w:val="auto"/>
          <w:sz w:val="24"/>
          <w:szCs w:val="24"/>
        </w:rPr>
      </w:pPr>
      <w:r w:rsidRPr="000552F0">
        <w:rPr>
          <w:rFonts w:ascii="Times New Roman" w:hAnsi="Times New Roman" w:cs="Times New Roman"/>
          <w:color w:val="auto"/>
          <w:sz w:val="24"/>
          <w:szCs w:val="24"/>
        </w:rPr>
        <w:t>Department of International Relations and Cooperation: Revised Strategic Plan 2015-2020</w:t>
      </w:r>
    </w:p>
    <w:p w:rsidR="00CC1969" w:rsidRPr="000552F0" w:rsidRDefault="00CC1969" w:rsidP="000552F0">
      <w:pPr>
        <w:shd w:val="clear" w:color="auto" w:fill="FFFFFF"/>
        <w:spacing w:line="360" w:lineRule="auto"/>
        <w:jc w:val="both"/>
        <w:rPr>
          <w:rFonts w:ascii="Times New Roman" w:hAnsi="Times New Roman" w:cs="Times New Roman"/>
          <w:color w:val="auto"/>
          <w:sz w:val="24"/>
          <w:szCs w:val="24"/>
        </w:rPr>
      </w:pPr>
      <w:r w:rsidRPr="000552F0">
        <w:rPr>
          <w:rFonts w:ascii="Times New Roman" w:hAnsi="Times New Roman" w:cs="Times New Roman"/>
          <w:color w:val="auto"/>
          <w:sz w:val="24"/>
          <w:szCs w:val="24"/>
        </w:rPr>
        <w:t>Department of International Relations and Cooperation Annual Performance Plan 2016-2017</w:t>
      </w:r>
    </w:p>
    <w:p w:rsidR="00CC1969" w:rsidRPr="000552F0" w:rsidRDefault="00CC1969" w:rsidP="000552F0">
      <w:pPr>
        <w:shd w:val="clear" w:color="auto" w:fill="FFFFFF"/>
        <w:spacing w:line="360" w:lineRule="auto"/>
        <w:jc w:val="both"/>
        <w:rPr>
          <w:rFonts w:ascii="Times New Roman" w:hAnsi="Times New Roman" w:cs="Times New Roman"/>
          <w:color w:val="auto"/>
          <w:sz w:val="24"/>
          <w:szCs w:val="24"/>
        </w:rPr>
      </w:pPr>
      <w:r w:rsidRPr="000552F0">
        <w:rPr>
          <w:rFonts w:ascii="Times New Roman" w:hAnsi="Times New Roman" w:cs="Times New Roman"/>
          <w:color w:val="auto"/>
          <w:sz w:val="24"/>
          <w:szCs w:val="24"/>
        </w:rPr>
        <w:t>African Renaissance and International Cooperation Fund: Revised Strategic Plan 2015-2020</w:t>
      </w:r>
    </w:p>
    <w:p w:rsidR="00CC1969" w:rsidRPr="000552F0" w:rsidRDefault="00CC1969" w:rsidP="000552F0">
      <w:pPr>
        <w:shd w:val="clear" w:color="auto" w:fill="FFFFFF"/>
        <w:spacing w:line="360" w:lineRule="auto"/>
        <w:jc w:val="both"/>
        <w:rPr>
          <w:rFonts w:ascii="Times New Roman" w:hAnsi="Times New Roman" w:cs="Times New Roman"/>
          <w:color w:val="auto"/>
          <w:sz w:val="24"/>
          <w:szCs w:val="24"/>
        </w:rPr>
      </w:pPr>
      <w:r w:rsidRPr="000552F0">
        <w:rPr>
          <w:rFonts w:ascii="Times New Roman" w:hAnsi="Times New Roman" w:cs="Times New Roman"/>
          <w:color w:val="auto"/>
          <w:sz w:val="24"/>
          <w:szCs w:val="24"/>
        </w:rPr>
        <w:lastRenderedPageBreak/>
        <w:t>African Renaissance and International Cooperation Fund: Annual Performance Plan 2016-2017</w:t>
      </w:r>
    </w:p>
    <w:p w:rsidR="00CC1969" w:rsidRPr="000552F0" w:rsidRDefault="00CC1969" w:rsidP="000552F0">
      <w:pPr>
        <w:shd w:val="clear" w:color="auto" w:fill="FFFFFF"/>
        <w:spacing w:line="360" w:lineRule="auto"/>
        <w:jc w:val="both"/>
        <w:rPr>
          <w:rFonts w:ascii="Times New Roman" w:hAnsi="Times New Roman" w:cs="Times New Roman"/>
          <w:color w:val="auto"/>
          <w:sz w:val="24"/>
          <w:szCs w:val="24"/>
        </w:rPr>
      </w:pPr>
      <w:r w:rsidRPr="000552F0">
        <w:rPr>
          <w:rFonts w:ascii="Times New Roman" w:hAnsi="Times New Roman" w:cs="Times New Roman"/>
          <w:color w:val="auto"/>
          <w:sz w:val="24"/>
          <w:szCs w:val="24"/>
        </w:rPr>
        <w:t>State of the Nation Address, February 2016</w:t>
      </w:r>
    </w:p>
    <w:p w:rsidR="00CC1969" w:rsidRPr="000552F0" w:rsidRDefault="00CC1969" w:rsidP="000552F0">
      <w:pPr>
        <w:shd w:val="clear" w:color="auto" w:fill="FFFFFF"/>
        <w:spacing w:line="360" w:lineRule="auto"/>
        <w:jc w:val="both"/>
        <w:rPr>
          <w:rFonts w:ascii="Times New Roman" w:hAnsi="Times New Roman" w:cs="Times New Roman"/>
          <w:color w:val="auto"/>
          <w:sz w:val="24"/>
          <w:szCs w:val="24"/>
        </w:rPr>
      </w:pPr>
      <w:r w:rsidRPr="000552F0">
        <w:rPr>
          <w:rFonts w:ascii="Times New Roman" w:hAnsi="Times New Roman" w:cs="Times New Roman"/>
          <w:color w:val="auto"/>
          <w:sz w:val="24"/>
          <w:szCs w:val="24"/>
        </w:rPr>
        <w:t>Government’s Medium Term Strategic Framework 2014-2019</w:t>
      </w:r>
    </w:p>
    <w:p w:rsidR="00CC1969" w:rsidRPr="000552F0" w:rsidRDefault="00CC1969" w:rsidP="000552F0">
      <w:pPr>
        <w:shd w:val="clear" w:color="auto" w:fill="FFFFFF"/>
        <w:spacing w:line="360" w:lineRule="auto"/>
        <w:jc w:val="both"/>
        <w:rPr>
          <w:rFonts w:ascii="Times New Roman" w:hAnsi="Times New Roman" w:cs="Times New Roman"/>
          <w:color w:val="auto"/>
          <w:sz w:val="24"/>
          <w:szCs w:val="24"/>
        </w:rPr>
      </w:pPr>
      <w:r w:rsidRPr="000552F0">
        <w:rPr>
          <w:rFonts w:ascii="Times New Roman" w:hAnsi="Times New Roman" w:cs="Times New Roman"/>
          <w:color w:val="auto"/>
          <w:sz w:val="24"/>
          <w:szCs w:val="24"/>
        </w:rPr>
        <w:t>Delivery Agreement Outcome 11 of Government’s Medium Term Strategic Framework 2014-2019</w:t>
      </w:r>
    </w:p>
    <w:p w:rsidR="00297D45" w:rsidRPr="000552F0" w:rsidRDefault="00297D45" w:rsidP="000552F0">
      <w:pPr>
        <w:spacing w:line="360" w:lineRule="auto"/>
        <w:jc w:val="both"/>
        <w:rPr>
          <w:rFonts w:ascii="Times New Roman" w:hAnsi="Times New Roman" w:cs="Times New Roman"/>
          <w:color w:val="000000" w:themeColor="text1"/>
          <w:sz w:val="24"/>
          <w:szCs w:val="24"/>
          <w:lang w:val="en-ZA"/>
        </w:rPr>
      </w:pPr>
    </w:p>
    <w:p w:rsidR="00297D45" w:rsidRPr="000552F0" w:rsidRDefault="00297D45" w:rsidP="000552F0">
      <w:pPr>
        <w:spacing w:line="360" w:lineRule="auto"/>
        <w:jc w:val="both"/>
        <w:rPr>
          <w:rFonts w:ascii="Times New Roman" w:hAnsi="Times New Roman" w:cs="Times New Roman"/>
          <w:color w:val="000000" w:themeColor="text1"/>
          <w:sz w:val="24"/>
          <w:szCs w:val="24"/>
          <w:lang w:val="en-ZA"/>
        </w:rPr>
      </w:pPr>
    </w:p>
    <w:p w:rsidR="00355D4E" w:rsidRPr="00B43732" w:rsidRDefault="00355D4E" w:rsidP="00297D45">
      <w:pPr>
        <w:jc w:val="both"/>
        <w:rPr>
          <w:color w:val="000000" w:themeColor="text1"/>
          <w:sz w:val="22"/>
          <w:szCs w:val="22"/>
        </w:rPr>
      </w:pPr>
    </w:p>
    <w:sectPr w:rsidR="00355D4E" w:rsidRPr="00B43732" w:rsidSect="00D50431">
      <w:headerReference w:type="even" r:id="rId9"/>
      <w:headerReference w:type="default" r:id="rId10"/>
      <w:footerReference w:type="default" r:id="rId11"/>
      <w:headerReference w:type="first" r:id="rId12"/>
      <w:pgSz w:w="11906" w:h="16838"/>
      <w:pgMar w:top="1438" w:right="1134" w:bottom="1191" w:left="1134" w:header="426" w:footer="535"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05D" w:rsidRDefault="0084505D" w:rsidP="00193C19">
      <w:pPr>
        <w:spacing w:line="240" w:lineRule="auto"/>
      </w:pPr>
      <w:r>
        <w:separator/>
      </w:r>
    </w:p>
  </w:endnote>
  <w:endnote w:type="continuationSeparator" w:id="0">
    <w:p w:rsidR="0084505D" w:rsidRDefault="0084505D" w:rsidP="00193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685793"/>
      <w:docPartObj>
        <w:docPartGallery w:val="Page Numbers (Bottom of Page)"/>
        <w:docPartUnique/>
      </w:docPartObj>
    </w:sdtPr>
    <w:sdtEndPr/>
    <w:sdtContent>
      <w:p w:rsidR="00141B7A" w:rsidRDefault="00141B7A">
        <w:pPr>
          <w:pStyle w:val="Footer"/>
          <w:jc w:val="right"/>
        </w:pPr>
        <w:r>
          <w:t xml:space="preserve">Page | </w:t>
        </w:r>
        <w:r>
          <w:fldChar w:fldCharType="begin"/>
        </w:r>
        <w:r>
          <w:instrText xml:space="preserve"> PAGE   \* MERGEFORMAT </w:instrText>
        </w:r>
        <w:r>
          <w:fldChar w:fldCharType="separate"/>
        </w:r>
        <w:r w:rsidR="00C4128F">
          <w:rPr>
            <w:noProof/>
          </w:rPr>
          <w:t>28</w:t>
        </w:r>
        <w:r>
          <w:rPr>
            <w:noProof/>
          </w:rPr>
          <w:fldChar w:fldCharType="end"/>
        </w:r>
        <w:r>
          <w:t xml:space="preserve"> </w:t>
        </w:r>
      </w:p>
    </w:sdtContent>
  </w:sdt>
  <w:p w:rsidR="00DC136D" w:rsidRDefault="00DC1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05D" w:rsidRDefault="0084505D" w:rsidP="00193C19">
      <w:pPr>
        <w:spacing w:line="240" w:lineRule="auto"/>
      </w:pPr>
      <w:r w:rsidRPr="00193C19">
        <w:separator/>
      </w:r>
    </w:p>
  </w:footnote>
  <w:footnote w:type="continuationSeparator" w:id="0">
    <w:p w:rsidR="0084505D" w:rsidRDefault="0084505D" w:rsidP="00193C19">
      <w:pPr>
        <w:spacing w:line="240" w:lineRule="auto"/>
      </w:pPr>
      <w:r>
        <w:continuationSeparator/>
      </w:r>
    </w:p>
  </w:footnote>
  <w:footnote w:id="1">
    <w:p w:rsidR="00DC136D" w:rsidRPr="000552F0" w:rsidRDefault="00DC136D" w:rsidP="000C3266">
      <w:pPr>
        <w:pStyle w:val="FootnoteText"/>
        <w:rPr>
          <w:rFonts w:ascii="Times New Roman" w:hAnsi="Times New Roman" w:cs="Times New Roman"/>
          <w:lang w:val="en-ZA"/>
        </w:rPr>
      </w:pPr>
      <w:r w:rsidRPr="000552F0">
        <w:rPr>
          <w:rStyle w:val="FootnoteReference"/>
          <w:rFonts w:ascii="Times New Roman" w:hAnsi="Times New Roman"/>
        </w:rPr>
        <w:footnoteRef/>
      </w:r>
      <w:r w:rsidRPr="000552F0">
        <w:rPr>
          <w:rFonts w:ascii="Times New Roman" w:hAnsi="Times New Roman" w:cs="Times New Roman"/>
        </w:rPr>
        <w:t xml:space="preserve"> </w:t>
      </w:r>
      <w:r w:rsidRPr="000552F0">
        <w:rPr>
          <w:rFonts w:ascii="Times New Roman" w:hAnsi="Times New Roman" w:cs="Times New Roman"/>
          <w:lang w:val="en-ZA"/>
        </w:rPr>
        <w:t>Department of International Relations and Cooperation, Strategic Plan 2015-2020</w:t>
      </w:r>
    </w:p>
  </w:footnote>
  <w:footnote w:id="2">
    <w:p w:rsidR="00DC136D" w:rsidRPr="000552F0" w:rsidRDefault="00DC136D">
      <w:pPr>
        <w:pStyle w:val="FootnoteText"/>
        <w:rPr>
          <w:rFonts w:ascii="Times New Roman" w:hAnsi="Times New Roman" w:cs="Times New Roman"/>
          <w:lang w:val="en-ZA"/>
        </w:rPr>
      </w:pPr>
      <w:r w:rsidRPr="000552F0">
        <w:rPr>
          <w:rStyle w:val="FootnoteReference"/>
          <w:rFonts w:ascii="Times New Roman" w:hAnsi="Times New Roman"/>
        </w:rPr>
        <w:footnoteRef/>
      </w:r>
      <w:r w:rsidRPr="000552F0">
        <w:rPr>
          <w:rFonts w:ascii="Times New Roman" w:hAnsi="Times New Roman" w:cs="Times New Roman"/>
        </w:rPr>
        <w:t xml:space="preserve"> Department’s </w:t>
      </w:r>
      <w:r w:rsidRPr="000552F0">
        <w:rPr>
          <w:rFonts w:ascii="Times New Roman" w:hAnsi="Times New Roman" w:cs="Times New Roman"/>
          <w:lang w:val="en-ZA"/>
        </w:rPr>
        <w:t>Annual Performance Plan 2016-2017</w:t>
      </w:r>
    </w:p>
  </w:footnote>
  <w:footnote w:id="3">
    <w:p w:rsidR="00221DD2" w:rsidRPr="000552F0" w:rsidRDefault="00221DD2">
      <w:pPr>
        <w:pStyle w:val="FootnoteText"/>
        <w:rPr>
          <w:rFonts w:ascii="Times New Roman" w:hAnsi="Times New Roman" w:cs="Times New Roman"/>
          <w:lang w:val="en-ZA"/>
        </w:rPr>
      </w:pPr>
      <w:r w:rsidRPr="000552F0">
        <w:rPr>
          <w:rStyle w:val="FootnoteReference"/>
          <w:rFonts w:ascii="Times New Roman" w:hAnsi="Times New Roman"/>
        </w:rPr>
        <w:footnoteRef/>
      </w:r>
      <w:r w:rsidRPr="000552F0">
        <w:rPr>
          <w:rFonts w:ascii="Times New Roman" w:hAnsi="Times New Roman" w:cs="Times New Roman"/>
        </w:rPr>
        <w:t xml:space="preserve"> </w:t>
      </w:r>
      <w:r w:rsidRPr="000552F0">
        <w:rPr>
          <w:rFonts w:ascii="Times New Roman" w:hAnsi="Times New Roman" w:cs="Times New Roman"/>
          <w:lang w:val="en-ZA"/>
        </w:rPr>
        <w:t>Department’s Revised Strategic Plan 2015-2020</w:t>
      </w:r>
    </w:p>
  </w:footnote>
  <w:footnote w:id="4">
    <w:p w:rsidR="00156BBB" w:rsidRPr="000552F0" w:rsidRDefault="00156BBB">
      <w:pPr>
        <w:pStyle w:val="FootnoteText"/>
        <w:rPr>
          <w:rFonts w:ascii="Times New Roman" w:hAnsi="Times New Roman" w:cs="Times New Roman"/>
          <w:lang w:val="en-ZA"/>
        </w:rPr>
      </w:pPr>
      <w:r w:rsidRPr="000552F0">
        <w:rPr>
          <w:rStyle w:val="FootnoteReference"/>
          <w:rFonts w:ascii="Times New Roman" w:hAnsi="Times New Roman"/>
        </w:rPr>
        <w:footnoteRef/>
      </w:r>
      <w:r w:rsidRPr="000552F0">
        <w:rPr>
          <w:rFonts w:ascii="Times New Roman" w:hAnsi="Times New Roman" w:cs="Times New Roman"/>
        </w:rPr>
        <w:t xml:space="preserve"> </w:t>
      </w:r>
      <w:r w:rsidRPr="000552F0">
        <w:rPr>
          <w:rFonts w:ascii="Times New Roman" w:hAnsi="Times New Roman" w:cs="Times New Roman"/>
          <w:lang w:val="en-ZA"/>
        </w:rPr>
        <w:t>Department’s Annual Performance Plan 2016-2017</w:t>
      </w:r>
    </w:p>
  </w:footnote>
  <w:footnote w:id="5">
    <w:p w:rsidR="00156BBB" w:rsidRPr="000552F0" w:rsidRDefault="00156BBB">
      <w:pPr>
        <w:pStyle w:val="FootnoteText"/>
        <w:rPr>
          <w:rFonts w:ascii="Times New Roman" w:hAnsi="Times New Roman" w:cs="Times New Roman"/>
          <w:lang w:val="en-ZA"/>
        </w:rPr>
      </w:pPr>
      <w:r w:rsidRPr="000552F0">
        <w:rPr>
          <w:rStyle w:val="FootnoteReference"/>
          <w:rFonts w:ascii="Times New Roman" w:hAnsi="Times New Roman"/>
        </w:rPr>
        <w:footnoteRef/>
      </w:r>
      <w:r w:rsidR="008902AD" w:rsidRPr="000552F0">
        <w:rPr>
          <w:rFonts w:ascii="Times New Roman" w:hAnsi="Times New Roman" w:cs="Times New Roman"/>
          <w:lang w:val="en-ZA"/>
        </w:rPr>
        <w:t xml:space="preserve"> Ibid</w:t>
      </w:r>
    </w:p>
  </w:footnote>
  <w:footnote w:id="6">
    <w:p w:rsidR="001A2AB9" w:rsidRPr="000552F0" w:rsidRDefault="001A2AB9">
      <w:pPr>
        <w:pStyle w:val="FootnoteText"/>
        <w:rPr>
          <w:rFonts w:ascii="Times New Roman" w:hAnsi="Times New Roman" w:cs="Times New Roman"/>
          <w:lang w:val="en-ZA"/>
        </w:rPr>
      </w:pPr>
      <w:r w:rsidRPr="000552F0">
        <w:rPr>
          <w:rStyle w:val="FootnoteReference"/>
          <w:rFonts w:ascii="Times New Roman" w:hAnsi="Times New Roman"/>
        </w:rPr>
        <w:footnoteRef/>
      </w:r>
      <w:r w:rsidRPr="000552F0">
        <w:rPr>
          <w:rFonts w:ascii="Times New Roman" w:hAnsi="Times New Roman" w:cs="Times New Roman"/>
        </w:rPr>
        <w:t xml:space="preserve"> </w:t>
      </w:r>
      <w:r w:rsidRPr="000552F0">
        <w:rPr>
          <w:rFonts w:ascii="Times New Roman" w:hAnsi="Times New Roman" w:cs="Times New Roman"/>
          <w:lang w:val="en-ZA"/>
        </w:rPr>
        <w:t>Department’s Annual Performance Plan 2016-2017</w:t>
      </w:r>
    </w:p>
  </w:footnote>
  <w:footnote w:id="7">
    <w:p w:rsidR="00EF3AFF" w:rsidRPr="000552F0" w:rsidRDefault="00EF3AFF">
      <w:pPr>
        <w:pStyle w:val="FootnoteText"/>
        <w:rPr>
          <w:rFonts w:ascii="Times New Roman" w:hAnsi="Times New Roman" w:cs="Times New Roman"/>
          <w:lang w:val="en-ZA"/>
        </w:rPr>
      </w:pPr>
      <w:r w:rsidRPr="000552F0">
        <w:rPr>
          <w:rStyle w:val="FootnoteReference"/>
          <w:rFonts w:ascii="Times New Roman" w:hAnsi="Times New Roman"/>
        </w:rPr>
        <w:footnoteRef/>
      </w:r>
      <w:r w:rsidRPr="000552F0">
        <w:rPr>
          <w:rFonts w:ascii="Times New Roman" w:hAnsi="Times New Roman" w:cs="Times New Roman"/>
        </w:rPr>
        <w:t xml:space="preserve"> </w:t>
      </w:r>
      <w:r w:rsidR="002F2204" w:rsidRPr="000552F0">
        <w:rPr>
          <w:rFonts w:ascii="Times New Roman" w:hAnsi="Times New Roman" w:cs="Times New Roman"/>
          <w:lang w:val="en-ZA"/>
        </w:rPr>
        <w:t xml:space="preserve">2016 </w:t>
      </w:r>
      <w:r w:rsidRPr="000552F0">
        <w:rPr>
          <w:rFonts w:ascii="Times New Roman" w:hAnsi="Times New Roman" w:cs="Times New Roman"/>
          <w:lang w:val="en-ZA"/>
        </w:rPr>
        <w:t xml:space="preserve">Estimates of </w:t>
      </w:r>
      <w:r w:rsidR="002F2204" w:rsidRPr="000552F0">
        <w:rPr>
          <w:rFonts w:ascii="Times New Roman" w:hAnsi="Times New Roman" w:cs="Times New Roman"/>
          <w:lang w:val="en-ZA"/>
        </w:rPr>
        <w:t xml:space="preserve">National </w:t>
      </w:r>
      <w:r w:rsidRPr="000552F0">
        <w:rPr>
          <w:rFonts w:ascii="Times New Roman" w:hAnsi="Times New Roman" w:cs="Times New Roman"/>
          <w:lang w:val="en-ZA"/>
        </w:rPr>
        <w:t>Expenditure</w:t>
      </w:r>
    </w:p>
  </w:footnote>
  <w:footnote w:id="8">
    <w:p w:rsidR="002F2204" w:rsidRPr="000552F0" w:rsidRDefault="002F2204">
      <w:pPr>
        <w:pStyle w:val="FootnoteText"/>
        <w:rPr>
          <w:rFonts w:ascii="Times New Roman" w:hAnsi="Times New Roman" w:cs="Times New Roman"/>
          <w:lang w:val="en-ZA"/>
        </w:rPr>
      </w:pPr>
      <w:r w:rsidRPr="000552F0">
        <w:rPr>
          <w:rStyle w:val="FootnoteReference"/>
          <w:rFonts w:ascii="Times New Roman" w:hAnsi="Times New Roman"/>
        </w:rPr>
        <w:footnoteRef/>
      </w:r>
      <w:r w:rsidRPr="000552F0">
        <w:rPr>
          <w:rFonts w:ascii="Times New Roman" w:hAnsi="Times New Roman" w:cs="Times New Roman"/>
        </w:rPr>
        <w:t xml:space="preserve"> </w:t>
      </w:r>
      <w:r w:rsidRPr="000552F0">
        <w:rPr>
          <w:rFonts w:ascii="Times New Roman" w:hAnsi="Times New Roman" w:cs="Times New Roman"/>
          <w:lang w:val="en-ZA"/>
        </w:rPr>
        <w:t>2016 Estimates of National Expenditure</w:t>
      </w:r>
    </w:p>
  </w:footnote>
  <w:footnote w:id="9">
    <w:p w:rsidR="00D8612C" w:rsidRPr="000552F0" w:rsidRDefault="00D8612C">
      <w:pPr>
        <w:pStyle w:val="FootnoteText"/>
        <w:rPr>
          <w:rFonts w:ascii="Times New Roman" w:hAnsi="Times New Roman" w:cs="Times New Roman"/>
          <w:lang w:val="en-ZA"/>
        </w:rPr>
      </w:pPr>
      <w:r w:rsidRPr="000552F0">
        <w:rPr>
          <w:rStyle w:val="FootnoteReference"/>
          <w:rFonts w:ascii="Times New Roman" w:hAnsi="Times New Roman"/>
        </w:rPr>
        <w:footnoteRef/>
      </w:r>
      <w:r w:rsidRPr="000552F0">
        <w:rPr>
          <w:rFonts w:ascii="Times New Roman" w:hAnsi="Times New Roman" w:cs="Times New Roman"/>
        </w:rPr>
        <w:t xml:space="preserve"> </w:t>
      </w:r>
      <w:r w:rsidRPr="000552F0">
        <w:rPr>
          <w:rFonts w:ascii="Times New Roman" w:hAnsi="Times New Roman" w:cs="Times New Roman"/>
          <w:lang w:val="en-ZA"/>
        </w:rPr>
        <w:t>2016 Estimates of National Expenditure</w:t>
      </w:r>
    </w:p>
  </w:footnote>
  <w:footnote w:id="10">
    <w:p w:rsidR="003E707E" w:rsidRPr="000552F0" w:rsidRDefault="003E707E">
      <w:pPr>
        <w:pStyle w:val="FootnoteText"/>
        <w:rPr>
          <w:rFonts w:ascii="Times New Roman" w:hAnsi="Times New Roman" w:cs="Times New Roman"/>
          <w:lang w:val="en-ZA"/>
        </w:rPr>
      </w:pPr>
      <w:r w:rsidRPr="000552F0">
        <w:rPr>
          <w:rStyle w:val="FootnoteReference"/>
          <w:rFonts w:ascii="Times New Roman" w:hAnsi="Times New Roman"/>
        </w:rPr>
        <w:footnoteRef/>
      </w:r>
      <w:r w:rsidRPr="000552F0">
        <w:rPr>
          <w:rFonts w:ascii="Times New Roman" w:hAnsi="Times New Roman" w:cs="Times New Roman"/>
        </w:rPr>
        <w:t xml:space="preserve"> </w:t>
      </w:r>
      <w:r w:rsidRPr="000552F0">
        <w:rPr>
          <w:rFonts w:ascii="Times New Roman" w:hAnsi="Times New Roman" w:cs="Times New Roman"/>
          <w:lang w:val="en-ZA"/>
        </w:rPr>
        <w:t>2016 Estimates of National Expenditure</w:t>
      </w:r>
    </w:p>
  </w:footnote>
  <w:footnote w:id="11">
    <w:p w:rsidR="00DC136D" w:rsidRPr="000552F0" w:rsidRDefault="00DC136D" w:rsidP="00223119">
      <w:pPr>
        <w:pStyle w:val="FootnoteText"/>
        <w:rPr>
          <w:rFonts w:ascii="Times New Roman" w:hAnsi="Times New Roman" w:cs="Times New Roman"/>
          <w:lang w:val="en-ZA"/>
        </w:rPr>
      </w:pPr>
      <w:r w:rsidRPr="000552F0">
        <w:rPr>
          <w:rStyle w:val="FootnoteReference"/>
          <w:rFonts w:ascii="Times New Roman" w:hAnsi="Times New Roman"/>
        </w:rPr>
        <w:footnoteRef/>
      </w:r>
      <w:r w:rsidRPr="000552F0">
        <w:rPr>
          <w:rFonts w:ascii="Times New Roman" w:hAnsi="Times New Roman" w:cs="Times New Roman"/>
        </w:rPr>
        <w:t xml:space="preserve"> </w:t>
      </w:r>
      <w:r w:rsidRPr="000552F0">
        <w:rPr>
          <w:rFonts w:ascii="Times New Roman" w:hAnsi="Times New Roman" w:cs="Times New Roman"/>
          <w:lang w:val="en-ZA"/>
        </w:rPr>
        <w:t>Department of International Relations and Cooperation Strategic Plan 2015-2020</w:t>
      </w:r>
    </w:p>
  </w:footnote>
  <w:footnote w:id="12">
    <w:p w:rsidR="0049175F" w:rsidRPr="000552F0" w:rsidRDefault="0049175F">
      <w:pPr>
        <w:pStyle w:val="FootnoteText"/>
        <w:rPr>
          <w:rFonts w:ascii="Times New Roman" w:hAnsi="Times New Roman" w:cs="Times New Roman"/>
          <w:lang w:val="en-ZA"/>
        </w:rPr>
      </w:pPr>
      <w:r w:rsidRPr="000552F0">
        <w:rPr>
          <w:rStyle w:val="FootnoteReference"/>
          <w:rFonts w:ascii="Times New Roman" w:hAnsi="Times New Roman"/>
        </w:rPr>
        <w:footnoteRef/>
      </w:r>
      <w:r w:rsidRPr="000552F0">
        <w:rPr>
          <w:rFonts w:ascii="Times New Roman" w:hAnsi="Times New Roman" w:cs="Times New Roman"/>
        </w:rPr>
        <w:t xml:space="preserve"> </w:t>
      </w:r>
      <w:r w:rsidRPr="000552F0">
        <w:rPr>
          <w:rFonts w:ascii="Times New Roman" w:hAnsi="Times New Roman" w:cs="Times New Roman"/>
          <w:lang w:val="en-ZA"/>
        </w:rPr>
        <w:t>Department’s Annual Performance Plan 2016-2017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6D" w:rsidRDefault="00DC13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6D" w:rsidRDefault="00DC13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6D" w:rsidRDefault="00DC1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686"/>
    <w:multiLevelType w:val="hybridMultilevel"/>
    <w:tmpl w:val="72D0266A"/>
    <w:lvl w:ilvl="0" w:tplc="1C090001">
      <w:start w:val="1"/>
      <w:numFmt w:val="bullet"/>
      <w:lvlText w:val=""/>
      <w:lvlJc w:val="left"/>
      <w:pPr>
        <w:ind w:left="720" w:hanging="360"/>
      </w:pPr>
      <w:rPr>
        <w:rFonts w:ascii="Symbol" w:hAnsi="Symbol" w:hint="default"/>
      </w:rPr>
    </w:lvl>
    <w:lvl w:ilvl="1" w:tplc="36E41D40">
      <w:numFmt w:val="bullet"/>
      <w:lvlText w:val="-"/>
      <w:lvlJc w:val="left"/>
      <w:pPr>
        <w:ind w:left="1440" w:hanging="360"/>
      </w:pPr>
      <w:rPr>
        <w:rFonts w:ascii="Arial" w:eastAsia="Times New Roman"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4B2F7B"/>
    <w:multiLevelType w:val="hybridMultilevel"/>
    <w:tmpl w:val="6AB2C250"/>
    <w:lvl w:ilvl="0" w:tplc="08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9230023"/>
    <w:multiLevelType w:val="hybridMultilevel"/>
    <w:tmpl w:val="B73AAFB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1643ADE"/>
    <w:multiLevelType w:val="multilevel"/>
    <w:tmpl w:val="4D88E64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1279CC"/>
    <w:multiLevelType w:val="hybridMultilevel"/>
    <w:tmpl w:val="D8F6E3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8B43F36"/>
    <w:multiLevelType w:val="multilevel"/>
    <w:tmpl w:val="6F66F850"/>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9AC6700"/>
    <w:multiLevelType w:val="multilevel"/>
    <w:tmpl w:val="6F7EB7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D4E42B1"/>
    <w:multiLevelType w:val="hybridMultilevel"/>
    <w:tmpl w:val="7AC438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1F41E9C"/>
    <w:multiLevelType w:val="hybridMultilevel"/>
    <w:tmpl w:val="F852194C"/>
    <w:lvl w:ilvl="0" w:tplc="C4FEC534">
      <w:start w:val="1"/>
      <w:numFmt w:val="bullet"/>
      <w:lvlText w:val="-"/>
      <w:lvlJc w:val="left"/>
      <w:pPr>
        <w:tabs>
          <w:tab w:val="num" w:pos="720"/>
        </w:tabs>
        <w:ind w:left="720" w:hanging="360"/>
      </w:pPr>
      <w:rPr>
        <w:rFonts w:ascii="Times New Roman" w:hAnsi="Times New Roman" w:hint="default"/>
      </w:rPr>
    </w:lvl>
    <w:lvl w:ilvl="1" w:tplc="E982C47C" w:tentative="1">
      <w:start w:val="1"/>
      <w:numFmt w:val="bullet"/>
      <w:lvlText w:val="-"/>
      <w:lvlJc w:val="left"/>
      <w:pPr>
        <w:tabs>
          <w:tab w:val="num" w:pos="1440"/>
        </w:tabs>
        <w:ind w:left="1440" w:hanging="360"/>
      </w:pPr>
      <w:rPr>
        <w:rFonts w:ascii="Times New Roman" w:hAnsi="Times New Roman" w:hint="default"/>
      </w:rPr>
    </w:lvl>
    <w:lvl w:ilvl="2" w:tplc="4E928D30" w:tentative="1">
      <w:start w:val="1"/>
      <w:numFmt w:val="bullet"/>
      <w:lvlText w:val="-"/>
      <w:lvlJc w:val="left"/>
      <w:pPr>
        <w:tabs>
          <w:tab w:val="num" w:pos="2160"/>
        </w:tabs>
        <w:ind w:left="2160" w:hanging="360"/>
      </w:pPr>
      <w:rPr>
        <w:rFonts w:ascii="Times New Roman" w:hAnsi="Times New Roman" w:hint="default"/>
      </w:rPr>
    </w:lvl>
    <w:lvl w:ilvl="3" w:tplc="0DBEA18A" w:tentative="1">
      <w:start w:val="1"/>
      <w:numFmt w:val="bullet"/>
      <w:lvlText w:val="-"/>
      <w:lvlJc w:val="left"/>
      <w:pPr>
        <w:tabs>
          <w:tab w:val="num" w:pos="2880"/>
        </w:tabs>
        <w:ind w:left="2880" w:hanging="360"/>
      </w:pPr>
      <w:rPr>
        <w:rFonts w:ascii="Times New Roman" w:hAnsi="Times New Roman" w:hint="default"/>
      </w:rPr>
    </w:lvl>
    <w:lvl w:ilvl="4" w:tplc="B64AA35C" w:tentative="1">
      <w:start w:val="1"/>
      <w:numFmt w:val="bullet"/>
      <w:lvlText w:val="-"/>
      <w:lvlJc w:val="left"/>
      <w:pPr>
        <w:tabs>
          <w:tab w:val="num" w:pos="3600"/>
        </w:tabs>
        <w:ind w:left="3600" w:hanging="360"/>
      </w:pPr>
      <w:rPr>
        <w:rFonts w:ascii="Times New Roman" w:hAnsi="Times New Roman" w:hint="default"/>
      </w:rPr>
    </w:lvl>
    <w:lvl w:ilvl="5" w:tplc="7E24C852" w:tentative="1">
      <w:start w:val="1"/>
      <w:numFmt w:val="bullet"/>
      <w:lvlText w:val="-"/>
      <w:lvlJc w:val="left"/>
      <w:pPr>
        <w:tabs>
          <w:tab w:val="num" w:pos="4320"/>
        </w:tabs>
        <w:ind w:left="4320" w:hanging="360"/>
      </w:pPr>
      <w:rPr>
        <w:rFonts w:ascii="Times New Roman" w:hAnsi="Times New Roman" w:hint="default"/>
      </w:rPr>
    </w:lvl>
    <w:lvl w:ilvl="6" w:tplc="8EF6D5E2" w:tentative="1">
      <w:start w:val="1"/>
      <w:numFmt w:val="bullet"/>
      <w:lvlText w:val="-"/>
      <w:lvlJc w:val="left"/>
      <w:pPr>
        <w:tabs>
          <w:tab w:val="num" w:pos="5040"/>
        </w:tabs>
        <w:ind w:left="5040" w:hanging="360"/>
      </w:pPr>
      <w:rPr>
        <w:rFonts w:ascii="Times New Roman" w:hAnsi="Times New Roman" w:hint="default"/>
      </w:rPr>
    </w:lvl>
    <w:lvl w:ilvl="7" w:tplc="ECAE667E" w:tentative="1">
      <w:start w:val="1"/>
      <w:numFmt w:val="bullet"/>
      <w:lvlText w:val="-"/>
      <w:lvlJc w:val="left"/>
      <w:pPr>
        <w:tabs>
          <w:tab w:val="num" w:pos="5760"/>
        </w:tabs>
        <w:ind w:left="5760" w:hanging="360"/>
      </w:pPr>
      <w:rPr>
        <w:rFonts w:ascii="Times New Roman" w:hAnsi="Times New Roman" w:hint="default"/>
      </w:rPr>
    </w:lvl>
    <w:lvl w:ilvl="8" w:tplc="4E941CF6" w:tentative="1">
      <w:start w:val="1"/>
      <w:numFmt w:val="bullet"/>
      <w:lvlText w:val="-"/>
      <w:lvlJc w:val="left"/>
      <w:pPr>
        <w:tabs>
          <w:tab w:val="num" w:pos="6480"/>
        </w:tabs>
        <w:ind w:left="6480" w:hanging="360"/>
      </w:pPr>
      <w:rPr>
        <w:rFonts w:ascii="Times New Roman" w:hAnsi="Times New Roman" w:hint="default"/>
      </w:rPr>
    </w:lvl>
  </w:abstractNum>
  <w:abstractNum w:abstractNumId="9">
    <w:nsid w:val="34567567"/>
    <w:multiLevelType w:val="hybridMultilevel"/>
    <w:tmpl w:val="6EE48F5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7E33260"/>
    <w:multiLevelType w:val="hybridMultilevel"/>
    <w:tmpl w:val="BA26CD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8825617"/>
    <w:multiLevelType w:val="hybridMultilevel"/>
    <w:tmpl w:val="EF9E2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9797257"/>
    <w:multiLevelType w:val="hybridMultilevel"/>
    <w:tmpl w:val="338A94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E79397F"/>
    <w:multiLevelType w:val="multilevel"/>
    <w:tmpl w:val="DFFC57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41D3716"/>
    <w:multiLevelType w:val="hybridMultilevel"/>
    <w:tmpl w:val="A832057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E593D0C"/>
    <w:multiLevelType w:val="hybridMultilevel"/>
    <w:tmpl w:val="B3EA8F1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2715ED1"/>
    <w:multiLevelType w:val="hybridMultilevel"/>
    <w:tmpl w:val="9948DEBC"/>
    <w:lvl w:ilvl="0" w:tplc="6D70BC88">
      <w:start w:val="1"/>
      <w:numFmt w:val="bullet"/>
      <w:lvlText w:val="•"/>
      <w:lvlJc w:val="left"/>
      <w:pPr>
        <w:tabs>
          <w:tab w:val="num" w:pos="720"/>
        </w:tabs>
        <w:ind w:left="720" w:hanging="360"/>
      </w:pPr>
      <w:rPr>
        <w:rFonts w:ascii="Times New Roman" w:hAnsi="Times New Roman" w:hint="default"/>
      </w:rPr>
    </w:lvl>
    <w:lvl w:ilvl="1" w:tplc="1C36B1D0" w:tentative="1">
      <w:start w:val="1"/>
      <w:numFmt w:val="bullet"/>
      <w:lvlText w:val="•"/>
      <w:lvlJc w:val="left"/>
      <w:pPr>
        <w:tabs>
          <w:tab w:val="num" w:pos="1440"/>
        </w:tabs>
        <w:ind w:left="1440" w:hanging="360"/>
      </w:pPr>
      <w:rPr>
        <w:rFonts w:ascii="Times New Roman" w:hAnsi="Times New Roman" w:hint="default"/>
      </w:rPr>
    </w:lvl>
    <w:lvl w:ilvl="2" w:tplc="1E0C322C" w:tentative="1">
      <w:start w:val="1"/>
      <w:numFmt w:val="bullet"/>
      <w:lvlText w:val="•"/>
      <w:lvlJc w:val="left"/>
      <w:pPr>
        <w:tabs>
          <w:tab w:val="num" w:pos="2160"/>
        </w:tabs>
        <w:ind w:left="2160" w:hanging="360"/>
      </w:pPr>
      <w:rPr>
        <w:rFonts w:ascii="Times New Roman" w:hAnsi="Times New Roman" w:hint="default"/>
      </w:rPr>
    </w:lvl>
    <w:lvl w:ilvl="3" w:tplc="2362F2DA" w:tentative="1">
      <w:start w:val="1"/>
      <w:numFmt w:val="bullet"/>
      <w:lvlText w:val="•"/>
      <w:lvlJc w:val="left"/>
      <w:pPr>
        <w:tabs>
          <w:tab w:val="num" w:pos="2880"/>
        </w:tabs>
        <w:ind w:left="2880" w:hanging="360"/>
      </w:pPr>
      <w:rPr>
        <w:rFonts w:ascii="Times New Roman" w:hAnsi="Times New Roman" w:hint="default"/>
      </w:rPr>
    </w:lvl>
    <w:lvl w:ilvl="4" w:tplc="1E72403E" w:tentative="1">
      <w:start w:val="1"/>
      <w:numFmt w:val="bullet"/>
      <w:lvlText w:val="•"/>
      <w:lvlJc w:val="left"/>
      <w:pPr>
        <w:tabs>
          <w:tab w:val="num" w:pos="3600"/>
        </w:tabs>
        <w:ind w:left="3600" w:hanging="360"/>
      </w:pPr>
      <w:rPr>
        <w:rFonts w:ascii="Times New Roman" w:hAnsi="Times New Roman" w:hint="default"/>
      </w:rPr>
    </w:lvl>
    <w:lvl w:ilvl="5" w:tplc="18001FAA" w:tentative="1">
      <w:start w:val="1"/>
      <w:numFmt w:val="bullet"/>
      <w:lvlText w:val="•"/>
      <w:lvlJc w:val="left"/>
      <w:pPr>
        <w:tabs>
          <w:tab w:val="num" w:pos="4320"/>
        </w:tabs>
        <w:ind w:left="4320" w:hanging="360"/>
      </w:pPr>
      <w:rPr>
        <w:rFonts w:ascii="Times New Roman" w:hAnsi="Times New Roman" w:hint="default"/>
      </w:rPr>
    </w:lvl>
    <w:lvl w:ilvl="6" w:tplc="4692E636" w:tentative="1">
      <w:start w:val="1"/>
      <w:numFmt w:val="bullet"/>
      <w:lvlText w:val="•"/>
      <w:lvlJc w:val="left"/>
      <w:pPr>
        <w:tabs>
          <w:tab w:val="num" w:pos="5040"/>
        </w:tabs>
        <w:ind w:left="5040" w:hanging="360"/>
      </w:pPr>
      <w:rPr>
        <w:rFonts w:ascii="Times New Roman" w:hAnsi="Times New Roman" w:hint="default"/>
      </w:rPr>
    </w:lvl>
    <w:lvl w:ilvl="7" w:tplc="3CB69042" w:tentative="1">
      <w:start w:val="1"/>
      <w:numFmt w:val="bullet"/>
      <w:lvlText w:val="•"/>
      <w:lvlJc w:val="left"/>
      <w:pPr>
        <w:tabs>
          <w:tab w:val="num" w:pos="5760"/>
        </w:tabs>
        <w:ind w:left="5760" w:hanging="360"/>
      </w:pPr>
      <w:rPr>
        <w:rFonts w:ascii="Times New Roman" w:hAnsi="Times New Roman" w:hint="default"/>
      </w:rPr>
    </w:lvl>
    <w:lvl w:ilvl="8" w:tplc="D466E84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6C978BF"/>
    <w:multiLevelType w:val="multilevel"/>
    <w:tmpl w:val="1C09001F"/>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6CA1D7E"/>
    <w:multiLevelType w:val="hybridMultilevel"/>
    <w:tmpl w:val="3224F972"/>
    <w:lvl w:ilvl="0" w:tplc="139CAAA4">
      <w:start w:val="1"/>
      <w:numFmt w:val="bullet"/>
      <w:lvlText w:val="•"/>
      <w:lvlJc w:val="left"/>
      <w:pPr>
        <w:tabs>
          <w:tab w:val="num" w:pos="720"/>
        </w:tabs>
        <w:ind w:left="720" w:hanging="360"/>
      </w:pPr>
      <w:rPr>
        <w:rFonts w:ascii="Times New Roman" w:hAnsi="Times New Roman" w:hint="default"/>
      </w:rPr>
    </w:lvl>
    <w:lvl w:ilvl="1" w:tplc="EED04A18" w:tentative="1">
      <w:start w:val="1"/>
      <w:numFmt w:val="bullet"/>
      <w:lvlText w:val="•"/>
      <w:lvlJc w:val="left"/>
      <w:pPr>
        <w:tabs>
          <w:tab w:val="num" w:pos="1440"/>
        </w:tabs>
        <w:ind w:left="1440" w:hanging="360"/>
      </w:pPr>
      <w:rPr>
        <w:rFonts w:ascii="Times New Roman" w:hAnsi="Times New Roman" w:hint="default"/>
      </w:rPr>
    </w:lvl>
    <w:lvl w:ilvl="2" w:tplc="FE3A9DD2" w:tentative="1">
      <w:start w:val="1"/>
      <w:numFmt w:val="bullet"/>
      <w:lvlText w:val="•"/>
      <w:lvlJc w:val="left"/>
      <w:pPr>
        <w:tabs>
          <w:tab w:val="num" w:pos="2160"/>
        </w:tabs>
        <w:ind w:left="2160" w:hanging="360"/>
      </w:pPr>
      <w:rPr>
        <w:rFonts w:ascii="Times New Roman" w:hAnsi="Times New Roman" w:hint="default"/>
      </w:rPr>
    </w:lvl>
    <w:lvl w:ilvl="3" w:tplc="EA904F9C" w:tentative="1">
      <w:start w:val="1"/>
      <w:numFmt w:val="bullet"/>
      <w:lvlText w:val="•"/>
      <w:lvlJc w:val="left"/>
      <w:pPr>
        <w:tabs>
          <w:tab w:val="num" w:pos="2880"/>
        </w:tabs>
        <w:ind w:left="2880" w:hanging="360"/>
      </w:pPr>
      <w:rPr>
        <w:rFonts w:ascii="Times New Roman" w:hAnsi="Times New Roman" w:hint="default"/>
      </w:rPr>
    </w:lvl>
    <w:lvl w:ilvl="4" w:tplc="8E385B5A" w:tentative="1">
      <w:start w:val="1"/>
      <w:numFmt w:val="bullet"/>
      <w:lvlText w:val="•"/>
      <w:lvlJc w:val="left"/>
      <w:pPr>
        <w:tabs>
          <w:tab w:val="num" w:pos="3600"/>
        </w:tabs>
        <w:ind w:left="3600" w:hanging="360"/>
      </w:pPr>
      <w:rPr>
        <w:rFonts w:ascii="Times New Roman" w:hAnsi="Times New Roman" w:hint="default"/>
      </w:rPr>
    </w:lvl>
    <w:lvl w:ilvl="5" w:tplc="1E0E819A" w:tentative="1">
      <w:start w:val="1"/>
      <w:numFmt w:val="bullet"/>
      <w:lvlText w:val="•"/>
      <w:lvlJc w:val="left"/>
      <w:pPr>
        <w:tabs>
          <w:tab w:val="num" w:pos="4320"/>
        </w:tabs>
        <w:ind w:left="4320" w:hanging="360"/>
      </w:pPr>
      <w:rPr>
        <w:rFonts w:ascii="Times New Roman" w:hAnsi="Times New Roman" w:hint="default"/>
      </w:rPr>
    </w:lvl>
    <w:lvl w:ilvl="6" w:tplc="8FC60890" w:tentative="1">
      <w:start w:val="1"/>
      <w:numFmt w:val="bullet"/>
      <w:lvlText w:val="•"/>
      <w:lvlJc w:val="left"/>
      <w:pPr>
        <w:tabs>
          <w:tab w:val="num" w:pos="5040"/>
        </w:tabs>
        <w:ind w:left="5040" w:hanging="360"/>
      </w:pPr>
      <w:rPr>
        <w:rFonts w:ascii="Times New Roman" w:hAnsi="Times New Roman" w:hint="default"/>
      </w:rPr>
    </w:lvl>
    <w:lvl w:ilvl="7" w:tplc="FE14E482" w:tentative="1">
      <w:start w:val="1"/>
      <w:numFmt w:val="bullet"/>
      <w:lvlText w:val="•"/>
      <w:lvlJc w:val="left"/>
      <w:pPr>
        <w:tabs>
          <w:tab w:val="num" w:pos="5760"/>
        </w:tabs>
        <w:ind w:left="5760" w:hanging="360"/>
      </w:pPr>
      <w:rPr>
        <w:rFonts w:ascii="Times New Roman" w:hAnsi="Times New Roman" w:hint="default"/>
      </w:rPr>
    </w:lvl>
    <w:lvl w:ilvl="8" w:tplc="E3EA045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8D7499F"/>
    <w:multiLevelType w:val="hybridMultilevel"/>
    <w:tmpl w:val="342AA2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7C1C158A"/>
    <w:multiLevelType w:val="hybridMultilevel"/>
    <w:tmpl w:val="2B8E5AAE"/>
    <w:lvl w:ilvl="0" w:tplc="3D542D9E">
      <w:start w:val="1"/>
      <w:numFmt w:val="bullet"/>
      <w:lvlText w:val="-"/>
      <w:lvlJc w:val="left"/>
      <w:pPr>
        <w:tabs>
          <w:tab w:val="num" w:pos="720"/>
        </w:tabs>
        <w:ind w:left="720" w:hanging="360"/>
      </w:pPr>
      <w:rPr>
        <w:rFonts w:ascii="Times New Roman" w:hAnsi="Times New Roman" w:hint="default"/>
      </w:rPr>
    </w:lvl>
    <w:lvl w:ilvl="1" w:tplc="4B486362" w:tentative="1">
      <w:start w:val="1"/>
      <w:numFmt w:val="bullet"/>
      <w:lvlText w:val="-"/>
      <w:lvlJc w:val="left"/>
      <w:pPr>
        <w:tabs>
          <w:tab w:val="num" w:pos="1440"/>
        </w:tabs>
        <w:ind w:left="1440" w:hanging="360"/>
      </w:pPr>
      <w:rPr>
        <w:rFonts w:ascii="Times New Roman" w:hAnsi="Times New Roman" w:hint="default"/>
      </w:rPr>
    </w:lvl>
    <w:lvl w:ilvl="2" w:tplc="0088CBA2" w:tentative="1">
      <w:start w:val="1"/>
      <w:numFmt w:val="bullet"/>
      <w:lvlText w:val="-"/>
      <w:lvlJc w:val="left"/>
      <w:pPr>
        <w:tabs>
          <w:tab w:val="num" w:pos="2160"/>
        </w:tabs>
        <w:ind w:left="2160" w:hanging="360"/>
      </w:pPr>
      <w:rPr>
        <w:rFonts w:ascii="Times New Roman" w:hAnsi="Times New Roman" w:hint="default"/>
      </w:rPr>
    </w:lvl>
    <w:lvl w:ilvl="3" w:tplc="8AA41BC8" w:tentative="1">
      <w:start w:val="1"/>
      <w:numFmt w:val="bullet"/>
      <w:lvlText w:val="-"/>
      <w:lvlJc w:val="left"/>
      <w:pPr>
        <w:tabs>
          <w:tab w:val="num" w:pos="2880"/>
        </w:tabs>
        <w:ind w:left="2880" w:hanging="360"/>
      </w:pPr>
      <w:rPr>
        <w:rFonts w:ascii="Times New Roman" w:hAnsi="Times New Roman" w:hint="default"/>
      </w:rPr>
    </w:lvl>
    <w:lvl w:ilvl="4" w:tplc="065C6E0C" w:tentative="1">
      <w:start w:val="1"/>
      <w:numFmt w:val="bullet"/>
      <w:lvlText w:val="-"/>
      <w:lvlJc w:val="left"/>
      <w:pPr>
        <w:tabs>
          <w:tab w:val="num" w:pos="3600"/>
        </w:tabs>
        <w:ind w:left="3600" w:hanging="360"/>
      </w:pPr>
      <w:rPr>
        <w:rFonts w:ascii="Times New Roman" w:hAnsi="Times New Roman" w:hint="default"/>
      </w:rPr>
    </w:lvl>
    <w:lvl w:ilvl="5" w:tplc="5F4C3DA2" w:tentative="1">
      <w:start w:val="1"/>
      <w:numFmt w:val="bullet"/>
      <w:lvlText w:val="-"/>
      <w:lvlJc w:val="left"/>
      <w:pPr>
        <w:tabs>
          <w:tab w:val="num" w:pos="4320"/>
        </w:tabs>
        <w:ind w:left="4320" w:hanging="360"/>
      </w:pPr>
      <w:rPr>
        <w:rFonts w:ascii="Times New Roman" w:hAnsi="Times New Roman" w:hint="default"/>
      </w:rPr>
    </w:lvl>
    <w:lvl w:ilvl="6" w:tplc="EDBCD3E8" w:tentative="1">
      <w:start w:val="1"/>
      <w:numFmt w:val="bullet"/>
      <w:lvlText w:val="-"/>
      <w:lvlJc w:val="left"/>
      <w:pPr>
        <w:tabs>
          <w:tab w:val="num" w:pos="5040"/>
        </w:tabs>
        <w:ind w:left="5040" w:hanging="360"/>
      </w:pPr>
      <w:rPr>
        <w:rFonts w:ascii="Times New Roman" w:hAnsi="Times New Roman" w:hint="default"/>
      </w:rPr>
    </w:lvl>
    <w:lvl w:ilvl="7" w:tplc="0540DCEA" w:tentative="1">
      <w:start w:val="1"/>
      <w:numFmt w:val="bullet"/>
      <w:lvlText w:val="-"/>
      <w:lvlJc w:val="left"/>
      <w:pPr>
        <w:tabs>
          <w:tab w:val="num" w:pos="5760"/>
        </w:tabs>
        <w:ind w:left="5760" w:hanging="360"/>
      </w:pPr>
      <w:rPr>
        <w:rFonts w:ascii="Times New Roman" w:hAnsi="Times New Roman" w:hint="default"/>
      </w:rPr>
    </w:lvl>
    <w:lvl w:ilvl="8" w:tplc="AA924E8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CB21D53"/>
    <w:multiLevelType w:val="multilevel"/>
    <w:tmpl w:val="591ABC48"/>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CC15C04"/>
    <w:multiLevelType w:val="hybridMultilevel"/>
    <w:tmpl w:val="5DE44F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7"/>
  </w:num>
  <w:num w:numId="4">
    <w:abstractNumId w:val="11"/>
  </w:num>
  <w:num w:numId="5">
    <w:abstractNumId w:val="4"/>
  </w:num>
  <w:num w:numId="6">
    <w:abstractNumId w:val="1"/>
  </w:num>
  <w:num w:numId="7">
    <w:abstractNumId w:val="17"/>
  </w:num>
  <w:num w:numId="8">
    <w:abstractNumId w:val="21"/>
  </w:num>
  <w:num w:numId="9">
    <w:abstractNumId w:val="3"/>
  </w:num>
  <w:num w:numId="10">
    <w:abstractNumId w:val="16"/>
  </w:num>
  <w:num w:numId="11">
    <w:abstractNumId w:val="8"/>
  </w:num>
  <w:num w:numId="12">
    <w:abstractNumId w:val="0"/>
  </w:num>
  <w:num w:numId="13">
    <w:abstractNumId w:val="15"/>
  </w:num>
  <w:num w:numId="14">
    <w:abstractNumId w:val="18"/>
  </w:num>
  <w:num w:numId="15">
    <w:abstractNumId w:val="20"/>
  </w:num>
  <w:num w:numId="16">
    <w:abstractNumId w:val="9"/>
  </w:num>
  <w:num w:numId="17">
    <w:abstractNumId w:val="19"/>
  </w:num>
  <w:num w:numId="18">
    <w:abstractNumId w:val="14"/>
  </w:num>
  <w:num w:numId="19">
    <w:abstractNumId w:val="6"/>
  </w:num>
  <w:num w:numId="20">
    <w:abstractNumId w:val="5"/>
  </w:num>
  <w:num w:numId="21">
    <w:abstractNumId w:val="2"/>
  </w:num>
  <w:num w:numId="22">
    <w:abstractNumId w:val="22"/>
  </w:num>
  <w:num w:numId="2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19"/>
    <w:rsid w:val="0000381E"/>
    <w:rsid w:val="0000578B"/>
    <w:rsid w:val="00006667"/>
    <w:rsid w:val="00011E65"/>
    <w:rsid w:val="00011F08"/>
    <w:rsid w:val="000137E0"/>
    <w:rsid w:val="00014BEF"/>
    <w:rsid w:val="00024364"/>
    <w:rsid w:val="00025BB5"/>
    <w:rsid w:val="00027398"/>
    <w:rsid w:val="00033277"/>
    <w:rsid w:val="00036071"/>
    <w:rsid w:val="0004012D"/>
    <w:rsid w:val="00042783"/>
    <w:rsid w:val="0004420B"/>
    <w:rsid w:val="000475D9"/>
    <w:rsid w:val="00053CEA"/>
    <w:rsid w:val="00053D2A"/>
    <w:rsid w:val="000550B7"/>
    <w:rsid w:val="000552F0"/>
    <w:rsid w:val="000617E2"/>
    <w:rsid w:val="000628FF"/>
    <w:rsid w:val="00063463"/>
    <w:rsid w:val="00064C1A"/>
    <w:rsid w:val="00066556"/>
    <w:rsid w:val="00066586"/>
    <w:rsid w:val="000723DC"/>
    <w:rsid w:val="00083473"/>
    <w:rsid w:val="000900C4"/>
    <w:rsid w:val="000924F1"/>
    <w:rsid w:val="00093190"/>
    <w:rsid w:val="00093A59"/>
    <w:rsid w:val="00093BC9"/>
    <w:rsid w:val="000958A2"/>
    <w:rsid w:val="000961F6"/>
    <w:rsid w:val="0009629E"/>
    <w:rsid w:val="00097E97"/>
    <w:rsid w:val="000A04B6"/>
    <w:rsid w:val="000A3957"/>
    <w:rsid w:val="000A4879"/>
    <w:rsid w:val="000B1BF3"/>
    <w:rsid w:val="000C147F"/>
    <w:rsid w:val="000C3266"/>
    <w:rsid w:val="000C333B"/>
    <w:rsid w:val="000C667A"/>
    <w:rsid w:val="000D0F39"/>
    <w:rsid w:val="000D6599"/>
    <w:rsid w:val="000D7290"/>
    <w:rsid w:val="000E02EC"/>
    <w:rsid w:val="000E0F1E"/>
    <w:rsid w:val="000E2921"/>
    <w:rsid w:val="000E3249"/>
    <w:rsid w:val="000E4E57"/>
    <w:rsid w:val="000F026C"/>
    <w:rsid w:val="000F43EE"/>
    <w:rsid w:val="000F57E1"/>
    <w:rsid w:val="000F5F5F"/>
    <w:rsid w:val="000F6213"/>
    <w:rsid w:val="000F6DE7"/>
    <w:rsid w:val="0011037F"/>
    <w:rsid w:val="00111711"/>
    <w:rsid w:val="0011447E"/>
    <w:rsid w:val="001149CD"/>
    <w:rsid w:val="00115079"/>
    <w:rsid w:val="0011686F"/>
    <w:rsid w:val="001266F4"/>
    <w:rsid w:val="00127946"/>
    <w:rsid w:val="00130848"/>
    <w:rsid w:val="00134BCE"/>
    <w:rsid w:val="00134BE6"/>
    <w:rsid w:val="00140260"/>
    <w:rsid w:val="001416B0"/>
    <w:rsid w:val="00141B7A"/>
    <w:rsid w:val="00142895"/>
    <w:rsid w:val="00145AC5"/>
    <w:rsid w:val="001465BF"/>
    <w:rsid w:val="00146CA5"/>
    <w:rsid w:val="00147BEA"/>
    <w:rsid w:val="00156BBB"/>
    <w:rsid w:val="00160788"/>
    <w:rsid w:val="00162661"/>
    <w:rsid w:val="00170054"/>
    <w:rsid w:val="001709FE"/>
    <w:rsid w:val="00172CEE"/>
    <w:rsid w:val="00174F79"/>
    <w:rsid w:val="00177755"/>
    <w:rsid w:val="00177EEB"/>
    <w:rsid w:val="00184008"/>
    <w:rsid w:val="001858D2"/>
    <w:rsid w:val="00185E4A"/>
    <w:rsid w:val="00191BA4"/>
    <w:rsid w:val="0019251D"/>
    <w:rsid w:val="00192C1B"/>
    <w:rsid w:val="00193C19"/>
    <w:rsid w:val="00197FCB"/>
    <w:rsid w:val="001A2AB9"/>
    <w:rsid w:val="001A402E"/>
    <w:rsid w:val="001A7E12"/>
    <w:rsid w:val="001B124F"/>
    <w:rsid w:val="001B1B87"/>
    <w:rsid w:val="001B1F12"/>
    <w:rsid w:val="001B22BB"/>
    <w:rsid w:val="001B29F0"/>
    <w:rsid w:val="001B3DDF"/>
    <w:rsid w:val="001B47FE"/>
    <w:rsid w:val="001B4B38"/>
    <w:rsid w:val="001B6501"/>
    <w:rsid w:val="001C0EB8"/>
    <w:rsid w:val="001C135E"/>
    <w:rsid w:val="001C4A56"/>
    <w:rsid w:val="001C545E"/>
    <w:rsid w:val="001C63FD"/>
    <w:rsid w:val="001D1A0D"/>
    <w:rsid w:val="001D3FDE"/>
    <w:rsid w:val="001E6156"/>
    <w:rsid w:val="001E7CD9"/>
    <w:rsid w:val="001F17E6"/>
    <w:rsid w:val="001F6047"/>
    <w:rsid w:val="001F6B93"/>
    <w:rsid w:val="001F77C9"/>
    <w:rsid w:val="00201F4E"/>
    <w:rsid w:val="00202A15"/>
    <w:rsid w:val="002038B0"/>
    <w:rsid w:val="00204733"/>
    <w:rsid w:val="00207AA0"/>
    <w:rsid w:val="002117AE"/>
    <w:rsid w:val="00216960"/>
    <w:rsid w:val="00221DD2"/>
    <w:rsid w:val="002228E6"/>
    <w:rsid w:val="00222B17"/>
    <w:rsid w:val="00223119"/>
    <w:rsid w:val="00223488"/>
    <w:rsid w:val="00224EC6"/>
    <w:rsid w:val="00230195"/>
    <w:rsid w:val="00231ABD"/>
    <w:rsid w:val="0023526B"/>
    <w:rsid w:val="00236D11"/>
    <w:rsid w:val="00241385"/>
    <w:rsid w:val="00241C79"/>
    <w:rsid w:val="00242941"/>
    <w:rsid w:val="002429AF"/>
    <w:rsid w:val="00244A0A"/>
    <w:rsid w:val="00245622"/>
    <w:rsid w:val="00247F9B"/>
    <w:rsid w:val="00250BA3"/>
    <w:rsid w:val="00253508"/>
    <w:rsid w:val="00253E4C"/>
    <w:rsid w:val="00256296"/>
    <w:rsid w:val="00256C7B"/>
    <w:rsid w:val="0026184F"/>
    <w:rsid w:val="00261A74"/>
    <w:rsid w:val="00267355"/>
    <w:rsid w:val="0027008D"/>
    <w:rsid w:val="0027016E"/>
    <w:rsid w:val="002730E1"/>
    <w:rsid w:val="002768AA"/>
    <w:rsid w:val="00276D6A"/>
    <w:rsid w:val="0028256B"/>
    <w:rsid w:val="0028374F"/>
    <w:rsid w:val="0028435A"/>
    <w:rsid w:val="00287DD8"/>
    <w:rsid w:val="00287ECB"/>
    <w:rsid w:val="00291203"/>
    <w:rsid w:val="00291652"/>
    <w:rsid w:val="0029381C"/>
    <w:rsid w:val="00294D6D"/>
    <w:rsid w:val="00295F20"/>
    <w:rsid w:val="00297D45"/>
    <w:rsid w:val="002A0B9C"/>
    <w:rsid w:val="002A18E2"/>
    <w:rsid w:val="002A30E4"/>
    <w:rsid w:val="002A59D1"/>
    <w:rsid w:val="002B0360"/>
    <w:rsid w:val="002B19F5"/>
    <w:rsid w:val="002C3D08"/>
    <w:rsid w:val="002C4E2D"/>
    <w:rsid w:val="002C75F1"/>
    <w:rsid w:val="002C7881"/>
    <w:rsid w:val="002D2A00"/>
    <w:rsid w:val="002D3F64"/>
    <w:rsid w:val="002D7522"/>
    <w:rsid w:val="002E0618"/>
    <w:rsid w:val="002E221C"/>
    <w:rsid w:val="002E733D"/>
    <w:rsid w:val="002E7CF6"/>
    <w:rsid w:val="002F0C8B"/>
    <w:rsid w:val="002F0E88"/>
    <w:rsid w:val="002F1EAF"/>
    <w:rsid w:val="002F2204"/>
    <w:rsid w:val="002F383C"/>
    <w:rsid w:val="002F464B"/>
    <w:rsid w:val="002F6742"/>
    <w:rsid w:val="002F771D"/>
    <w:rsid w:val="003031EB"/>
    <w:rsid w:val="0030504E"/>
    <w:rsid w:val="00307EC5"/>
    <w:rsid w:val="00310227"/>
    <w:rsid w:val="00317637"/>
    <w:rsid w:val="00320020"/>
    <w:rsid w:val="003202C8"/>
    <w:rsid w:val="00320344"/>
    <w:rsid w:val="00324C8B"/>
    <w:rsid w:val="0032620F"/>
    <w:rsid w:val="00327106"/>
    <w:rsid w:val="003273F2"/>
    <w:rsid w:val="00330EF3"/>
    <w:rsid w:val="00331924"/>
    <w:rsid w:val="00333296"/>
    <w:rsid w:val="003339C5"/>
    <w:rsid w:val="003343F7"/>
    <w:rsid w:val="00334F99"/>
    <w:rsid w:val="003377DD"/>
    <w:rsid w:val="00342552"/>
    <w:rsid w:val="00342928"/>
    <w:rsid w:val="00346DF4"/>
    <w:rsid w:val="00350365"/>
    <w:rsid w:val="00355D4E"/>
    <w:rsid w:val="00360B23"/>
    <w:rsid w:val="00361E5B"/>
    <w:rsid w:val="00374A18"/>
    <w:rsid w:val="00374FB5"/>
    <w:rsid w:val="00381CD1"/>
    <w:rsid w:val="00382252"/>
    <w:rsid w:val="00383529"/>
    <w:rsid w:val="00384AE1"/>
    <w:rsid w:val="00385E8A"/>
    <w:rsid w:val="00390464"/>
    <w:rsid w:val="0039079B"/>
    <w:rsid w:val="003932EA"/>
    <w:rsid w:val="003A0AAB"/>
    <w:rsid w:val="003A1015"/>
    <w:rsid w:val="003B4AC8"/>
    <w:rsid w:val="003B68FE"/>
    <w:rsid w:val="003C0CDF"/>
    <w:rsid w:val="003C6249"/>
    <w:rsid w:val="003D3588"/>
    <w:rsid w:val="003D7791"/>
    <w:rsid w:val="003E4072"/>
    <w:rsid w:val="003E4C93"/>
    <w:rsid w:val="003E707E"/>
    <w:rsid w:val="003F1C53"/>
    <w:rsid w:val="003F6B2F"/>
    <w:rsid w:val="00401324"/>
    <w:rsid w:val="00402DA1"/>
    <w:rsid w:val="004041D3"/>
    <w:rsid w:val="004140AD"/>
    <w:rsid w:val="00415346"/>
    <w:rsid w:val="004157AF"/>
    <w:rsid w:val="004169F8"/>
    <w:rsid w:val="0042003F"/>
    <w:rsid w:val="0042183D"/>
    <w:rsid w:val="00421C52"/>
    <w:rsid w:val="004237C6"/>
    <w:rsid w:val="00423B9D"/>
    <w:rsid w:val="00423E2B"/>
    <w:rsid w:val="004252C6"/>
    <w:rsid w:val="004252E3"/>
    <w:rsid w:val="004253C9"/>
    <w:rsid w:val="004262D6"/>
    <w:rsid w:val="004277FC"/>
    <w:rsid w:val="00431482"/>
    <w:rsid w:val="00445891"/>
    <w:rsid w:val="00447DAD"/>
    <w:rsid w:val="004507D5"/>
    <w:rsid w:val="00450EDD"/>
    <w:rsid w:val="0045517E"/>
    <w:rsid w:val="004569CA"/>
    <w:rsid w:val="0046523E"/>
    <w:rsid w:val="004737EE"/>
    <w:rsid w:val="004766B2"/>
    <w:rsid w:val="004901AD"/>
    <w:rsid w:val="0049175F"/>
    <w:rsid w:val="00496A97"/>
    <w:rsid w:val="0049760D"/>
    <w:rsid w:val="004A1FFE"/>
    <w:rsid w:val="004A4DB9"/>
    <w:rsid w:val="004B170D"/>
    <w:rsid w:val="004B330C"/>
    <w:rsid w:val="004B7C87"/>
    <w:rsid w:val="004C152F"/>
    <w:rsid w:val="004C2014"/>
    <w:rsid w:val="004D0F80"/>
    <w:rsid w:val="004D1131"/>
    <w:rsid w:val="004D13E9"/>
    <w:rsid w:val="004D39A7"/>
    <w:rsid w:val="004E0A2B"/>
    <w:rsid w:val="004E5A32"/>
    <w:rsid w:val="004E61CD"/>
    <w:rsid w:val="004E7707"/>
    <w:rsid w:val="004E7B83"/>
    <w:rsid w:val="004F277D"/>
    <w:rsid w:val="004F4853"/>
    <w:rsid w:val="004F6280"/>
    <w:rsid w:val="004F7543"/>
    <w:rsid w:val="00500DCD"/>
    <w:rsid w:val="00505672"/>
    <w:rsid w:val="00505AB5"/>
    <w:rsid w:val="005134BE"/>
    <w:rsid w:val="00516C7F"/>
    <w:rsid w:val="00522259"/>
    <w:rsid w:val="0052342E"/>
    <w:rsid w:val="00531629"/>
    <w:rsid w:val="00532C3D"/>
    <w:rsid w:val="00533145"/>
    <w:rsid w:val="00535F43"/>
    <w:rsid w:val="005360BF"/>
    <w:rsid w:val="005366BC"/>
    <w:rsid w:val="00542394"/>
    <w:rsid w:val="005478BA"/>
    <w:rsid w:val="00551CCA"/>
    <w:rsid w:val="00554888"/>
    <w:rsid w:val="00554F3C"/>
    <w:rsid w:val="00555A9A"/>
    <w:rsid w:val="00556C47"/>
    <w:rsid w:val="00560F67"/>
    <w:rsid w:val="0056645A"/>
    <w:rsid w:val="005738EF"/>
    <w:rsid w:val="00575B70"/>
    <w:rsid w:val="00581211"/>
    <w:rsid w:val="0058306D"/>
    <w:rsid w:val="005850AA"/>
    <w:rsid w:val="0058596D"/>
    <w:rsid w:val="00586F2F"/>
    <w:rsid w:val="005902B0"/>
    <w:rsid w:val="005A046B"/>
    <w:rsid w:val="005A079E"/>
    <w:rsid w:val="005A125A"/>
    <w:rsid w:val="005A2CDC"/>
    <w:rsid w:val="005A5738"/>
    <w:rsid w:val="005B2138"/>
    <w:rsid w:val="005B5898"/>
    <w:rsid w:val="005B5B22"/>
    <w:rsid w:val="005B6516"/>
    <w:rsid w:val="005B6EEF"/>
    <w:rsid w:val="005C1013"/>
    <w:rsid w:val="005C4083"/>
    <w:rsid w:val="005C4C57"/>
    <w:rsid w:val="005C7A05"/>
    <w:rsid w:val="005C7A3E"/>
    <w:rsid w:val="005C7D5E"/>
    <w:rsid w:val="005E0A03"/>
    <w:rsid w:val="005E1DA7"/>
    <w:rsid w:val="005E21A2"/>
    <w:rsid w:val="005E2C22"/>
    <w:rsid w:val="005E4B02"/>
    <w:rsid w:val="005E6831"/>
    <w:rsid w:val="005F0553"/>
    <w:rsid w:val="005F0686"/>
    <w:rsid w:val="005F1902"/>
    <w:rsid w:val="005F3E0C"/>
    <w:rsid w:val="005F5174"/>
    <w:rsid w:val="0060461E"/>
    <w:rsid w:val="00604C66"/>
    <w:rsid w:val="00604FB6"/>
    <w:rsid w:val="00605669"/>
    <w:rsid w:val="00606386"/>
    <w:rsid w:val="006074A1"/>
    <w:rsid w:val="00607FD1"/>
    <w:rsid w:val="006115AF"/>
    <w:rsid w:val="0061280E"/>
    <w:rsid w:val="00613529"/>
    <w:rsid w:val="00614F72"/>
    <w:rsid w:val="006162E8"/>
    <w:rsid w:val="00616C66"/>
    <w:rsid w:val="006170C4"/>
    <w:rsid w:val="006171CE"/>
    <w:rsid w:val="00617C73"/>
    <w:rsid w:val="00642DC6"/>
    <w:rsid w:val="006442FB"/>
    <w:rsid w:val="00647538"/>
    <w:rsid w:val="00647F44"/>
    <w:rsid w:val="0065613F"/>
    <w:rsid w:val="006608DD"/>
    <w:rsid w:val="006629F2"/>
    <w:rsid w:val="006639AB"/>
    <w:rsid w:val="006654A7"/>
    <w:rsid w:val="00666D72"/>
    <w:rsid w:val="00675212"/>
    <w:rsid w:val="0068362D"/>
    <w:rsid w:val="00685DC8"/>
    <w:rsid w:val="00686131"/>
    <w:rsid w:val="0068755D"/>
    <w:rsid w:val="00691F87"/>
    <w:rsid w:val="0069505A"/>
    <w:rsid w:val="00695110"/>
    <w:rsid w:val="006956BE"/>
    <w:rsid w:val="00696511"/>
    <w:rsid w:val="006A11A1"/>
    <w:rsid w:val="006A18AC"/>
    <w:rsid w:val="006A205F"/>
    <w:rsid w:val="006A2B98"/>
    <w:rsid w:val="006A4080"/>
    <w:rsid w:val="006A497C"/>
    <w:rsid w:val="006A5C5B"/>
    <w:rsid w:val="006B289B"/>
    <w:rsid w:val="006B6D5E"/>
    <w:rsid w:val="006B7B65"/>
    <w:rsid w:val="006C0D77"/>
    <w:rsid w:val="006C2A7D"/>
    <w:rsid w:val="006C728D"/>
    <w:rsid w:val="006D5827"/>
    <w:rsid w:val="006E7B80"/>
    <w:rsid w:val="006F0F6F"/>
    <w:rsid w:val="006F2064"/>
    <w:rsid w:val="006F503D"/>
    <w:rsid w:val="007008C4"/>
    <w:rsid w:val="00700C8A"/>
    <w:rsid w:val="00700CA7"/>
    <w:rsid w:val="007147EA"/>
    <w:rsid w:val="007149FE"/>
    <w:rsid w:val="00715BCB"/>
    <w:rsid w:val="007205AF"/>
    <w:rsid w:val="00722F31"/>
    <w:rsid w:val="007264D1"/>
    <w:rsid w:val="00733FDC"/>
    <w:rsid w:val="007347D7"/>
    <w:rsid w:val="00735A61"/>
    <w:rsid w:val="00736D54"/>
    <w:rsid w:val="00737FC9"/>
    <w:rsid w:val="007425B2"/>
    <w:rsid w:val="007434A8"/>
    <w:rsid w:val="007444D1"/>
    <w:rsid w:val="007446C7"/>
    <w:rsid w:val="00745C09"/>
    <w:rsid w:val="00747514"/>
    <w:rsid w:val="0074792C"/>
    <w:rsid w:val="0075141D"/>
    <w:rsid w:val="00756521"/>
    <w:rsid w:val="00761623"/>
    <w:rsid w:val="00762B0E"/>
    <w:rsid w:val="00770DC6"/>
    <w:rsid w:val="0077203E"/>
    <w:rsid w:val="00776BD1"/>
    <w:rsid w:val="007849F3"/>
    <w:rsid w:val="0079105C"/>
    <w:rsid w:val="00793195"/>
    <w:rsid w:val="0079414B"/>
    <w:rsid w:val="007A1204"/>
    <w:rsid w:val="007A3621"/>
    <w:rsid w:val="007A714B"/>
    <w:rsid w:val="007B0501"/>
    <w:rsid w:val="007C422C"/>
    <w:rsid w:val="007C7E60"/>
    <w:rsid w:val="007D107C"/>
    <w:rsid w:val="007D1CC0"/>
    <w:rsid w:val="007D3EFF"/>
    <w:rsid w:val="007D5FE0"/>
    <w:rsid w:val="007D6102"/>
    <w:rsid w:val="007D702E"/>
    <w:rsid w:val="007D758D"/>
    <w:rsid w:val="007E2885"/>
    <w:rsid w:val="007E46DB"/>
    <w:rsid w:val="007E73D1"/>
    <w:rsid w:val="007F7749"/>
    <w:rsid w:val="00805798"/>
    <w:rsid w:val="008069D8"/>
    <w:rsid w:val="008113F6"/>
    <w:rsid w:val="00811534"/>
    <w:rsid w:val="008231F0"/>
    <w:rsid w:val="00826B0A"/>
    <w:rsid w:val="00826D1D"/>
    <w:rsid w:val="008278C0"/>
    <w:rsid w:val="00833649"/>
    <w:rsid w:val="008341E3"/>
    <w:rsid w:val="00836960"/>
    <w:rsid w:val="008377D4"/>
    <w:rsid w:val="00840F30"/>
    <w:rsid w:val="0084289A"/>
    <w:rsid w:val="008432A3"/>
    <w:rsid w:val="00844355"/>
    <w:rsid w:val="0084505D"/>
    <w:rsid w:val="00845313"/>
    <w:rsid w:val="00845B9E"/>
    <w:rsid w:val="00852810"/>
    <w:rsid w:val="0085590A"/>
    <w:rsid w:val="0085678D"/>
    <w:rsid w:val="00857564"/>
    <w:rsid w:val="00857785"/>
    <w:rsid w:val="008627B2"/>
    <w:rsid w:val="00872943"/>
    <w:rsid w:val="008730D0"/>
    <w:rsid w:val="00876A0A"/>
    <w:rsid w:val="00880413"/>
    <w:rsid w:val="00882E82"/>
    <w:rsid w:val="00887B31"/>
    <w:rsid w:val="008902AD"/>
    <w:rsid w:val="00897D65"/>
    <w:rsid w:val="008A5845"/>
    <w:rsid w:val="008A62B7"/>
    <w:rsid w:val="008B39F5"/>
    <w:rsid w:val="008B496A"/>
    <w:rsid w:val="008B4DB5"/>
    <w:rsid w:val="008C0D38"/>
    <w:rsid w:val="008C52B8"/>
    <w:rsid w:val="008C65FD"/>
    <w:rsid w:val="008D1723"/>
    <w:rsid w:val="008D1B41"/>
    <w:rsid w:val="008D26BD"/>
    <w:rsid w:val="008D2E42"/>
    <w:rsid w:val="008D5C66"/>
    <w:rsid w:val="008E27F2"/>
    <w:rsid w:val="008E42C9"/>
    <w:rsid w:val="008E5470"/>
    <w:rsid w:val="008E640A"/>
    <w:rsid w:val="008E65D5"/>
    <w:rsid w:val="008E6CCC"/>
    <w:rsid w:val="008E76BB"/>
    <w:rsid w:val="008E7BF7"/>
    <w:rsid w:val="008F3CCC"/>
    <w:rsid w:val="008F4603"/>
    <w:rsid w:val="00900B00"/>
    <w:rsid w:val="0090154E"/>
    <w:rsid w:val="00902EE5"/>
    <w:rsid w:val="00914842"/>
    <w:rsid w:val="00915AC3"/>
    <w:rsid w:val="0092368C"/>
    <w:rsid w:val="00924357"/>
    <w:rsid w:val="00925A4B"/>
    <w:rsid w:val="00931017"/>
    <w:rsid w:val="00935D53"/>
    <w:rsid w:val="00937872"/>
    <w:rsid w:val="009408EC"/>
    <w:rsid w:val="00941B3F"/>
    <w:rsid w:val="00945389"/>
    <w:rsid w:val="00950AEF"/>
    <w:rsid w:val="00951405"/>
    <w:rsid w:val="00952C97"/>
    <w:rsid w:val="00954371"/>
    <w:rsid w:val="00957AB3"/>
    <w:rsid w:val="0096079A"/>
    <w:rsid w:val="00966CC3"/>
    <w:rsid w:val="0097131E"/>
    <w:rsid w:val="009734DC"/>
    <w:rsid w:val="00973EFD"/>
    <w:rsid w:val="00975CA3"/>
    <w:rsid w:val="0097649D"/>
    <w:rsid w:val="00976D7A"/>
    <w:rsid w:val="009773C5"/>
    <w:rsid w:val="00980EEB"/>
    <w:rsid w:val="009815AC"/>
    <w:rsid w:val="00983119"/>
    <w:rsid w:val="009868BD"/>
    <w:rsid w:val="00987170"/>
    <w:rsid w:val="009901A8"/>
    <w:rsid w:val="00993B70"/>
    <w:rsid w:val="009952D9"/>
    <w:rsid w:val="009974FA"/>
    <w:rsid w:val="009A082A"/>
    <w:rsid w:val="009A2092"/>
    <w:rsid w:val="009A4A37"/>
    <w:rsid w:val="009A73DE"/>
    <w:rsid w:val="009B1118"/>
    <w:rsid w:val="009B2FA1"/>
    <w:rsid w:val="009B39E7"/>
    <w:rsid w:val="009B714C"/>
    <w:rsid w:val="009C6ABB"/>
    <w:rsid w:val="009D36B6"/>
    <w:rsid w:val="009D36BC"/>
    <w:rsid w:val="009D41DA"/>
    <w:rsid w:val="009E0A8B"/>
    <w:rsid w:val="009E3A48"/>
    <w:rsid w:val="009F3921"/>
    <w:rsid w:val="009F3EAD"/>
    <w:rsid w:val="009F5D09"/>
    <w:rsid w:val="009F5F82"/>
    <w:rsid w:val="009F65BC"/>
    <w:rsid w:val="00A01B90"/>
    <w:rsid w:val="00A12C80"/>
    <w:rsid w:val="00A173B8"/>
    <w:rsid w:val="00A215A0"/>
    <w:rsid w:val="00A2254D"/>
    <w:rsid w:val="00A23323"/>
    <w:rsid w:val="00A25E2A"/>
    <w:rsid w:val="00A2679C"/>
    <w:rsid w:val="00A2686B"/>
    <w:rsid w:val="00A332B2"/>
    <w:rsid w:val="00A33753"/>
    <w:rsid w:val="00A36ED5"/>
    <w:rsid w:val="00A37457"/>
    <w:rsid w:val="00A37D2F"/>
    <w:rsid w:val="00A40B34"/>
    <w:rsid w:val="00A4551C"/>
    <w:rsid w:val="00A46A54"/>
    <w:rsid w:val="00A517DC"/>
    <w:rsid w:val="00A523C7"/>
    <w:rsid w:val="00A53355"/>
    <w:rsid w:val="00A53BAF"/>
    <w:rsid w:val="00A56983"/>
    <w:rsid w:val="00A60154"/>
    <w:rsid w:val="00A67B6C"/>
    <w:rsid w:val="00A7067F"/>
    <w:rsid w:val="00A721D0"/>
    <w:rsid w:val="00A7246D"/>
    <w:rsid w:val="00A77B53"/>
    <w:rsid w:val="00A811E8"/>
    <w:rsid w:val="00A82149"/>
    <w:rsid w:val="00A87719"/>
    <w:rsid w:val="00A94F37"/>
    <w:rsid w:val="00A958A7"/>
    <w:rsid w:val="00AA7855"/>
    <w:rsid w:val="00AB0088"/>
    <w:rsid w:val="00AB1EAB"/>
    <w:rsid w:val="00AB4323"/>
    <w:rsid w:val="00AB49A7"/>
    <w:rsid w:val="00AB54A9"/>
    <w:rsid w:val="00AB58AF"/>
    <w:rsid w:val="00AB6BA9"/>
    <w:rsid w:val="00AC4973"/>
    <w:rsid w:val="00AC55EF"/>
    <w:rsid w:val="00AC7607"/>
    <w:rsid w:val="00AD3543"/>
    <w:rsid w:val="00AE3E1B"/>
    <w:rsid w:val="00AE6A8D"/>
    <w:rsid w:val="00AF0591"/>
    <w:rsid w:val="00AF064C"/>
    <w:rsid w:val="00AF07B7"/>
    <w:rsid w:val="00AF2B8B"/>
    <w:rsid w:val="00AF36E1"/>
    <w:rsid w:val="00AF4787"/>
    <w:rsid w:val="00AF51BE"/>
    <w:rsid w:val="00B00B03"/>
    <w:rsid w:val="00B00D0D"/>
    <w:rsid w:val="00B02C30"/>
    <w:rsid w:val="00B0616A"/>
    <w:rsid w:val="00B06E58"/>
    <w:rsid w:val="00B10187"/>
    <w:rsid w:val="00B10AD6"/>
    <w:rsid w:val="00B11D3C"/>
    <w:rsid w:val="00B14B7C"/>
    <w:rsid w:val="00B14FF4"/>
    <w:rsid w:val="00B15E5F"/>
    <w:rsid w:val="00B164F2"/>
    <w:rsid w:val="00B17F78"/>
    <w:rsid w:val="00B21CE2"/>
    <w:rsid w:val="00B2209C"/>
    <w:rsid w:val="00B2371C"/>
    <w:rsid w:val="00B2627A"/>
    <w:rsid w:val="00B26F63"/>
    <w:rsid w:val="00B30459"/>
    <w:rsid w:val="00B33436"/>
    <w:rsid w:val="00B33851"/>
    <w:rsid w:val="00B3714D"/>
    <w:rsid w:val="00B41A4A"/>
    <w:rsid w:val="00B4213B"/>
    <w:rsid w:val="00B43732"/>
    <w:rsid w:val="00B44EF5"/>
    <w:rsid w:val="00B45277"/>
    <w:rsid w:val="00B47001"/>
    <w:rsid w:val="00B47CC7"/>
    <w:rsid w:val="00B51922"/>
    <w:rsid w:val="00B56913"/>
    <w:rsid w:val="00B5706C"/>
    <w:rsid w:val="00B571BA"/>
    <w:rsid w:val="00B66FAE"/>
    <w:rsid w:val="00B71FB8"/>
    <w:rsid w:val="00B7371C"/>
    <w:rsid w:val="00B74ED9"/>
    <w:rsid w:val="00B75741"/>
    <w:rsid w:val="00B77AFB"/>
    <w:rsid w:val="00B82E1A"/>
    <w:rsid w:val="00B84F30"/>
    <w:rsid w:val="00B92F43"/>
    <w:rsid w:val="00B94B2F"/>
    <w:rsid w:val="00B9681E"/>
    <w:rsid w:val="00BA19F9"/>
    <w:rsid w:val="00BA1E9D"/>
    <w:rsid w:val="00BA680D"/>
    <w:rsid w:val="00BA7CF4"/>
    <w:rsid w:val="00BB1148"/>
    <w:rsid w:val="00BB391F"/>
    <w:rsid w:val="00BB4762"/>
    <w:rsid w:val="00BB77FE"/>
    <w:rsid w:val="00BC22EE"/>
    <w:rsid w:val="00BC3C32"/>
    <w:rsid w:val="00BC5AC7"/>
    <w:rsid w:val="00BC6ABC"/>
    <w:rsid w:val="00BD01EC"/>
    <w:rsid w:val="00BD4108"/>
    <w:rsid w:val="00BE1719"/>
    <w:rsid w:val="00BE2B0E"/>
    <w:rsid w:val="00BF3FC1"/>
    <w:rsid w:val="00BF66A9"/>
    <w:rsid w:val="00BF6BCF"/>
    <w:rsid w:val="00BF6DAB"/>
    <w:rsid w:val="00C00B96"/>
    <w:rsid w:val="00C21513"/>
    <w:rsid w:val="00C224D5"/>
    <w:rsid w:val="00C230ED"/>
    <w:rsid w:val="00C23E75"/>
    <w:rsid w:val="00C31DD0"/>
    <w:rsid w:val="00C34ACA"/>
    <w:rsid w:val="00C34E96"/>
    <w:rsid w:val="00C352E8"/>
    <w:rsid w:val="00C35B2F"/>
    <w:rsid w:val="00C363A1"/>
    <w:rsid w:val="00C4128F"/>
    <w:rsid w:val="00C424A8"/>
    <w:rsid w:val="00C443CF"/>
    <w:rsid w:val="00C46B98"/>
    <w:rsid w:val="00C50B65"/>
    <w:rsid w:val="00C50C39"/>
    <w:rsid w:val="00C5389A"/>
    <w:rsid w:val="00C559AC"/>
    <w:rsid w:val="00C5718C"/>
    <w:rsid w:val="00C5725F"/>
    <w:rsid w:val="00C60BC6"/>
    <w:rsid w:val="00C63C76"/>
    <w:rsid w:val="00C671E1"/>
    <w:rsid w:val="00C705E1"/>
    <w:rsid w:val="00C715A0"/>
    <w:rsid w:val="00C75060"/>
    <w:rsid w:val="00C76FF7"/>
    <w:rsid w:val="00C802C4"/>
    <w:rsid w:val="00C80342"/>
    <w:rsid w:val="00C843DA"/>
    <w:rsid w:val="00C84D54"/>
    <w:rsid w:val="00C8631F"/>
    <w:rsid w:val="00C91C59"/>
    <w:rsid w:val="00C92E32"/>
    <w:rsid w:val="00CA1FE6"/>
    <w:rsid w:val="00CA3C3B"/>
    <w:rsid w:val="00CA648B"/>
    <w:rsid w:val="00CB1BFA"/>
    <w:rsid w:val="00CB20D2"/>
    <w:rsid w:val="00CB3256"/>
    <w:rsid w:val="00CB4EF6"/>
    <w:rsid w:val="00CB5B63"/>
    <w:rsid w:val="00CC0362"/>
    <w:rsid w:val="00CC09AD"/>
    <w:rsid w:val="00CC18BB"/>
    <w:rsid w:val="00CC1969"/>
    <w:rsid w:val="00CC19DF"/>
    <w:rsid w:val="00CC32E2"/>
    <w:rsid w:val="00CC366C"/>
    <w:rsid w:val="00CC3E89"/>
    <w:rsid w:val="00CC3F98"/>
    <w:rsid w:val="00CC4FF7"/>
    <w:rsid w:val="00CC52A0"/>
    <w:rsid w:val="00CD2BC8"/>
    <w:rsid w:val="00CD3FA9"/>
    <w:rsid w:val="00CD4FE4"/>
    <w:rsid w:val="00CD55CC"/>
    <w:rsid w:val="00CE0E3A"/>
    <w:rsid w:val="00CF3DEE"/>
    <w:rsid w:val="00CF6DA9"/>
    <w:rsid w:val="00D03098"/>
    <w:rsid w:val="00D05599"/>
    <w:rsid w:val="00D06449"/>
    <w:rsid w:val="00D12614"/>
    <w:rsid w:val="00D14F00"/>
    <w:rsid w:val="00D15D3B"/>
    <w:rsid w:val="00D2202B"/>
    <w:rsid w:val="00D24A9B"/>
    <w:rsid w:val="00D274FB"/>
    <w:rsid w:val="00D30D0E"/>
    <w:rsid w:val="00D34001"/>
    <w:rsid w:val="00D45AF3"/>
    <w:rsid w:val="00D46A87"/>
    <w:rsid w:val="00D46B80"/>
    <w:rsid w:val="00D50431"/>
    <w:rsid w:val="00D5075D"/>
    <w:rsid w:val="00D522EC"/>
    <w:rsid w:val="00D52ED2"/>
    <w:rsid w:val="00D55159"/>
    <w:rsid w:val="00D55536"/>
    <w:rsid w:val="00D55F20"/>
    <w:rsid w:val="00D61750"/>
    <w:rsid w:val="00D65AE0"/>
    <w:rsid w:val="00D65FE1"/>
    <w:rsid w:val="00D83EA5"/>
    <w:rsid w:val="00D84ECF"/>
    <w:rsid w:val="00D8612C"/>
    <w:rsid w:val="00D906CE"/>
    <w:rsid w:val="00D93E29"/>
    <w:rsid w:val="00D961EE"/>
    <w:rsid w:val="00D96FA7"/>
    <w:rsid w:val="00DA034D"/>
    <w:rsid w:val="00DA3F01"/>
    <w:rsid w:val="00DA54D3"/>
    <w:rsid w:val="00DB2420"/>
    <w:rsid w:val="00DB579C"/>
    <w:rsid w:val="00DB68DB"/>
    <w:rsid w:val="00DB725D"/>
    <w:rsid w:val="00DC136D"/>
    <w:rsid w:val="00DC1653"/>
    <w:rsid w:val="00DC33D7"/>
    <w:rsid w:val="00DC5A04"/>
    <w:rsid w:val="00DC5C8A"/>
    <w:rsid w:val="00DC6A36"/>
    <w:rsid w:val="00DC7C7C"/>
    <w:rsid w:val="00DD247F"/>
    <w:rsid w:val="00DD2C49"/>
    <w:rsid w:val="00DD61D8"/>
    <w:rsid w:val="00DE0FB0"/>
    <w:rsid w:val="00DE3033"/>
    <w:rsid w:val="00DE5AF4"/>
    <w:rsid w:val="00DE63C5"/>
    <w:rsid w:val="00DE71C1"/>
    <w:rsid w:val="00DF2B0D"/>
    <w:rsid w:val="00DF4E0E"/>
    <w:rsid w:val="00DF6FE2"/>
    <w:rsid w:val="00DF7525"/>
    <w:rsid w:val="00E02EBD"/>
    <w:rsid w:val="00E040B2"/>
    <w:rsid w:val="00E04131"/>
    <w:rsid w:val="00E054D2"/>
    <w:rsid w:val="00E06F96"/>
    <w:rsid w:val="00E072D6"/>
    <w:rsid w:val="00E11F6E"/>
    <w:rsid w:val="00E12F3C"/>
    <w:rsid w:val="00E1482F"/>
    <w:rsid w:val="00E15CFC"/>
    <w:rsid w:val="00E15D12"/>
    <w:rsid w:val="00E15E0F"/>
    <w:rsid w:val="00E20003"/>
    <w:rsid w:val="00E231E4"/>
    <w:rsid w:val="00E23E8E"/>
    <w:rsid w:val="00E30092"/>
    <w:rsid w:val="00E35CC6"/>
    <w:rsid w:val="00E36DB3"/>
    <w:rsid w:val="00E4061E"/>
    <w:rsid w:val="00E407E3"/>
    <w:rsid w:val="00E419CC"/>
    <w:rsid w:val="00E43049"/>
    <w:rsid w:val="00E43A9B"/>
    <w:rsid w:val="00E46959"/>
    <w:rsid w:val="00E47115"/>
    <w:rsid w:val="00E47F46"/>
    <w:rsid w:val="00E52CCD"/>
    <w:rsid w:val="00E55E2B"/>
    <w:rsid w:val="00E56CD8"/>
    <w:rsid w:val="00E62ACF"/>
    <w:rsid w:val="00E66758"/>
    <w:rsid w:val="00E71336"/>
    <w:rsid w:val="00E72194"/>
    <w:rsid w:val="00E75C59"/>
    <w:rsid w:val="00E767B3"/>
    <w:rsid w:val="00E803C1"/>
    <w:rsid w:val="00E8134F"/>
    <w:rsid w:val="00E821B3"/>
    <w:rsid w:val="00E86EE8"/>
    <w:rsid w:val="00E871F3"/>
    <w:rsid w:val="00E94B00"/>
    <w:rsid w:val="00E97DD0"/>
    <w:rsid w:val="00EA1606"/>
    <w:rsid w:val="00EA4B1C"/>
    <w:rsid w:val="00EB3C08"/>
    <w:rsid w:val="00EB6545"/>
    <w:rsid w:val="00ED00C5"/>
    <w:rsid w:val="00ED08E6"/>
    <w:rsid w:val="00EE117E"/>
    <w:rsid w:val="00EE74DD"/>
    <w:rsid w:val="00EF3AFF"/>
    <w:rsid w:val="00EF78B6"/>
    <w:rsid w:val="00F00810"/>
    <w:rsid w:val="00F0164D"/>
    <w:rsid w:val="00F06017"/>
    <w:rsid w:val="00F060B7"/>
    <w:rsid w:val="00F07B72"/>
    <w:rsid w:val="00F10AEA"/>
    <w:rsid w:val="00F12B12"/>
    <w:rsid w:val="00F165A2"/>
    <w:rsid w:val="00F25EAD"/>
    <w:rsid w:val="00F271E5"/>
    <w:rsid w:val="00F31932"/>
    <w:rsid w:val="00F41D81"/>
    <w:rsid w:val="00F42303"/>
    <w:rsid w:val="00F432B6"/>
    <w:rsid w:val="00F433E5"/>
    <w:rsid w:val="00F4631B"/>
    <w:rsid w:val="00F51854"/>
    <w:rsid w:val="00F526A9"/>
    <w:rsid w:val="00F54A78"/>
    <w:rsid w:val="00F55EF4"/>
    <w:rsid w:val="00F568C8"/>
    <w:rsid w:val="00F60684"/>
    <w:rsid w:val="00F629D9"/>
    <w:rsid w:val="00F63BA4"/>
    <w:rsid w:val="00F65A80"/>
    <w:rsid w:val="00F721D1"/>
    <w:rsid w:val="00F723D8"/>
    <w:rsid w:val="00F805BA"/>
    <w:rsid w:val="00F81AF7"/>
    <w:rsid w:val="00F81DBC"/>
    <w:rsid w:val="00F91ADC"/>
    <w:rsid w:val="00F92204"/>
    <w:rsid w:val="00F92694"/>
    <w:rsid w:val="00F93D13"/>
    <w:rsid w:val="00F94B22"/>
    <w:rsid w:val="00F94EC9"/>
    <w:rsid w:val="00F953D5"/>
    <w:rsid w:val="00F955D3"/>
    <w:rsid w:val="00F95FE2"/>
    <w:rsid w:val="00F9717A"/>
    <w:rsid w:val="00F9766F"/>
    <w:rsid w:val="00FA5857"/>
    <w:rsid w:val="00FB0E45"/>
    <w:rsid w:val="00FB2C5A"/>
    <w:rsid w:val="00FB4592"/>
    <w:rsid w:val="00FC002E"/>
    <w:rsid w:val="00FC7351"/>
    <w:rsid w:val="00FD3B60"/>
    <w:rsid w:val="00FE59E9"/>
    <w:rsid w:val="00FE60F4"/>
    <w:rsid w:val="00FF353C"/>
    <w:rsid w:val="00FF5364"/>
    <w:rsid w:val="00FF7B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93C19"/>
    <w:pPr>
      <w:suppressAutoHyphens/>
      <w:autoSpaceDN w:val="0"/>
      <w:spacing w:line="280" w:lineRule="exact"/>
      <w:textAlignment w:val="baseline"/>
    </w:pPr>
    <w:rPr>
      <w:rFonts w:ascii="Arial" w:hAnsi="Arial" w:cs="Arial"/>
      <w:color w:val="000000"/>
      <w:spacing w:val="6"/>
      <w:sz w:val="18"/>
      <w:szCs w:val="18"/>
      <w:lang w:val="en-GB" w:eastAsia="en-GB"/>
    </w:rPr>
  </w:style>
  <w:style w:type="paragraph" w:styleId="Heading1">
    <w:name w:val="heading 1"/>
    <w:basedOn w:val="Normal"/>
    <w:next w:val="Normal"/>
    <w:link w:val="Heading1Char"/>
    <w:qFormat/>
    <w:rsid w:val="009408EC"/>
    <w:pPr>
      <w:keepNext/>
      <w:suppressAutoHyphens w:val="0"/>
      <w:autoSpaceDN/>
      <w:spacing w:line="240" w:lineRule="auto"/>
      <w:textAlignment w:val="auto"/>
      <w:outlineLvl w:val="0"/>
    </w:pPr>
    <w:rPr>
      <w:rFonts w:cs="Times New Roman"/>
      <w:b/>
      <w:bCs/>
      <w:color w:val="auto"/>
      <w:spacing w:val="0"/>
      <w:sz w:val="24"/>
      <w:szCs w:val="24"/>
      <w:lang w:eastAsia="en-US"/>
    </w:rPr>
  </w:style>
  <w:style w:type="paragraph" w:styleId="Heading2">
    <w:name w:val="heading 2"/>
    <w:basedOn w:val="Normal"/>
    <w:next w:val="Normal"/>
    <w:link w:val="Heading2Char"/>
    <w:qFormat/>
    <w:rsid w:val="0039079B"/>
    <w:pPr>
      <w:keepNext/>
      <w:suppressAutoHyphens w:val="0"/>
      <w:autoSpaceDN/>
      <w:spacing w:line="240" w:lineRule="auto"/>
      <w:textAlignment w:val="auto"/>
      <w:outlineLvl w:val="1"/>
    </w:pPr>
    <w:rPr>
      <w:b/>
      <w:bCs/>
      <w:color w:val="001F00"/>
    </w:rPr>
  </w:style>
  <w:style w:type="paragraph" w:styleId="Heading3">
    <w:name w:val="heading 3"/>
    <w:basedOn w:val="Normal"/>
    <w:next w:val="Normal"/>
    <w:link w:val="Heading3Char"/>
    <w:qFormat/>
    <w:rsid w:val="0039079B"/>
    <w:pPr>
      <w:keepNext/>
      <w:suppressAutoHyphens w:val="0"/>
      <w:autoSpaceDN/>
      <w:spacing w:before="240" w:after="60" w:line="240" w:lineRule="auto"/>
      <w:textAlignment w:val="auto"/>
      <w:outlineLvl w:val="2"/>
    </w:pPr>
    <w:rPr>
      <w:b/>
      <w:bCs/>
      <w:color w:val="001F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08EC"/>
    <w:rPr>
      <w:b/>
      <w:bCs/>
      <w:sz w:val="24"/>
      <w:szCs w:val="24"/>
      <w:lang w:val="en-GB" w:eastAsia="en-US"/>
    </w:rPr>
  </w:style>
  <w:style w:type="character" w:customStyle="1" w:styleId="Heading2Char">
    <w:name w:val="Heading 2 Char"/>
    <w:link w:val="Heading2"/>
    <w:uiPriority w:val="99"/>
    <w:locked/>
    <w:rsid w:val="0039079B"/>
    <w:rPr>
      <w:rFonts w:ascii="Arial" w:hAnsi="Arial" w:cs="Arial"/>
      <w:b/>
      <w:bCs/>
      <w:color w:val="001F00"/>
      <w:spacing w:val="6"/>
      <w:sz w:val="18"/>
      <w:szCs w:val="18"/>
      <w:lang w:val="en-GB" w:eastAsia="en-GB"/>
    </w:rPr>
  </w:style>
  <w:style w:type="character" w:customStyle="1" w:styleId="Heading3Char">
    <w:name w:val="Heading 3 Char"/>
    <w:link w:val="Heading3"/>
    <w:uiPriority w:val="99"/>
    <w:locked/>
    <w:rsid w:val="0039079B"/>
    <w:rPr>
      <w:rFonts w:ascii="Arial" w:hAnsi="Arial" w:cs="Arial"/>
      <w:b/>
      <w:bCs/>
      <w:color w:val="001F00"/>
      <w:spacing w:val="6"/>
      <w:sz w:val="26"/>
      <w:szCs w:val="26"/>
      <w:lang w:val="en-GB" w:eastAsia="en-GB"/>
    </w:rPr>
  </w:style>
  <w:style w:type="paragraph" w:styleId="Footer">
    <w:name w:val="footer"/>
    <w:basedOn w:val="Normal"/>
    <w:link w:val="FooterChar"/>
    <w:uiPriority w:val="99"/>
    <w:rsid w:val="00193C19"/>
    <w:rPr>
      <w:color w:val="auto"/>
      <w:sz w:val="14"/>
      <w:szCs w:val="14"/>
    </w:rPr>
  </w:style>
  <w:style w:type="character" w:customStyle="1" w:styleId="FooterChar">
    <w:name w:val="Footer Char"/>
    <w:link w:val="Footer"/>
    <w:uiPriority w:val="99"/>
    <w:locked/>
    <w:rsid w:val="00193C19"/>
    <w:rPr>
      <w:rFonts w:ascii="Arial" w:hAnsi="Arial" w:cs="Arial"/>
      <w:spacing w:val="6"/>
      <w:sz w:val="14"/>
      <w:szCs w:val="14"/>
      <w:lang w:val="en-GB" w:eastAsia="en-GB"/>
    </w:rPr>
  </w:style>
  <w:style w:type="paragraph" w:styleId="Header">
    <w:name w:val="header"/>
    <w:basedOn w:val="Normal"/>
    <w:link w:val="HeaderChar"/>
    <w:rsid w:val="00193C19"/>
    <w:pPr>
      <w:tabs>
        <w:tab w:val="center" w:pos="4153"/>
        <w:tab w:val="right" w:pos="8306"/>
      </w:tabs>
    </w:pPr>
  </w:style>
  <w:style w:type="character" w:customStyle="1" w:styleId="HeaderChar">
    <w:name w:val="Header Char"/>
    <w:link w:val="Header"/>
    <w:uiPriority w:val="99"/>
    <w:semiHidden/>
    <w:locked/>
    <w:rsid w:val="005E6831"/>
    <w:rPr>
      <w:rFonts w:ascii="Arial" w:hAnsi="Arial" w:cs="Arial"/>
      <w:color w:val="000000"/>
      <w:spacing w:val="6"/>
      <w:sz w:val="18"/>
      <w:szCs w:val="18"/>
      <w:lang w:val="en-GB" w:eastAsia="en-GB"/>
    </w:rPr>
  </w:style>
  <w:style w:type="character" w:styleId="Hyperlink">
    <w:name w:val="Hyperlink"/>
    <w:rsid w:val="00193C19"/>
    <w:rPr>
      <w:color w:val="0000FF"/>
      <w:u w:val="single"/>
    </w:rPr>
  </w:style>
  <w:style w:type="paragraph" w:styleId="BalloonText">
    <w:name w:val="Balloon Text"/>
    <w:basedOn w:val="Normal"/>
    <w:link w:val="BalloonTextChar"/>
    <w:semiHidden/>
    <w:rsid w:val="00193C19"/>
    <w:rPr>
      <w:rFonts w:ascii="Tahoma" w:hAnsi="Tahoma" w:cs="Tahoma"/>
      <w:sz w:val="16"/>
      <w:szCs w:val="16"/>
    </w:rPr>
  </w:style>
  <w:style w:type="character" w:customStyle="1" w:styleId="BalloonTextChar">
    <w:name w:val="Balloon Text Char"/>
    <w:link w:val="BalloonText"/>
    <w:uiPriority w:val="99"/>
    <w:semiHidden/>
    <w:locked/>
    <w:rsid w:val="005E6831"/>
    <w:rPr>
      <w:rFonts w:cs="Times New Roman"/>
      <w:color w:val="000000"/>
      <w:spacing w:val="6"/>
      <w:sz w:val="2"/>
      <w:szCs w:val="2"/>
      <w:lang w:val="en-GB" w:eastAsia="en-GB"/>
    </w:rPr>
  </w:style>
  <w:style w:type="character" w:styleId="CommentReference">
    <w:name w:val="annotation reference"/>
    <w:uiPriority w:val="99"/>
    <w:semiHidden/>
    <w:rsid w:val="00193C19"/>
    <w:rPr>
      <w:rFonts w:cs="Times New Roman"/>
      <w:sz w:val="16"/>
      <w:szCs w:val="16"/>
    </w:rPr>
  </w:style>
  <w:style w:type="paragraph" w:styleId="CommentText">
    <w:name w:val="annotation text"/>
    <w:basedOn w:val="Normal"/>
    <w:link w:val="CommentTextChar"/>
    <w:uiPriority w:val="99"/>
    <w:semiHidden/>
    <w:rsid w:val="00193C19"/>
    <w:rPr>
      <w:sz w:val="20"/>
      <w:szCs w:val="20"/>
    </w:rPr>
  </w:style>
  <w:style w:type="character" w:customStyle="1" w:styleId="CommentTextChar">
    <w:name w:val="Comment Text Char"/>
    <w:link w:val="CommentText"/>
    <w:uiPriority w:val="99"/>
    <w:semiHidden/>
    <w:locked/>
    <w:rsid w:val="005E6831"/>
    <w:rPr>
      <w:rFonts w:ascii="Arial" w:hAnsi="Arial" w:cs="Arial"/>
      <w:color w:val="000000"/>
      <w:spacing w:val="6"/>
      <w:sz w:val="20"/>
      <w:szCs w:val="20"/>
      <w:lang w:val="en-GB" w:eastAsia="en-GB"/>
    </w:rPr>
  </w:style>
  <w:style w:type="paragraph" w:customStyle="1" w:styleId="Style">
    <w:name w:val="Style"/>
    <w:uiPriority w:val="99"/>
    <w:rsid w:val="00193C19"/>
    <w:pPr>
      <w:widowControl w:val="0"/>
      <w:suppressAutoHyphens/>
      <w:autoSpaceDE w:val="0"/>
      <w:autoSpaceDN w:val="0"/>
      <w:textAlignment w:val="baseline"/>
    </w:pPr>
    <w:rPr>
      <w:rFonts w:ascii="Arial" w:hAnsi="Arial" w:cs="Arial"/>
      <w:sz w:val="24"/>
      <w:szCs w:val="24"/>
      <w:lang w:val="en-GB" w:eastAsia="en-GB"/>
    </w:rPr>
  </w:style>
  <w:style w:type="character" w:styleId="PageNumber">
    <w:name w:val="page number"/>
    <w:rsid w:val="00193C19"/>
    <w:rPr>
      <w:rFonts w:cs="Times New Roman"/>
    </w:rPr>
  </w:style>
  <w:style w:type="paragraph" w:styleId="CommentSubject">
    <w:name w:val="annotation subject"/>
    <w:basedOn w:val="CommentText"/>
    <w:next w:val="CommentText"/>
    <w:link w:val="CommentSubjectChar"/>
    <w:uiPriority w:val="99"/>
    <w:semiHidden/>
    <w:rsid w:val="00193C19"/>
    <w:rPr>
      <w:b/>
      <w:bCs/>
    </w:rPr>
  </w:style>
  <w:style w:type="character" w:customStyle="1" w:styleId="CommentSubjectChar">
    <w:name w:val="Comment Subject Char"/>
    <w:link w:val="CommentSubject"/>
    <w:uiPriority w:val="99"/>
    <w:semiHidden/>
    <w:locked/>
    <w:rsid w:val="005E6831"/>
    <w:rPr>
      <w:rFonts w:ascii="Arial" w:hAnsi="Arial" w:cs="Arial"/>
      <w:b/>
      <w:bCs/>
      <w:color w:val="000000"/>
      <w:spacing w:val="6"/>
      <w:sz w:val="20"/>
      <w:szCs w:val="20"/>
      <w:lang w:val="en-GB" w:eastAsia="en-GB"/>
    </w:rPr>
  </w:style>
  <w:style w:type="paragraph" w:customStyle="1" w:styleId="char">
    <w:name w:val="char"/>
    <w:basedOn w:val="Style"/>
    <w:uiPriority w:val="99"/>
    <w:rsid w:val="00193C19"/>
  </w:style>
  <w:style w:type="paragraph" w:styleId="ListParagraph">
    <w:name w:val="List Paragraph"/>
    <w:basedOn w:val="Normal"/>
    <w:uiPriority w:val="34"/>
    <w:qFormat/>
    <w:rsid w:val="00193C19"/>
    <w:pPr>
      <w:ind w:left="720"/>
    </w:pPr>
  </w:style>
  <w:style w:type="paragraph" w:styleId="FootnoteText">
    <w:name w:val="footnote text"/>
    <w:basedOn w:val="Normal"/>
    <w:link w:val="FootnoteTextChar"/>
    <w:semiHidden/>
    <w:rsid w:val="00193C19"/>
    <w:rPr>
      <w:sz w:val="20"/>
      <w:szCs w:val="20"/>
    </w:rPr>
  </w:style>
  <w:style w:type="character" w:customStyle="1" w:styleId="FootnoteTextChar">
    <w:name w:val="Footnote Text Char"/>
    <w:link w:val="FootnoteText"/>
    <w:uiPriority w:val="99"/>
    <w:locked/>
    <w:rsid w:val="00193C19"/>
    <w:rPr>
      <w:rFonts w:ascii="Arial" w:hAnsi="Arial" w:cs="Arial"/>
      <w:color w:val="000000"/>
      <w:spacing w:val="6"/>
      <w:lang w:eastAsia="en-GB"/>
    </w:rPr>
  </w:style>
  <w:style w:type="character" w:styleId="FootnoteReference">
    <w:name w:val="footnote reference"/>
    <w:semiHidden/>
    <w:rsid w:val="00193C19"/>
    <w:rPr>
      <w:rFonts w:cs="Times New Roman"/>
      <w:position w:val="0"/>
      <w:vertAlign w:val="superscript"/>
    </w:rPr>
  </w:style>
  <w:style w:type="paragraph" w:styleId="Title">
    <w:name w:val="Title"/>
    <w:basedOn w:val="Normal"/>
    <w:link w:val="TitleChar"/>
    <w:uiPriority w:val="99"/>
    <w:qFormat/>
    <w:rsid w:val="00193C19"/>
    <w:pPr>
      <w:spacing w:line="240" w:lineRule="auto"/>
      <w:jc w:val="center"/>
    </w:pPr>
    <w:rPr>
      <w:rFonts w:cs="Times New Roman"/>
      <w:b/>
      <w:bCs/>
      <w:color w:val="auto"/>
      <w:spacing w:val="0"/>
      <w:sz w:val="28"/>
      <w:szCs w:val="28"/>
      <w:lang w:val="en-US" w:eastAsia="en-US"/>
    </w:rPr>
  </w:style>
  <w:style w:type="character" w:customStyle="1" w:styleId="TitleChar">
    <w:name w:val="Title Char"/>
    <w:link w:val="Title"/>
    <w:uiPriority w:val="99"/>
    <w:locked/>
    <w:rsid w:val="00193C19"/>
    <w:rPr>
      <w:rFonts w:cs="Times New Roman"/>
      <w:b/>
      <w:bCs/>
      <w:sz w:val="24"/>
      <w:szCs w:val="24"/>
      <w:lang w:val="en-US" w:eastAsia="en-US"/>
    </w:rPr>
  </w:style>
  <w:style w:type="paragraph" w:customStyle="1" w:styleId="Default">
    <w:name w:val="Default"/>
    <w:rsid w:val="00193C19"/>
    <w:pPr>
      <w:suppressAutoHyphens/>
      <w:autoSpaceDE w:val="0"/>
      <w:autoSpaceDN w:val="0"/>
      <w:textAlignment w:val="baseline"/>
    </w:pPr>
    <w:rPr>
      <w:rFonts w:ascii="Calibri" w:hAnsi="Calibri" w:cs="Calibri"/>
      <w:color w:val="000000"/>
      <w:sz w:val="24"/>
      <w:szCs w:val="24"/>
    </w:rPr>
  </w:style>
  <w:style w:type="paragraph" w:customStyle="1" w:styleId="NormalUpper">
    <w:name w:val="Normal Upper"/>
    <w:basedOn w:val="Normal"/>
    <w:rsid w:val="0039079B"/>
    <w:pPr>
      <w:suppressAutoHyphens w:val="0"/>
      <w:autoSpaceDN/>
      <w:spacing w:line="240" w:lineRule="auto"/>
      <w:textAlignment w:val="auto"/>
    </w:pPr>
    <w:rPr>
      <w:caps/>
      <w:color w:val="001F00"/>
    </w:rPr>
  </w:style>
  <w:style w:type="paragraph" w:customStyle="1" w:styleId="Normalbold">
    <w:name w:val="Normal bold"/>
    <w:basedOn w:val="Normal"/>
    <w:rsid w:val="0039079B"/>
    <w:pPr>
      <w:suppressAutoHyphens w:val="0"/>
      <w:autoSpaceDN/>
      <w:spacing w:line="240" w:lineRule="auto"/>
      <w:textAlignment w:val="auto"/>
    </w:pPr>
    <w:rPr>
      <w:b/>
      <w:bCs/>
      <w:color w:val="001F00"/>
    </w:rPr>
  </w:style>
  <w:style w:type="paragraph" w:customStyle="1" w:styleId="NormalUpperbold">
    <w:name w:val="Normal Upper bold"/>
    <w:basedOn w:val="Normal"/>
    <w:rsid w:val="0039079B"/>
    <w:pPr>
      <w:suppressAutoHyphens w:val="0"/>
      <w:autoSpaceDN/>
      <w:spacing w:line="240" w:lineRule="auto"/>
      <w:textAlignment w:val="auto"/>
    </w:pPr>
    <w:rPr>
      <w:b/>
      <w:bCs/>
      <w:caps/>
      <w:color w:val="001F00"/>
    </w:rPr>
  </w:style>
  <w:style w:type="paragraph" w:customStyle="1" w:styleId="Footerbold">
    <w:name w:val="Footer bold"/>
    <w:basedOn w:val="Footer"/>
    <w:link w:val="FooterboldChar"/>
    <w:rsid w:val="0039079B"/>
    <w:pPr>
      <w:suppressAutoHyphens w:val="0"/>
      <w:autoSpaceDN/>
      <w:spacing w:line="240" w:lineRule="auto"/>
      <w:textAlignment w:val="auto"/>
    </w:pPr>
    <w:rPr>
      <w:b/>
      <w:bCs/>
    </w:rPr>
  </w:style>
  <w:style w:type="character" w:customStyle="1" w:styleId="FooterboldChar">
    <w:name w:val="Footer bold Char"/>
    <w:link w:val="Footerbold"/>
    <w:locked/>
    <w:rsid w:val="0039079B"/>
    <w:rPr>
      <w:rFonts w:ascii="Arial" w:hAnsi="Arial" w:cs="Arial"/>
      <w:b/>
      <w:bCs/>
      <w:spacing w:val="6"/>
      <w:sz w:val="14"/>
      <w:szCs w:val="14"/>
      <w:lang w:val="en-GB" w:eastAsia="en-GB"/>
    </w:rPr>
  </w:style>
  <w:style w:type="table" w:styleId="TableGrid">
    <w:name w:val="Table Grid"/>
    <w:basedOn w:val="TableNormal"/>
    <w:rsid w:val="0039079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39079B"/>
    <w:pPr>
      <w:suppressAutoHyphens w:val="0"/>
      <w:autoSpaceDN/>
      <w:spacing w:line="240" w:lineRule="auto"/>
      <w:jc w:val="right"/>
      <w:textAlignment w:val="auto"/>
    </w:pPr>
    <w:rPr>
      <w:color w:val="001F00"/>
    </w:rPr>
  </w:style>
  <w:style w:type="paragraph" w:customStyle="1" w:styleId="NormalCenter">
    <w:name w:val="Normal Center"/>
    <w:basedOn w:val="Normal"/>
    <w:rsid w:val="0039079B"/>
    <w:pPr>
      <w:suppressAutoHyphens w:val="0"/>
      <w:autoSpaceDN/>
      <w:spacing w:line="240" w:lineRule="auto"/>
      <w:jc w:val="center"/>
      <w:textAlignment w:val="auto"/>
    </w:pPr>
    <w:rPr>
      <w:color w:val="001F00"/>
    </w:rPr>
  </w:style>
  <w:style w:type="paragraph" w:customStyle="1" w:styleId="NormalBoldCenter">
    <w:name w:val="Normal Bold Center"/>
    <w:basedOn w:val="NormalCenter"/>
    <w:rsid w:val="0039079B"/>
    <w:rPr>
      <w:b/>
      <w:bCs/>
    </w:rPr>
  </w:style>
  <w:style w:type="paragraph" w:customStyle="1" w:styleId="Spacer">
    <w:name w:val="Spacer"/>
    <w:basedOn w:val="Normal"/>
    <w:rsid w:val="0039079B"/>
    <w:pPr>
      <w:suppressAutoHyphens w:val="0"/>
      <w:autoSpaceDN/>
      <w:spacing w:line="240" w:lineRule="auto"/>
      <w:textAlignment w:val="auto"/>
    </w:pPr>
    <w:rPr>
      <w:color w:val="001F00"/>
      <w:sz w:val="2"/>
      <w:szCs w:val="2"/>
    </w:rPr>
  </w:style>
  <w:style w:type="paragraph" w:styleId="HTMLPreformatted">
    <w:name w:val="HTML Preformatted"/>
    <w:basedOn w:val="Normal"/>
    <w:link w:val="HTMLPreformattedChar"/>
    <w:rsid w:val="00390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textAlignment w:val="auto"/>
    </w:pPr>
    <w:rPr>
      <w:rFonts w:ascii="Courier New" w:hAnsi="Courier New" w:cs="Courier New"/>
      <w:color w:val="auto"/>
      <w:spacing w:val="0"/>
      <w:sz w:val="20"/>
      <w:szCs w:val="20"/>
      <w:lang w:val="en-US" w:eastAsia="en-US"/>
    </w:rPr>
  </w:style>
  <w:style w:type="character" w:customStyle="1" w:styleId="HTMLPreformattedChar">
    <w:name w:val="HTML Preformatted Char"/>
    <w:link w:val="HTMLPreformatted"/>
    <w:uiPriority w:val="99"/>
    <w:locked/>
    <w:rsid w:val="0039079B"/>
    <w:rPr>
      <w:rFonts w:ascii="Courier New" w:hAnsi="Courier New" w:cs="Courier New"/>
      <w:lang w:val="en-US" w:eastAsia="en-US"/>
    </w:rPr>
  </w:style>
  <w:style w:type="paragraph" w:customStyle="1" w:styleId="Pa1">
    <w:name w:val="Pa1"/>
    <w:basedOn w:val="Normal"/>
    <w:next w:val="Normal"/>
    <w:rsid w:val="0039079B"/>
    <w:pPr>
      <w:suppressAutoHyphens w:val="0"/>
      <w:autoSpaceDE w:val="0"/>
      <w:adjustRightInd w:val="0"/>
      <w:spacing w:line="241" w:lineRule="atLeast"/>
      <w:textAlignment w:val="auto"/>
    </w:pPr>
    <w:rPr>
      <w:rFonts w:ascii="GillSans Light" w:hAnsi="GillSans Light" w:cs="GillSans Light"/>
      <w:color w:val="auto"/>
      <w:spacing w:val="0"/>
      <w:sz w:val="24"/>
      <w:szCs w:val="24"/>
      <w:lang w:val="en-US" w:eastAsia="en-US"/>
    </w:rPr>
  </w:style>
  <w:style w:type="character" w:customStyle="1" w:styleId="A4">
    <w:name w:val="A4"/>
    <w:rsid w:val="0039079B"/>
    <w:rPr>
      <w:rFonts w:cs="Times New Roman"/>
      <w:color w:val="000000"/>
      <w:sz w:val="22"/>
      <w:szCs w:val="22"/>
    </w:rPr>
  </w:style>
  <w:style w:type="character" w:customStyle="1" w:styleId="A10">
    <w:name w:val="A10"/>
    <w:rsid w:val="0039079B"/>
    <w:rPr>
      <w:rFonts w:cs="Times New Roman"/>
      <w:color w:val="000000"/>
      <w:sz w:val="21"/>
      <w:szCs w:val="21"/>
    </w:rPr>
  </w:style>
  <w:style w:type="paragraph" w:customStyle="1" w:styleId="Pa0">
    <w:name w:val="Pa0"/>
    <w:basedOn w:val="Normal"/>
    <w:next w:val="Normal"/>
    <w:rsid w:val="0039079B"/>
    <w:pPr>
      <w:suppressAutoHyphens w:val="0"/>
      <w:autoSpaceDE w:val="0"/>
      <w:adjustRightInd w:val="0"/>
      <w:spacing w:line="241" w:lineRule="atLeast"/>
      <w:textAlignment w:val="auto"/>
    </w:pPr>
    <w:rPr>
      <w:rFonts w:ascii="GillSans Light" w:hAnsi="GillSans Light" w:cs="GillSans Light"/>
      <w:color w:val="auto"/>
      <w:spacing w:val="0"/>
      <w:sz w:val="24"/>
      <w:szCs w:val="24"/>
      <w:lang w:val="en-US" w:eastAsia="en-US"/>
    </w:rPr>
  </w:style>
  <w:style w:type="paragraph" w:customStyle="1" w:styleId="Pa3">
    <w:name w:val="Pa3"/>
    <w:basedOn w:val="Normal"/>
    <w:next w:val="Normal"/>
    <w:rsid w:val="0039079B"/>
    <w:pPr>
      <w:suppressAutoHyphens w:val="0"/>
      <w:autoSpaceDE w:val="0"/>
      <w:adjustRightInd w:val="0"/>
      <w:spacing w:line="241" w:lineRule="atLeast"/>
      <w:textAlignment w:val="auto"/>
    </w:pPr>
    <w:rPr>
      <w:rFonts w:ascii="GillSans Light" w:hAnsi="GillSans Light" w:cs="GillSans Light"/>
      <w:color w:val="auto"/>
      <w:spacing w:val="0"/>
      <w:sz w:val="24"/>
      <w:szCs w:val="24"/>
      <w:lang w:val="en-US" w:eastAsia="en-US"/>
    </w:rPr>
  </w:style>
  <w:style w:type="character" w:customStyle="1" w:styleId="A3">
    <w:name w:val="A3"/>
    <w:rsid w:val="0039079B"/>
    <w:rPr>
      <w:rFonts w:cs="Times New Roman"/>
      <w:color w:val="000000"/>
      <w:sz w:val="20"/>
      <w:szCs w:val="20"/>
    </w:rPr>
  </w:style>
  <w:style w:type="paragraph" w:styleId="Revision">
    <w:name w:val="Revision"/>
    <w:hidden/>
    <w:uiPriority w:val="99"/>
    <w:semiHidden/>
    <w:rsid w:val="0039079B"/>
    <w:rPr>
      <w:rFonts w:ascii="Arial" w:hAnsi="Arial" w:cs="Arial"/>
      <w:color w:val="001F00"/>
      <w:spacing w:val="6"/>
      <w:sz w:val="18"/>
      <w:szCs w:val="18"/>
      <w:lang w:val="en-GB" w:eastAsia="en-GB"/>
    </w:rPr>
  </w:style>
  <w:style w:type="paragraph" w:customStyle="1" w:styleId="DefaultStyle">
    <w:name w:val="Default Style"/>
    <w:uiPriority w:val="99"/>
    <w:rsid w:val="00E054D2"/>
    <w:pPr>
      <w:suppressAutoHyphens/>
      <w:spacing w:line="259" w:lineRule="auto"/>
    </w:pPr>
    <w:rPr>
      <w:rFonts w:ascii="Mangal" w:hAnsi="Mangal" w:cs="Mangal"/>
      <w:color w:val="00000A"/>
      <w:sz w:val="36"/>
      <w:szCs w:val="36"/>
      <w:lang w:eastAsia="zh-CN"/>
    </w:rPr>
  </w:style>
  <w:style w:type="paragraph" w:customStyle="1" w:styleId="TextBody">
    <w:name w:val="Text Body"/>
    <w:basedOn w:val="DefaultStyle"/>
    <w:uiPriority w:val="99"/>
    <w:rsid w:val="00E054D2"/>
  </w:style>
  <w:style w:type="paragraph" w:customStyle="1" w:styleId="TitleandContentLTGliederung1">
    <w:name w:val="Title and Content~LT~Gliederung 1"/>
    <w:uiPriority w:val="99"/>
    <w:rsid w:val="00E054D2"/>
    <w:pPr>
      <w:suppressAutoHyphens/>
      <w:spacing w:after="283" w:line="259" w:lineRule="auto"/>
    </w:pPr>
    <w:rPr>
      <w:rFonts w:ascii="Mangal" w:hAnsi="Mangal" w:cs="Mangal"/>
      <w:color w:val="00000A"/>
      <w:sz w:val="44"/>
      <w:szCs w:val="44"/>
      <w:lang w:eastAsia="zh-CN"/>
    </w:rPr>
  </w:style>
  <w:style w:type="paragraph" w:customStyle="1" w:styleId="DefaultLTGliederung1">
    <w:name w:val="Default~LT~Gliederung 1"/>
    <w:uiPriority w:val="99"/>
    <w:rsid w:val="008B4DB5"/>
    <w:pPr>
      <w:tabs>
        <w:tab w:val="left" w:pos="172"/>
        <w:tab w:val="left" w:pos="880"/>
        <w:tab w:val="left" w:pos="1587"/>
        <w:tab w:val="left" w:pos="2295"/>
        <w:tab w:val="left" w:pos="3002"/>
        <w:tab w:val="left" w:pos="3710"/>
        <w:tab w:val="left" w:pos="4417"/>
        <w:tab w:val="left" w:pos="5124"/>
        <w:tab w:val="left" w:pos="5832"/>
        <w:tab w:val="left" w:pos="6540"/>
        <w:tab w:val="left" w:pos="7247"/>
        <w:tab w:val="left" w:pos="7955"/>
        <w:tab w:val="left" w:pos="8662"/>
        <w:tab w:val="left" w:pos="9370"/>
        <w:tab w:val="left" w:pos="10077"/>
        <w:tab w:val="left" w:pos="10785"/>
        <w:tab w:val="left" w:pos="11492"/>
        <w:tab w:val="left" w:pos="12200"/>
        <w:tab w:val="left" w:pos="12907"/>
        <w:tab w:val="left" w:pos="13615"/>
      </w:tabs>
      <w:suppressAutoHyphens/>
      <w:spacing w:before="160" w:line="259" w:lineRule="auto"/>
    </w:pPr>
    <w:rPr>
      <w:rFonts w:ascii="MS Gothic" w:eastAsia="MS Gothic" w:cs="MS Gothic"/>
      <w:color w:val="00000A"/>
      <w:sz w:val="64"/>
      <w:szCs w:val="64"/>
      <w:lang w:eastAsia="zh-CN"/>
    </w:rPr>
  </w:style>
  <w:style w:type="paragraph" w:customStyle="1" w:styleId="DefaultLTGliederung3">
    <w:name w:val="Default~LT~Gliederung 3"/>
    <w:basedOn w:val="Normal"/>
    <w:uiPriority w:val="99"/>
    <w:rsid w:val="008B4DB5"/>
    <w:pPr>
      <w:tabs>
        <w:tab w:val="left" w:pos="172"/>
        <w:tab w:val="left" w:pos="249"/>
        <w:tab w:val="left" w:pos="322"/>
        <w:tab w:val="left" w:pos="880"/>
        <w:tab w:val="left" w:pos="957"/>
        <w:tab w:val="left" w:pos="1030"/>
        <w:tab w:val="left" w:pos="1587"/>
        <w:tab w:val="left" w:pos="1665"/>
        <w:tab w:val="left" w:pos="1737"/>
        <w:tab w:val="left" w:pos="2295"/>
        <w:tab w:val="left" w:pos="2372"/>
        <w:tab w:val="left" w:pos="2445"/>
        <w:tab w:val="left" w:pos="3002"/>
        <w:tab w:val="left" w:pos="3080"/>
        <w:tab w:val="left" w:pos="3152"/>
        <w:tab w:val="left" w:pos="3710"/>
        <w:tab w:val="left" w:pos="3787"/>
        <w:tab w:val="left" w:pos="3860"/>
        <w:tab w:val="left" w:pos="4417"/>
        <w:tab w:val="left" w:pos="4495"/>
        <w:tab w:val="left" w:pos="4567"/>
        <w:tab w:val="left" w:pos="5124"/>
        <w:tab w:val="left" w:pos="5202"/>
        <w:tab w:val="left" w:pos="5275"/>
        <w:tab w:val="left" w:pos="5832"/>
        <w:tab w:val="left" w:pos="5910"/>
        <w:tab w:val="left" w:pos="5982"/>
        <w:tab w:val="left" w:pos="6540"/>
        <w:tab w:val="left" w:pos="6617"/>
        <w:tab w:val="left" w:pos="6690"/>
        <w:tab w:val="left" w:pos="7247"/>
        <w:tab w:val="left" w:pos="7325"/>
        <w:tab w:val="left" w:pos="7397"/>
        <w:tab w:val="left" w:pos="7955"/>
        <w:tab w:val="left" w:pos="8032"/>
        <w:tab w:val="left" w:pos="8105"/>
        <w:tab w:val="left" w:pos="8662"/>
        <w:tab w:val="left" w:pos="8740"/>
        <w:tab w:val="left" w:pos="8812"/>
        <w:tab w:val="left" w:pos="9370"/>
        <w:tab w:val="left" w:pos="9447"/>
        <w:tab w:val="left" w:pos="9520"/>
        <w:tab w:val="left" w:pos="10077"/>
        <w:tab w:val="left" w:pos="10155"/>
        <w:tab w:val="left" w:pos="10227"/>
        <w:tab w:val="left" w:pos="10785"/>
        <w:tab w:val="left" w:pos="10862"/>
        <w:tab w:val="left" w:pos="10935"/>
        <w:tab w:val="left" w:pos="11492"/>
        <w:tab w:val="left" w:pos="11570"/>
        <w:tab w:val="left" w:pos="11642"/>
        <w:tab w:val="left" w:pos="12200"/>
        <w:tab w:val="left" w:pos="12277"/>
        <w:tab w:val="left" w:pos="12350"/>
        <w:tab w:val="left" w:pos="12907"/>
        <w:tab w:val="left" w:pos="12985"/>
        <w:tab w:val="left" w:pos="13057"/>
        <w:tab w:val="left" w:pos="13615"/>
        <w:tab w:val="left" w:pos="13692"/>
        <w:tab w:val="left" w:pos="13764"/>
      </w:tabs>
      <w:autoSpaceDN/>
      <w:spacing w:before="120" w:line="259" w:lineRule="auto"/>
      <w:textAlignment w:val="auto"/>
    </w:pPr>
    <w:rPr>
      <w:rFonts w:ascii="MS Gothic" w:eastAsia="MS Gothic" w:hAnsi="Times New Roman" w:cs="MS Gothic"/>
      <w:color w:val="00000A"/>
      <w:spacing w:val="0"/>
      <w:sz w:val="48"/>
      <w:szCs w:val="48"/>
      <w:lang w:val="en-ZA" w:eastAsia="zh-CN"/>
    </w:rPr>
  </w:style>
  <w:style w:type="paragraph" w:styleId="NormalWeb">
    <w:name w:val="Normal (Web)"/>
    <w:basedOn w:val="Normal"/>
    <w:uiPriority w:val="99"/>
    <w:semiHidden/>
    <w:unhideWhenUsed/>
    <w:locked/>
    <w:rsid w:val="00852810"/>
    <w:rPr>
      <w:rFonts w:ascii="Times New Roman" w:hAnsi="Times New Roman" w:cs="Times New Roman"/>
      <w:sz w:val="24"/>
      <w:szCs w:val="24"/>
    </w:rPr>
  </w:style>
  <w:style w:type="paragraph" w:styleId="NoSpacing">
    <w:name w:val="No Spacing"/>
    <w:uiPriority w:val="1"/>
    <w:qFormat/>
    <w:rsid w:val="00297D45"/>
    <w:rPr>
      <w:rFonts w:ascii="Calibri" w:hAnsi="Calibri"/>
      <w:sz w:val="22"/>
      <w:szCs w:val="22"/>
      <w:lang w:val="en-US" w:eastAsia="zh-CN"/>
    </w:rPr>
  </w:style>
  <w:style w:type="paragraph" w:customStyle="1" w:styleId="Body">
    <w:name w:val="Body"/>
    <w:rsid w:val="00297D45"/>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93C19"/>
    <w:pPr>
      <w:suppressAutoHyphens/>
      <w:autoSpaceDN w:val="0"/>
      <w:spacing w:line="280" w:lineRule="exact"/>
      <w:textAlignment w:val="baseline"/>
    </w:pPr>
    <w:rPr>
      <w:rFonts w:ascii="Arial" w:hAnsi="Arial" w:cs="Arial"/>
      <w:color w:val="000000"/>
      <w:spacing w:val="6"/>
      <w:sz w:val="18"/>
      <w:szCs w:val="18"/>
      <w:lang w:val="en-GB" w:eastAsia="en-GB"/>
    </w:rPr>
  </w:style>
  <w:style w:type="paragraph" w:styleId="Heading1">
    <w:name w:val="heading 1"/>
    <w:basedOn w:val="Normal"/>
    <w:next w:val="Normal"/>
    <w:link w:val="Heading1Char"/>
    <w:qFormat/>
    <w:rsid w:val="009408EC"/>
    <w:pPr>
      <w:keepNext/>
      <w:suppressAutoHyphens w:val="0"/>
      <w:autoSpaceDN/>
      <w:spacing w:line="240" w:lineRule="auto"/>
      <w:textAlignment w:val="auto"/>
      <w:outlineLvl w:val="0"/>
    </w:pPr>
    <w:rPr>
      <w:rFonts w:cs="Times New Roman"/>
      <w:b/>
      <w:bCs/>
      <w:color w:val="auto"/>
      <w:spacing w:val="0"/>
      <w:sz w:val="24"/>
      <w:szCs w:val="24"/>
      <w:lang w:eastAsia="en-US"/>
    </w:rPr>
  </w:style>
  <w:style w:type="paragraph" w:styleId="Heading2">
    <w:name w:val="heading 2"/>
    <w:basedOn w:val="Normal"/>
    <w:next w:val="Normal"/>
    <w:link w:val="Heading2Char"/>
    <w:qFormat/>
    <w:rsid w:val="0039079B"/>
    <w:pPr>
      <w:keepNext/>
      <w:suppressAutoHyphens w:val="0"/>
      <w:autoSpaceDN/>
      <w:spacing w:line="240" w:lineRule="auto"/>
      <w:textAlignment w:val="auto"/>
      <w:outlineLvl w:val="1"/>
    </w:pPr>
    <w:rPr>
      <w:b/>
      <w:bCs/>
      <w:color w:val="001F00"/>
    </w:rPr>
  </w:style>
  <w:style w:type="paragraph" w:styleId="Heading3">
    <w:name w:val="heading 3"/>
    <w:basedOn w:val="Normal"/>
    <w:next w:val="Normal"/>
    <w:link w:val="Heading3Char"/>
    <w:qFormat/>
    <w:rsid w:val="0039079B"/>
    <w:pPr>
      <w:keepNext/>
      <w:suppressAutoHyphens w:val="0"/>
      <w:autoSpaceDN/>
      <w:spacing w:before="240" w:after="60" w:line="240" w:lineRule="auto"/>
      <w:textAlignment w:val="auto"/>
      <w:outlineLvl w:val="2"/>
    </w:pPr>
    <w:rPr>
      <w:b/>
      <w:bCs/>
      <w:color w:val="001F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08EC"/>
    <w:rPr>
      <w:b/>
      <w:bCs/>
      <w:sz w:val="24"/>
      <w:szCs w:val="24"/>
      <w:lang w:val="en-GB" w:eastAsia="en-US"/>
    </w:rPr>
  </w:style>
  <w:style w:type="character" w:customStyle="1" w:styleId="Heading2Char">
    <w:name w:val="Heading 2 Char"/>
    <w:link w:val="Heading2"/>
    <w:uiPriority w:val="99"/>
    <w:locked/>
    <w:rsid w:val="0039079B"/>
    <w:rPr>
      <w:rFonts w:ascii="Arial" w:hAnsi="Arial" w:cs="Arial"/>
      <w:b/>
      <w:bCs/>
      <w:color w:val="001F00"/>
      <w:spacing w:val="6"/>
      <w:sz w:val="18"/>
      <w:szCs w:val="18"/>
      <w:lang w:val="en-GB" w:eastAsia="en-GB"/>
    </w:rPr>
  </w:style>
  <w:style w:type="character" w:customStyle="1" w:styleId="Heading3Char">
    <w:name w:val="Heading 3 Char"/>
    <w:link w:val="Heading3"/>
    <w:uiPriority w:val="99"/>
    <w:locked/>
    <w:rsid w:val="0039079B"/>
    <w:rPr>
      <w:rFonts w:ascii="Arial" w:hAnsi="Arial" w:cs="Arial"/>
      <w:b/>
      <w:bCs/>
      <w:color w:val="001F00"/>
      <w:spacing w:val="6"/>
      <w:sz w:val="26"/>
      <w:szCs w:val="26"/>
      <w:lang w:val="en-GB" w:eastAsia="en-GB"/>
    </w:rPr>
  </w:style>
  <w:style w:type="paragraph" w:styleId="Footer">
    <w:name w:val="footer"/>
    <w:basedOn w:val="Normal"/>
    <w:link w:val="FooterChar"/>
    <w:uiPriority w:val="99"/>
    <w:rsid w:val="00193C19"/>
    <w:rPr>
      <w:color w:val="auto"/>
      <w:sz w:val="14"/>
      <w:szCs w:val="14"/>
    </w:rPr>
  </w:style>
  <w:style w:type="character" w:customStyle="1" w:styleId="FooterChar">
    <w:name w:val="Footer Char"/>
    <w:link w:val="Footer"/>
    <w:uiPriority w:val="99"/>
    <w:locked/>
    <w:rsid w:val="00193C19"/>
    <w:rPr>
      <w:rFonts w:ascii="Arial" w:hAnsi="Arial" w:cs="Arial"/>
      <w:spacing w:val="6"/>
      <w:sz w:val="14"/>
      <w:szCs w:val="14"/>
      <w:lang w:val="en-GB" w:eastAsia="en-GB"/>
    </w:rPr>
  </w:style>
  <w:style w:type="paragraph" w:styleId="Header">
    <w:name w:val="header"/>
    <w:basedOn w:val="Normal"/>
    <w:link w:val="HeaderChar"/>
    <w:rsid w:val="00193C19"/>
    <w:pPr>
      <w:tabs>
        <w:tab w:val="center" w:pos="4153"/>
        <w:tab w:val="right" w:pos="8306"/>
      </w:tabs>
    </w:pPr>
  </w:style>
  <w:style w:type="character" w:customStyle="1" w:styleId="HeaderChar">
    <w:name w:val="Header Char"/>
    <w:link w:val="Header"/>
    <w:uiPriority w:val="99"/>
    <w:semiHidden/>
    <w:locked/>
    <w:rsid w:val="005E6831"/>
    <w:rPr>
      <w:rFonts w:ascii="Arial" w:hAnsi="Arial" w:cs="Arial"/>
      <w:color w:val="000000"/>
      <w:spacing w:val="6"/>
      <w:sz w:val="18"/>
      <w:szCs w:val="18"/>
      <w:lang w:val="en-GB" w:eastAsia="en-GB"/>
    </w:rPr>
  </w:style>
  <w:style w:type="character" w:styleId="Hyperlink">
    <w:name w:val="Hyperlink"/>
    <w:rsid w:val="00193C19"/>
    <w:rPr>
      <w:color w:val="0000FF"/>
      <w:u w:val="single"/>
    </w:rPr>
  </w:style>
  <w:style w:type="paragraph" w:styleId="BalloonText">
    <w:name w:val="Balloon Text"/>
    <w:basedOn w:val="Normal"/>
    <w:link w:val="BalloonTextChar"/>
    <w:semiHidden/>
    <w:rsid w:val="00193C19"/>
    <w:rPr>
      <w:rFonts w:ascii="Tahoma" w:hAnsi="Tahoma" w:cs="Tahoma"/>
      <w:sz w:val="16"/>
      <w:szCs w:val="16"/>
    </w:rPr>
  </w:style>
  <w:style w:type="character" w:customStyle="1" w:styleId="BalloonTextChar">
    <w:name w:val="Balloon Text Char"/>
    <w:link w:val="BalloonText"/>
    <w:uiPriority w:val="99"/>
    <w:semiHidden/>
    <w:locked/>
    <w:rsid w:val="005E6831"/>
    <w:rPr>
      <w:rFonts w:cs="Times New Roman"/>
      <w:color w:val="000000"/>
      <w:spacing w:val="6"/>
      <w:sz w:val="2"/>
      <w:szCs w:val="2"/>
      <w:lang w:val="en-GB" w:eastAsia="en-GB"/>
    </w:rPr>
  </w:style>
  <w:style w:type="character" w:styleId="CommentReference">
    <w:name w:val="annotation reference"/>
    <w:uiPriority w:val="99"/>
    <w:semiHidden/>
    <w:rsid w:val="00193C19"/>
    <w:rPr>
      <w:rFonts w:cs="Times New Roman"/>
      <w:sz w:val="16"/>
      <w:szCs w:val="16"/>
    </w:rPr>
  </w:style>
  <w:style w:type="paragraph" w:styleId="CommentText">
    <w:name w:val="annotation text"/>
    <w:basedOn w:val="Normal"/>
    <w:link w:val="CommentTextChar"/>
    <w:uiPriority w:val="99"/>
    <w:semiHidden/>
    <w:rsid w:val="00193C19"/>
    <w:rPr>
      <w:sz w:val="20"/>
      <w:szCs w:val="20"/>
    </w:rPr>
  </w:style>
  <w:style w:type="character" w:customStyle="1" w:styleId="CommentTextChar">
    <w:name w:val="Comment Text Char"/>
    <w:link w:val="CommentText"/>
    <w:uiPriority w:val="99"/>
    <w:semiHidden/>
    <w:locked/>
    <w:rsid w:val="005E6831"/>
    <w:rPr>
      <w:rFonts w:ascii="Arial" w:hAnsi="Arial" w:cs="Arial"/>
      <w:color w:val="000000"/>
      <w:spacing w:val="6"/>
      <w:sz w:val="20"/>
      <w:szCs w:val="20"/>
      <w:lang w:val="en-GB" w:eastAsia="en-GB"/>
    </w:rPr>
  </w:style>
  <w:style w:type="paragraph" w:customStyle="1" w:styleId="Style">
    <w:name w:val="Style"/>
    <w:uiPriority w:val="99"/>
    <w:rsid w:val="00193C19"/>
    <w:pPr>
      <w:widowControl w:val="0"/>
      <w:suppressAutoHyphens/>
      <w:autoSpaceDE w:val="0"/>
      <w:autoSpaceDN w:val="0"/>
      <w:textAlignment w:val="baseline"/>
    </w:pPr>
    <w:rPr>
      <w:rFonts w:ascii="Arial" w:hAnsi="Arial" w:cs="Arial"/>
      <w:sz w:val="24"/>
      <w:szCs w:val="24"/>
      <w:lang w:val="en-GB" w:eastAsia="en-GB"/>
    </w:rPr>
  </w:style>
  <w:style w:type="character" w:styleId="PageNumber">
    <w:name w:val="page number"/>
    <w:rsid w:val="00193C19"/>
    <w:rPr>
      <w:rFonts w:cs="Times New Roman"/>
    </w:rPr>
  </w:style>
  <w:style w:type="paragraph" w:styleId="CommentSubject">
    <w:name w:val="annotation subject"/>
    <w:basedOn w:val="CommentText"/>
    <w:next w:val="CommentText"/>
    <w:link w:val="CommentSubjectChar"/>
    <w:uiPriority w:val="99"/>
    <w:semiHidden/>
    <w:rsid w:val="00193C19"/>
    <w:rPr>
      <w:b/>
      <w:bCs/>
    </w:rPr>
  </w:style>
  <w:style w:type="character" w:customStyle="1" w:styleId="CommentSubjectChar">
    <w:name w:val="Comment Subject Char"/>
    <w:link w:val="CommentSubject"/>
    <w:uiPriority w:val="99"/>
    <w:semiHidden/>
    <w:locked/>
    <w:rsid w:val="005E6831"/>
    <w:rPr>
      <w:rFonts w:ascii="Arial" w:hAnsi="Arial" w:cs="Arial"/>
      <w:b/>
      <w:bCs/>
      <w:color w:val="000000"/>
      <w:spacing w:val="6"/>
      <w:sz w:val="20"/>
      <w:szCs w:val="20"/>
      <w:lang w:val="en-GB" w:eastAsia="en-GB"/>
    </w:rPr>
  </w:style>
  <w:style w:type="paragraph" w:customStyle="1" w:styleId="char">
    <w:name w:val="char"/>
    <w:basedOn w:val="Style"/>
    <w:uiPriority w:val="99"/>
    <w:rsid w:val="00193C19"/>
  </w:style>
  <w:style w:type="paragraph" w:styleId="ListParagraph">
    <w:name w:val="List Paragraph"/>
    <w:basedOn w:val="Normal"/>
    <w:uiPriority w:val="34"/>
    <w:qFormat/>
    <w:rsid w:val="00193C19"/>
    <w:pPr>
      <w:ind w:left="720"/>
    </w:pPr>
  </w:style>
  <w:style w:type="paragraph" w:styleId="FootnoteText">
    <w:name w:val="footnote text"/>
    <w:basedOn w:val="Normal"/>
    <w:link w:val="FootnoteTextChar"/>
    <w:semiHidden/>
    <w:rsid w:val="00193C19"/>
    <w:rPr>
      <w:sz w:val="20"/>
      <w:szCs w:val="20"/>
    </w:rPr>
  </w:style>
  <w:style w:type="character" w:customStyle="1" w:styleId="FootnoteTextChar">
    <w:name w:val="Footnote Text Char"/>
    <w:link w:val="FootnoteText"/>
    <w:uiPriority w:val="99"/>
    <w:locked/>
    <w:rsid w:val="00193C19"/>
    <w:rPr>
      <w:rFonts w:ascii="Arial" w:hAnsi="Arial" w:cs="Arial"/>
      <w:color w:val="000000"/>
      <w:spacing w:val="6"/>
      <w:lang w:eastAsia="en-GB"/>
    </w:rPr>
  </w:style>
  <w:style w:type="character" w:styleId="FootnoteReference">
    <w:name w:val="footnote reference"/>
    <w:semiHidden/>
    <w:rsid w:val="00193C19"/>
    <w:rPr>
      <w:rFonts w:cs="Times New Roman"/>
      <w:position w:val="0"/>
      <w:vertAlign w:val="superscript"/>
    </w:rPr>
  </w:style>
  <w:style w:type="paragraph" w:styleId="Title">
    <w:name w:val="Title"/>
    <w:basedOn w:val="Normal"/>
    <w:link w:val="TitleChar"/>
    <w:uiPriority w:val="99"/>
    <w:qFormat/>
    <w:rsid w:val="00193C19"/>
    <w:pPr>
      <w:spacing w:line="240" w:lineRule="auto"/>
      <w:jc w:val="center"/>
    </w:pPr>
    <w:rPr>
      <w:rFonts w:cs="Times New Roman"/>
      <w:b/>
      <w:bCs/>
      <w:color w:val="auto"/>
      <w:spacing w:val="0"/>
      <w:sz w:val="28"/>
      <w:szCs w:val="28"/>
      <w:lang w:val="en-US" w:eastAsia="en-US"/>
    </w:rPr>
  </w:style>
  <w:style w:type="character" w:customStyle="1" w:styleId="TitleChar">
    <w:name w:val="Title Char"/>
    <w:link w:val="Title"/>
    <w:uiPriority w:val="99"/>
    <w:locked/>
    <w:rsid w:val="00193C19"/>
    <w:rPr>
      <w:rFonts w:cs="Times New Roman"/>
      <w:b/>
      <w:bCs/>
      <w:sz w:val="24"/>
      <w:szCs w:val="24"/>
      <w:lang w:val="en-US" w:eastAsia="en-US"/>
    </w:rPr>
  </w:style>
  <w:style w:type="paragraph" w:customStyle="1" w:styleId="Default">
    <w:name w:val="Default"/>
    <w:rsid w:val="00193C19"/>
    <w:pPr>
      <w:suppressAutoHyphens/>
      <w:autoSpaceDE w:val="0"/>
      <w:autoSpaceDN w:val="0"/>
      <w:textAlignment w:val="baseline"/>
    </w:pPr>
    <w:rPr>
      <w:rFonts w:ascii="Calibri" w:hAnsi="Calibri" w:cs="Calibri"/>
      <w:color w:val="000000"/>
      <w:sz w:val="24"/>
      <w:szCs w:val="24"/>
    </w:rPr>
  </w:style>
  <w:style w:type="paragraph" w:customStyle="1" w:styleId="NormalUpper">
    <w:name w:val="Normal Upper"/>
    <w:basedOn w:val="Normal"/>
    <w:rsid w:val="0039079B"/>
    <w:pPr>
      <w:suppressAutoHyphens w:val="0"/>
      <w:autoSpaceDN/>
      <w:spacing w:line="240" w:lineRule="auto"/>
      <w:textAlignment w:val="auto"/>
    </w:pPr>
    <w:rPr>
      <w:caps/>
      <w:color w:val="001F00"/>
    </w:rPr>
  </w:style>
  <w:style w:type="paragraph" w:customStyle="1" w:styleId="Normalbold">
    <w:name w:val="Normal bold"/>
    <w:basedOn w:val="Normal"/>
    <w:rsid w:val="0039079B"/>
    <w:pPr>
      <w:suppressAutoHyphens w:val="0"/>
      <w:autoSpaceDN/>
      <w:spacing w:line="240" w:lineRule="auto"/>
      <w:textAlignment w:val="auto"/>
    </w:pPr>
    <w:rPr>
      <w:b/>
      <w:bCs/>
      <w:color w:val="001F00"/>
    </w:rPr>
  </w:style>
  <w:style w:type="paragraph" w:customStyle="1" w:styleId="NormalUpperbold">
    <w:name w:val="Normal Upper bold"/>
    <w:basedOn w:val="Normal"/>
    <w:rsid w:val="0039079B"/>
    <w:pPr>
      <w:suppressAutoHyphens w:val="0"/>
      <w:autoSpaceDN/>
      <w:spacing w:line="240" w:lineRule="auto"/>
      <w:textAlignment w:val="auto"/>
    </w:pPr>
    <w:rPr>
      <w:b/>
      <w:bCs/>
      <w:caps/>
      <w:color w:val="001F00"/>
    </w:rPr>
  </w:style>
  <w:style w:type="paragraph" w:customStyle="1" w:styleId="Footerbold">
    <w:name w:val="Footer bold"/>
    <w:basedOn w:val="Footer"/>
    <w:link w:val="FooterboldChar"/>
    <w:rsid w:val="0039079B"/>
    <w:pPr>
      <w:suppressAutoHyphens w:val="0"/>
      <w:autoSpaceDN/>
      <w:spacing w:line="240" w:lineRule="auto"/>
      <w:textAlignment w:val="auto"/>
    </w:pPr>
    <w:rPr>
      <w:b/>
      <w:bCs/>
    </w:rPr>
  </w:style>
  <w:style w:type="character" w:customStyle="1" w:styleId="FooterboldChar">
    <w:name w:val="Footer bold Char"/>
    <w:link w:val="Footerbold"/>
    <w:locked/>
    <w:rsid w:val="0039079B"/>
    <w:rPr>
      <w:rFonts w:ascii="Arial" w:hAnsi="Arial" w:cs="Arial"/>
      <w:b/>
      <w:bCs/>
      <w:spacing w:val="6"/>
      <w:sz w:val="14"/>
      <w:szCs w:val="14"/>
      <w:lang w:val="en-GB" w:eastAsia="en-GB"/>
    </w:rPr>
  </w:style>
  <w:style w:type="table" w:styleId="TableGrid">
    <w:name w:val="Table Grid"/>
    <w:basedOn w:val="TableNormal"/>
    <w:rsid w:val="0039079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39079B"/>
    <w:pPr>
      <w:suppressAutoHyphens w:val="0"/>
      <w:autoSpaceDN/>
      <w:spacing w:line="240" w:lineRule="auto"/>
      <w:jc w:val="right"/>
      <w:textAlignment w:val="auto"/>
    </w:pPr>
    <w:rPr>
      <w:color w:val="001F00"/>
    </w:rPr>
  </w:style>
  <w:style w:type="paragraph" w:customStyle="1" w:styleId="NormalCenter">
    <w:name w:val="Normal Center"/>
    <w:basedOn w:val="Normal"/>
    <w:rsid w:val="0039079B"/>
    <w:pPr>
      <w:suppressAutoHyphens w:val="0"/>
      <w:autoSpaceDN/>
      <w:spacing w:line="240" w:lineRule="auto"/>
      <w:jc w:val="center"/>
      <w:textAlignment w:val="auto"/>
    </w:pPr>
    <w:rPr>
      <w:color w:val="001F00"/>
    </w:rPr>
  </w:style>
  <w:style w:type="paragraph" w:customStyle="1" w:styleId="NormalBoldCenter">
    <w:name w:val="Normal Bold Center"/>
    <w:basedOn w:val="NormalCenter"/>
    <w:rsid w:val="0039079B"/>
    <w:rPr>
      <w:b/>
      <w:bCs/>
    </w:rPr>
  </w:style>
  <w:style w:type="paragraph" w:customStyle="1" w:styleId="Spacer">
    <w:name w:val="Spacer"/>
    <w:basedOn w:val="Normal"/>
    <w:rsid w:val="0039079B"/>
    <w:pPr>
      <w:suppressAutoHyphens w:val="0"/>
      <w:autoSpaceDN/>
      <w:spacing w:line="240" w:lineRule="auto"/>
      <w:textAlignment w:val="auto"/>
    </w:pPr>
    <w:rPr>
      <w:color w:val="001F00"/>
      <w:sz w:val="2"/>
      <w:szCs w:val="2"/>
    </w:rPr>
  </w:style>
  <w:style w:type="paragraph" w:styleId="HTMLPreformatted">
    <w:name w:val="HTML Preformatted"/>
    <w:basedOn w:val="Normal"/>
    <w:link w:val="HTMLPreformattedChar"/>
    <w:rsid w:val="00390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textAlignment w:val="auto"/>
    </w:pPr>
    <w:rPr>
      <w:rFonts w:ascii="Courier New" w:hAnsi="Courier New" w:cs="Courier New"/>
      <w:color w:val="auto"/>
      <w:spacing w:val="0"/>
      <w:sz w:val="20"/>
      <w:szCs w:val="20"/>
      <w:lang w:val="en-US" w:eastAsia="en-US"/>
    </w:rPr>
  </w:style>
  <w:style w:type="character" w:customStyle="1" w:styleId="HTMLPreformattedChar">
    <w:name w:val="HTML Preformatted Char"/>
    <w:link w:val="HTMLPreformatted"/>
    <w:uiPriority w:val="99"/>
    <w:locked/>
    <w:rsid w:val="0039079B"/>
    <w:rPr>
      <w:rFonts w:ascii="Courier New" w:hAnsi="Courier New" w:cs="Courier New"/>
      <w:lang w:val="en-US" w:eastAsia="en-US"/>
    </w:rPr>
  </w:style>
  <w:style w:type="paragraph" w:customStyle="1" w:styleId="Pa1">
    <w:name w:val="Pa1"/>
    <w:basedOn w:val="Normal"/>
    <w:next w:val="Normal"/>
    <w:rsid w:val="0039079B"/>
    <w:pPr>
      <w:suppressAutoHyphens w:val="0"/>
      <w:autoSpaceDE w:val="0"/>
      <w:adjustRightInd w:val="0"/>
      <w:spacing w:line="241" w:lineRule="atLeast"/>
      <w:textAlignment w:val="auto"/>
    </w:pPr>
    <w:rPr>
      <w:rFonts w:ascii="GillSans Light" w:hAnsi="GillSans Light" w:cs="GillSans Light"/>
      <w:color w:val="auto"/>
      <w:spacing w:val="0"/>
      <w:sz w:val="24"/>
      <w:szCs w:val="24"/>
      <w:lang w:val="en-US" w:eastAsia="en-US"/>
    </w:rPr>
  </w:style>
  <w:style w:type="character" w:customStyle="1" w:styleId="A4">
    <w:name w:val="A4"/>
    <w:rsid w:val="0039079B"/>
    <w:rPr>
      <w:rFonts w:cs="Times New Roman"/>
      <w:color w:val="000000"/>
      <w:sz w:val="22"/>
      <w:szCs w:val="22"/>
    </w:rPr>
  </w:style>
  <w:style w:type="character" w:customStyle="1" w:styleId="A10">
    <w:name w:val="A10"/>
    <w:rsid w:val="0039079B"/>
    <w:rPr>
      <w:rFonts w:cs="Times New Roman"/>
      <w:color w:val="000000"/>
      <w:sz w:val="21"/>
      <w:szCs w:val="21"/>
    </w:rPr>
  </w:style>
  <w:style w:type="paragraph" w:customStyle="1" w:styleId="Pa0">
    <w:name w:val="Pa0"/>
    <w:basedOn w:val="Normal"/>
    <w:next w:val="Normal"/>
    <w:rsid w:val="0039079B"/>
    <w:pPr>
      <w:suppressAutoHyphens w:val="0"/>
      <w:autoSpaceDE w:val="0"/>
      <w:adjustRightInd w:val="0"/>
      <w:spacing w:line="241" w:lineRule="atLeast"/>
      <w:textAlignment w:val="auto"/>
    </w:pPr>
    <w:rPr>
      <w:rFonts w:ascii="GillSans Light" w:hAnsi="GillSans Light" w:cs="GillSans Light"/>
      <w:color w:val="auto"/>
      <w:spacing w:val="0"/>
      <w:sz w:val="24"/>
      <w:szCs w:val="24"/>
      <w:lang w:val="en-US" w:eastAsia="en-US"/>
    </w:rPr>
  </w:style>
  <w:style w:type="paragraph" w:customStyle="1" w:styleId="Pa3">
    <w:name w:val="Pa3"/>
    <w:basedOn w:val="Normal"/>
    <w:next w:val="Normal"/>
    <w:rsid w:val="0039079B"/>
    <w:pPr>
      <w:suppressAutoHyphens w:val="0"/>
      <w:autoSpaceDE w:val="0"/>
      <w:adjustRightInd w:val="0"/>
      <w:spacing w:line="241" w:lineRule="atLeast"/>
      <w:textAlignment w:val="auto"/>
    </w:pPr>
    <w:rPr>
      <w:rFonts w:ascii="GillSans Light" w:hAnsi="GillSans Light" w:cs="GillSans Light"/>
      <w:color w:val="auto"/>
      <w:spacing w:val="0"/>
      <w:sz w:val="24"/>
      <w:szCs w:val="24"/>
      <w:lang w:val="en-US" w:eastAsia="en-US"/>
    </w:rPr>
  </w:style>
  <w:style w:type="character" w:customStyle="1" w:styleId="A3">
    <w:name w:val="A3"/>
    <w:rsid w:val="0039079B"/>
    <w:rPr>
      <w:rFonts w:cs="Times New Roman"/>
      <w:color w:val="000000"/>
      <w:sz w:val="20"/>
      <w:szCs w:val="20"/>
    </w:rPr>
  </w:style>
  <w:style w:type="paragraph" w:styleId="Revision">
    <w:name w:val="Revision"/>
    <w:hidden/>
    <w:uiPriority w:val="99"/>
    <w:semiHidden/>
    <w:rsid w:val="0039079B"/>
    <w:rPr>
      <w:rFonts w:ascii="Arial" w:hAnsi="Arial" w:cs="Arial"/>
      <w:color w:val="001F00"/>
      <w:spacing w:val="6"/>
      <w:sz w:val="18"/>
      <w:szCs w:val="18"/>
      <w:lang w:val="en-GB" w:eastAsia="en-GB"/>
    </w:rPr>
  </w:style>
  <w:style w:type="paragraph" w:customStyle="1" w:styleId="DefaultStyle">
    <w:name w:val="Default Style"/>
    <w:uiPriority w:val="99"/>
    <w:rsid w:val="00E054D2"/>
    <w:pPr>
      <w:suppressAutoHyphens/>
      <w:spacing w:line="259" w:lineRule="auto"/>
    </w:pPr>
    <w:rPr>
      <w:rFonts w:ascii="Mangal" w:hAnsi="Mangal" w:cs="Mangal"/>
      <w:color w:val="00000A"/>
      <w:sz w:val="36"/>
      <w:szCs w:val="36"/>
      <w:lang w:eastAsia="zh-CN"/>
    </w:rPr>
  </w:style>
  <w:style w:type="paragraph" w:customStyle="1" w:styleId="TextBody">
    <w:name w:val="Text Body"/>
    <w:basedOn w:val="DefaultStyle"/>
    <w:uiPriority w:val="99"/>
    <w:rsid w:val="00E054D2"/>
  </w:style>
  <w:style w:type="paragraph" w:customStyle="1" w:styleId="TitleandContentLTGliederung1">
    <w:name w:val="Title and Content~LT~Gliederung 1"/>
    <w:uiPriority w:val="99"/>
    <w:rsid w:val="00E054D2"/>
    <w:pPr>
      <w:suppressAutoHyphens/>
      <w:spacing w:after="283" w:line="259" w:lineRule="auto"/>
    </w:pPr>
    <w:rPr>
      <w:rFonts w:ascii="Mangal" w:hAnsi="Mangal" w:cs="Mangal"/>
      <w:color w:val="00000A"/>
      <w:sz w:val="44"/>
      <w:szCs w:val="44"/>
      <w:lang w:eastAsia="zh-CN"/>
    </w:rPr>
  </w:style>
  <w:style w:type="paragraph" w:customStyle="1" w:styleId="DefaultLTGliederung1">
    <w:name w:val="Default~LT~Gliederung 1"/>
    <w:uiPriority w:val="99"/>
    <w:rsid w:val="008B4DB5"/>
    <w:pPr>
      <w:tabs>
        <w:tab w:val="left" w:pos="172"/>
        <w:tab w:val="left" w:pos="880"/>
        <w:tab w:val="left" w:pos="1587"/>
        <w:tab w:val="left" w:pos="2295"/>
        <w:tab w:val="left" w:pos="3002"/>
        <w:tab w:val="left" w:pos="3710"/>
        <w:tab w:val="left" w:pos="4417"/>
        <w:tab w:val="left" w:pos="5124"/>
        <w:tab w:val="left" w:pos="5832"/>
        <w:tab w:val="left" w:pos="6540"/>
        <w:tab w:val="left" w:pos="7247"/>
        <w:tab w:val="left" w:pos="7955"/>
        <w:tab w:val="left" w:pos="8662"/>
        <w:tab w:val="left" w:pos="9370"/>
        <w:tab w:val="left" w:pos="10077"/>
        <w:tab w:val="left" w:pos="10785"/>
        <w:tab w:val="left" w:pos="11492"/>
        <w:tab w:val="left" w:pos="12200"/>
        <w:tab w:val="left" w:pos="12907"/>
        <w:tab w:val="left" w:pos="13615"/>
      </w:tabs>
      <w:suppressAutoHyphens/>
      <w:spacing w:before="160" w:line="259" w:lineRule="auto"/>
    </w:pPr>
    <w:rPr>
      <w:rFonts w:ascii="MS Gothic" w:eastAsia="MS Gothic" w:cs="MS Gothic"/>
      <w:color w:val="00000A"/>
      <w:sz w:val="64"/>
      <w:szCs w:val="64"/>
      <w:lang w:eastAsia="zh-CN"/>
    </w:rPr>
  </w:style>
  <w:style w:type="paragraph" w:customStyle="1" w:styleId="DefaultLTGliederung3">
    <w:name w:val="Default~LT~Gliederung 3"/>
    <w:basedOn w:val="Normal"/>
    <w:uiPriority w:val="99"/>
    <w:rsid w:val="008B4DB5"/>
    <w:pPr>
      <w:tabs>
        <w:tab w:val="left" w:pos="172"/>
        <w:tab w:val="left" w:pos="249"/>
        <w:tab w:val="left" w:pos="322"/>
        <w:tab w:val="left" w:pos="880"/>
        <w:tab w:val="left" w:pos="957"/>
        <w:tab w:val="left" w:pos="1030"/>
        <w:tab w:val="left" w:pos="1587"/>
        <w:tab w:val="left" w:pos="1665"/>
        <w:tab w:val="left" w:pos="1737"/>
        <w:tab w:val="left" w:pos="2295"/>
        <w:tab w:val="left" w:pos="2372"/>
        <w:tab w:val="left" w:pos="2445"/>
        <w:tab w:val="left" w:pos="3002"/>
        <w:tab w:val="left" w:pos="3080"/>
        <w:tab w:val="left" w:pos="3152"/>
        <w:tab w:val="left" w:pos="3710"/>
        <w:tab w:val="left" w:pos="3787"/>
        <w:tab w:val="left" w:pos="3860"/>
        <w:tab w:val="left" w:pos="4417"/>
        <w:tab w:val="left" w:pos="4495"/>
        <w:tab w:val="left" w:pos="4567"/>
        <w:tab w:val="left" w:pos="5124"/>
        <w:tab w:val="left" w:pos="5202"/>
        <w:tab w:val="left" w:pos="5275"/>
        <w:tab w:val="left" w:pos="5832"/>
        <w:tab w:val="left" w:pos="5910"/>
        <w:tab w:val="left" w:pos="5982"/>
        <w:tab w:val="left" w:pos="6540"/>
        <w:tab w:val="left" w:pos="6617"/>
        <w:tab w:val="left" w:pos="6690"/>
        <w:tab w:val="left" w:pos="7247"/>
        <w:tab w:val="left" w:pos="7325"/>
        <w:tab w:val="left" w:pos="7397"/>
        <w:tab w:val="left" w:pos="7955"/>
        <w:tab w:val="left" w:pos="8032"/>
        <w:tab w:val="left" w:pos="8105"/>
        <w:tab w:val="left" w:pos="8662"/>
        <w:tab w:val="left" w:pos="8740"/>
        <w:tab w:val="left" w:pos="8812"/>
        <w:tab w:val="left" w:pos="9370"/>
        <w:tab w:val="left" w:pos="9447"/>
        <w:tab w:val="left" w:pos="9520"/>
        <w:tab w:val="left" w:pos="10077"/>
        <w:tab w:val="left" w:pos="10155"/>
        <w:tab w:val="left" w:pos="10227"/>
        <w:tab w:val="left" w:pos="10785"/>
        <w:tab w:val="left" w:pos="10862"/>
        <w:tab w:val="left" w:pos="10935"/>
        <w:tab w:val="left" w:pos="11492"/>
        <w:tab w:val="left" w:pos="11570"/>
        <w:tab w:val="left" w:pos="11642"/>
        <w:tab w:val="left" w:pos="12200"/>
        <w:tab w:val="left" w:pos="12277"/>
        <w:tab w:val="left" w:pos="12350"/>
        <w:tab w:val="left" w:pos="12907"/>
        <w:tab w:val="left" w:pos="12985"/>
        <w:tab w:val="left" w:pos="13057"/>
        <w:tab w:val="left" w:pos="13615"/>
        <w:tab w:val="left" w:pos="13692"/>
        <w:tab w:val="left" w:pos="13764"/>
      </w:tabs>
      <w:autoSpaceDN/>
      <w:spacing w:before="120" w:line="259" w:lineRule="auto"/>
      <w:textAlignment w:val="auto"/>
    </w:pPr>
    <w:rPr>
      <w:rFonts w:ascii="MS Gothic" w:eastAsia="MS Gothic" w:hAnsi="Times New Roman" w:cs="MS Gothic"/>
      <w:color w:val="00000A"/>
      <w:spacing w:val="0"/>
      <w:sz w:val="48"/>
      <w:szCs w:val="48"/>
      <w:lang w:val="en-ZA" w:eastAsia="zh-CN"/>
    </w:rPr>
  </w:style>
  <w:style w:type="paragraph" w:styleId="NormalWeb">
    <w:name w:val="Normal (Web)"/>
    <w:basedOn w:val="Normal"/>
    <w:uiPriority w:val="99"/>
    <w:semiHidden/>
    <w:unhideWhenUsed/>
    <w:locked/>
    <w:rsid w:val="00852810"/>
    <w:rPr>
      <w:rFonts w:ascii="Times New Roman" w:hAnsi="Times New Roman" w:cs="Times New Roman"/>
      <w:sz w:val="24"/>
      <w:szCs w:val="24"/>
    </w:rPr>
  </w:style>
  <w:style w:type="paragraph" w:styleId="NoSpacing">
    <w:name w:val="No Spacing"/>
    <w:uiPriority w:val="1"/>
    <w:qFormat/>
    <w:rsid w:val="00297D45"/>
    <w:rPr>
      <w:rFonts w:ascii="Calibri" w:hAnsi="Calibri"/>
      <w:sz w:val="22"/>
      <w:szCs w:val="22"/>
      <w:lang w:val="en-US" w:eastAsia="zh-CN"/>
    </w:rPr>
  </w:style>
  <w:style w:type="paragraph" w:customStyle="1" w:styleId="Body">
    <w:name w:val="Body"/>
    <w:rsid w:val="00297D45"/>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1434">
      <w:bodyDiv w:val="1"/>
      <w:marLeft w:val="0"/>
      <w:marRight w:val="0"/>
      <w:marTop w:val="0"/>
      <w:marBottom w:val="0"/>
      <w:divBdr>
        <w:top w:val="none" w:sz="0" w:space="0" w:color="auto"/>
        <w:left w:val="none" w:sz="0" w:space="0" w:color="auto"/>
        <w:bottom w:val="none" w:sz="0" w:space="0" w:color="auto"/>
        <w:right w:val="none" w:sz="0" w:space="0" w:color="auto"/>
      </w:divBdr>
      <w:divsChild>
        <w:div w:id="1586766189">
          <w:marLeft w:val="547"/>
          <w:marRight w:val="0"/>
          <w:marTop w:val="82"/>
          <w:marBottom w:val="0"/>
          <w:divBdr>
            <w:top w:val="none" w:sz="0" w:space="0" w:color="auto"/>
            <w:left w:val="none" w:sz="0" w:space="0" w:color="auto"/>
            <w:bottom w:val="none" w:sz="0" w:space="0" w:color="auto"/>
            <w:right w:val="none" w:sz="0" w:space="0" w:color="auto"/>
          </w:divBdr>
        </w:div>
        <w:div w:id="1191605192">
          <w:marLeft w:val="547"/>
          <w:marRight w:val="0"/>
          <w:marTop w:val="82"/>
          <w:marBottom w:val="0"/>
          <w:divBdr>
            <w:top w:val="none" w:sz="0" w:space="0" w:color="auto"/>
            <w:left w:val="none" w:sz="0" w:space="0" w:color="auto"/>
            <w:bottom w:val="none" w:sz="0" w:space="0" w:color="auto"/>
            <w:right w:val="none" w:sz="0" w:space="0" w:color="auto"/>
          </w:divBdr>
        </w:div>
        <w:div w:id="556359735">
          <w:marLeft w:val="547"/>
          <w:marRight w:val="0"/>
          <w:marTop w:val="82"/>
          <w:marBottom w:val="0"/>
          <w:divBdr>
            <w:top w:val="none" w:sz="0" w:space="0" w:color="auto"/>
            <w:left w:val="none" w:sz="0" w:space="0" w:color="auto"/>
            <w:bottom w:val="none" w:sz="0" w:space="0" w:color="auto"/>
            <w:right w:val="none" w:sz="0" w:space="0" w:color="auto"/>
          </w:divBdr>
        </w:div>
        <w:div w:id="1061707612">
          <w:marLeft w:val="547"/>
          <w:marRight w:val="0"/>
          <w:marTop w:val="82"/>
          <w:marBottom w:val="0"/>
          <w:divBdr>
            <w:top w:val="none" w:sz="0" w:space="0" w:color="auto"/>
            <w:left w:val="none" w:sz="0" w:space="0" w:color="auto"/>
            <w:bottom w:val="none" w:sz="0" w:space="0" w:color="auto"/>
            <w:right w:val="none" w:sz="0" w:space="0" w:color="auto"/>
          </w:divBdr>
        </w:div>
      </w:divsChild>
    </w:div>
    <w:div w:id="16081994">
      <w:bodyDiv w:val="1"/>
      <w:marLeft w:val="0"/>
      <w:marRight w:val="0"/>
      <w:marTop w:val="0"/>
      <w:marBottom w:val="0"/>
      <w:divBdr>
        <w:top w:val="none" w:sz="0" w:space="0" w:color="auto"/>
        <w:left w:val="none" w:sz="0" w:space="0" w:color="auto"/>
        <w:bottom w:val="none" w:sz="0" w:space="0" w:color="auto"/>
        <w:right w:val="none" w:sz="0" w:space="0" w:color="auto"/>
      </w:divBdr>
      <w:divsChild>
        <w:div w:id="957377457">
          <w:marLeft w:val="547"/>
          <w:marRight w:val="0"/>
          <w:marTop w:val="96"/>
          <w:marBottom w:val="0"/>
          <w:divBdr>
            <w:top w:val="none" w:sz="0" w:space="0" w:color="auto"/>
            <w:left w:val="none" w:sz="0" w:space="0" w:color="auto"/>
            <w:bottom w:val="none" w:sz="0" w:space="0" w:color="auto"/>
            <w:right w:val="none" w:sz="0" w:space="0" w:color="auto"/>
          </w:divBdr>
        </w:div>
        <w:div w:id="1771046144">
          <w:marLeft w:val="547"/>
          <w:marRight w:val="0"/>
          <w:marTop w:val="96"/>
          <w:marBottom w:val="0"/>
          <w:divBdr>
            <w:top w:val="none" w:sz="0" w:space="0" w:color="auto"/>
            <w:left w:val="none" w:sz="0" w:space="0" w:color="auto"/>
            <w:bottom w:val="none" w:sz="0" w:space="0" w:color="auto"/>
            <w:right w:val="none" w:sz="0" w:space="0" w:color="auto"/>
          </w:divBdr>
        </w:div>
        <w:div w:id="1756510551">
          <w:marLeft w:val="547"/>
          <w:marRight w:val="0"/>
          <w:marTop w:val="96"/>
          <w:marBottom w:val="0"/>
          <w:divBdr>
            <w:top w:val="none" w:sz="0" w:space="0" w:color="auto"/>
            <w:left w:val="none" w:sz="0" w:space="0" w:color="auto"/>
            <w:bottom w:val="none" w:sz="0" w:space="0" w:color="auto"/>
            <w:right w:val="none" w:sz="0" w:space="0" w:color="auto"/>
          </w:divBdr>
        </w:div>
        <w:div w:id="520633715">
          <w:marLeft w:val="547"/>
          <w:marRight w:val="0"/>
          <w:marTop w:val="96"/>
          <w:marBottom w:val="0"/>
          <w:divBdr>
            <w:top w:val="none" w:sz="0" w:space="0" w:color="auto"/>
            <w:left w:val="none" w:sz="0" w:space="0" w:color="auto"/>
            <w:bottom w:val="none" w:sz="0" w:space="0" w:color="auto"/>
            <w:right w:val="none" w:sz="0" w:space="0" w:color="auto"/>
          </w:divBdr>
        </w:div>
      </w:divsChild>
    </w:div>
    <w:div w:id="61563888">
      <w:bodyDiv w:val="1"/>
      <w:marLeft w:val="0"/>
      <w:marRight w:val="0"/>
      <w:marTop w:val="0"/>
      <w:marBottom w:val="0"/>
      <w:divBdr>
        <w:top w:val="none" w:sz="0" w:space="0" w:color="auto"/>
        <w:left w:val="none" w:sz="0" w:space="0" w:color="auto"/>
        <w:bottom w:val="none" w:sz="0" w:space="0" w:color="auto"/>
        <w:right w:val="none" w:sz="0" w:space="0" w:color="auto"/>
      </w:divBdr>
      <w:divsChild>
        <w:div w:id="951328003">
          <w:marLeft w:val="547"/>
          <w:marRight w:val="0"/>
          <w:marTop w:val="0"/>
          <w:marBottom w:val="0"/>
          <w:divBdr>
            <w:top w:val="none" w:sz="0" w:space="0" w:color="auto"/>
            <w:left w:val="none" w:sz="0" w:space="0" w:color="auto"/>
            <w:bottom w:val="none" w:sz="0" w:space="0" w:color="auto"/>
            <w:right w:val="none" w:sz="0" w:space="0" w:color="auto"/>
          </w:divBdr>
        </w:div>
      </w:divsChild>
    </w:div>
    <w:div w:id="78333325">
      <w:bodyDiv w:val="1"/>
      <w:marLeft w:val="0"/>
      <w:marRight w:val="0"/>
      <w:marTop w:val="0"/>
      <w:marBottom w:val="0"/>
      <w:divBdr>
        <w:top w:val="none" w:sz="0" w:space="0" w:color="auto"/>
        <w:left w:val="none" w:sz="0" w:space="0" w:color="auto"/>
        <w:bottom w:val="none" w:sz="0" w:space="0" w:color="auto"/>
        <w:right w:val="none" w:sz="0" w:space="0" w:color="auto"/>
      </w:divBdr>
      <w:divsChild>
        <w:div w:id="690494284">
          <w:marLeft w:val="547"/>
          <w:marRight w:val="0"/>
          <w:marTop w:val="96"/>
          <w:marBottom w:val="0"/>
          <w:divBdr>
            <w:top w:val="none" w:sz="0" w:space="0" w:color="auto"/>
            <w:left w:val="none" w:sz="0" w:space="0" w:color="auto"/>
            <w:bottom w:val="none" w:sz="0" w:space="0" w:color="auto"/>
            <w:right w:val="none" w:sz="0" w:space="0" w:color="auto"/>
          </w:divBdr>
        </w:div>
        <w:div w:id="1579168470">
          <w:marLeft w:val="547"/>
          <w:marRight w:val="0"/>
          <w:marTop w:val="96"/>
          <w:marBottom w:val="0"/>
          <w:divBdr>
            <w:top w:val="none" w:sz="0" w:space="0" w:color="auto"/>
            <w:left w:val="none" w:sz="0" w:space="0" w:color="auto"/>
            <w:bottom w:val="none" w:sz="0" w:space="0" w:color="auto"/>
            <w:right w:val="none" w:sz="0" w:space="0" w:color="auto"/>
          </w:divBdr>
        </w:div>
        <w:div w:id="2002080454">
          <w:marLeft w:val="547"/>
          <w:marRight w:val="0"/>
          <w:marTop w:val="96"/>
          <w:marBottom w:val="0"/>
          <w:divBdr>
            <w:top w:val="none" w:sz="0" w:space="0" w:color="auto"/>
            <w:left w:val="none" w:sz="0" w:space="0" w:color="auto"/>
            <w:bottom w:val="none" w:sz="0" w:space="0" w:color="auto"/>
            <w:right w:val="none" w:sz="0" w:space="0" w:color="auto"/>
          </w:divBdr>
        </w:div>
        <w:div w:id="1667904706">
          <w:marLeft w:val="547"/>
          <w:marRight w:val="0"/>
          <w:marTop w:val="96"/>
          <w:marBottom w:val="0"/>
          <w:divBdr>
            <w:top w:val="none" w:sz="0" w:space="0" w:color="auto"/>
            <w:left w:val="none" w:sz="0" w:space="0" w:color="auto"/>
            <w:bottom w:val="none" w:sz="0" w:space="0" w:color="auto"/>
            <w:right w:val="none" w:sz="0" w:space="0" w:color="auto"/>
          </w:divBdr>
        </w:div>
      </w:divsChild>
    </w:div>
    <w:div w:id="85539550">
      <w:bodyDiv w:val="1"/>
      <w:marLeft w:val="0"/>
      <w:marRight w:val="0"/>
      <w:marTop w:val="0"/>
      <w:marBottom w:val="0"/>
      <w:divBdr>
        <w:top w:val="none" w:sz="0" w:space="0" w:color="auto"/>
        <w:left w:val="none" w:sz="0" w:space="0" w:color="auto"/>
        <w:bottom w:val="none" w:sz="0" w:space="0" w:color="auto"/>
        <w:right w:val="none" w:sz="0" w:space="0" w:color="auto"/>
      </w:divBdr>
      <w:divsChild>
        <w:div w:id="1173687979">
          <w:marLeft w:val="547"/>
          <w:marRight w:val="0"/>
          <w:marTop w:val="0"/>
          <w:marBottom w:val="0"/>
          <w:divBdr>
            <w:top w:val="none" w:sz="0" w:space="0" w:color="auto"/>
            <w:left w:val="none" w:sz="0" w:space="0" w:color="auto"/>
            <w:bottom w:val="none" w:sz="0" w:space="0" w:color="auto"/>
            <w:right w:val="none" w:sz="0" w:space="0" w:color="auto"/>
          </w:divBdr>
        </w:div>
        <w:div w:id="730496379">
          <w:marLeft w:val="547"/>
          <w:marRight w:val="0"/>
          <w:marTop w:val="0"/>
          <w:marBottom w:val="0"/>
          <w:divBdr>
            <w:top w:val="none" w:sz="0" w:space="0" w:color="auto"/>
            <w:left w:val="none" w:sz="0" w:space="0" w:color="auto"/>
            <w:bottom w:val="none" w:sz="0" w:space="0" w:color="auto"/>
            <w:right w:val="none" w:sz="0" w:space="0" w:color="auto"/>
          </w:divBdr>
        </w:div>
      </w:divsChild>
    </w:div>
    <w:div w:id="92287514">
      <w:bodyDiv w:val="1"/>
      <w:marLeft w:val="0"/>
      <w:marRight w:val="0"/>
      <w:marTop w:val="0"/>
      <w:marBottom w:val="0"/>
      <w:divBdr>
        <w:top w:val="none" w:sz="0" w:space="0" w:color="auto"/>
        <w:left w:val="none" w:sz="0" w:space="0" w:color="auto"/>
        <w:bottom w:val="none" w:sz="0" w:space="0" w:color="auto"/>
        <w:right w:val="none" w:sz="0" w:space="0" w:color="auto"/>
      </w:divBdr>
      <w:divsChild>
        <w:div w:id="552350322">
          <w:marLeft w:val="547"/>
          <w:marRight w:val="0"/>
          <w:marTop w:val="96"/>
          <w:marBottom w:val="0"/>
          <w:divBdr>
            <w:top w:val="none" w:sz="0" w:space="0" w:color="auto"/>
            <w:left w:val="none" w:sz="0" w:space="0" w:color="auto"/>
            <w:bottom w:val="none" w:sz="0" w:space="0" w:color="auto"/>
            <w:right w:val="none" w:sz="0" w:space="0" w:color="auto"/>
          </w:divBdr>
        </w:div>
        <w:div w:id="487939688">
          <w:marLeft w:val="547"/>
          <w:marRight w:val="0"/>
          <w:marTop w:val="96"/>
          <w:marBottom w:val="0"/>
          <w:divBdr>
            <w:top w:val="none" w:sz="0" w:space="0" w:color="auto"/>
            <w:left w:val="none" w:sz="0" w:space="0" w:color="auto"/>
            <w:bottom w:val="none" w:sz="0" w:space="0" w:color="auto"/>
            <w:right w:val="none" w:sz="0" w:space="0" w:color="auto"/>
          </w:divBdr>
        </w:div>
        <w:div w:id="461194985">
          <w:marLeft w:val="547"/>
          <w:marRight w:val="0"/>
          <w:marTop w:val="96"/>
          <w:marBottom w:val="0"/>
          <w:divBdr>
            <w:top w:val="none" w:sz="0" w:space="0" w:color="auto"/>
            <w:left w:val="none" w:sz="0" w:space="0" w:color="auto"/>
            <w:bottom w:val="none" w:sz="0" w:space="0" w:color="auto"/>
            <w:right w:val="none" w:sz="0" w:space="0" w:color="auto"/>
          </w:divBdr>
        </w:div>
      </w:divsChild>
    </w:div>
    <w:div w:id="120467577">
      <w:bodyDiv w:val="1"/>
      <w:marLeft w:val="0"/>
      <w:marRight w:val="0"/>
      <w:marTop w:val="0"/>
      <w:marBottom w:val="0"/>
      <w:divBdr>
        <w:top w:val="none" w:sz="0" w:space="0" w:color="auto"/>
        <w:left w:val="none" w:sz="0" w:space="0" w:color="auto"/>
        <w:bottom w:val="none" w:sz="0" w:space="0" w:color="auto"/>
        <w:right w:val="none" w:sz="0" w:space="0" w:color="auto"/>
      </w:divBdr>
      <w:divsChild>
        <w:div w:id="697387343">
          <w:marLeft w:val="432"/>
          <w:marRight w:val="0"/>
          <w:marTop w:val="0"/>
          <w:marBottom w:val="0"/>
          <w:divBdr>
            <w:top w:val="none" w:sz="0" w:space="0" w:color="auto"/>
            <w:left w:val="none" w:sz="0" w:space="0" w:color="auto"/>
            <w:bottom w:val="none" w:sz="0" w:space="0" w:color="auto"/>
            <w:right w:val="none" w:sz="0" w:space="0" w:color="auto"/>
          </w:divBdr>
        </w:div>
      </w:divsChild>
    </w:div>
    <w:div w:id="145321399">
      <w:bodyDiv w:val="1"/>
      <w:marLeft w:val="0"/>
      <w:marRight w:val="0"/>
      <w:marTop w:val="0"/>
      <w:marBottom w:val="0"/>
      <w:divBdr>
        <w:top w:val="none" w:sz="0" w:space="0" w:color="auto"/>
        <w:left w:val="none" w:sz="0" w:space="0" w:color="auto"/>
        <w:bottom w:val="none" w:sz="0" w:space="0" w:color="auto"/>
        <w:right w:val="none" w:sz="0" w:space="0" w:color="auto"/>
      </w:divBdr>
      <w:divsChild>
        <w:div w:id="226495188">
          <w:marLeft w:val="547"/>
          <w:marRight w:val="0"/>
          <w:marTop w:val="120"/>
          <w:marBottom w:val="0"/>
          <w:divBdr>
            <w:top w:val="none" w:sz="0" w:space="0" w:color="auto"/>
            <w:left w:val="none" w:sz="0" w:space="0" w:color="auto"/>
            <w:bottom w:val="none" w:sz="0" w:space="0" w:color="auto"/>
            <w:right w:val="none" w:sz="0" w:space="0" w:color="auto"/>
          </w:divBdr>
        </w:div>
        <w:div w:id="447239532">
          <w:marLeft w:val="547"/>
          <w:marRight w:val="0"/>
          <w:marTop w:val="120"/>
          <w:marBottom w:val="0"/>
          <w:divBdr>
            <w:top w:val="none" w:sz="0" w:space="0" w:color="auto"/>
            <w:left w:val="none" w:sz="0" w:space="0" w:color="auto"/>
            <w:bottom w:val="none" w:sz="0" w:space="0" w:color="auto"/>
            <w:right w:val="none" w:sz="0" w:space="0" w:color="auto"/>
          </w:divBdr>
        </w:div>
        <w:div w:id="653677134">
          <w:marLeft w:val="547"/>
          <w:marRight w:val="0"/>
          <w:marTop w:val="120"/>
          <w:marBottom w:val="0"/>
          <w:divBdr>
            <w:top w:val="none" w:sz="0" w:space="0" w:color="auto"/>
            <w:left w:val="none" w:sz="0" w:space="0" w:color="auto"/>
            <w:bottom w:val="none" w:sz="0" w:space="0" w:color="auto"/>
            <w:right w:val="none" w:sz="0" w:space="0" w:color="auto"/>
          </w:divBdr>
        </w:div>
      </w:divsChild>
    </w:div>
    <w:div w:id="148710731">
      <w:bodyDiv w:val="1"/>
      <w:marLeft w:val="0"/>
      <w:marRight w:val="0"/>
      <w:marTop w:val="0"/>
      <w:marBottom w:val="0"/>
      <w:divBdr>
        <w:top w:val="none" w:sz="0" w:space="0" w:color="auto"/>
        <w:left w:val="none" w:sz="0" w:space="0" w:color="auto"/>
        <w:bottom w:val="none" w:sz="0" w:space="0" w:color="auto"/>
        <w:right w:val="none" w:sz="0" w:space="0" w:color="auto"/>
      </w:divBdr>
    </w:div>
    <w:div w:id="174350314">
      <w:bodyDiv w:val="1"/>
      <w:marLeft w:val="0"/>
      <w:marRight w:val="0"/>
      <w:marTop w:val="0"/>
      <w:marBottom w:val="0"/>
      <w:divBdr>
        <w:top w:val="none" w:sz="0" w:space="0" w:color="auto"/>
        <w:left w:val="none" w:sz="0" w:space="0" w:color="auto"/>
        <w:bottom w:val="none" w:sz="0" w:space="0" w:color="auto"/>
        <w:right w:val="none" w:sz="0" w:space="0" w:color="auto"/>
      </w:divBdr>
      <w:divsChild>
        <w:div w:id="738943623">
          <w:marLeft w:val="1138"/>
          <w:marRight w:val="0"/>
          <w:marTop w:val="120"/>
          <w:marBottom w:val="120"/>
          <w:divBdr>
            <w:top w:val="none" w:sz="0" w:space="0" w:color="auto"/>
            <w:left w:val="none" w:sz="0" w:space="0" w:color="auto"/>
            <w:bottom w:val="none" w:sz="0" w:space="0" w:color="auto"/>
            <w:right w:val="none" w:sz="0" w:space="0" w:color="auto"/>
          </w:divBdr>
        </w:div>
      </w:divsChild>
    </w:div>
    <w:div w:id="218371451">
      <w:bodyDiv w:val="1"/>
      <w:marLeft w:val="0"/>
      <w:marRight w:val="0"/>
      <w:marTop w:val="0"/>
      <w:marBottom w:val="0"/>
      <w:divBdr>
        <w:top w:val="none" w:sz="0" w:space="0" w:color="auto"/>
        <w:left w:val="none" w:sz="0" w:space="0" w:color="auto"/>
        <w:bottom w:val="none" w:sz="0" w:space="0" w:color="auto"/>
        <w:right w:val="none" w:sz="0" w:space="0" w:color="auto"/>
      </w:divBdr>
      <w:divsChild>
        <w:div w:id="331640917">
          <w:marLeft w:val="432"/>
          <w:marRight w:val="0"/>
          <w:marTop w:val="120"/>
          <w:marBottom w:val="120"/>
          <w:divBdr>
            <w:top w:val="none" w:sz="0" w:space="0" w:color="auto"/>
            <w:left w:val="none" w:sz="0" w:space="0" w:color="auto"/>
            <w:bottom w:val="none" w:sz="0" w:space="0" w:color="auto"/>
            <w:right w:val="none" w:sz="0" w:space="0" w:color="auto"/>
          </w:divBdr>
        </w:div>
      </w:divsChild>
    </w:div>
    <w:div w:id="250354690">
      <w:bodyDiv w:val="1"/>
      <w:marLeft w:val="0"/>
      <w:marRight w:val="0"/>
      <w:marTop w:val="0"/>
      <w:marBottom w:val="0"/>
      <w:divBdr>
        <w:top w:val="none" w:sz="0" w:space="0" w:color="auto"/>
        <w:left w:val="none" w:sz="0" w:space="0" w:color="auto"/>
        <w:bottom w:val="none" w:sz="0" w:space="0" w:color="auto"/>
        <w:right w:val="none" w:sz="0" w:space="0" w:color="auto"/>
      </w:divBdr>
    </w:div>
    <w:div w:id="274681503">
      <w:bodyDiv w:val="1"/>
      <w:marLeft w:val="0"/>
      <w:marRight w:val="0"/>
      <w:marTop w:val="0"/>
      <w:marBottom w:val="0"/>
      <w:divBdr>
        <w:top w:val="none" w:sz="0" w:space="0" w:color="auto"/>
        <w:left w:val="none" w:sz="0" w:space="0" w:color="auto"/>
        <w:bottom w:val="none" w:sz="0" w:space="0" w:color="auto"/>
        <w:right w:val="none" w:sz="0" w:space="0" w:color="auto"/>
      </w:divBdr>
      <w:divsChild>
        <w:div w:id="1327123405">
          <w:marLeft w:val="547"/>
          <w:marRight w:val="0"/>
          <w:marTop w:val="0"/>
          <w:marBottom w:val="240"/>
          <w:divBdr>
            <w:top w:val="none" w:sz="0" w:space="0" w:color="auto"/>
            <w:left w:val="none" w:sz="0" w:space="0" w:color="auto"/>
            <w:bottom w:val="none" w:sz="0" w:space="0" w:color="auto"/>
            <w:right w:val="none" w:sz="0" w:space="0" w:color="auto"/>
          </w:divBdr>
        </w:div>
        <w:div w:id="582225435">
          <w:marLeft w:val="547"/>
          <w:marRight w:val="0"/>
          <w:marTop w:val="0"/>
          <w:marBottom w:val="240"/>
          <w:divBdr>
            <w:top w:val="none" w:sz="0" w:space="0" w:color="auto"/>
            <w:left w:val="none" w:sz="0" w:space="0" w:color="auto"/>
            <w:bottom w:val="none" w:sz="0" w:space="0" w:color="auto"/>
            <w:right w:val="none" w:sz="0" w:space="0" w:color="auto"/>
          </w:divBdr>
        </w:div>
        <w:div w:id="1516260356">
          <w:marLeft w:val="547"/>
          <w:marRight w:val="0"/>
          <w:marTop w:val="0"/>
          <w:marBottom w:val="240"/>
          <w:divBdr>
            <w:top w:val="none" w:sz="0" w:space="0" w:color="auto"/>
            <w:left w:val="none" w:sz="0" w:space="0" w:color="auto"/>
            <w:bottom w:val="none" w:sz="0" w:space="0" w:color="auto"/>
            <w:right w:val="none" w:sz="0" w:space="0" w:color="auto"/>
          </w:divBdr>
        </w:div>
        <w:div w:id="1669597515">
          <w:marLeft w:val="547"/>
          <w:marRight w:val="0"/>
          <w:marTop w:val="0"/>
          <w:marBottom w:val="240"/>
          <w:divBdr>
            <w:top w:val="none" w:sz="0" w:space="0" w:color="auto"/>
            <w:left w:val="none" w:sz="0" w:space="0" w:color="auto"/>
            <w:bottom w:val="none" w:sz="0" w:space="0" w:color="auto"/>
            <w:right w:val="none" w:sz="0" w:space="0" w:color="auto"/>
          </w:divBdr>
        </w:div>
        <w:div w:id="512915371">
          <w:marLeft w:val="547"/>
          <w:marRight w:val="0"/>
          <w:marTop w:val="0"/>
          <w:marBottom w:val="240"/>
          <w:divBdr>
            <w:top w:val="none" w:sz="0" w:space="0" w:color="auto"/>
            <w:left w:val="none" w:sz="0" w:space="0" w:color="auto"/>
            <w:bottom w:val="none" w:sz="0" w:space="0" w:color="auto"/>
            <w:right w:val="none" w:sz="0" w:space="0" w:color="auto"/>
          </w:divBdr>
        </w:div>
        <w:div w:id="654577215">
          <w:marLeft w:val="547"/>
          <w:marRight w:val="0"/>
          <w:marTop w:val="0"/>
          <w:marBottom w:val="240"/>
          <w:divBdr>
            <w:top w:val="none" w:sz="0" w:space="0" w:color="auto"/>
            <w:left w:val="none" w:sz="0" w:space="0" w:color="auto"/>
            <w:bottom w:val="none" w:sz="0" w:space="0" w:color="auto"/>
            <w:right w:val="none" w:sz="0" w:space="0" w:color="auto"/>
          </w:divBdr>
        </w:div>
      </w:divsChild>
    </w:div>
    <w:div w:id="332801622">
      <w:bodyDiv w:val="1"/>
      <w:marLeft w:val="0"/>
      <w:marRight w:val="0"/>
      <w:marTop w:val="0"/>
      <w:marBottom w:val="0"/>
      <w:divBdr>
        <w:top w:val="none" w:sz="0" w:space="0" w:color="auto"/>
        <w:left w:val="none" w:sz="0" w:space="0" w:color="auto"/>
        <w:bottom w:val="none" w:sz="0" w:space="0" w:color="auto"/>
        <w:right w:val="none" w:sz="0" w:space="0" w:color="auto"/>
      </w:divBdr>
      <w:divsChild>
        <w:div w:id="1786730533">
          <w:marLeft w:val="547"/>
          <w:marRight w:val="0"/>
          <w:marTop w:val="86"/>
          <w:marBottom w:val="0"/>
          <w:divBdr>
            <w:top w:val="none" w:sz="0" w:space="0" w:color="auto"/>
            <w:left w:val="none" w:sz="0" w:space="0" w:color="auto"/>
            <w:bottom w:val="none" w:sz="0" w:space="0" w:color="auto"/>
            <w:right w:val="none" w:sz="0" w:space="0" w:color="auto"/>
          </w:divBdr>
        </w:div>
      </w:divsChild>
    </w:div>
    <w:div w:id="335764479">
      <w:bodyDiv w:val="1"/>
      <w:marLeft w:val="0"/>
      <w:marRight w:val="0"/>
      <w:marTop w:val="0"/>
      <w:marBottom w:val="0"/>
      <w:divBdr>
        <w:top w:val="none" w:sz="0" w:space="0" w:color="auto"/>
        <w:left w:val="none" w:sz="0" w:space="0" w:color="auto"/>
        <w:bottom w:val="none" w:sz="0" w:space="0" w:color="auto"/>
        <w:right w:val="none" w:sz="0" w:space="0" w:color="auto"/>
      </w:divBdr>
      <w:divsChild>
        <w:div w:id="72286931">
          <w:marLeft w:val="547"/>
          <w:marRight w:val="0"/>
          <w:marTop w:val="96"/>
          <w:marBottom w:val="0"/>
          <w:divBdr>
            <w:top w:val="none" w:sz="0" w:space="0" w:color="auto"/>
            <w:left w:val="none" w:sz="0" w:space="0" w:color="auto"/>
            <w:bottom w:val="none" w:sz="0" w:space="0" w:color="auto"/>
            <w:right w:val="none" w:sz="0" w:space="0" w:color="auto"/>
          </w:divBdr>
        </w:div>
        <w:div w:id="574434366">
          <w:marLeft w:val="547"/>
          <w:marRight w:val="0"/>
          <w:marTop w:val="96"/>
          <w:marBottom w:val="0"/>
          <w:divBdr>
            <w:top w:val="none" w:sz="0" w:space="0" w:color="auto"/>
            <w:left w:val="none" w:sz="0" w:space="0" w:color="auto"/>
            <w:bottom w:val="none" w:sz="0" w:space="0" w:color="auto"/>
            <w:right w:val="none" w:sz="0" w:space="0" w:color="auto"/>
          </w:divBdr>
        </w:div>
        <w:div w:id="1814522835">
          <w:marLeft w:val="547"/>
          <w:marRight w:val="0"/>
          <w:marTop w:val="96"/>
          <w:marBottom w:val="0"/>
          <w:divBdr>
            <w:top w:val="none" w:sz="0" w:space="0" w:color="auto"/>
            <w:left w:val="none" w:sz="0" w:space="0" w:color="auto"/>
            <w:bottom w:val="none" w:sz="0" w:space="0" w:color="auto"/>
            <w:right w:val="none" w:sz="0" w:space="0" w:color="auto"/>
          </w:divBdr>
        </w:div>
      </w:divsChild>
    </w:div>
    <w:div w:id="337971907">
      <w:bodyDiv w:val="1"/>
      <w:marLeft w:val="0"/>
      <w:marRight w:val="0"/>
      <w:marTop w:val="0"/>
      <w:marBottom w:val="0"/>
      <w:divBdr>
        <w:top w:val="none" w:sz="0" w:space="0" w:color="auto"/>
        <w:left w:val="none" w:sz="0" w:space="0" w:color="auto"/>
        <w:bottom w:val="none" w:sz="0" w:space="0" w:color="auto"/>
        <w:right w:val="none" w:sz="0" w:space="0" w:color="auto"/>
      </w:divBdr>
      <w:divsChild>
        <w:div w:id="2058161190">
          <w:marLeft w:val="1267"/>
          <w:marRight w:val="0"/>
          <w:marTop w:val="120"/>
          <w:marBottom w:val="120"/>
          <w:divBdr>
            <w:top w:val="none" w:sz="0" w:space="0" w:color="auto"/>
            <w:left w:val="none" w:sz="0" w:space="0" w:color="auto"/>
            <w:bottom w:val="none" w:sz="0" w:space="0" w:color="auto"/>
            <w:right w:val="none" w:sz="0" w:space="0" w:color="auto"/>
          </w:divBdr>
        </w:div>
      </w:divsChild>
    </w:div>
    <w:div w:id="377557808">
      <w:bodyDiv w:val="1"/>
      <w:marLeft w:val="0"/>
      <w:marRight w:val="0"/>
      <w:marTop w:val="0"/>
      <w:marBottom w:val="0"/>
      <w:divBdr>
        <w:top w:val="none" w:sz="0" w:space="0" w:color="auto"/>
        <w:left w:val="none" w:sz="0" w:space="0" w:color="auto"/>
        <w:bottom w:val="none" w:sz="0" w:space="0" w:color="auto"/>
        <w:right w:val="none" w:sz="0" w:space="0" w:color="auto"/>
      </w:divBdr>
    </w:div>
    <w:div w:id="403993606">
      <w:bodyDiv w:val="1"/>
      <w:marLeft w:val="0"/>
      <w:marRight w:val="0"/>
      <w:marTop w:val="0"/>
      <w:marBottom w:val="0"/>
      <w:divBdr>
        <w:top w:val="none" w:sz="0" w:space="0" w:color="auto"/>
        <w:left w:val="none" w:sz="0" w:space="0" w:color="auto"/>
        <w:bottom w:val="none" w:sz="0" w:space="0" w:color="auto"/>
        <w:right w:val="none" w:sz="0" w:space="0" w:color="auto"/>
      </w:divBdr>
      <w:divsChild>
        <w:div w:id="1635023517">
          <w:marLeft w:val="547"/>
          <w:marRight w:val="0"/>
          <w:marTop w:val="144"/>
          <w:marBottom w:val="0"/>
          <w:divBdr>
            <w:top w:val="none" w:sz="0" w:space="0" w:color="auto"/>
            <w:left w:val="none" w:sz="0" w:space="0" w:color="auto"/>
            <w:bottom w:val="none" w:sz="0" w:space="0" w:color="auto"/>
            <w:right w:val="none" w:sz="0" w:space="0" w:color="auto"/>
          </w:divBdr>
        </w:div>
      </w:divsChild>
    </w:div>
    <w:div w:id="440999823">
      <w:bodyDiv w:val="1"/>
      <w:marLeft w:val="0"/>
      <w:marRight w:val="0"/>
      <w:marTop w:val="0"/>
      <w:marBottom w:val="0"/>
      <w:divBdr>
        <w:top w:val="none" w:sz="0" w:space="0" w:color="auto"/>
        <w:left w:val="none" w:sz="0" w:space="0" w:color="auto"/>
        <w:bottom w:val="none" w:sz="0" w:space="0" w:color="auto"/>
        <w:right w:val="none" w:sz="0" w:space="0" w:color="auto"/>
      </w:divBdr>
      <w:divsChild>
        <w:div w:id="2131581256">
          <w:marLeft w:val="547"/>
          <w:marRight w:val="0"/>
          <w:marTop w:val="115"/>
          <w:marBottom w:val="0"/>
          <w:divBdr>
            <w:top w:val="none" w:sz="0" w:space="0" w:color="auto"/>
            <w:left w:val="none" w:sz="0" w:space="0" w:color="auto"/>
            <w:bottom w:val="none" w:sz="0" w:space="0" w:color="auto"/>
            <w:right w:val="none" w:sz="0" w:space="0" w:color="auto"/>
          </w:divBdr>
        </w:div>
        <w:div w:id="2132936498">
          <w:marLeft w:val="547"/>
          <w:marRight w:val="0"/>
          <w:marTop w:val="115"/>
          <w:marBottom w:val="0"/>
          <w:divBdr>
            <w:top w:val="none" w:sz="0" w:space="0" w:color="auto"/>
            <w:left w:val="none" w:sz="0" w:space="0" w:color="auto"/>
            <w:bottom w:val="none" w:sz="0" w:space="0" w:color="auto"/>
            <w:right w:val="none" w:sz="0" w:space="0" w:color="auto"/>
          </w:divBdr>
        </w:div>
        <w:div w:id="988752931">
          <w:marLeft w:val="547"/>
          <w:marRight w:val="0"/>
          <w:marTop w:val="115"/>
          <w:marBottom w:val="0"/>
          <w:divBdr>
            <w:top w:val="none" w:sz="0" w:space="0" w:color="auto"/>
            <w:left w:val="none" w:sz="0" w:space="0" w:color="auto"/>
            <w:bottom w:val="none" w:sz="0" w:space="0" w:color="auto"/>
            <w:right w:val="none" w:sz="0" w:space="0" w:color="auto"/>
          </w:divBdr>
        </w:div>
        <w:div w:id="1905751217">
          <w:marLeft w:val="1166"/>
          <w:marRight w:val="0"/>
          <w:marTop w:val="115"/>
          <w:marBottom w:val="0"/>
          <w:divBdr>
            <w:top w:val="none" w:sz="0" w:space="0" w:color="auto"/>
            <w:left w:val="none" w:sz="0" w:space="0" w:color="auto"/>
            <w:bottom w:val="none" w:sz="0" w:space="0" w:color="auto"/>
            <w:right w:val="none" w:sz="0" w:space="0" w:color="auto"/>
          </w:divBdr>
        </w:div>
        <w:div w:id="837231587">
          <w:marLeft w:val="1166"/>
          <w:marRight w:val="0"/>
          <w:marTop w:val="115"/>
          <w:marBottom w:val="0"/>
          <w:divBdr>
            <w:top w:val="none" w:sz="0" w:space="0" w:color="auto"/>
            <w:left w:val="none" w:sz="0" w:space="0" w:color="auto"/>
            <w:bottom w:val="none" w:sz="0" w:space="0" w:color="auto"/>
            <w:right w:val="none" w:sz="0" w:space="0" w:color="auto"/>
          </w:divBdr>
        </w:div>
        <w:div w:id="160895161">
          <w:marLeft w:val="1166"/>
          <w:marRight w:val="0"/>
          <w:marTop w:val="115"/>
          <w:marBottom w:val="0"/>
          <w:divBdr>
            <w:top w:val="none" w:sz="0" w:space="0" w:color="auto"/>
            <w:left w:val="none" w:sz="0" w:space="0" w:color="auto"/>
            <w:bottom w:val="none" w:sz="0" w:space="0" w:color="auto"/>
            <w:right w:val="none" w:sz="0" w:space="0" w:color="auto"/>
          </w:divBdr>
        </w:div>
        <w:div w:id="1612081964">
          <w:marLeft w:val="547"/>
          <w:marRight w:val="0"/>
          <w:marTop w:val="115"/>
          <w:marBottom w:val="0"/>
          <w:divBdr>
            <w:top w:val="none" w:sz="0" w:space="0" w:color="auto"/>
            <w:left w:val="none" w:sz="0" w:space="0" w:color="auto"/>
            <w:bottom w:val="none" w:sz="0" w:space="0" w:color="auto"/>
            <w:right w:val="none" w:sz="0" w:space="0" w:color="auto"/>
          </w:divBdr>
        </w:div>
      </w:divsChild>
    </w:div>
    <w:div w:id="445393347">
      <w:bodyDiv w:val="1"/>
      <w:marLeft w:val="0"/>
      <w:marRight w:val="0"/>
      <w:marTop w:val="0"/>
      <w:marBottom w:val="0"/>
      <w:divBdr>
        <w:top w:val="none" w:sz="0" w:space="0" w:color="auto"/>
        <w:left w:val="none" w:sz="0" w:space="0" w:color="auto"/>
        <w:bottom w:val="none" w:sz="0" w:space="0" w:color="auto"/>
        <w:right w:val="none" w:sz="0" w:space="0" w:color="auto"/>
      </w:divBdr>
      <w:divsChild>
        <w:div w:id="356932690">
          <w:marLeft w:val="274"/>
          <w:marRight w:val="0"/>
          <w:marTop w:val="47"/>
          <w:marBottom w:val="0"/>
          <w:divBdr>
            <w:top w:val="none" w:sz="0" w:space="0" w:color="auto"/>
            <w:left w:val="none" w:sz="0" w:space="0" w:color="auto"/>
            <w:bottom w:val="none" w:sz="0" w:space="0" w:color="auto"/>
            <w:right w:val="none" w:sz="0" w:space="0" w:color="auto"/>
          </w:divBdr>
        </w:div>
        <w:div w:id="920409221">
          <w:marLeft w:val="274"/>
          <w:marRight w:val="0"/>
          <w:marTop w:val="47"/>
          <w:marBottom w:val="0"/>
          <w:divBdr>
            <w:top w:val="none" w:sz="0" w:space="0" w:color="auto"/>
            <w:left w:val="none" w:sz="0" w:space="0" w:color="auto"/>
            <w:bottom w:val="none" w:sz="0" w:space="0" w:color="auto"/>
            <w:right w:val="none" w:sz="0" w:space="0" w:color="auto"/>
          </w:divBdr>
        </w:div>
        <w:div w:id="1892879843">
          <w:marLeft w:val="274"/>
          <w:marRight w:val="0"/>
          <w:marTop w:val="47"/>
          <w:marBottom w:val="0"/>
          <w:divBdr>
            <w:top w:val="none" w:sz="0" w:space="0" w:color="auto"/>
            <w:left w:val="none" w:sz="0" w:space="0" w:color="auto"/>
            <w:bottom w:val="none" w:sz="0" w:space="0" w:color="auto"/>
            <w:right w:val="none" w:sz="0" w:space="0" w:color="auto"/>
          </w:divBdr>
        </w:div>
        <w:div w:id="894852568">
          <w:marLeft w:val="274"/>
          <w:marRight w:val="0"/>
          <w:marTop w:val="47"/>
          <w:marBottom w:val="0"/>
          <w:divBdr>
            <w:top w:val="none" w:sz="0" w:space="0" w:color="auto"/>
            <w:left w:val="none" w:sz="0" w:space="0" w:color="auto"/>
            <w:bottom w:val="none" w:sz="0" w:space="0" w:color="auto"/>
            <w:right w:val="none" w:sz="0" w:space="0" w:color="auto"/>
          </w:divBdr>
        </w:div>
        <w:div w:id="1683240584">
          <w:marLeft w:val="274"/>
          <w:marRight w:val="0"/>
          <w:marTop w:val="58"/>
          <w:marBottom w:val="0"/>
          <w:divBdr>
            <w:top w:val="none" w:sz="0" w:space="0" w:color="auto"/>
            <w:left w:val="none" w:sz="0" w:space="0" w:color="auto"/>
            <w:bottom w:val="none" w:sz="0" w:space="0" w:color="auto"/>
            <w:right w:val="none" w:sz="0" w:space="0" w:color="auto"/>
          </w:divBdr>
        </w:div>
      </w:divsChild>
    </w:div>
    <w:div w:id="492532535">
      <w:bodyDiv w:val="1"/>
      <w:marLeft w:val="0"/>
      <w:marRight w:val="0"/>
      <w:marTop w:val="0"/>
      <w:marBottom w:val="0"/>
      <w:divBdr>
        <w:top w:val="none" w:sz="0" w:space="0" w:color="auto"/>
        <w:left w:val="none" w:sz="0" w:space="0" w:color="auto"/>
        <w:bottom w:val="none" w:sz="0" w:space="0" w:color="auto"/>
        <w:right w:val="none" w:sz="0" w:space="0" w:color="auto"/>
      </w:divBdr>
      <w:divsChild>
        <w:div w:id="225606438">
          <w:marLeft w:val="432"/>
          <w:marRight w:val="0"/>
          <w:marTop w:val="120"/>
          <w:marBottom w:val="120"/>
          <w:divBdr>
            <w:top w:val="none" w:sz="0" w:space="0" w:color="auto"/>
            <w:left w:val="none" w:sz="0" w:space="0" w:color="auto"/>
            <w:bottom w:val="none" w:sz="0" w:space="0" w:color="auto"/>
            <w:right w:val="none" w:sz="0" w:space="0" w:color="auto"/>
          </w:divBdr>
        </w:div>
      </w:divsChild>
    </w:div>
    <w:div w:id="504246943">
      <w:bodyDiv w:val="1"/>
      <w:marLeft w:val="0"/>
      <w:marRight w:val="0"/>
      <w:marTop w:val="0"/>
      <w:marBottom w:val="0"/>
      <w:divBdr>
        <w:top w:val="none" w:sz="0" w:space="0" w:color="auto"/>
        <w:left w:val="none" w:sz="0" w:space="0" w:color="auto"/>
        <w:bottom w:val="none" w:sz="0" w:space="0" w:color="auto"/>
        <w:right w:val="none" w:sz="0" w:space="0" w:color="auto"/>
      </w:divBdr>
      <w:divsChild>
        <w:div w:id="543566489">
          <w:marLeft w:val="547"/>
          <w:marRight w:val="0"/>
          <w:marTop w:val="96"/>
          <w:marBottom w:val="0"/>
          <w:divBdr>
            <w:top w:val="none" w:sz="0" w:space="0" w:color="auto"/>
            <w:left w:val="none" w:sz="0" w:space="0" w:color="auto"/>
            <w:bottom w:val="none" w:sz="0" w:space="0" w:color="auto"/>
            <w:right w:val="none" w:sz="0" w:space="0" w:color="auto"/>
          </w:divBdr>
        </w:div>
        <w:div w:id="323438585">
          <w:marLeft w:val="547"/>
          <w:marRight w:val="0"/>
          <w:marTop w:val="96"/>
          <w:marBottom w:val="0"/>
          <w:divBdr>
            <w:top w:val="none" w:sz="0" w:space="0" w:color="auto"/>
            <w:left w:val="none" w:sz="0" w:space="0" w:color="auto"/>
            <w:bottom w:val="none" w:sz="0" w:space="0" w:color="auto"/>
            <w:right w:val="none" w:sz="0" w:space="0" w:color="auto"/>
          </w:divBdr>
        </w:div>
        <w:div w:id="1867675151">
          <w:marLeft w:val="547"/>
          <w:marRight w:val="0"/>
          <w:marTop w:val="96"/>
          <w:marBottom w:val="0"/>
          <w:divBdr>
            <w:top w:val="none" w:sz="0" w:space="0" w:color="auto"/>
            <w:left w:val="none" w:sz="0" w:space="0" w:color="auto"/>
            <w:bottom w:val="none" w:sz="0" w:space="0" w:color="auto"/>
            <w:right w:val="none" w:sz="0" w:space="0" w:color="auto"/>
          </w:divBdr>
        </w:div>
        <w:div w:id="1255746694">
          <w:marLeft w:val="547"/>
          <w:marRight w:val="0"/>
          <w:marTop w:val="96"/>
          <w:marBottom w:val="0"/>
          <w:divBdr>
            <w:top w:val="none" w:sz="0" w:space="0" w:color="auto"/>
            <w:left w:val="none" w:sz="0" w:space="0" w:color="auto"/>
            <w:bottom w:val="none" w:sz="0" w:space="0" w:color="auto"/>
            <w:right w:val="none" w:sz="0" w:space="0" w:color="auto"/>
          </w:divBdr>
        </w:div>
      </w:divsChild>
    </w:div>
    <w:div w:id="508645698">
      <w:bodyDiv w:val="1"/>
      <w:marLeft w:val="0"/>
      <w:marRight w:val="0"/>
      <w:marTop w:val="0"/>
      <w:marBottom w:val="0"/>
      <w:divBdr>
        <w:top w:val="none" w:sz="0" w:space="0" w:color="auto"/>
        <w:left w:val="none" w:sz="0" w:space="0" w:color="auto"/>
        <w:bottom w:val="none" w:sz="0" w:space="0" w:color="auto"/>
        <w:right w:val="none" w:sz="0" w:space="0" w:color="auto"/>
      </w:divBdr>
      <w:divsChild>
        <w:div w:id="27608383">
          <w:marLeft w:val="547"/>
          <w:marRight w:val="0"/>
          <w:marTop w:val="125"/>
          <w:marBottom w:val="0"/>
          <w:divBdr>
            <w:top w:val="none" w:sz="0" w:space="0" w:color="auto"/>
            <w:left w:val="none" w:sz="0" w:space="0" w:color="auto"/>
            <w:bottom w:val="none" w:sz="0" w:space="0" w:color="auto"/>
            <w:right w:val="none" w:sz="0" w:space="0" w:color="auto"/>
          </w:divBdr>
        </w:div>
        <w:div w:id="1499880609">
          <w:marLeft w:val="547"/>
          <w:marRight w:val="0"/>
          <w:marTop w:val="125"/>
          <w:marBottom w:val="0"/>
          <w:divBdr>
            <w:top w:val="none" w:sz="0" w:space="0" w:color="auto"/>
            <w:left w:val="none" w:sz="0" w:space="0" w:color="auto"/>
            <w:bottom w:val="none" w:sz="0" w:space="0" w:color="auto"/>
            <w:right w:val="none" w:sz="0" w:space="0" w:color="auto"/>
          </w:divBdr>
        </w:div>
        <w:div w:id="2096393738">
          <w:marLeft w:val="547"/>
          <w:marRight w:val="0"/>
          <w:marTop w:val="125"/>
          <w:marBottom w:val="0"/>
          <w:divBdr>
            <w:top w:val="none" w:sz="0" w:space="0" w:color="auto"/>
            <w:left w:val="none" w:sz="0" w:space="0" w:color="auto"/>
            <w:bottom w:val="none" w:sz="0" w:space="0" w:color="auto"/>
            <w:right w:val="none" w:sz="0" w:space="0" w:color="auto"/>
          </w:divBdr>
        </w:div>
        <w:div w:id="808789279">
          <w:marLeft w:val="547"/>
          <w:marRight w:val="0"/>
          <w:marTop w:val="125"/>
          <w:marBottom w:val="0"/>
          <w:divBdr>
            <w:top w:val="none" w:sz="0" w:space="0" w:color="auto"/>
            <w:left w:val="none" w:sz="0" w:space="0" w:color="auto"/>
            <w:bottom w:val="none" w:sz="0" w:space="0" w:color="auto"/>
            <w:right w:val="none" w:sz="0" w:space="0" w:color="auto"/>
          </w:divBdr>
        </w:div>
      </w:divsChild>
    </w:div>
    <w:div w:id="539324594">
      <w:bodyDiv w:val="1"/>
      <w:marLeft w:val="0"/>
      <w:marRight w:val="0"/>
      <w:marTop w:val="0"/>
      <w:marBottom w:val="0"/>
      <w:divBdr>
        <w:top w:val="none" w:sz="0" w:space="0" w:color="auto"/>
        <w:left w:val="none" w:sz="0" w:space="0" w:color="auto"/>
        <w:bottom w:val="none" w:sz="0" w:space="0" w:color="auto"/>
        <w:right w:val="none" w:sz="0" w:space="0" w:color="auto"/>
      </w:divBdr>
      <w:divsChild>
        <w:div w:id="704452644">
          <w:marLeft w:val="547"/>
          <w:marRight w:val="0"/>
          <w:marTop w:val="144"/>
          <w:marBottom w:val="0"/>
          <w:divBdr>
            <w:top w:val="none" w:sz="0" w:space="0" w:color="auto"/>
            <w:left w:val="none" w:sz="0" w:space="0" w:color="auto"/>
            <w:bottom w:val="none" w:sz="0" w:space="0" w:color="auto"/>
            <w:right w:val="none" w:sz="0" w:space="0" w:color="auto"/>
          </w:divBdr>
        </w:div>
      </w:divsChild>
    </w:div>
    <w:div w:id="553614706">
      <w:bodyDiv w:val="1"/>
      <w:marLeft w:val="0"/>
      <w:marRight w:val="0"/>
      <w:marTop w:val="0"/>
      <w:marBottom w:val="0"/>
      <w:divBdr>
        <w:top w:val="none" w:sz="0" w:space="0" w:color="auto"/>
        <w:left w:val="none" w:sz="0" w:space="0" w:color="auto"/>
        <w:bottom w:val="none" w:sz="0" w:space="0" w:color="auto"/>
        <w:right w:val="none" w:sz="0" w:space="0" w:color="auto"/>
      </w:divBdr>
      <w:divsChild>
        <w:div w:id="201095447">
          <w:marLeft w:val="1138"/>
          <w:marRight w:val="0"/>
          <w:marTop w:val="120"/>
          <w:marBottom w:val="120"/>
          <w:divBdr>
            <w:top w:val="none" w:sz="0" w:space="0" w:color="auto"/>
            <w:left w:val="none" w:sz="0" w:space="0" w:color="auto"/>
            <w:bottom w:val="none" w:sz="0" w:space="0" w:color="auto"/>
            <w:right w:val="none" w:sz="0" w:space="0" w:color="auto"/>
          </w:divBdr>
        </w:div>
      </w:divsChild>
    </w:div>
    <w:div w:id="608439887">
      <w:bodyDiv w:val="1"/>
      <w:marLeft w:val="0"/>
      <w:marRight w:val="0"/>
      <w:marTop w:val="0"/>
      <w:marBottom w:val="0"/>
      <w:divBdr>
        <w:top w:val="none" w:sz="0" w:space="0" w:color="auto"/>
        <w:left w:val="none" w:sz="0" w:space="0" w:color="auto"/>
        <w:bottom w:val="none" w:sz="0" w:space="0" w:color="auto"/>
        <w:right w:val="none" w:sz="0" w:space="0" w:color="auto"/>
      </w:divBdr>
      <w:divsChild>
        <w:div w:id="1105922930">
          <w:marLeft w:val="446"/>
          <w:marRight w:val="0"/>
          <w:marTop w:val="134"/>
          <w:marBottom w:val="0"/>
          <w:divBdr>
            <w:top w:val="none" w:sz="0" w:space="0" w:color="auto"/>
            <w:left w:val="none" w:sz="0" w:space="0" w:color="auto"/>
            <w:bottom w:val="none" w:sz="0" w:space="0" w:color="auto"/>
            <w:right w:val="none" w:sz="0" w:space="0" w:color="auto"/>
          </w:divBdr>
        </w:div>
        <w:div w:id="1108738255">
          <w:marLeft w:val="446"/>
          <w:marRight w:val="0"/>
          <w:marTop w:val="134"/>
          <w:marBottom w:val="0"/>
          <w:divBdr>
            <w:top w:val="none" w:sz="0" w:space="0" w:color="auto"/>
            <w:left w:val="none" w:sz="0" w:space="0" w:color="auto"/>
            <w:bottom w:val="none" w:sz="0" w:space="0" w:color="auto"/>
            <w:right w:val="none" w:sz="0" w:space="0" w:color="auto"/>
          </w:divBdr>
        </w:div>
        <w:div w:id="431166286">
          <w:marLeft w:val="446"/>
          <w:marRight w:val="0"/>
          <w:marTop w:val="134"/>
          <w:marBottom w:val="0"/>
          <w:divBdr>
            <w:top w:val="none" w:sz="0" w:space="0" w:color="auto"/>
            <w:left w:val="none" w:sz="0" w:space="0" w:color="auto"/>
            <w:bottom w:val="none" w:sz="0" w:space="0" w:color="auto"/>
            <w:right w:val="none" w:sz="0" w:space="0" w:color="auto"/>
          </w:divBdr>
        </w:div>
      </w:divsChild>
    </w:div>
    <w:div w:id="623733767">
      <w:bodyDiv w:val="1"/>
      <w:marLeft w:val="0"/>
      <w:marRight w:val="0"/>
      <w:marTop w:val="0"/>
      <w:marBottom w:val="0"/>
      <w:divBdr>
        <w:top w:val="none" w:sz="0" w:space="0" w:color="auto"/>
        <w:left w:val="none" w:sz="0" w:space="0" w:color="auto"/>
        <w:bottom w:val="none" w:sz="0" w:space="0" w:color="auto"/>
        <w:right w:val="none" w:sz="0" w:space="0" w:color="auto"/>
      </w:divBdr>
      <w:divsChild>
        <w:div w:id="2014410981">
          <w:marLeft w:val="274"/>
          <w:marRight w:val="0"/>
          <w:marTop w:val="47"/>
          <w:marBottom w:val="0"/>
          <w:divBdr>
            <w:top w:val="none" w:sz="0" w:space="0" w:color="auto"/>
            <w:left w:val="none" w:sz="0" w:space="0" w:color="auto"/>
            <w:bottom w:val="none" w:sz="0" w:space="0" w:color="auto"/>
            <w:right w:val="none" w:sz="0" w:space="0" w:color="auto"/>
          </w:divBdr>
        </w:div>
        <w:div w:id="1268663327">
          <w:marLeft w:val="274"/>
          <w:marRight w:val="0"/>
          <w:marTop w:val="47"/>
          <w:marBottom w:val="0"/>
          <w:divBdr>
            <w:top w:val="none" w:sz="0" w:space="0" w:color="auto"/>
            <w:left w:val="none" w:sz="0" w:space="0" w:color="auto"/>
            <w:bottom w:val="none" w:sz="0" w:space="0" w:color="auto"/>
            <w:right w:val="none" w:sz="0" w:space="0" w:color="auto"/>
          </w:divBdr>
        </w:div>
        <w:div w:id="985282581">
          <w:marLeft w:val="274"/>
          <w:marRight w:val="0"/>
          <w:marTop w:val="47"/>
          <w:marBottom w:val="0"/>
          <w:divBdr>
            <w:top w:val="none" w:sz="0" w:space="0" w:color="auto"/>
            <w:left w:val="none" w:sz="0" w:space="0" w:color="auto"/>
            <w:bottom w:val="none" w:sz="0" w:space="0" w:color="auto"/>
            <w:right w:val="none" w:sz="0" w:space="0" w:color="auto"/>
          </w:divBdr>
        </w:div>
      </w:divsChild>
    </w:div>
    <w:div w:id="642467824">
      <w:bodyDiv w:val="1"/>
      <w:marLeft w:val="0"/>
      <w:marRight w:val="0"/>
      <w:marTop w:val="0"/>
      <w:marBottom w:val="0"/>
      <w:divBdr>
        <w:top w:val="none" w:sz="0" w:space="0" w:color="auto"/>
        <w:left w:val="none" w:sz="0" w:space="0" w:color="auto"/>
        <w:bottom w:val="none" w:sz="0" w:space="0" w:color="auto"/>
        <w:right w:val="none" w:sz="0" w:space="0" w:color="auto"/>
      </w:divBdr>
      <w:divsChild>
        <w:div w:id="600720324">
          <w:marLeft w:val="547"/>
          <w:marRight w:val="0"/>
          <w:marTop w:val="106"/>
          <w:marBottom w:val="0"/>
          <w:divBdr>
            <w:top w:val="none" w:sz="0" w:space="0" w:color="auto"/>
            <w:left w:val="none" w:sz="0" w:space="0" w:color="auto"/>
            <w:bottom w:val="none" w:sz="0" w:space="0" w:color="auto"/>
            <w:right w:val="none" w:sz="0" w:space="0" w:color="auto"/>
          </w:divBdr>
        </w:div>
        <w:div w:id="1689210347">
          <w:marLeft w:val="547"/>
          <w:marRight w:val="0"/>
          <w:marTop w:val="106"/>
          <w:marBottom w:val="0"/>
          <w:divBdr>
            <w:top w:val="none" w:sz="0" w:space="0" w:color="auto"/>
            <w:left w:val="none" w:sz="0" w:space="0" w:color="auto"/>
            <w:bottom w:val="none" w:sz="0" w:space="0" w:color="auto"/>
            <w:right w:val="none" w:sz="0" w:space="0" w:color="auto"/>
          </w:divBdr>
        </w:div>
        <w:div w:id="370420488">
          <w:marLeft w:val="547"/>
          <w:marRight w:val="0"/>
          <w:marTop w:val="106"/>
          <w:marBottom w:val="0"/>
          <w:divBdr>
            <w:top w:val="none" w:sz="0" w:space="0" w:color="auto"/>
            <w:left w:val="none" w:sz="0" w:space="0" w:color="auto"/>
            <w:bottom w:val="none" w:sz="0" w:space="0" w:color="auto"/>
            <w:right w:val="none" w:sz="0" w:space="0" w:color="auto"/>
          </w:divBdr>
        </w:div>
        <w:div w:id="2105764834">
          <w:marLeft w:val="547"/>
          <w:marRight w:val="0"/>
          <w:marTop w:val="106"/>
          <w:marBottom w:val="0"/>
          <w:divBdr>
            <w:top w:val="none" w:sz="0" w:space="0" w:color="auto"/>
            <w:left w:val="none" w:sz="0" w:space="0" w:color="auto"/>
            <w:bottom w:val="none" w:sz="0" w:space="0" w:color="auto"/>
            <w:right w:val="none" w:sz="0" w:space="0" w:color="auto"/>
          </w:divBdr>
        </w:div>
        <w:div w:id="308555562">
          <w:marLeft w:val="547"/>
          <w:marRight w:val="0"/>
          <w:marTop w:val="106"/>
          <w:marBottom w:val="0"/>
          <w:divBdr>
            <w:top w:val="none" w:sz="0" w:space="0" w:color="auto"/>
            <w:left w:val="none" w:sz="0" w:space="0" w:color="auto"/>
            <w:bottom w:val="none" w:sz="0" w:space="0" w:color="auto"/>
            <w:right w:val="none" w:sz="0" w:space="0" w:color="auto"/>
          </w:divBdr>
        </w:div>
        <w:div w:id="272906396">
          <w:marLeft w:val="547"/>
          <w:marRight w:val="0"/>
          <w:marTop w:val="106"/>
          <w:marBottom w:val="0"/>
          <w:divBdr>
            <w:top w:val="none" w:sz="0" w:space="0" w:color="auto"/>
            <w:left w:val="none" w:sz="0" w:space="0" w:color="auto"/>
            <w:bottom w:val="none" w:sz="0" w:space="0" w:color="auto"/>
            <w:right w:val="none" w:sz="0" w:space="0" w:color="auto"/>
          </w:divBdr>
        </w:div>
        <w:div w:id="1514372771">
          <w:marLeft w:val="547"/>
          <w:marRight w:val="0"/>
          <w:marTop w:val="106"/>
          <w:marBottom w:val="0"/>
          <w:divBdr>
            <w:top w:val="none" w:sz="0" w:space="0" w:color="auto"/>
            <w:left w:val="none" w:sz="0" w:space="0" w:color="auto"/>
            <w:bottom w:val="none" w:sz="0" w:space="0" w:color="auto"/>
            <w:right w:val="none" w:sz="0" w:space="0" w:color="auto"/>
          </w:divBdr>
        </w:div>
        <w:div w:id="2135251726">
          <w:marLeft w:val="547"/>
          <w:marRight w:val="0"/>
          <w:marTop w:val="106"/>
          <w:marBottom w:val="0"/>
          <w:divBdr>
            <w:top w:val="none" w:sz="0" w:space="0" w:color="auto"/>
            <w:left w:val="none" w:sz="0" w:space="0" w:color="auto"/>
            <w:bottom w:val="none" w:sz="0" w:space="0" w:color="auto"/>
            <w:right w:val="none" w:sz="0" w:space="0" w:color="auto"/>
          </w:divBdr>
        </w:div>
        <w:div w:id="380636045">
          <w:marLeft w:val="547"/>
          <w:marRight w:val="0"/>
          <w:marTop w:val="106"/>
          <w:marBottom w:val="0"/>
          <w:divBdr>
            <w:top w:val="none" w:sz="0" w:space="0" w:color="auto"/>
            <w:left w:val="none" w:sz="0" w:space="0" w:color="auto"/>
            <w:bottom w:val="none" w:sz="0" w:space="0" w:color="auto"/>
            <w:right w:val="none" w:sz="0" w:space="0" w:color="auto"/>
          </w:divBdr>
        </w:div>
      </w:divsChild>
    </w:div>
    <w:div w:id="672071866">
      <w:bodyDiv w:val="1"/>
      <w:marLeft w:val="0"/>
      <w:marRight w:val="0"/>
      <w:marTop w:val="0"/>
      <w:marBottom w:val="0"/>
      <w:divBdr>
        <w:top w:val="none" w:sz="0" w:space="0" w:color="auto"/>
        <w:left w:val="none" w:sz="0" w:space="0" w:color="auto"/>
        <w:bottom w:val="none" w:sz="0" w:space="0" w:color="auto"/>
        <w:right w:val="none" w:sz="0" w:space="0" w:color="auto"/>
      </w:divBdr>
      <w:divsChild>
        <w:div w:id="506017610">
          <w:marLeft w:val="547"/>
          <w:marRight w:val="0"/>
          <w:marTop w:val="115"/>
          <w:marBottom w:val="0"/>
          <w:divBdr>
            <w:top w:val="none" w:sz="0" w:space="0" w:color="auto"/>
            <w:left w:val="none" w:sz="0" w:space="0" w:color="auto"/>
            <w:bottom w:val="none" w:sz="0" w:space="0" w:color="auto"/>
            <w:right w:val="none" w:sz="0" w:space="0" w:color="auto"/>
          </w:divBdr>
        </w:div>
      </w:divsChild>
    </w:div>
    <w:div w:id="677732198">
      <w:bodyDiv w:val="1"/>
      <w:marLeft w:val="0"/>
      <w:marRight w:val="0"/>
      <w:marTop w:val="0"/>
      <w:marBottom w:val="0"/>
      <w:divBdr>
        <w:top w:val="none" w:sz="0" w:space="0" w:color="auto"/>
        <w:left w:val="none" w:sz="0" w:space="0" w:color="auto"/>
        <w:bottom w:val="none" w:sz="0" w:space="0" w:color="auto"/>
        <w:right w:val="none" w:sz="0" w:space="0" w:color="auto"/>
      </w:divBdr>
      <w:divsChild>
        <w:div w:id="1476145110">
          <w:marLeft w:val="1138"/>
          <w:marRight w:val="0"/>
          <w:marTop w:val="120"/>
          <w:marBottom w:val="120"/>
          <w:divBdr>
            <w:top w:val="none" w:sz="0" w:space="0" w:color="auto"/>
            <w:left w:val="none" w:sz="0" w:space="0" w:color="auto"/>
            <w:bottom w:val="none" w:sz="0" w:space="0" w:color="auto"/>
            <w:right w:val="none" w:sz="0" w:space="0" w:color="auto"/>
          </w:divBdr>
        </w:div>
        <w:div w:id="1649702082">
          <w:marLeft w:val="1138"/>
          <w:marRight w:val="0"/>
          <w:marTop w:val="120"/>
          <w:marBottom w:val="120"/>
          <w:divBdr>
            <w:top w:val="none" w:sz="0" w:space="0" w:color="auto"/>
            <w:left w:val="none" w:sz="0" w:space="0" w:color="auto"/>
            <w:bottom w:val="none" w:sz="0" w:space="0" w:color="auto"/>
            <w:right w:val="none" w:sz="0" w:space="0" w:color="auto"/>
          </w:divBdr>
        </w:div>
        <w:div w:id="502471383">
          <w:marLeft w:val="1138"/>
          <w:marRight w:val="0"/>
          <w:marTop w:val="120"/>
          <w:marBottom w:val="120"/>
          <w:divBdr>
            <w:top w:val="none" w:sz="0" w:space="0" w:color="auto"/>
            <w:left w:val="none" w:sz="0" w:space="0" w:color="auto"/>
            <w:bottom w:val="none" w:sz="0" w:space="0" w:color="auto"/>
            <w:right w:val="none" w:sz="0" w:space="0" w:color="auto"/>
          </w:divBdr>
        </w:div>
      </w:divsChild>
    </w:div>
    <w:div w:id="737678013">
      <w:bodyDiv w:val="1"/>
      <w:marLeft w:val="0"/>
      <w:marRight w:val="0"/>
      <w:marTop w:val="0"/>
      <w:marBottom w:val="0"/>
      <w:divBdr>
        <w:top w:val="none" w:sz="0" w:space="0" w:color="auto"/>
        <w:left w:val="none" w:sz="0" w:space="0" w:color="auto"/>
        <w:bottom w:val="none" w:sz="0" w:space="0" w:color="auto"/>
        <w:right w:val="none" w:sz="0" w:space="0" w:color="auto"/>
      </w:divBdr>
      <w:divsChild>
        <w:div w:id="1805197015">
          <w:marLeft w:val="547"/>
          <w:marRight w:val="0"/>
          <w:marTop w:val="0"/>
          <w:marBottom w:val="0"/>
          <w:divBdr>
            <w:top w:val="none" w:sz="0" w:space="0" w:color="auto"/>
            <w:left w:val="none" w:sz="0" w:space="0" w:color="auto"/>
            <w:bottom w:val="none" w:sz="0" w:space="0" w:color="auto"/>
            <w:right w:val="none" w:sz="0" w:space="0" w:color="auto"/>
          </w:divBdr>
        </w:div>
      </w:divsChild>
    </w:div>
    <w:div w:id="738792450">
      <w:bodyDiv w:val="1"/>
      <w:marLeft w:val="0"/>
      <w:marRight w:val="0"/>
      <w:marTop w:val="0"/>
      <w:marBottom w:val="0"/>
      <w:divBdr>
        <w:top w:val="none" w:sz="0" w:space="0" w:color="auto"/>
        <w:left w:val="none" w:sz="0" w:space="0" w:color="auto"/>
        <w:bottom w:val="none" w:sz="0" w:space="0" w:color="auto"/>
        <w:right w:val="none" w:sz="0" w:space="0" w:color="auto"/>
      </w:divBdr>
      <w:divsChild>
        <w:div w:id="1400402920">
          <w:marLeft w:val="0"/>
          <w:marRight w:val="0"/>
          <w:marTop w:val="115"/>
          <w:marBottom w:val="0"/>
          <w:divBdr>
            <w:top w:val="none" w:sz="0" w:space="0" w:color="auto"/>
            <w:left w:val="none" w:sz="0" w:space="0" w:color="auto"/>
            <w:bottom w:val="none" w:sz="0" w:space="0" w:color="auto"/>
            <w:right w:val="none" w:sz="0" w:space="0" w:color="auto"/>
          </w:divBdr>
        </w:div>
      </w:divsChild>
    </w:div>
    <w:div w:id="744183734">
      <w:bodyDiv w:val="1"/>
      <w:marLeft w:val="0"/>
      <w:marRight w:val="0"/>
      <w:marTop w:val="0"/>
      <w:marBottom w:val="0"/>
      <w:divBdr>
        <w:top w:val="none" w:sz="0" w:space="0" w:color="auto"/>
        <w:left w:val="none" w:sz="0" w:space="0" w:color="auto"/>
        <w:bottom w:val="none" w:sz="0" w:space="0" w:color="auto"/>
        <w:right w:val="none" w:sz="0" w:space="0" w:color="auto"/>
      </w:divBdr>
      <w:divsChild>
        <w:div w:id="1488205479">
          <w:marLeft w:val="1267"/>
          <w:marRight w:val="0"/>
          <w:marTop w:val="120"/>
          <w:marBottom w:val="120"/>
          <w:divBdr>
            <w:top w:val="none" w:sz="0" w:space="0" w:color="auto"/>
            <w:left w:val="none" w:sz="0" w:space="0" w:color="auto"/>
            <w:bottom w:val="none" w:sz="0" w:space="0" w:color="auto"/>
            <w:right w:val="none" w:sz="0" w:space="0" w:color="auto"/>
          </w:divBdr>
        </w:div>
        <w:div w:id="379332139">
          <w:marLeft w:val="1267"/>
          <w:marRight w:val="0"/>
          <w:marTop w:val="120"/>
          <w:marBottom w:val="120"/>
          <w:divBdr>
            <w:top w:val="none" w:sz="0" w:space="0" w:color="auto"/>
            <w:left w:val="none" w:sz="0" w:space="0" w:color="auto"/>
            <w:bottom w:val="none" w:sz="0" w:space="0" w:color="auto"/>
            <w:right w:val="none" w:sz="0" w:space="0" w:color="auto"/>
          </w:divBdr>
        </w:div>
        <w:div w:id="713316242">
          <w:marLeft w:val="1267"/>
          <w:marRight w:val="0"/>
          <w:marTop w:val="120"/>
          <w:marBottom w:val="120"/>
          <w:divBdr>
            <w:top w:val="none" w:sz="0" w:space="0" w:color="auto"/>
            <w:left w:val="none" w:sz="0" w:space="0" w:color="auto"/>
            <w:bottom w:val="none" w:sz="0" w:space="0" w:color="auto"/>
            <w:right w:val="none" w:sz="0" w:space="0" w:color="auto"/>
          </w:divBdr>
        </w:div>
      </w:divsChild>
    </w:div>
    <w:div w:id="758330707">
      <w:bodyDiv w:val="1"/>
      <w:marLeft w:val="0"/>
      <w:marRight w:val="0"/>
      <w:marTop w:val="0"/>
      <w:marBottom w:val="0"/>
      <w:divBdr>
        <w:top w:val="none" w:sz="0" w:space="0" w:color="auto"/>
        <w:left w:val="none" w:sz="0" w:space="0" w:color="auto"/>
        <w:bottom w:val="none" w:sz="0" w:space="0" w:color="auto"/>
        <w:right w:val="none" w:sz="0" w:space="0" w:color="auto"/>
      </w:divBdr>
    </w:div>
    <w:div w:id="780490689">
      <w:bodyDiv w:val="1"/>
      <w:marLeft w:val="0"/>
      <w:marRight w:val="0"/>
      <w:marTop w:val="0"/>
      <w:marBottom w:val="0"/>
      <w:divBdr>
        <w:top w:val="none" w:sz="0" w:space="0" w:color="auto"/>
        <w:left w:val="none" w:sz="0" w:space="0" w:color="auto"/>
        <w:bottom w:val="none" w:sz="0" w:space="0" w:color="auto"/>
        <w:right w:val="none" w:sz="0" w:space="0" w:color="auto"/>
      </w:divBdr>
      <w:divsChild>
        <w:div w:id="102727257">
          <w:marLeft w:val="547"/>
          <w:marRight w:val="0"/>
          <w:marTop w:val="91"/>
          <w:marBottom w:val="0"/>
          <w:divBdr>
            <w:top w:val="none" w:sz="0" w:space="0" w:color="auto"/>
            <w:left w:val="none" w:sz="0" w:space="0" w:color="auto"/>
            <w:bottom w:val="none" w:sz="0" w:space="0" w:color="auto"/>
            <w:right w:val="none" w:sz="0" w:space="0" w:color="auto"/>
          </w:divBdr>
        </w:div>
        <w:div w:id="2137067472">
          <w:marLeft w:val="547"/>
          <w:marRight w:val="0"/>
          <w:marTop w:val="91"/>
          <w:marBottom w:val="0"/>
          <w:divBdr>
            <w:top w:val="none" w:sz="0" w:space="0" w:color="auto"/>
            <w:left w:val="none" w:sz="0" w:space="0" w:color="auto"/>
            <w:bottom w:val="none" w:sz="0" w:space="0" w:color="auto"/>
            <w:right w:val="none" w:sz="0" w:space="0" w:color="auto"/>
          </w:divBdr>
        </w:div>
        <w:div w:id="1198785474">
          <w:marLeft w:val="547"/>
          <w:marRight w:val="0"/>
          <w:marTop w:val="91"/>
          <w:marBottom w:val="0"/>
          <w:divBdr>
            <w:top w:val="none" w:sz="0" w:space="0" w:color="auto"/>
            <w:left w:val="none" w:sz="0" w:space="0" w:color="auto"/>
            <w:bottom w:val="none" w:sz="0" w:space="0" w:color="auto"/>
            <w:right w:val="none" w:sz="0" w:space="0" w:color="auto"/>
          </w:divBdr>
        </w:div>
        <w:div w:id="1277447655">
          <w:marLeft w:val="547"/>
          <w:marRight w:val="0"/>
          <w:marTop w:val="91"/>
          <w:marBottom w:val="0"/>
          <w:divBdr>
            <w:top w:val="none" w:sz="0" w:space="0" w:color="auto"/>
            <w:left w:val="none" w:sz="0" w:space="0" w:color="auto"/>
            <w:bottom w:val="none" w:sz="0" w:space="0" w:color="auto"/>
            <w:right w:val="none" w:sz="0" w:space="0" w:color="auto"/>
          </w:divBdr>
        </w:div>
      </w:divsChild>
    </w:div>
    <w:div w:id="810446739">
      <w:bodyDiv w:val="1"/>
      <w:marLeft w:val="0"/>
      <w:marRight w:val="0"/>
      <w:marTop w:val="0"/>
      <w:marBottom w:val="0"/>
      <w:divBdr>
        <w:top w:val="none" w:sz="0" w:space="0" w:color="auto"/>
        <w:left w:val="none" w:sz="0" w:space="0" w:color="auto"/>
        <w:bottom w:val="none" w:sz="0" w:space="0" w:color="auto"/>
        <w:right w:val="none" w:sz="0" w:space="0" w:color="auto"/>
      </w:divBdr>
      <w:divsChild>
        <w:div w:id="864368526">
          <w:marLeft w:val="547"/>
          <w:marRight w:val="0"/>
          <w:marTop w:val="120"/>
          <w:marBottom w:val="120"/>
          <w:divBdr>
            <w:top w:val="none" w:sz="0" w:space="0" w:color="auto"/>
            <w:left w:val="none" w:sz="0" w:space="0" w:color="auto"/>
            <w:bottom w:val="none" w:sz="0" w:space="0" w:color="auto"/>
            <w:right w:val="none" w:sz="0" w:space="0" w:color="auto"/>
          </w:divBdr>
        </w:div>
        <w:div w:id="5402589">
          <w:marLeft w:val="547"/>
          <w:marRight w:val="0"/>
          <w:marTop w:val="120"/>
          <w:marBottom w:val="120"/>
          <w:divBdr>
            <w:top w:val="none" w:sz="0" w:space="0" w:color="auto"/>
            <w:left w:val="none" w:sz="0" w:space="0" w:color="auto"/>
            <w:bottom w:val="none" w:sz="0" w:space="0" w:color="auto"/>
            <w:right w:val="none" w:sz="0" w:space="0" w:color="auto"/>
          </w:divBdr>
        </w:div>
        <w:div w:id="1596356020">
          <w:marLeft w:val="547"/>
          <w:marRight w:val="0"/>
          <w:marTop w:val="120"/>
          <w:marBottom w:val="120"/>
          <w:divBdr>
            <w:top w:val="none" w:sz="0" w:space="0" w:color="auto"/>
            <w:left w:val="none" w:sz="0" w:space="0" w:color="auto"/>
            <w:bottom w:val="none" w:sz="0" w:space="0" w:color="auto"/>
            <w:right w:val="none" w:sz="0" w:space="0" w:color="auto"/>
          </w:divBdr>
        </w:div>
      </w:divsChild>
    </w:div>
    <w:div w:id="818115569">
      <w:bodyDiv w:val="1"/>
      <w:marLeft w:val="0"/>
      <w:marRight w:val="0"/>
      <w:marTop w:val="0"/>
      <w:marBottom w:val="0"/>
      <w:divBdr>
        <w:top w:val="none" w:sz="0" w:space="0" w:color="auto"/>
        <w:left w:val="none" w:sz="0" w:space="0" w:color="auto"/>
        <w:bottom w:val="none" w:sz="0" w:space="0" w:color="auto"/>
        <w:right w:val="none" w:sz="0" w:space="0" w:color="auto"/>
      </w:divBdr>
      <w:divsChild>
        <w:div w:id="1341349505">
          <w:marLeft w:val="547"/>
          <w:marRight w:val="0"/>
          <w:marTop w:val="115"/>
          <w:marBottom w:val="0"/>
          <w:divBdr>
            <w:top w:val="none" w:sz="0" w:space="0" w:color="auto"/>
            <w:left w:val="none" w:sz="0" w:space="0" w:color="auto"/>
            <w:bottom w:val="none" w:sz="0" w:space="0" w:color="auto"/>
            <w:right w:val="none" w:sz="0" w:space="0" w:color="auto"/>
          </w:divBdr>
        </w:div>
      </w:divsChild>
    </w:div>
    <w:div w:id="825442204">
      <w:bodyDiv w:val="1"/>
      <w:marLeft w:val="0"/>
      <w:marRight w:val="0"/>
      <w:marTop w:val="0"/>
      <w:marBottom w:val="0"/>
      <w:divBdr>
        <w:top w:val="none" w:sz="0" w:space="0" w:color="auto"/>
        <w:left w:val="none" w:sz="0" w:space="0" w:color="auto"/>
        <w:bottom w:val="none" w:sz="0" w:space="0" w:color="auto"/>
        <w:right w:val="none" w:sz="0" w:space="0" w:color="auto"/>
      </w:divBdr>
      <w:divsChild>
        <w:div w:id="990720810">
          <w:marLeft w:val="547"/>
          <w:marRight w:val="0"/>
          <w:marTop w:val="0"/>
          <w:marBottom w:val="0"/>
          <w:divBdr>
            <w:top w:val="none" w:sz="0" w:space="0" w:color="auto"/>
            <w:left w:val="none" w:sz="0" w:space="0" w:color="auto"/>
            <w:bottom w:val="none" w:sz="0" w:space="0" w:color="auto"/>
            <w:right w:val="none" w:sz="0" w:space="0" w:color="auto"/>
          </w:divBdr>
        </w:div>
        <w:div w:id="338432879">
          <w:marLeft w:val="1426"/>
          <w:marRight w:val="0"/>
          <w:marTop w:val="0"/>
          <w:marBottom w:val="0"/>
          <w:divBdr>
            <w:top w:val="none" w:sz="0" w:space="0" w:color="auto"/>
            <w:left w:val="none" w:sz="0" w:space="0" w:color="auto"/>
            <w:bottom w:val="none" w:sz="0" w:space="0" w:color="auto"/>
            <w:right w:val="none" w:sz="0" w:space="0" w:color="auto"/>
          </w:divBdr>
        </w:div>
        <w:div w:id="1964270137">
          <w:marLeft w:val="1426"/>
          <w:marRight w:val="0"/>
          <w:marTop w:val="0"/>
          <w:marBottom w:val="0"/>
          <w:divBdr>
            <w:top w:val="none" w:sz="0" w:space="0" w:color="auto"/>
            <w:left w:val="none" w:sz="0" w:space="0" w:color="auto"/>
            <w:bottom w:val="none" w:sz="0" w:space="0" w:color="auto"/>
            <w:right w:val="none" w:sz="0" w:space="0" w:color="auto"/>
          </w:divBdr>
        </w:div>
        <w:div w:id="1136490355">
          <w:marLeft w:val="1426"/>
          <w:marRight w:val="0"/>
          <w:marTop w:val="0"/>
          <w:marBottom w:val="0"/>
          <w:divBdr>
            <w:top w:val="none" w:sz="0" w:space="0" w:color="auto"/>
            <w:left w:val="none" w:sz="0" w:space="0" w:color="auto"/>
            <w:bottom w:val="none" w:sz="0" w:space="0" w:color="auto"/>
            <w:right w:val="none" w:sz="0" w:space="0" w:color="auto"/>
          </w:divBdr>
        </w:div>
        <w:div w:id="994987515">
          <w:marLeft w:val="1426"/>
          <w:marRight w:val="0"/>
          <w:marTop w:val="0"/>
          <w:marBottom w:val="0"/>
          <w:divBdr>
            <w:top w:val="none" w:sz="0" w:space="0" w:color="auto"/>
            <w:left w:val="none" w:sz="0" w:space="0" w:color="auto"/>
            <w:bottom w:val="none" w:sz="0" w:space="0" w:color="auto"/>
            <w:right w:val="none" w:sz="0" w:space="0" w:color="auto"/>
          </w:divBdr>
        </w:div>
        <w:div w:id="5179258">
          <w:marLeft w:val="1426"/>
          <w:marRight w:val="0"/>
          <w:marTop w:val="0"/>
          <w:marBottom w:val="0"/>
          <w:divBdr>
            <w:top w:val="none" w:sz="0" w:space="0" w:color="auto"/>
            <w:left w:val="none" w:sz="0" w:space="0" w:color="auto"/>
            <w:bottom w:val="none" w:sz="0" w:space="0" w:color="auto"/>
            <w:right w:val="none" w:sz="0" w:space="0" w:color="auto"/>
          </w:divBdr>
        </w:div>
        <w:div w:id="2034721541">
          <w:marLeft w:val="1426"/>
          <w:marRight w:val="0"/>
          <w:marTop w:val="0"/>
          <w:marBottom w:val="0"/>
          <w:divBdr>
            <w:top w:val="none" w:sz="0" w:space="0" w:color="auto"/>
            <w:left w:val="none" w:sz="0" w:space="0" w:color="auto"/>
            <w:bottom w:val="none" w:sz="0" w:space="0" w:color="auto"/>
            <w:right w:val="none" w:sz="0" w:space="0" w:color="auto"/>
          </w:divBdr>
        </w:div>
        <w:div w:id="769818258">
          <w:marLeft w:val="1426"/>
          <w:marRight w:val="0"/>
          <w:marTop w:val="0"/>
          <w:marBottom w:val="0"/>
          <w:divBdr>
            <w:top w:val="none" w:sz="0" w:space="0" w:color="auto"/>
            <w:left w:val="none" w:sz="0" w:space="0" w:color="auto"/>
            <w:bottom w:val="none" w:sz="0" w:space="0" w:color="auto"/>
            <w:right w:val="none" w:sz="0" w:space="0" w:color="auto"/>
          </w:divBdr>
        </w:div>
        <w:div w:id="1214468860">
          <w:marLeft w:val="1426"/>
          <w:marRight w:val="0"/>
          <w:marTop w:val="0"/>
          <w:marBottom w:val="0"/>
          <w:divBdr>
            <w:top w:val="none" w:sz="0" w:space="0" w:color="auto"/>
            <w:left w:val="none" w:sz="0" w:space="0" w:color="auto"/>
            <w:bottom w:val="none" w:sz="0" w:space="0" w:color="auto"/>
            <w:right w:val="none" w:sz="0" w:space="0" w:color="auto"/>
          </w:divBdr>
        </w:div>
      </w:divsChild>
    </w:div>
    <w:div w:id="8653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54326">
          <w:marLeft w:val="432"/>
          <w:marRight w:val="0"/>
          <w:marTop w:val="120"/>
          <w:marBottom w:val="120"/>
          <w:divBdr>
            <w:top w:val="none" w:sz="0" w:space="0" w:color="auto"/>
            <w:left w:val="none" w:sz="0" w:space="0" w:color="auto"/>
            <w:bottom w:val="none" w:sz="0" w:space="0" w:color="auto"/>
            <w:right w:val="none" w:sz="0" w:space="0" w:color="auto"/>
          </w:divBdr>
        </w:div>
      </w:divsChild>
    </w:div>
    <w:div w:id="899754789">
      <w:bodyDiv w:val="1"/>
      <w:marLeft w:val="0"/>
      <w:marRight w:val="0"/>
      <w:marTop w:val="0"/>
      <w:marBottom w:val="0"/>
      <w:divBdr>
        <w:top w:val="none" w:sz="0" w:space="0" w:color="auto"/>
        <w:left w:val="none" w:sz="0" w:space="0" w:color="auto"/>
        <w:bottom w:val="none" w:sz="0" w:space="0" w:color="auto"/>
        <w:right w:val="none" w:sz="0" w:space="0" w:color="auto"/>
      </w:divBdr>
      <w:divsChild>
        <w:div w:id="1966302528">
          <w:marLeft w:val="274"/>
          <w:marRight w:val="0"/>
          <w:marTop w:val="58"/>
          <w:marBottom w:val="0"/>
          <w:divBdr>
            <w:top w:val="none" w:sz="0" w:space="0" w:color="auto"/>
            <w:left w:val="none" w:sz="0" w:space="0" w:color="auto"/>
            <w:bottom w:val="none" w:sz="0" w:space="0" w:color="auto"/>
            <w:right w:val="none" w:sz="0" w:space="0" w:color="auto"/>
          </w:divBdr>
        </w:div>
        <w:div w:id="1668943351">
          <w:marLeft w:val="893"/>
          <w:marRight w:val="0"/>
          <w:marTop w:val="53"/>
          <w:marBottom w:val="0"/>
          <w:divBdr>
            <w:top w:val="none" w:sz="0" w:space="0" w:color="auto"/>
            <w:left w:val="none" w:sz="0" w:space="0" w:color="auto"/>
            <w:bottom w:val="none" w:sz="0" w:space="0" w:color="auto"/>
            <w:right w:val="none" w:sz="0" w:space="0" w:color="auto"/>
          </w:divBdr>
        </w:div>
        <w:div w:id="1553274500">
          <w:marLeft w:val="893"/>
          <w:marRight w:val="0"/>
          <w:marTop w:val="53"/>
          <w:marBottom w:val="0"/>
          <w:divBdr>
            <w:top w:val="none" w:sz="0" w:space="0" w:color="auto"/>
            <w:left w:val="none" w:sz="0" w:space="0" w:color="auto"/>
            <w:bottom w:val="none" w:sz="0" w:space="0" w:color="auto"/>
            <w:right w:val="none" w:sz="0" w:space="0" w:color="auto"/>
          </w:divBdr>
        </w:div>
        <w:div w:id="1130901468">
          <w:marLeft w:val="893"/>
          <w:marRight w:val="0"/>
          <w:marTop w:val="53"/>
          <w:marBottom w:val="0"/>
          <w:divBdr>
            <w:top w:val="none" w:sz="0" w:space="0" w:color="auto"/>
            <w:left w:val="none" w:sz="0" w:space="0" w:color="auto"/>
            <w:bottom w:val="none" w:sz="0" w:space="0" w:color="auto"/>
            <w:right w:val="none" w:sz="0" w:space="0" w:color="auto"/>
          </w:divBdr>
        </w:div>
        <w:div w:id="735590481">
          <w:marLeft w:val="274"/>
          <w:marRight w:val="0"/>
          <w:marTop w:val="58"/>
          <w:marBottom w:val="0"/>
          <w:divBdr>
            <w:top w:val="none" w:sz="0" w:space="0" w:color="auto"/>
            <w:left w:val="none" w:sz="0" w:space="0" w:color="auto"/>
            <w:bottom w:val="none" w:sz="0" w:space="0" w:color="auto"/>
            <w:right w:val="none" w:sz="0" w:space="0" w:color="auto"/>
          </w:divBdr>
        </w:div>
        <w:div w:id="1017119024">
          <w:marLeft w:val="893"/>
          <w:marRight w:val="0"/>
          <w:marTop w:val="53"/>
          <w:marBottom w:val="0"/>
          <w:divBdr>
            <w:top w:val="none" w:sz="0" w:space="0" w:color="auto"/>
            <w:left w:val="none" w:sz="0" w:space="0" w:color="auto"/>
            <w:bottom w:val="none" w:sz="0" w:space="0" w:color="auto"/>
            <w:right w:val="none" w:sz="0" w:space="0" w:color="auto"/>
          </w:divBdr>
        </w:div>
        <w:div w:id="235287195">
          <w:marLeft w:val="893"/>
          <w:marRight w:val="0"/>
          <w:marTop w:val="53"/>
          <w:marBottom w:val="0"/>
          <w:divBdr>
            <w:top w:val="none" w:sz="0" w:space="0" w:color="auto"/>
            <w:left w:val="none" w:sz="0" w:space="0" w:color="auto"/>
            <w:bottom w:val="none" w:sz="0" w:space="0" w:color="auto"/>
            <w:right w:val="none" w:sz="0" w:space="0" w:color="auto"/>
          </w:divBdr>
        </w:div>
        <w:div w:id="1174104104">
          <w:marLeft w:val="893"/>
          <w:marRight w:val="0"/>
          <w:marTop w:val="53"/>
          <w:marBottom w:val="0"/>
          <w:divBdr>
            <w:top w:val="none" w:sz="0" w:space="0" w:color="auto"/>
            <w:left w:val="none" w:sz="0" w:space="0" w:color="auto"/>
            <w:bottom w:val="none" w:sz="0" w:space="0" w:color="auto"/>
            <w:right w:val="none" w:sz="0" w:space="0" w:color="auto"/>
          </w:divBdr>
        </w:div>
        <w:div w:id="1731347993">
          <w:marLeft w:val="893"/>
          <w:marRight w:val="0"/>
          <w:marTop w:val="53"/>
          <w:marBottom w:val="0"/>
          <w:divBdr>
            <w:top w:val="none" w:sz="0" w:space="0" w:color="auto"/>
            <w:left w:val="none" w:sz="0" w:space="0" w:color="auto"/>
            <w:bottom w:val="none" w:sz="0" w:space="0" w:color="auto"/>
            <w:right w:val="none" w:sz="0" w:space="0" w:color="auto"/>
          </w:divBdr>
        </w:div>
        <w:div w:id="611329362">
          <w:marLeft w:val="274"/>
          <w:marRight w:val="0"/>
          <w:marTop w:val="58"/>
          <w:marBottom w:val="0"/>
          <w:divBdr>
            <w:top w:val="none" w:sz="0" w:space="0" w:color="auto"/>
            <w:left w:val="none" w:sz="0" w:space="0" w:color="auto"/>
            <w:bottom w:val="none" w:sz="0" w:space="0" w:color="auto"/>
            <w:right w:val="none" w:sz="0" w:space="0" w:color="auto"/>
          </w:divBdr>
        </w:div>
        <w:div w:id="99842985">
          <w:marLeft w:val="893"/>
          <w:marRight w:val="0"/>
          <w:marTop w:val="53"/>
          <w:marBottom w:val="0"/>
          <w:divBdr>
            <w:top w:val="none" w:sz="0" w:space="0" w:color="auto"/>
            <w:left w:val="none" w:sz="0" w:space="0" w:color="auto"/>
            <w:bottom w:val="none" w:sz="0" w:space="0" w:color="auto"/>
            <w:right w:val="none" w:sz="0" w:space="0" w:color="auto"/>
          </w:divBdr>
        </w:div>
        <w:div w:id="1632516106">
          <w:marLeft w:val="893"/>
          <w:marRight w:val="0"/>
          <w:marTop w:val="53"/>
          <w:marBottom w:val="0"/>
          <w:divBdr>
            <w:top w:val="none" w:sz="0" w:space="0" w:color="auto"/>
            <w:left w:val="none" w:sz="0" w:space="0" w:color="auto"/>
            <w:bottom w:val="none" w:sz="0" w:space="0" w:color="auto"/>
            <w:right w:val="none" w:sz="0" w:space="0" w:color="auto"/>
          </w:divBdr>
        </w:div>
        <w:div w:id="2034914694">
          <w:marLeft w:val="893"/>
          <w:marRight w:val="0"/>
          <w:marTop w:val="53"/>
          <w:marBottom w:val="0"/>
          <w:divBdr>
            <w:top w:val="none" w:sz="0" w:space="0" w:color="auto"/>
            <w:left w:val="none" w:sz="0" w:space="0" w:color="auto"/>
            <w:bottom w:val="none" w:sz="0" w:space="0" w:color="auto"/>
            <w:right w:val="none" w:sz="0" w:space="0" w:color="auto"/>
          </w:divBdr>
        </w:div>
        <w:div w:id="2035842654">
          <w:marLeft w:val="893"/>
          <w:marRight w:val="0"/>
          <w:marTop w:val="53"/>
          <w:marBottom w:val="0"/>
          <w:divBdr>
            <w:top w:val="none" w:sz="0" w:space="0" w:color="auto"/>
            <w:left w:val="none" w:sz="0" w:space="0" w:color="auto"/>
            <w:bottom w:val="none" w:sz="0" w:space="0" w:color="auto"/>
            <w:right w:val="none" w:sz="0" w:space="0" w:color="auto"/>
          </w:divBdr>
        </w:div>
        <w:div w:id="1343167107">
          <w:marLeft w:val="893"/>
          <w:marRight w:val="0"/>
          <w:marTop w:val="53"/>
          <w:marBottom w:val="0"/>
          <w:divBdr>
            <w:top w:val="none" w:sz="0" w:space="0" w:color="auto"/>
            <w:left w:val="none" w:sz="0" w:space="0" w:color="auto"/>
            <w:bottom w:val="none" w:sz="0" w:space="0" w:color="auto"/>
            <w:right w:val="none" w:sz="0" w:space="0" w:color="auto"/>
          </w:divBdr>
        </w:div>
      </w:divsChild>
    </w:div>
    <w:div w:id="942953225">
      <w:bodyDiv w:val="1"/>
      <w:marLeft w:val="0"/>
      <w:marRight w:val="0"/>
      <w:marTop w:val="0"/>
      <w:marBottom w:val="0"/>
      <w:divBdr>
        <w:top w:val="none" w:sz="0" w:space="0" w:color="auto"/>
        <w:left w:val="none" w:sz="0" w:space="0" w:color="auto"/>
        <w:bottom w:val="none" w:sz="0" w:space="0" w:color="auto"/>
        <w:right w:val="none" w:sz="0" w:space="0" w:color="auto"/>
      </w:divBdr>
    </w:div>
    <w:div w:id="982392995">
      <w:bodyDiv w:val="1"/>
      <w:marLeft w:val="0"/>
      <w:marRight w:val="0"/>
      <w:marTop w:val="0"/>
      <w:marBottom w:val="0"/>
      <w:divBdr>
        <w:top w:val="none" w:sz="0" w:space="0" w:color="auto"/>
        <w:left w:val="none" w:sz="0" w:space="0" w:color="auto"/>
        <w:bottom w:val="none" w:sz="0" w:space="0" w:color="auto"/>
        <w:right w:val="none" w:sz="0" w:space="0" w:color="auto"/>
      </w:divBdr>
      <w:divsChild>
        <w:div w:id="715465732">
          <w:marLeft w:val="547"/>
          <w:marRight w:val="0"/>
          <w:marTop w:val="115"/>
          <w:marBottom w:val="0"/>
          <w:divBdr>
            <w:top w:val="none" w:sz="0" w:space="0" w:color="auto"/>
            <w:left w:val="none" w:sz="0" w:space="0" w:color="auto"/>
            <w:bottom w:val="none" w:sz="0" w:space="0" w:color="auto"/>
            <w:right w:val="none" w:sz="0" w:space="0" w:color="auto"/>
          </w:divBdr>
        </w:div>
      </w:divsChild>
    </w:div>
    <w:div w:id="993219524">
      <w:bodyDiv w:val="1"/>
      <w:marLeft w:val="0"/>
      <w:marRight w:val="0"/>
      <w:marTop w:val="0"/>
      <w:marBottom w:val="0"/>
      <w:divBdr>
        <w:top w:val="none" w:sz="0" w:space="0" w:color="auto"/>
        <w:left w:val="none" w:sz="0" w:space="0" w:color="auto"/>
        <w:bottom w:val="none" w:sz="0" w:space="0" w:color="auto"/>
        <w:right w:val="none" w:sz="0" w:space="0" w:color="auto"/>
      </w:divBdr>
    </w:div>
    <w:div w:id="1003123321">
      <w:bodyDiv w:val="1"/>
      <w:marLeft w:val="0"/>
      <w:marRight w:val="0"/>
      <w:marTop w:val="0"/>
      <w:marBottom w:val="0"/>
      <w:divBdr>
        <w:top w:val="none" w:sz="0" w:space="0" w:color="auto"/>
        <w:left w:val="none" w:sz="0" w:space="0" w:color="auto"/>
        <w:bottom w:val="none" w:sz="0" w:space="0" w:color="auto"/>
        <w:right w:val="none" w:sz="0" w:space="0" w:color="auto"/>
      </w:divBdr>
    </w:div>
    <w:div w:id="1006203444">
      <w:bodyDiv w:val="1"/>
      <w:marLeft w:val="0"/>
      <w:marRight w:val="0"/>
      <w:marTop w:val="0"/>
      <w:marBottom w:val="0"/>
      <w:divBdr>
        <w:top w:val="none" w:sz="0" w:space="0" w:color="auto"/>
        <w:left w:val="none" w:sz="0" w:space="0" w:color="auto"/>
        <w:bottom w:val="none" w:sz="0" w:space="0" w:color="auto"/>
        <w:right w:val="none" w:sz="0" w:space="0" w:color="auto"/>
      </w:divBdr>
      <w:divsChild>
        <w:div w:id="2099405879">
          <w:marLeft w:val="1138"/>
          <w:marRight w:val="0"/>
          <w:marTop w:val="120"/>
          <w:marBottom w:val="120"/>
          <w:divBdr>
            <w:top w:val="none" w:sz="0" w:space="0" w:color="auto"/>
            <w:left w:val="none" w:sz="0" w:space="0" w:color="auto"/>
            <w:bottom w:val="none" w:sz="0" w:space="0" w:color="auto"/>
            <w:right w:val="none" w:sz="0" w:space="0" w:color="auto"/>
          </w:divBdr>
        </w:div>
      </w:divsChild>
    </w:div>
    <w:div w:id="1006712595">
      <w:bodyDiv w:val="1"/>
      <w:marLeft w:val="0"/>
      <w:marRight w:val="0"/>
      <w:marTop w:val="0"/>
      <w:marBottom w:val="0"/>
      <w:divBdr>
        <w:top w:val="none" w:sz="0" w:space="0" w:color="auto"/>
        <w:left w:val="none" w:sz="0" w:space="0" w:color="auto"/>
        <w:bottom w:val="none" w:sz="0" w:space="0" w:color="auto"/>
        <w:right w:val="none" w:sz="0" w:space="0" w:color="auto"/>
      </w:divBdr>
      <w:divsChild>
        <w:div w:id="1481265082">
          <w:marLeft w:val="432"/>
          <w:marRight w:val="0"/>
          <w:marTop w:val="0"/>
          <w:marBottom w:val="0"/>
          <w:divBdr>
            <w:top w:val="none" w:sz="0" w:space="0" w:color="auto"/>
            <w:left w:val="none" w:sz="0" w:space="0" w:color="auto"/>
            <w:bottom w:val="none" w:sz="0" w:space="0" w:color="auto"/>
            <w:right w:val="none" w:sz="0" w:space="0" w:color="auto"/>
          </w:divBdr>
        </w:div>
      </w:divsChild>
    </w:div>
    <w:div w:id="1024554151">
      <w:bodyDiv w:val="1"/>
      <w:marLeft w:val="0"/>
      <w:marRight w:val="0"/>
      <w:marTop w:val="0"/>
      <w:marBottom w:val="0"/>
      <w:divBdr>
        <w:top w:val="none" w:sz="0" w:space="0" w:color="auto"/>
        <w:left w:val="none" w:sz="0" w:space="0" w:color="auto"/>
        <w:bottom w:val="none" w:sz="0" w:space="0" w:color="auto"/>
        <w:right w:val="none" w:sz="0" w:space="0" w:color="auto"/>
      </w:divBdr>
      <w:divsChild>
        <w:div w:id="347022545">
          <w:marLeft w:val="547"/>
          <w:marRight w:val="0"/>
          <w:marTop w:val="106"/>
          <w:marBottom w:val="0"/>
          <w:divBdr>
            <w:top w:val="none" w:sz="0" w:space="0" w:color="auto"/>
            <w:left w:val="none" w:sz="0" w:space="0" w:color="auto"/>
            <w:bottom w:val="none" w:sz="0" w:space="0" w:color="auto"/>
            <w:right w:val="none" w:sz="0" w:space="0" w:color="auto"/>
          </w:divBdr>
        </w:div>
        <w:div w:id="472213693">
          <w:marLeft w:val="547"/>
          <w:marRight w:val="0"/>
          <w:marTop w:val="106"/>
          <w:marBottom w:val="0"/>
          <w:divBdr>
            <w:top w:val="none" w:sz="0" w:space="0" w:color="auto"/>
            <w:left w:val="none" w:sz="0" w:space="0" w:color="auto"/>
            <w:bottom w:val="none" w:sz="0" w:space="0" w:color="auto"/>
            <w:right w:val="none" w:sz="0" w:space="0" w:color="auto"/>
          </w:divBdr>
        </w:div>
        <w:div w:id="156119769">
          <w:marLeft w:val="547"/>
          <w:marRight w:val="0"/>
          <w:marTop w:val="106"/>
          <w:marBottom w:val="0"/>
          <w:divBdr>
            <w:top w:val="none" w:sz="0" w:space="0" w:color="auto"/>
            <w:left w:val="none" w:sz="0" w:space="0" w:color="auto"/>
            <w:bottom w:val="none" w:sz="0" w:space="0" w:color="auto"/>
            <w:right w:val="none" w:sz="0" w:space="0" w:color="auto"/>
          </w:divBdr>
        </w:div>
        <w:div w:id="1559585509">
          <w:marLeft w:val="547"/>
          <w:marRight w:val="0"/>
          <w:marTop w:val="106"/>
          <w:marBottom w:val="0"/>
          <w:divBdr>
            <w:top w:val="none" w:sz="0" w:space="0" w:color="auto"/>
            <w:left w:val="none" w:sz="0" w:space="0" w:color="auto"/>
            <w:bottom w:val="none" w:sz="0" w:space="0" w:color="auto"/>
            <w:right w:val="none" w:sz="0" w:space="0" w:color="auto"/>
          </w:divBdr>
        </w:div>
        <w:div w:id="603660126">
          <w:marLeft w:val="547"/>
          <w:marRight w:val="0"/>
          <w:marTop w:val="106"/>
          <w:marBottom w:val="0"/>
          <w:divBdr>
            <w:top w:val="none" w:sz="0" w:space="0" w:color="auto"/>
            <w:left w:val="none" w:sz="0" w:space="0" w:color="auto"/>
            <w:bottom w:val="none" w:sz="0" w:space="0" w:color="auto"/>
            <w:right w:val="none" w:sz="0" w:space="0" w:color="auto"/>
          </w:divBdr>
        </w:div>
        <w:div w:id="239752226">
          <w:marLeft w:val="547"/>
          <w:marRight w:val="0"/>
          <w:marTop w:val="106"/>
          <w:marBottom w:val="0"/>
          <w:divBdr>
            <w:top w:val="none" w:sz="0" w:space="0" w:color="auto"/>
            <w:left w:val="none" w:sz="0" w:space="0" w:color="auto"/>
            <w:bottom w:val="none" w:sz="0" w:space="0" w:color="auto"/>
            <w:right w:val="none" w:sz="0" w:space="0" w:color="auto"/>
          </w:divBdr>
        </w:div>
      </w:divsChild>
    </w:div>
    <w:div w:id="1041783987">
      <w:bodyDiv w:val="1"/>
      <w:marLeft w:val="0"/>
      <w:marRight w:val="0"/>
      <w:marTop w:val="0"/>
      <w:marBottom w:val="0"/>
      <w:divBdr>
        <w:top w:val="none" w:sz="0" w:space="0" w:color="auto"/>
        <w:left w:val="none" w:sz="0" w:space="0" w:color="auto"/>
        <w:bottom w:val="none" w:sz="0" w:space="0" w:color="auto"/>
        <w:right w:val="none" w:sz="0" w:space="0" w:color="auto"/>
      </w:divBdr>
      <w:divsChild>
        <w:div w:id="353456455">
          <w:marLeft w:val="533"/>
          <w:marRight w:val="0"/>
          <w:marTop w:val="86"/>
          <w:marBottom w:val="0"/>
          <w:divBdr>
            <w:top w:val="none" w:sz="0" w:space="0" w:color="auto"/>
            <w:left w:val="none" w:sz="0" w:space="0" w:color="auto"/>
            <w:bottom w:val="none" w:sz="0" w:space="0" w:color="auto"/>
            <w:right w:val="none" w:sz="0" w:space="0" w:color="auto"/>
          </w:divBdr>
        </w:div>
      </w:divsChild>
    </w:div>
    <w:div w:id="1044063826">
      <w:bodyDiv w:val="1"/>
      <w:marLeft w:val="0"/>
      <w:marRight w:val="0"/>
      <w:marTop w:val="0"/>
      <w:marBottom w:val="0"/>
      <w:divBdr>
        <w:top w:val="none" w:sz="0" w:space="0" w:color="auto"/>
        <w:left w:val="none" w:sz="0" w:space="0" w:color="auto"/>
        <w:bottom w:val="none" w:sz="0" w:space="0" w:color="auto"/>
        <w:right w:val="none" w:sz="0" w:space="0" w:color="auto"/>
      </w:divBdr>
    </w:div>
    <w:div w:id="1124733575">
      <w:bodyDiv w:val="1"/>
      <w:marLeft w:val="0"/>
      <w:marRight w:val="0"/>
      <w:marTop w:val="0"/>
      <w:marBottom w:val="0"/>
      <w:divBdr>
        <w:top w:val="none" w:sz="0" w:space="0" w:color="auto"/>
        <w:left w:val="none" w:sz="0" w:space="0" w:color="auto"/>
        <w:bottom w:val="none" w:sz="0" w:space="0" w:color="auto"/>
        <w:right w:val="none" w:sz="0" w:space="0" w:color="auto"/>
      </w:divBdr>
      <w:divsChild>
        <w:div w:id="841776802">
          <w:marLeft w:val="432"/>
          <w:marRight w:val="0"/>
          <w:marTop w:val="120"/>
          <w:marBottom w:val="120"/>
          <w:divBdr>
            <w:top w:val="none" w:sz="0" w:space="0" w:color="auto"/>
            <w:left w:val="none" w:sz="0" w:space="0" w:color="auto"/>
            <w:bottom w:val="none" w:sz="0" w:space="0" w:color="auto"/>
            <w:right w:val="none" w:sz="0" w:space="0" w:color="auto"/>
          </w:divBdr>
        </w:div>
      </w:divsChild>
    </w:div>
    <w:div w:id="1127354132">
      <w:bodyDiv w:val="1"/>
      <w:marLeft w:val="0"/>
      <w:marRight w:val="0"/>
      <w:marTop w:val="0"/>
      <w:marBottom w:val="0"/>
      <w:divBdr>
        <w:top w:val="none" w:sz="0" w:space="0" w:color="auto"/>
        <w:left w:val="none" w:sz="0" w:space="0" w:color="auto"/>
        <w:bottom w:val="none" w:sz="0" w:space="0" w:color="auto"/>
        <w:right w:val="none" w:sz="0" w:space="0" w:color="auto"/>
      </w:divBdr>
      <w:divsChild>
        <w:div w:id="1023749626">
          <w:marLeft w:val="547"/>
          <w:marRight w:val="0"/>
          <w:marTop w:val="96"/>
          <w:marBottom w:val="0"/>
          <w:divBdr>
            <w:top w:val="none" w:sz="0" w:space="0" w:color="auto"/>
            <w:left w:val="none" w:sz="0" w:space="0" w:color="auto"/>
            <w:bottom w:val="none" w:sz="0" w:space="0" w:color="auto"/>
            <w:right w:val="none" w:sz="0" w:space="0" w:color="auto"/>
          </w:divBdr>
        </w:div>
        <w:div w:id="93019132">
          <w:marLeft w:val="547"/>
          <w:marRight w:val="0"/>
          <w:marTop w:val="96"/>
          <w:marBottom w:val="0"/>
          <w:divBdr>
            <w:top w:val="none" w:sz="0" w:space="0" w:color="auto"/>
            <w:left w:val="none" w:sz="0" w:space="0" w:color="auto"/>
            <w:bottom w:val="none" w:sz="0" w:space="0" w:color="auto"/>
            <w:right w:val="none" w:sz="0" w:space="0" w:color="auto"/>
          </w:divBdr>
        </w:div>
        <w:div w:id="1348365803">
          <w:marLeft w:val="547"/>
          <w:marRight w:val="0"/>
          <w:marTop w:val="96"/>
          <w:marBottom w:val="0"/>
          <w:divBdr>
            <w:top w:val="none" w:sz="0" w:space="0" w:color="auto"/>
            <w:left w:val="none" w:sz="0" w:space="0" w:color="auto"/>
            <w:bottom w:val="none" w:sz="0" w:space="0" w:color="auto"/>
            <w:right w:val="none" w:sz="0" w:space="0" w:color="auto"/>
          </w:divBdr>
        </w:div>
        <w:div w:id="612783712">
          <w:marLeft w:val="1166"/>
          <w:marRight w:val="0"/>
          <w:marTop w:val="96"/>
          <w:marBottom w:val="0"/>
          <w:divBdr>
            <w:top w:val="none" w:sz="0" w:space="0" w:color="auto"/>
            <w:left w:val="none" w:sz="0" w:space="0" w:color="auto"/>
            <w:bottom w:val="none" w:sz="0" w:space="0" w:color="auto"/>
            <w:right w:val="none" w:sz="0" w:space="0" w:color="auto"/>
          </w:divBdr>
        </w:div>
        <w:div w:id="1125122957">
          <w:marLeft w:val="1166"/>
          <w:marRight w:val="0"/>
          <w:marTop w:val="96"/>
          <w:marBottom w:val="0"/>
          <w:divBdr>
            <w:top w:val="none" w:sz="0" w:space="0" w:color="auto"/>
            <w:left w:val="none" w:sz="0" w:space="0" w:color="auto"/>
            <w:bottom w:val="none" w:sz="0" w:space="0" w:color="auto"/>
            <w:right w:val="none" w:sz="0" w:space="0" w:color="auto"/>
          </w:divBdr>
        </w:div>
      </w:divsChild>
    </w:div>
    <w:div w:id="1135178704">
      <w:bodyDiv w:val="1"/>
      <w:marLeft w:val="0"/>
      <w:marRight w:val="0"/>
      <w:marTop w:val="0"/>
      <w:marBottom w:val="0"/>
      <w:divBdr>
        <w:top w:val="none" w:sz="0" w:space="0" w:color="auto"/>
        <w:left w:val="none" w:sz="0" w:space="0" w:color="auto"/>
        <w:bottom w:val="none" w:sz="0" w:space="0" w:color="auto"/>
        <w:right w:val="none" w:sz="0" w:space="0" w:color="auto"/>
      </w:divBdr>
      <w:divsChild>
        <w:div w:id="818810625">
          <w:marLeft w:val="288"/>
          <w:marRight w:val="0"/>
          <w:marTop w:val="0"/>
          <w:marBottom w:val="0"/>
          <w:divBdr>
            <w:top w:val="none" w:sz="0" w:space="0" w:color="auto"/>
            <w:left w:val="none" w:sz="0" w:space="0" w:color="auto"/>
            <w:bottom w:val="none" w:sz="0" w:space="0" w:color="auto"/>
            <w:right w:val="none" w:sz="0" w:space="0" w:color="auto"/>
          </w:divBdr>
        </w:div>
        <w:div w:id="1740521448">
          <w:marLeft w:val="288"/>
          <w:marRight w:val="0"/>
          <w:marTop w:val="0"/>
          <w:marBottom w:val="0"/>
          <w:divBdr>
            <w:top w:val="none" w:sz="0" w:space="0" w:color="auto"/>
            <w:left w:val="none" w:sz="0" w:space="0" w:color="auto"/>
            <w:bottom w:val="none" w:sz="0" w:space="0" w:color="auto"/>
            <w:right w:val="none" w:sz="0" w:space="0" w:color="auto"/>
          </w:divBdr>
        </w:div>
      </w:divsChild>
    </w:div>
    <w:div w:id="1137920378">
      <w:bodyDiv w:val="1"/>
      <w:marLeft w:val="0"/>
      <w:marRight w:val="0"/>
      <w:marTop w:val="0"/>
      <w:marBottom w:val="0"/>
      <w:divBdr>
        <w:top w:val="none" w:sz="0" w:space="0" w:color="auto"/>
        <w:left w:val="none" w:sz="0" w:space="0" w:color="auto"/>
        <w:bottom w:val="none" w:sz="0" w:space="0" w:color="auto"/>
        <w:right w:val="none" w:sz="0" w:space="0" w:color="auto"/>
      </w:divBdr>
      <w:divsChild>
        <w:div w:id="881019010">
          <w:marLeft w:val="1267"/>
          <w:marRight w:val="0"/>
          <w:marTop w:val="120"/>
          <w:marBottom w:val="120"/>
          <w:divBdr>
            <w:top w:val="none" w:sz="0" w:space="0" w:color="auto"/>
            <w:left w:val="none" w:sz="0" w:space="0" w:color="auto"/>
            <w:bottom w:val="none" w:sz="0" w:space="0" w:color="auto"/>
            <w:right w:val="none" w:sz="0" w:space="0" w:color="auto"/>
          </w:divBdr>
        </w:div>
      </w:divsChild>
    </w:div>
    <w:div w:id="1193156648">
      <w:bodyDiv w:val="1"/>
      <w:marLeft w:val="0"/>
      <w:marRight w:val="0"/>
      <w:marTop w:val="0"/>
      <w:marBottom w:val="0"/>
      <w:divBdr>
        <w:top w:val="none" w:sz="0" w:space="0" w:color="auto"/>
        <w:left w:val="none" w:sz="0" w:space="0" w:color="auto"/>
        <w:bottom w:val="none" w:sz="0" w:space="0" w:color="auto"/>
        <w:right w:val="none" w:sz="0" w:space="0" w:color="auto"/>
      </w:divBdr>
      <w:divsChild>
        <w:div w:id="133717255">
          <w:marLeft w:val="547"/>
          <w:marRight w:val="0"/>
          <w:marTop w:val="96"/>
          <w:marBottom w:val="0"/>
          <w:divBdr>
            <w:top w:val="none" w:sz="0" w:space="0" w:color="auto"/>
            <w:left w:val="none" w:sz="0" w:space="0" w:color="auto"/>
            <w:bottom w:val="none" w:sz="0" w:space="0" w:color="auto"/>
            <w:right w:val="none" w:sz="0" w:space="0" w:color="auto"/>
          </w:divBdr>
        </w:div>
        <w:div w:id="845830366">
          <w:marLeft w:val="547"/>
          <w:marRight w:val="0"/>
          <w:marTop w:val="96"/>
          <w:marBottom w:val="0"/>
          <w:divBdr>
            <w:top w:val="none" w:sz="0" w:space="0" w:color="auto"/>
            <w:left w:val="none" w:sz="0" w:space="0" w:color="auto"/>
            <w:bottom w:val="none" w:sz="0" w:space="0" w:color="auto"/>
            <w:right w:val="none" w:sz="0" w:space="0" w:color="auto"/>
          </w:divBdr>
        </w:div>
        <w:div w:id="1248268543">
          <w:marLeft w:val="547"/>
          <w:marRight w:val="0"/>
          <w:marTop w:val="96"/>
          <w:marBottom w:val="0"/>
          <w:divBdr>
            <w:top w:val="none" w:sz="0" w:space="0" w:color="auto"/>
            <w:left w:val="none" w:sz="0" w:space="0" w:color="auto"/>
            <w:bottom w:val="none" w:sz="0" w:space="0" w:color="auto"/>
            <w:right w:val="none" w:sz="0" w:space="0" w:color="auto"/>
          </w:divBdr>
        </w:div>
        <w:div w:id="947276146">
          <w:marLeft w:val="547"/>
          <w:marRight w:val="0"/>
          <w:marTop w:val="96"/>
          <w:marBottom w:val="0"/>
          <w:divBdr>
            <w:top w:val="none" w:sz="0" w:space="0" w:color="auto"/>
            <w:left w:val="none" w:sz="0" w:space="0" w:color="auto"/>
            <w:bottom w:val="none" w:sz="0" w:space="0" w:color="auto"/>
            <w:right w:val="none" w:sz="0" w:space="0" w:color="auto"/>
          </w:divBdr>
        </w:div>
        <w:div w:id="197663621">
          <w:marLeft w:val="547"/>
          <w:marRight w:val="0"/>
          <w:marTop w:val="96"/>
          <w:marBottom w:val="0"/>
          <w:divBdr>
            <w:top w:val="none" w:sz="0" w:space="0" w:color="auto"/>
            <w:left w:val="none" w:sz="0" w:space="0" w:color="auto"/>
            <w:bottom w:val="none" w:sz="0" w:space="0" w:color="auto"/>
            <w:right w:val="none" w:sz="0" w:space="0" w:color="auto"/>
          </w:divBdr>
        </w:div>
      </w:divsChild>
    </w:div>
    <w:div w:id="1194685221">
      <w:bodyDiv w:val="1"/>
      <w:marLeft w:val="0"/>
      <w:marRight w:val="0"/>
      <w:marTop w:val="0"/>
      <w:marBottom w:val="0"/>
      <w:divBdr>
        <w:top w:val="none" w:sz="0" w:space="0" w:color="auto"/>
        <w:left w:val="none" w:sz="0" w:space="0" w:color="auto"/>
        <w:bottom w:val="none" w:sz="0" w:space="0" w:color="auto"/>
        <w:right w:val="none" w:sz="0" w:space="0" w:color="auto"/>
      </w:divBdr>
      <w:divsChild>
        <w:div w:id="1544712208">
          <w:marLeft w:val="547"/>
          <w:marRight w:val="0"/>
          <w:marTop w:val="106"/>
          <w:marBottom w:val="0"/>
          <w:divBdr>
            <w:top w:val="none" w:sz="0" w:space="0" w:color="auto"/>
            <w:left w:val="none" w:sz="0" w:space="0" w:color="auto"/>
            <w:bottom w:val="none" w:sz="0" w:space="0" w:color="auto"/>
            <w:right w:val="none" w:sz="0" w:space="0" w:color="auto"/>
          </w:divBdr>
        </w:div>
        <w:div w:id="1939174474">
          <w:marLeft w:val="547"/>
          <w:marRight w:val="0"/>
          <w:marTop w:val="106"/>
          <w:marBottom w:val="0"/>
          <w:divBdr>
            <w:top w:val="none" w:sz="0" w:space="0" w:color="auto"/>
            <w:left w:val="none" w:sz="0" w:space="0" w:color="auto"/>
            <w:bottom w:val="none" w:sz="0" w:space="0" w:color="auto"/>
            <w:right w:val="none" w:sz="0" w:space="0" w:color="auto"/>
          </w:divBdr>
        </w:div>
        <w:div w:id="94912447">
          <w:marLeft w:val="547"/>
          <w:marRight w:val="0"/>
          <w:marTop w:val="106"/>
          <w:marBottom w:val="0"/>
          <w:divBdr>
            <w:top w:val="none" w:sz="0" w:space="0" w:color="auto"/>
            <w:left w:val="none" w:sz="0" w:space="0" w:color="auto"/>
            <w:bottom w:val="none" w:sz="0" w:space="0" w:color="auto"/>
            <w:right w:val="none" w:sz="0" w:space="0" w:color="auto"/>
          </w:divBdr>
        </w:div>
        <w:div w:id="1946303596">
          <w:marLeft w:val="547"/>
          <w:marRight w:val="0"/>
          <w:marTop w:val="106"/>
          <w:marBottom w:val="0"/>
          <w:divBdr>
            <w:top w:val="none" w:sz="0" w:space="0" w:color="auto"/>
            <w:left w:val="none" w:sz="0" w:space="0" w:color="auto"/>
            <w:bottom w:val="none" w:sz="0" w:space="0" w:color="auto"/>
            <w:right w:val="none" w:sz="0" w:space="0" w:color="auto"/>
          </w:divBdr>
        </w:div>
        <w:div w:id="345130784">
          <w:marLeft w:val="547"/>
          <w:marRight w:val="0"/>
          <w:marTop w:val="106"/>
          <w:marBottom w:val="0"/>
          <w:divBdr>
            <w:top w:val="none" w:sz="0" w:space="0" w:color="auto"/>
            <w:left w:val="none" w:sz="0" w:space="0" w:color="auto"/>
            <w:bottom w:val="none" w:sz="0" w:space="0" w:color="auto"/>
            <w:right w:val="none" w:sz="0" w:space="0" w:color="auto"/>
          </w:divBdr>
        </w:div>
        <w:div w:id="633490990">
          <w:marLeft w:val="547"/>
          <w:marRight w:val="0"/>
          <w:marTop w:val="106"/>
          <w:marBottom w:val="0"/>
          <w:divBdr>
            <w:top w:val="none" w:sz="0" w:space="0" w:color="auto"/>
            <w:left w:val="none" w:sz="0" w:space="0" w:color="auto"/>
            <w:bottom w:val="none" w:sz="0" w:space="0" w:color="auto"/>
            <w:right w:val="none" w:sz="0" w:space="0" w:color="auto"/>
          </w:divBdr>
        </w:div>
      </w:divsChild>
    </w:div>
    <w:div w:id="1209340061">
      <w:bodyDiv w:val="1"/>
      <w:marLeft w:val="0"/>
      <w:marRight w:val="0"/>
      <w:marTop w:val="0"/>
      <w:marBottom w:val="0"/>
      <w:divBdr>
        <w:top w:val="none" w:sz="0" w:space="0" w:color="auto"/>
        <w:left w:val="none" w:sz="0" w:space="0" w:color="auto"/>
        <w:bottom w:val="none" w:sz="0" w:space="0" w:color="auto"/>
        <w:right w:val="none" w:sz="0" w:space="0" w:color="auto"/>
      </w:divBdr>
      <w:divsChild>
        <w:div w:id="200486280">
          <w:marLeft w:val="432"/>
          <w:marRight w:val="0"/>
          <w:marTop w:val="120"/>
          <w:marBottom w:val="120"/>
          <w:divBdr>
            <w:top w:val="none" w:sz="0" w:space="0" w:color="auto"/>
            <w:left w:val="none" w:sz="0" w:space="0" w:color="auto"/>
            <w:bottom w:val="none" w:sz="0" w:space="0" w:color="auto"/>
            <w:right w:val="none" w:sz="0" w:space="0" w:color="auto"/>
          </w:divBdr>
        </w:div>
      </w:divsChild>
    </w:div>
    <w:div w:id="1231384528">
      <w:bodyDiv w:val="1"/>
      <w:marLeft w:val="0"/>
      <w:marRight w:val="0"/>
      <w:marTop w:val="0"/>
      <w:marBottom w:val="0"/>
      <w:divBdr>
        <w:top w:val="none" w:sz="0" w:space="0" w:color="auto"/>
        <w:left w:val="none" w:sz="0" w:space="0" w:color="auto"/>
        <w:bottom w:val="none" w:sz="0" w:space="0" w:color="auto"/>
        <w:right w:val="none" w:sz="0" w:space="0" w:color="auto"/>
      </w:divBdr>
      <w:divsChild>
        <w:div w:id="475999645">
          <w:marLeft w:val="446"/>
          <w:marRight w:val="0"/>
          <w:marTop w:val="240"/>
          <w:marBottom w:val="0"/>
          <w:divBdr>
            <w:top w:val="none" w:sz="0" w:space="0" w:color="auto"/>
            <w:left w:val="none" w:sz="0" w:space="0" w:color="auto"/>
            <w:bottom w:val="none" w:sz="0" w:space="0" w:color="auto"/>
            <w:right w:val="none" w:sz="0" w:space="0" w:color="auto"/>
          </w:divBdr>
        </w:div>
        <w:div w:id="976111691">
          <w:marLeft w:val="446"/>
          <w:marRight w:val="0"/>
          <w:marTop w:val="240"/>
          <w:marBottom w:val="0"/>
          <w:divBdr>
            <w:top w:val="none" w:sz="0" w:space="0" w:color="auto"/>
            <w:left w:val="none" w:sz="0" w:space="0" w:color="auto"/>
            <w:bottom w:val="none" w:sz="0" w:space="0" w:color="auto"/>
            <w:right w:val="none" w:sz="0" w:space="0" w:color="auto"/>
          </w:divBdr>
        </w:div>
        <w:div w:id="1077285588">
          <w:marLeft w:val="446"/>
          <w:marRight w:val="0"/>
          <w:marTop w:val="240"/>
          <w:marBottom w:val="0"/>
          <w:divBdr>
            <w:top w:val="none" w:sz="0" w:space="0" w:color="auto"/>
            <w:left w:val="none" w:sz="0" w:space="0" w:color="auto"/>
            <w:bottom w:val="none" w:sz="0" w:space="0" w:color="auto"/>
            <w:right w:val="none" w:sz="0" w:space="0" w:color="auto"/>
          </w:divBdr>
        </w:div>
        <w:div w:id="790830060">
          <w:marLeft w:val="446"/>
          <w:marRight w:val="0"/>
          <w:marTop w:val="240"/>
          <w:marBottom w:val="0"/>
          <w:divBdr>
            <w:top w:val="none" w:sz="0" w:space="0" w:color="auto"/>
            <w:left w:val="none" w:sz="0" w:space="0" w:color="auto"/>
            <w:bottom w:val="none" w:sz="0" w:space="0" w:color="auto"/>
            <w:right w:val="none" w:sz="0" w:space="0" w:color="auto"/>
          </w:divBdr>
        </w:div>
        <w:div w:id="1815171650">
          <w:marLeft w:val="446"/>
          <w:marRight w:val="0"/>
          <w:marTop w:val="240"/>
          <w:marBottom w:val="0"/>
          <w:divBdr>
            <w:top w:val="none" w:sz="0" w:space="0" w:color="auto"/>
            <w:left w:val="none" w:sz="0" w:space="0" w:color="auto"/>
            <w:bottom w:val="none" w:sz="0" w:space="0" w:color="auto"/>
            <w:right w:val="none" w:sz="0" w:space="0" w:color="auto"/>
          </w:divBdr>
        </w:div>
      </w:divsChild>
    </w:div>
    <w:div w:id="1243951169">
      <w:bodyDiv w:val="1"/>
      <w:marLeft w:val="0"/>
      <w:marRight w:val="0"/>
      <w:marTop w:val="0"/>
      <w:marBottom w:val="0"/>
      <w:divBdr>
        <w:top w:val="none" w:sz="0" w:space="0" w:color="auto"/>
        <w:left w:val="none" w:sz="0" w:space="0" w:color="auto"/>
        <w:bottom w:val="none" w:sz="0" w:space="0" w:color="auto"/>
        <w:right w:val="none" w:sz="0" w:space="0" w:color="auto"/>
      </w:divBdr>
      <w:divsChild>
        <w:div w:id="1158031161">
          <w:marLeft w:val="1166"/>
          <w:marRight w:val="0"/>
          <w:marTop w:val="115"/>
          <w:marBottom w:val="0"/>
          <w:divBdr>
            <w:top w:val="none" w:sz="0" w:space="0" w:color="auto"/>
            <w:left w:val="none" w:sz="0" w:space="0" w:color="auto"/>
            <w:bottom w:val="none" w:sz="0" w:space="0" w:color="auto"/>
            <w:right w:val="none" w:sz="0" w:space="0" w:color="auto"/>
          </w:divBdr>
        </w:div>
      </w:divsChild>
    </w:div>
    <w:div w:id="1258177807">
      <w:bodyDiv w:val="1"/>
      <w:marLeft w:val="0"/>
      <w:marRight w:val="0"/>
      <w:marTop w:val="0"/>
      <w:marBottom w:val="0"/>
      <w:divBdr>
        <w:top w:val="none" w:sz="0" w:space="0" w:color="auto"/>
        <w:left w:val="none" w:sz="0" w:space="0" w:color="auto"/>
        <w:bottom w:val="none" w:sz="0" w:space="0" w:color="auto"/>
        <w:right w:val="none" w:sz="0" w:space="0" w:color="auto"/>
      </w:divBdr>
      <w:divsChild>
        <w:div w:id="902643685">
          <w:marLeft w:val="1267"/>
          <w:marRight w:val="0"/>
          <w:marTop w:val="120"/>
          <w:marBottom w:val="120"/>
          <w:divBdr>
            <w:top w:val="none" w:sz="0" w:space="0" w:color="auto"/>
            <w:left w:val="none" w:sz="0" w:space="0" w:color="auto"/>
            <w:bottom w:val="none" w:sz="0" w:space="0" w:color="auto"/>
            <w:right w:val="none" w:sz="0" w:space="0" w:color="auto"/>
          </w:divBdr>
        </w:div>
      </w:divsChild>
    </w:div>
    <w:div w:id="1262224172">
      <w:bodyDiv w:val="1"/>
      <w:marLeft w:val="0"/>
      <w:marRight w:val="0"/>
      <w:marTop w:val="0"/>
      <w:marBottom w:val="0"/>
      <w:divBdr>
        <w:top w:val="none" w:sz="0" w:space="0" w:color="auto"/>
        <w:left w:val="none" w:sz="0" w:space="0" w:color="auto"/>
        <w:bottom w:val="none" w:sz="0" w:space="0" w:color="auto"/>
        <w:right w:val="none" w:sz="0" w:space="0" w:color="auto"/>
      </w:divBdr>
      <w:divsChild>
        <w:div w:id="2120559101">
          <w:marLeft w:val="547"/>
          <w:marRight w:val="0"/>
          <w:marTop w:val="130"/>
          <w:marBottom w:val="0"/>
          <w:divBdr>
            <w:top w:val="none" w:sz="0" w:space="0" w:color="auto"/>
            <w:left w:val="none" w:sz="0" w:space="0" w:color="auto"/>
            <w:bottom w:val="none" w:sz="0" w:space="0" w:color="auto"/>
            <w:right w:val="none" w:sz="0" w:space="0" w:color="auto"/>
          </w:divBdr>
        </w:div>
        <w:div w:id="813720136">
          <w:marLeft w:val="547"/>
          <w:marRight w:val="0"/>
          <w:marTop w:val="130"/>
          <w:marBottom w:val="0"/>
          <w:divBdr>
            <w:top w:val="none" w:sz="0" w:space="0" w:color="auto"/>
            <w:left w:val="none" w:sz="0" w:space="0" w:color="auto"/>
            <w:bottom w:val="none" w:sz="0" w:space="0" w:color="auto"/>
            <w:right w:val="none" w:sz="0" w:space="0" w:color="auto"/>
          </w:divBdr>
        </w:div>
        <w:div w:id="1423334636">
          <w:marLeft w:val="547"/>
          <w:marRight w:val="0"/>
          <w:marTop w:val="130"/>
          <w:marBottom w:val="0"/>
          <w:divBdr>
            <w:top w:val="none" w:sz="0" w:space="0" w:color="auto"/>
            <w:left w:val="none" w:sz="0" w:space="0" w:color="auto"/>
            <w:bottom w:val="none" w:sz="0" w:space="0" w:color="auto"/>
            <w:right w:val="none" w:sz="0" w:space="0" w:color="auto"/>
          </w:divBdr>
        </w:div>
        <w:div w:id="1527020274">
          <w:marLeft w:val="547"/>
          <w:marRight w:val="0"/>
          <w:marTop w:val="130"/>
          <w:marBottom w:val="0"/>
          <w:divBdr>
            <w:top w:val="none" w:sz="0" w:space="0" w:color="auto"/>
            <w:left w:val="none" w:sz="0" w:space="0" w:color="auto"/>
            <w:bottom w:val="none" w:sz="0" w:space="0" w:color="auto"/>
            <w:right w:val="none" w:sz="0" w:space="0" w:color="auto"/>
          </w:divBdr>
        </w:div>
      </w:divsChild>
    </w:div>
    <w:div w:id="1293167248">
      <w:bodyDiv w:val="1"/>
      <w:marLeft w:val="0"/>
      <w:marRight w:val="0"/>
      <w:marTop w:val="0"/>
      <w:marBottom w:val="0"/>
      <w:divBdr>
        <w:top w:val="none" w:sz="0" w:space="0" w:color="auto"/>
        <w:left w:val="none" w:sz="0" w:space="0" w:color="auto"/>
        <w:bottom w:val="none" w:sz="0" w:space="0" w:color="auto"/>
        <w:right w:val="none" w:sz="0" w:space="0" w:color="auto"/>
      </w:divBdr>
      <w:divsChild>
        <w:div w:id="180434122">
          <w:marLeft w:val="274"/>
          <w:marRight w:val="0"/>
          <w:marTop w:val="0"/>
          <w:marBottom w:val="240"/>
          <w:divBdr>
            <w:top w:val="none" w:sz="0" w:space="0" w:color="auto"/>
            <w:left w:val="none" w:sz="0" w:space="0" w:color="auto"/>
            <w:bottom w:val="none" w:sz="0" w:space="0" w:color="auto"/>
            <w:right w:val="none" w:sz="0" w:space="0" w:color="auto"/>
          </w:divBdr>
        </w:div>
        <w:div w:id="236676324">
          <w:marLeft w:val="274"/>
          <w:marRight w:val="0"/>
          <w:marTop w:val="0"/>
          <w:marBottom w:val="240"/>
          <w:divBdr>
            <w:top w:val="none" w:sz="0" w:space="0" w:color="auto"/>
            <w:left w:val="none" w:sz="0" w:space="0" w:color="auto"/>
            <w:bottom w:val="none" w:sz="0" w:space="0" w:color="auto"/>
            <w:right w:val="none" w:sz="0" w:space="0" w:color="auto"/>
          </w:divBdr>
        </w:div>
        <w:div w:id="1776511284">
          <w:marLeft w:val="562"/>
          <w:marRight w:val="0"/>
          <w:marTop w:val="0"/>
          <w:marBottom w:val="240"/>
          <w:divBdr>
            <w:top w:val="none" w:sz="0" w:space="0" w:color="auto"/>
            <w:left w:val="none" w:sz="0" w:space="0" w:color="auto"/>
            <w:bottom w:val="none" w:sz="0" w:space="0" w:color="auto"/>
            <w:right w:val="none" w:sz="0" w:space="0" w:color="auto"/>
          </w:divBdr>
        </w:div>
        <w:div w:id="1137147498">
          <w:marLeft w:val="562"/>
          <w:marRight w:val="0"/>
          <w:marTop w:val="0"/>
          <w:marBottom w:val="240"/>
          <w:divBdr>
            <w:top w:val="none" w:sz="0" w:space="0" w:color="auto"/>
            <w:left w:val="none" w:sz="0" w:space="0" w:color="auto"/>
            <w:bottom w:val="none" w:sz="0" w:space="0" w:color="auto"/>
            <w:right w:val="none" w:sz="0" w:space="0" w:color="auto"/>
          </w:divBdr>
        </w:div>
        <w:div w:id="1799103245">
          <w:marLeft w:val="562"/>
          <w:marRight w:val="0"/>
          <w:marTop w:val="0"/>
          <w:marBottom w:val="240"/>
          <w:divBdr>
            <w:top w:val="none" w:sz="0" w:space="0" w:color="auto"/>
            <w:left w:val="none" w:sz="0" w:space="0" w:color="auto"/>
            <w:bottom w:val="none" w:sz="0" w:space="0" w:color="auto"/>
            <w:right w:val="none" w:sz="0" w:space="0" w:color="auto"/>
          </w:divBdr>
        </w:div>
      </w:divsChild>
    </w:div>
    <w:div w:id="1308170097">
      <w:bodyDiv w:val="1"/>
      <w:marLeft w:val="0"/>
      <w:marRight w:val="0"/>
      <w:marTop w:val="0"/>
      <w:marBottom w:val="0"/>
      <w:divBdr>
        <w:top w:val="none" w:sz="0" w:space="0" w:color="auto"/>
        <w:left w:val="none" w:sz="0" w:space="0" w:color="auto"/>
        <w:bottom w:val="none" w:sz="0" w:space="0" w:color="auto"/>
        <w:right w:val="none" w:sz="0" w:space="0" w:color="auto"/>
      </w:divBdr>
    </w:div>
    <w:div w:id="1342050250">
      <w:bodyDiv w:val="1"/>
      <w:marLeft w:val="0"/>
      <w:marRight w:val="0"/>
      <w:marTop w:val="0"/>
      <w:marBottom w:val="0"/>
      <w:divBdr>
        <w:top w:val="none" w:sz="0" w:space="0" w:color="auto"/>
        <w:left w:val="none" w:sz="0" w:space="0" w:color="auto"/>
        <w:bottom w:val="none" w:sz="0" w:space="0" w:color="auto"/>
        <w:right w:val="none" w:sz="0" w:space="0" w:color="auto"/>
      </w:divBdr>
      <w:divsChild>
        <w:div w:id="668679825">
          <w:marLeft w:val="432"/>
          <w:marRight w:val="0"/>
          <w:marTop w:val="120"/>
          <w:marBottom w:val="120"/>
          <w:divBdr>
            <w:top w:val="none" w:sz="0" w:space="0" w:color="auto"/>
            <w:left w:val="none" w:sz="0" w:space="0" w:color="auto"/>
            <w:bottom w:val="none" w:sz="0" w:space="0" w:color="auto"/>
            <w:right w:val="none" w:sz="0" w:space="0" w:color="auto"/>
          </w:divBdr>
        </w:div>
      </w:divsChild>
    </w:div>
    <w:div w:id="1348481804">
      <w:bodyDiv w:val="1"/>
      <w:marLeft w:val="0"/>
      <w:marRight w:val="0"/>
      <w:marTop w:val="0"/>
      <w:marBottom w:val="0"/>
      <w:divBdr>
        <w:top w:val="none" w:sz="0" w:space="0" w:color="auto"/>
        <w:left w:val="none" w:sz="0" w:space="0" w:color="auto"/>
        <w:bottom w:val="none" w:sz="0" w:space="0" w:color="auto"/>
        <w:right w:val="none" w:sz="0" w:space="0" w:color="auto"/>
      </w:divBdr>
      <w:divsChild>
        <w:div w:id="1815638238">
          <w:marLeft w:val="274"/>
          <w:marRight w:val="0"/>
          <w:marTop w:val="130"/>
          <w:marBottom w:val="0"/>
          <w:divBdr>
            <w:top w:val="none" w:sz="0" w:space="0" w:color="auto"/>
            <w:left w:val="none" w:sz="0" w:space="0" w:color="auto"/>
            <w:bottom w:val="none" w:sz="0" w:space="0" w:color="auto"/>
            <w:right w:val="none" w:sz="0" w:space="0" w:color="auto"/>
          </w:divBdr>
        </w:div>
        <w:div w:id="4987097">
          <w:marLeft w:val="274"/>
          <w:marRight w:val="0"/>
          <w:marTop w:val="130"/>
          <w:marBottom w:val="0"/>
          <w:divBdr>
            <w:top w:val="none" w:sz="0" w:space="0" w:color="auto"/>
            <w:left w:val="none" w:sz="0" w:space="0" w:color="auto"/>
            <w:bottom w:val="none" w:sz="0" w:space="0" w:color="auto"/>
            <w:right w:val="none" w:sz="0" w:space="0" w:color="auto"/>
          </w:divBdr>
        </w:div>
        <w:div w:id="914125082">
          <w:marLeft w:val="274"/>
          <w:marRight w:val="0"/>
          <w:marTop w:val="130"/>
          <w:marBottom w:val="0"/>
          <w:divBdr>
            <w:top w:val="none" w:sz="0" w:space="0" w:color="auto"/>
            <w:left w:val="none" w:sz="0" w:space="0" w:color="auto"/>
            <w:bottom w:val="none" w:sz="0" w:space="0" w:color="auto"/>
            <w:right w:val="none" w:sz="0" w:space="0" w:color="auto"/>
          </w:divBdr>
        </w:div>
        <w:div w:id="1080248614">
          <w:marLeft w:val="274"/>
          <w:marRight w:val="0"/>
          <w:marTop w:val="130"/>
          <w:marBottom w:val="0"/>
          <w:divBdr>
            <w:top w:val="none" w:sz="0" w:space="0" w:color="auto"/>
            <w:left w:val="none" w:sz="0" w:space="0" w:color="auto"/>
            <w:bottom w:val="none" w:sz="0" w:space="0" w:color="auto"/>
            <w:right w:val="none" w:sz="0" w:space="0" w:color="auto"/>
          </w:divBdr>
        </w:div>
        <w:div w:id="855534994">
          <w:marLeft w:val="274"/>
          <w:marRight w:val="0"/>
          <w:marTop w:val="130"/>
          <w:marBottom w:val="0"/>
          <w:divBdr>
            <w:top w:val="none" w:sz="0" w:space="0" w:color="auto"/>
            <w:left w:val="none" w:sz="0" w:space="0" w:color="auto"/>
            <w:bottom w:val="none" w:sz="0" w:space="0" w:color="auto"/>
            <w:right w:val="none" w:sz="0" w:space="0" w:color="auto"/>
          </w:divBdr>
        </w:div>
        <w:div w:id="1100638094">
          <w:marLeft w:val="274"/>
          <w:marRight w:val="0"/>
          <w:marTop w:val="130"/>
          <w:marBottom w:val="0"/>
          <w:divBdr>
            <w:top w:val="none" w:sz="0" w:space="0" w:color="auto"/>
            <w:left w:val="none" w:sz="0" w:space="0" w:color="auto"/>
            <w:bottom w:val="none" w:sz="0" w:space="0" w:color="auto"/>
            <w:right w:val="none" w:sz="0" w:space="0" w:color="auto"/>
          </w:divBdr>
        </w:div>
      </w:divsChild>
    </w:div>
    <w:div w:id="1362631975">
      <w:bodyDiv w:val="1"/>
      <w:marLeft w:val="0"/>
      <w:marRight w:val="0"/>
      <w:marTop w:val="0"/>
      <w:marBottom w:val="0"/>
      <w:divBdr>
        <w:top w:val="none" w:sz="0" w:space="0" w:color="auto"/>
        <w:left w:val="none" w:sz="0" w:space="0" w:color="auto"/>
        <w:bottom w:val="none" w:sz="0" w:space="0" w:color="auto"/>
        <w:right w:val="none" w:sz="0" w:space="0" w:color="auto"/>
      </w:divBdr>
    </w:div>
    <w:div w:id="1395200890">
      <w:bodyDiv w:val="1"/>
      <w:marLeft w:val="0"/>
      <w:marRight w:val="0"/>
      <w:marTop w:val="0"/>
      <w:marBottom w:val="0"/>
      <w:divBdr>
        <w:top w:val="none" w:sz="0" w:space="0" w:color="auto"/>
        <w:left w:val="none" w:sz="0" w:space="0" w:color="auto"/>
        <w:bottom w:val="none" w:sz="0" w:space="0" w:color="auto"/>
        <w:right w:val="none" w:sz="0" w:space="0" w:color="auto"/>
      </w:divBdr>
      <w:divsChild>
        <w:div w:id="54356765">
          <w:marLeft w:val="547"/>
          <w:marRight w:val="0"/>
          <w:marTop w:val="96"/>
          <w:marBottom w:val="0"/>
          <w:divBdr>
            <w:top w:val="none" w:sz="0" w:space="0" w:color="auto"/>
            <w:left w:val="none" w:sz="0" w:space="0" w:color="auto"/>
            <w:bottom w:val="none" w:sz="0" w:space="0" w:color="auto"/>
            <w:right w:val="none" w:sz="0" w:space="0" w:color="auto"/>
          </w:divBdr>
        </w:div>
        <w:div w:id="904266269">
          <w:marLeft w:val="1166"/>
          <w:marRight w:val="0"/>
          <w:marTop w:val="96"/>
          <w:marBottom w:val="0"/>
          <w:divBdr>
            <w:top w:val="none" w:sz="0" w:space="0" w:color="auto"/>
            <w:left w:val="none" w:sz="0" w:space="0" w:color="auto"/>
            <w:bottom w:val="none" w:sz="0" w:space="0" w:color="auto"/>
            <w:right w:val="none" w:sz="0" w:space="0" w:color="auto"/>
          </w:divBdr>
        </w:div>
        <w:div w:id="1699283021">
          <w:marLeft w:val="1166"/>
          <w:marRight w:val="0"/>
          <w:marTop w:val="96"/>
          <w:marBottom w:val="0"/>
          <w:divBdr>
            <w:top w:val="none" w:sz="0" w:space="0" w:color="auto"/>
            <w:left w:val="none" w:sz="0" w:space="0" w:color="auto"/>
            <w:bottom w:val="none" w:sz="0" w:space="0" w:color="auto"/>
            <w:right w:val="none" w:sz="0" w:space="0" w:color="auto"/>
          </w:divBdr>
        </w:div>
        <w:div w:id="1003048779">
          <w:marLeft w:val="1166"/>
          <w:marRight w:val="0"/>
          <w:marTop w:val="96"/>
          <w:marBottom w:val="0"/>
          <w:divBdr>
            <w:top w:val="none" w:sz="0" w:space="0" w:color="auto"/>
            <w:left w:val="none" w:sz="0" w:space="0" w:color="auto"/>
            <w:bottom w:val="none" w:sz="0" w:space="0" w:color="auto"/>
            <w:right w:val="none" w:sz="0" w:space="0" w:color="auto"/>
          </w:divBdr>
        </w:div>
        <w:div w:id="2126846647">
          <w:marLeft w:val="1166"/>
          <w:marRight w:val="0"/>
          <w:marTop w:val="96"/>
          <w:marBottom w:val="0"/>
          <w:divBdr>
            <w:top w:val="none" w:sz="0" w:space="0" w:color="auto"/>
            <w:left w:val="none" w:sz="0" w:space="0" w:color="auto"/>
            <w:bottom w:val="none" w:sz="0" w:space="0" w:color="auto"/>
            <w:right w:val="none" w:sz="0" w:space="0" w:color="auto"/>
          </w:divBdr>
        </w:div>
        <w:div w:id="671224769">
          <w:marLeft w:val="1166"/>
          <w:marRight w:val="0"/>
          <w:marTop w:val="96"/>
          <w:marBottom w:val="0"/>
          <w:divBdr>
            <w:top w:val="none" w:sz="0" w:space="0" w:color="auto"/>
            <w:left w:val="none" w:sz="0" w:space="0" w:color="auto"/>
            <w:bottom w:val="none" w:sz="0" w:space="0" w:color="auto"/>
            <w:right w:val="none" w:sz="0" w:space="0" w:color="auto"/>
          </w:divBdr>
        </w:div>
      </w:divsChild>
    </w:div>
    <w:div w:id="1412117189">
      <w:bodyDiv w:val="1"/>
      <w:marLeft w:val="0"/>
      <w:marRight w:val="0"/>
      <w:marTop w:val="0"/>
      <w:marBottom w:val="0"/>
      <w:divBdr>
        <w:top w:val="none" w:sz="0" w:space="0" w:color="auto"/>
        <w:left w:val="none" w:sz="0" w:space="0" w:color="auto"/>
        <w:bottom w:val="none" w:sz="0" w:space="0" w:color="auto"/>
        <w:right w:val="none" w:sz="0" w:space="0" w:color="auto"/>
      </w:divBdr>
      <w:divsChild>
        <w:div w:id="1653287681">
          <w:marLeft w:val="0"/>
          <w:marRight w:val="0"/>
          <w:marTop w:val="115"/>
          <w:marBottom w:val="0"/>
          <w:divBdr>
            <w:top w:val="none" w:sz="0" w:space="0" w:color="auto"/>
            <w:left w:val="none" w:sz="0" w:space="0" w:color="auto"/>
            <w:bottom w:val="none" w:sz="0" w:space="0" w:color="auto"/>
            <w:right w:val="none" w:sz="0" w:space="0" w:color="auto"/>
          </w:divBdr>
        </w:div>
      </w:divsChild>
    </w:div>
    <w:div w:id="1419865897">
      <w:bodyDiv w:val="1"/>
      <w:marLeft w:val="0"/>
      <w:marRight w:val="0"/>
      <w:marTop w:val="0"/>
      <w:marBottom w:val="0"/>
      <w:divBdr>
        <w:top w:val="none" w:sz="0" w:space="0" w:color="auto"/>
        <w:left w:val="none" w:sz="0" w:space="0" w:color="auto"/>
        <w:bottom w:val="none" w:sz="0" w:space="0" w:color="auto"/>
        <w:right w:val="none" w:sz="0" w:space="0" w:color="auto"/>
      </w:divBdr>
    </w:div>
    <w:div w:id="1423068596">
      <w:bodyDiv w:val="1"/>
      <w:marLeft w:val="0"/>
      <w:marRight w:val="0"/>
      <w:marTop w:val="0"/>
      <w:marBottom w:val="0"/>
      <w:divBdr>
        <w:top w:val="none" w:sz="0" w:space="0" w:color="auto"/>
        <w:left w:val="none" w:sz="0" w:space="0" w:color="auto"/>
        <w:bottom w:val="none" w:sz="0" w:space="0" w:color="auto"/>
        <w:right w:val="none" w:sz="0" w:space="0" w:color="auto"/>
      </w:divBdr>
      <w:divsChild>
        <w:div w:id="2037460660">
          <w:marLeft w:val="432"/>
          <w:marRight w:val="0"/>
          <w:marTop w:val="120"/>
          <w:marBottom w:val="120"/>
          <w:divBdr>
            <w:top w:val="none" w:sz="0" w:space="0" w:color="auto"/>
            <w:left w:val="none" w:sz="0" w:space="0" w:color="auto"/>
            <w:bottom w:val="none" w:sz="0" w:space="0" w:color="auto"/>
            <w:right w:val="none" w:sz="0" w:space="0" w:color="auto"/>
          </w:divBdr>
        </w:div>
      </w:divsChild>
    </w:div>
    <w:div w:id="1478381813">
      <w:bodyDiv w:val="1"/>
      <w:marLeft w:val="0"/>
      <w:marRight w:val="0"/>
      <w:marTop w:val="0"/>
      <w:marBottom w:val="0"/>
      <w:divBdr>
        <w:top w:val="none" w:sz="0" w:space="0" w:color="auto"/>
        <w:left w:val="none" w:sz="0" w:space="0" w:color="auto"/>
        <w:bottom w:val="none" w:sz="0" w:space="0" w:color="auto"/>
        <w:right w:val="none" w:sz="0" w:space="0" w:color="auto"/>
      </w:divBdr>
      <w:divsChild>
        <w:div w:id="1546912790">
          <w:marLeft w:val="1267"/>
          <w:marRight w:val="0"/>
          <w:marTop w:val="120"/>
          <w:marBottom w:val="120"/>
          <w:divBdr>
            <w:top w:val="none" w:sz="0" w:space="0" w:color="auto"/>
            <w:left w:val="none" w:sz="0" w:space="0" w:color="auto"/>
            <w:bottom w:val="none" w:sz="0" w:space="0" w:color="auto"/>
            <w:right w:val="none" w:sz="0" w:space="0" w:color="auto"/>
          </w:divBdr>
        </w:div>
      </w:divsChild>
    </w:div>
    <w:div w:id="1487891557">
      <w:bodyDiv w:val="1"/>
      <w:marLeft w:val="0"/>
      <w:marRight w:val="0"/>
      <w:marTop w:val="0"/>
      <w:marBottom w:val="0"/>
      <w:divBdr>
        <w:top w:val="none" w:sz="0" w:space="0" w:color="auto"/>
        <w:left w:val="none" w:sz="0" w:space="0" w:color="auto"/>
        <w:bottom w:val="none" w:sz="0" w:space="0" w:color="auto"/>
        <w:right w:val="none" w:sz="0" w:space="0" w:color="auto"/>
      </w:divBdr>
    </w:div>
    <w:div w:id="1509173351">
      <w:bodyDiv w:val="1"/>
      <w:marLeft w:val="0"/>
      <w:marRight w:val="0"/>
      <w:marTop w:val="0"/>
      <w:marBottom w:val="0"/>
      <w:divBdr>
        <w:top w:val="none" w:sz="0" w:space="0" w:color="auto"/>
        <w:left w:val="none" w:sz="0" w:space="0" w:color="auto"/>
        <w:bottom w:val="none" w:sz="0" w:space="0" w:color="auto"/>
        <w:right w:val="none" w:sz="0" w:space="0" w:color="auto"/>
      </w:divBdr>
      <w:divsChild>
        <w:div w:id="1034118494">
          <w:marLeft w:val="547"/>
          <w:marRight w:val="0"/>
          <w:marTop w:val="96"/>
          <w:marBottom w:val="0"/>
          <w:divBdr>
            <w:top w:val="none" w:sz="0" w:space="0" w:color="auto"/>
            <w:left w:val="none" w:sz="0" w:space="0" w:color="auto"/>
            <w:bottom w:val="none" w:sz="0" w:space="0" w:color="auto"/>
            <w:right w:val="none" w:sz="0" w:space="0" w:color="auto"/>
          </w:divBdr>
        </w:div>
        <w:div w:id="1692292322">
          <w:marLeft w:val="547"/>
          <w:marRight w:val="0"/>
          <w:marTop w:val="96"/>
          <w:marBottom w:val="0"/>
          <w:divBdr>
            <w:top w:val="none" w:sz="0" w:space="0" w:color="auto"/>
            <w:left w:val="none" w:sz="0" w:space="0" w:color="auto"/>
            <w:bottom w:val="none" w:sz="0" w:space="0" w:color="auto"/>
            <w:right w:val="none" w:sz="0" w:space="0" w:color="auto"/>
          </w:divBdr>
        </w:div>
        <w:div w:id="204100062">
          <w:marLeft w:val="547"/>
          <w:marRight w:val="0"/>
          <w:marTop w:val="96"/>
          <w:marBottom w:val="0"/>
          <w:divBdr>
            <w:top w:val="none" w:sz="0" w:space="0" w:color="auto"/>
            <w:left w:val="none" w:sz="0" w:space="0" w:color="auto"/>
            <w:bottom w:val="none" w:sz="0" w:space="0" w:color="auto"/>
            <w:right w:val="none" w:sz="0" w:space="0" w:color="auto"/>
          </w:divBdr>
        </w:div>
        <w:div w:id="1946578474">
          <w:marLeft w:val="547"/>
          <w:marRight w:val="0"/>
          <w:marTop w:val="96"/>
          <w:marBottom w:val="0"/>
          <w:divBdr>
            <w:top w:val="none" w:sz="0" w:space="0" w:color="auto"/>
            <w:left w:val="none" w:sz="0" w:space="0" w:color="auto"/>
            <w:bottom w:val="none" w:sz="0" w:space="0" w:color="auto"/>
            <w:right w:val="none" w:sz="0" w:space="0" w:color="auto"/>
          </w:divBdr>
        </w:div>
      </w:divsChild>
    </w:div>
    <w:div w:id="1525551926">
      <w:bodyDiv w:val="1"/>
      <w:marLeft w:val="0"/>
      <w:marRight w:val="0"/>
      <w:marTop w:val="0"/>
      <w:marBottom w:val="0"/>
      <w:divBdr>
        <w:top w:val="none" w:sz="0" w:space="0" w:color="auto"/>
        <w:left w:val="none" w:sz="0" w:space="0" w:color="auto"/>
        <w:bottom w:val="none" w:sz="0" w:space="0" w:color="auto"/>
        <w:right w:val="none" w:sz="0" w:space="0" w:color="auto"/>
      </w:divBdr>
      <w:divsChild>
        <w:div w:id="1798836631">
          <w:marLeft w:val="1138"/>
          <w:marRight w:val="0"/>
          <w:marTop w:val="120"/>
          <w:marBottom w:val="120"/>
          <w:divBdr>
            <w:top w:val="none" w:sz="0" w:space="0" w:color="auto"/>
            <w:left w:val="none" w:sz="0" w:space="0" w:color="auto"/>
            <w:bottom w:val="none" w:sz="0" w:space="0" w:color="auto"/>
            <w:right w:val="none" w:sz="0" w:space="0" w:color="auto"/>
          </w:divBdr>
        </w:div>
      </w:divsChild>
    </w:div>
    <w:div w:id="1532109015">
      <w:bodyDiv w:val="1"/>
      <w:marLeft w:val="0"/>
      <w:marRight w:val="0"/>
      <w:marTop w:val="0"/>
      <w:marBottom w:val="0"/>
      <w:divBdr>
        <w:top w:val="none" w:sz="0" w:space="0" w:color="auto"/>
        <w:left w:val="none" w:sz="0" w:space="0" w:color="auto"/>
        <w:bottom w:val="none" w:sz="0" w:space="0" w:color="auto"/>
        <w:right w:val="none" w:sz="0" w:space="0" w:color="auto"/>
      </w:divBdr>
    </w:div>
    <w:div w:id="1537809427">
      <w:bodyDiv w:val="1"/>
      <w:marLeft w:val="0"/>
      <w:marRight w:val="0"/>
      <w:marTop w:val="0"/>
      <w:marBottom w:val="0"/>
      <w:divBdr>
        <w:top w:val="none" w:sz="0" w:space="0" w:color="auto"/>
        <w:left w:val="none" w:sz="0" w:space="0" w:color="auto"/>
        <w:bottom w:val="none" w:sz="0" w:space="0" w:color="auto"/>
        <w:right w:val="none" w:sz="0" w:space="0" w:color="auto"/>
      </w:divBdr>
    </w:div>
    <w:div w:id="1554466607">
      <w:bodyDiv w:val="1"/>
      <w:marLeft w:val="0"/>
      <w:marRight w:val="0"/>
      <w:marTop w:val="0"/>
      <w:marBottom w:val="0"/>
      <w:divBdr>
        <w:top w:val="none" w:sz="0" w:space="0" w:color="auto"/>
        <w:left w:val="none" w:sz="0" w:space="0" w:color="auto"/>
        <w:bottom w:val="none" w:sz="0" w:space="0" w:color="auto"/>
        <w:right w:val="none" w:sz="0" w:space="0" w:color="auto"/>
      </w:divBdr>
    </w:div>
    <w:div w:id="1559245177">
      <w:bodyDiv w:val="1"/>
      <w:marLeft w:val="0"/>
      <w:marRight w:val="0"/>
      <w:marTop w:val="0"/>
      <w:marBottom w:val="0"/>
      <w:divBdr>
        <w:top w:val="none" w:sz="0" w:space="0" w:color="auto"/>
        <w:left w:val="none" w:sz="0" w:space="0" w:color="auto"/>
        <w:bottom w:val="none" w:sz="0" w:space="0" w:color="auto"/>
        <w:right w:val="none" w:sz="0" w:space="0" w:color="auto"/>
      </w:divBdr>
      <w:divsChild>
        <w:div w:id="369845030">
          <w:marLeft w:val="432"/>
          <w:marRight w:val="0"/>
          <w:marTop w:val="120"/>
          <w:marBottom w:val="120"/>
          <w:divBdr>
            <w:top w:val="none" w:sz="0" w:space="0" w:color="auto"/>
            <w:left w:val="none" w:sz="0" w:space="0" w:color="auto"/>
            <w:bottom w:val="none" w:sz="0" w:space="0" w:color="auto"/>
            <w:right w:val="none" w:sz="0" w:space="0" w:color="auto"/>
          </w:divBdr>
        </w:div>
      </w:divsChild>
    </w:div>
    <w:div w:id="1626739997">
      <w:bodyDiv w:val="1"/>
      <w:marLeft w:val="0"/>
      <w:marRight w:val="0"/>
      <w:marTop w:val="0"/>
      <w:marBottom w:val="0"/>
      <w:divBdr>
        <w:top w:val="none" w:sz="0" w:space="0" w:color="auto"/>
        <w:left w:val="none" w:sz="0" w:space="0" w:color="auto"/>
        <w:bottom w:val="none" w:sz="0" w:space="0" w:color="auto"/>
        <w:right w:val="none" w:sz="0" w:space="0" w:color="auto"/>
      </w:divBdr>
      <w:divsChild>
        <w:div w:id="1099595033">
          <w:marLeft w:val="432"/>
          <w:marRight w:val="0"/>
          <w:marTop w:val="120"/>
          <w:marBottom w:val="0"/>
          <w:divBdr>
            <w:top w:val="none" w:sz="0" w:space="0" w:color="auto"/>
            <w:left w:val="none" w:sz="0" w:space="0" w:color="auto"/>
            <w:bottom w:val="none" w:sz="0" w:space="0" w:color="auto"/>
            <w:right w:val="none" w:sz="0" w:space="0" w:color="auto"/>
          </w:divBdr>
        </w:div>
      </w:divsChild>
    </w:div>
    <w:div w:id="1635139770">
      <w:bodyDiv w:val="1"/>
      <w:marLeft w:val="0"/>
      <w:marRight w:val="0"/>
      <w:marTop w:val="0"/>
      <w:marBottom w:val="0"/>
      <w:divBdr>
        <w:top w:val="none" w:sz="0" w:space="0" w:color="auto"/>
        <w:left w:val="none" w:sz="0" w:space="0" w:color="auto"/>
        <w:bottom w:val="none" w:sz="0" w:space="0" w:color="auto"/>
        <w:right w:val="none" w:sz="0" w:space="0" w:color="auto"/>
      </w:divBdr>
      <w:divsChild>
        <w:div w:id="1740901916">
          <w:marLeft w:val="432"/>
          <w:marRight w:val="0"/>
          <w:marTop w:val="120"/>
          <w:marBottom w:val="120"/>
          <w:divBdr>
            <w:top w:val="none" w:sz="0" w:space="0" w:color="auto"/>
            <w:left w:val="none" w:sz="0" w:space="0" w:color="auto"/>
            <w:bottom w:val="none" w:sz="0" w:space="0" w:color="auto"/>
            <w:right w:val="none" w:sz="0" w:space="0" w:color="auto"/>
          </w:divBdr>
        </w:div>
      </w:divsChild>
    </w:div>
    <w:div w:id="1637442382">
      <w:bodyDiv w:val="1"/>
      <w:marLeft w:val="0"/>
      <w:marRight w:val="0"/>
      <w:marTop w:val="0"/>
      <w:marBottom w:val="0"/>
      <w:divBdr>
        <w:top w:val="none" w:sz="0" w:space="0" w:color="auto"/>
        <w:left w:val="none" w:sz="0" w:space="0" w:color="auto"/>
        <w:bottom w:val="none" w:sz="0" w:space="0" w:color="auto"/>
        <w:right w:val="none" w:sz="0" w:space="0" w:color="auto"/>
      </w:divBdr>
      <w:divsChild>
        <w:div w:id="1044982720">
          <w:marLeft w:val="547"/>
          <w:marRight w:val="0"/>
          <w:marTop w:val="120"/>
          <w:marBottom w:val="120"/>
          <w:divBdr>
            <w:top w:val="none" w:sz="0" w:space="0" w:color="auto"/>
            <w:left w:val="none" w:sz="0" w:space="0" w:color="auto"/>
            <w:bottom w:val="none" w:sz="0" w:space="0" w:color="auto"/>
            <w:right w:val="none" w:sz="0" w:space="0" w:color="auto"/>
          </w:divBdr>
        </w:div>
        <w:div w:id="1123571498">
          <w:marLeft w:val="720"/>
          <w:marRight w:val="0"/>
          <w:marTop w:val="120"/>
          <w:marBottom w:val="120"/>
          <w:divBdr>
            <w:top w:val="none" w:sz="0" w:space="0" w:color="auto"/>
            <w:left w:val="none" w:sz="0" w:space="0" w:color="auto"/>
            <w:bottom w:val="none" w:sz="0" w:space="0" w:color="auto"/>
            <w:right w:val="none" w:sz="0" w:space="0" w:color="auto"/>
          </w:divBdr>
        </w:div>
        <w:div w:id="1148011746">
          <w:marLeft w:val="720"/>
          <w:marRight w:val="0"/>
          <w:marTop w:val="120"/>
          <w:marBottom w:val="120"/>
          <w:divBdr>
            <w:top w:val="none" w:sz="0" w:space="0" w:color="auto"/>
            <w:left w:val="none" w:sz="0" w:space="0" w:color="auto"/>
            <w:bottom w:val="none" w:sz="0" w:space="0" w:color="auto"/>
            <w:right w:val="none" w:sz="0" w:space="0" w:color="auto"/>
          </w:divBdr>
        </w:div>
        <w:div w:id="323625445">
          <w:marLeft w:val="720"/>
          <w:marRight w:val="0"/>
          <w:marTop w:val="120"/>
          <w:marBottom w:val="120"/>
          <w:divBdr>
            <w:top w:val="none" w:sz="0" w:space="0" w:color="auto"/>
            <w:left w:val="none" w:sz="0" w:space="0" w:color="auto"/>
            <w:bottom w:val="none" w:sz="0" w:space="0" w:color="auto"/>
            <w:right w:val="none" w:sz="0" w:space="0" w:color="auto"/>
          </w:divBdr>
        </w:div>
      </w:divsChild>
    </w:div>
    <w:div w:id="1645620674">
      <w:bodyDiv w:val="1"/>
      <w:marLeft w:val="0"/>
      <w:marRight w:val="0"/>
      <w:marTop w:val="0"/>
      <w:marBottom w:val="0"/>
      <w:divBdr>
        <w:top w:val="none" w:sz="0" w:space="0" w:color="auto"/>
        <w:left w:val="none" w:sz="0" w:space="0" w:color="auto"/>
        <w:bottom w:val="none" w:sz="0" w:space="0" w:color="auto"/>
        <w:right w:val="none" w:sz="0" w:space="0" w:color="auto"/>
      </w:divBdr>
    </w:div>
    <w:div w:id="1654336771">
      <w:bodyDiv w:val="1"/>
      <w:marLeft w:val="0"/>
      <w:marRight w:val="0"/>
      <w:marTop w:val="0"/>
      <w:marBottom w:val="0"/>
      <w:divBdr>
        <w:top w:val="none" w:sz="0" w:space="0" w:color="auto"/>
        <w:left w:val="none" w:sz="0" w:space="0" w:color="auto"/>
        <w:bottom w:val="none" w:sz="0" w:space="0" w:color="auto"/>
        <w:right w:val="none" w:sz="0" w:space="0" w:color="auto"/>
      </w:divBdr>
    </w:div>
    <w:div w:id="1661154569">
      <w:bodyDiv w:val="1"/>
      <w:marLeft w:val="0"/>
      <w:marRight w:val="0"/>
      <w:marTop w:val="0"/>
      <w:marBottom w:val="0"/>
      <w:divBdr>
        <w:top w:val="none" w:sz="0" w:space="0" w:color="auto"/>
        <w:left w:val="none" w:sz="0" w:space="0" w:color="auto"/>
        <w:bottom w:val="none" w:sz="0" w:space="0" w:color="auto"/>
        <w:right w:val="none" w:sz="0" w:space="0" w:color="auto"/>
      </w:divBdr>
      <w:divsChild>
        <w:div w:id="1981303185">
          <w:marLeft w:val="547"/>
          <w:marRight w:val="0"/>
          <w:marTop w:val="0"/>
          <w:marBottom w:val="0"/>
          <w:divBdr>
            <w:top w:val="none" w:sz="0" w:space="0" w:color="auto"/>
            <w:left w:val="none" w:sz="0" w:space="0" w:color="auto"/>
            <w:bottom w:val="none" w:sz="0" w:space="0" w:color="auto"/>
            <w:right w:val="none" w:sz="0" w:space="0" w:color="auto"/>
          </w:divBdr>
        </w:div>
      </w:divsChild>
    </w:div>
    <w:div w:id="1693066149">
      <w:bodyDiv w:val="1"/>
      <w:marLeft w:val="0"/>
      <w:marRight w:val="0"/>
      <w:marTop w:val="0"/>
      <w:marBottom w:val="0"/>
      <w:divBdr>
        <w:top w:val="none" w:sz="0" w:space="0" w:color="auto"/>
        <w:left w:val="none" w:sz="0" w:space="0" w:color="auto"/>
        <w:bottom w:val="none" w:sz="0" w:space="0" w:color="auto"/>
        <w:right w:val="none" w:sz="0" w:space="0" w:color="auto"/>
      </w:divBdr>
      <w:divsChild>
        <w:div w:id="163597304">
          <w:marLeft w:val="1166"/>
          <w:marRight w:val="0"/>
          <w:marTop w:val="86"/>
          <w:marBottom w:val="0"/>
          <w:divBdr>
            <w:top w:val="none" w:sz="0" w:space="0" w:color="auto"/>
            <w:left w:val="none" w:sz="0" w:space="0" w:color="auto"/>
            <w:bottom w:val="none" w:sz="0" w:space="0" w:color="auto"/>
            <w:right w:val="none" w:sz="0" w:space="0" w:color="auto"/>
          </w:divBdr>
        </w:div>
        <w:div w:id="1007173556">
          <w:marLeft w:val="1166"/>
          <w:marRight w:val="0"/>
          <w:marTop w:val="86"/>
          <w:marBottom w:val="0"/>
          <w:divBdr>
            <w:top w:val="none" w:sz="0" w:space="0" w:color="auto"/>
            <w:left w:val="none" w:sz="0" w:space="0" w:color="auto"/>
            <w:bottom w:val="none" w:sz="0" w:space="0" w:color="auto"/>
            <w:right w:val="none" w:sz="0" w:space="0" w:color="auto"/>
          </w:divBdr>
        </w:div>
        <w:div w:id="835533748">
          <w:marLeft w:val="1166"/>
          <w:marRight w:val="0"/>
          <w:marTop w:val="86"/>
          <w:marBottom w:val="0"/>
          <w:divBdr>
            <w:top w:val="none" w:sz="0" w:space="0" w:color="auto"/>
            <w:left w:val="none" w:sz="0" w:space="0" w:color="auto"/>
            <w:bottom w:val="none" w:sz="0" w:space="0" w:color="auto"/>
            <w:right w:val="none" w:sz="0" w:space="0" w:color="auto"/>
          </w:divBdr>
        </w:div>
        <w:div w:id="1816604267">
          <w:marLeft w:val="1166"/>
          <w:marRight w:val="0"/>
          <w:marTop w:val="86"/>
          <w:marBottom w:val="0"/>
          <w:divBdr>
            <w:top w:val="none" w:sz="0" w:space="0" w:color="auto"/>
            <w:left w:val="none" w:sz="0" w:space="0" w:color="auto"/>
            <w:bottom w:val="none" w:sz="0" w:space="0" w:color="auto"/>
            <w:right w:val="none" w:sz="0" w:space="0" w:color="auto"/>
          </w:divBdr>
        </w:div>
      </w:divsChild>
    </w:div>
    <w:div w:id="1720779408">
      <w:bodyDiv w:val="1"/>
      <w:marLeft w:val="0"/>
      <w:marRight w:val="0"/>
      <w:marTop w:val="0"/>
      <w:marBottom w:val="0"/>
      <w:divBdr>
        <w:top w:val="none" w:sz="0" w:space="0" w:color="auto"/>
        <w:left w:val="none" w:sz="0" w:space="0" w:color="auto"/>
        <w:bottom w:val="none" w:sz="0" w:space="0" w:color="auto"/>
        <w:right w:val="none" w:sz="0" w:space="0" w:color="auto"/>
      </w:divBdr>
      <w:divsChild>
        <w:div w:id="871456341">
          <w:marLeft w:val="446"/>
          <w:marRight w:val="0"/>
          <w:marTop w:val="134"/>
          <w:marBottom w:val="0"/>
          <w:divBdr>
            <w:top w:val="none" w:sz="0" w:space="0" w:color="auto"/>
            <w:left w:val="none" w:sz="0" w:space="0" w:color="auto"/>
            <w:bottom w:val="none" w:sz="0" w:space="0" w:color="auto"/>
            <w:right w:val="none" w:sz="0" w:space="0" w:color="auto"/>
          </w:divBdr>
        </w:div>
        <w:div w:id="1579243500">
          <w:marLeft w:val="446"/>
          <w:marRight w:val="0"/>
          <w:marTop w:val="134"/>
          <w:marBottom w:val="0"/>
          <w:divBdr>
            <w:top w:val="none" w:sz="0" w:space="0" w:color="auto"/>
            <w:left w:val="none" w:sz="0" w:space="0" w:color="auto"/>
            <w:bottom w:val="none" w:sz="0" w:space="0" w:color="auto"/>
            <w:right w:val="none" w:sz="0" w:space="0" w:color="auto"/>
          </w:divBdr>
        </w:div>
        <w:div w:id="319162394">
          <w:marLeft w:val="446"/>
          <w:marRight w:val="0"/>
          <w:marTop w:val="134"/>
          <w:marBottom w:val="0"/>
          <w:divBdr>
            <w:top w:val="none" w:sz="0" w:space="0" w:color="auto"/>
            <w:left w:val="none" w:sz="0" w:space="0" w:color="auto"/>
            <w:bottom w:val="none" w:sz="0" w:space="0" w:color="auto"/>
            <w:right w:val="none" w:sz="0" w:space="0" w:color="auto"/>
          </w:divBdr>
        </w:div>
      </w:divsChild>
    </w:div>
    <w:div w:id="1751392798">
      <w:bodyDiv w:val="1"/>
      <w:marLeft w:val="0"/>
      <w:marRight w:val="0"/>
      <w:marTop w:val="0"/>
      <w:marBottom w:val="0"/>
      <w:divBdr>
        <w:top w:val="none" w:sz="0" w:space="0" w:color="auto"/>
        <w:left w:val="none" w:sz="0" w:space="0" w:color="auto"/>
        <w:bottom w:val="none" w:sz="0" w:space="0" w:color="auto"/>
        <w:right w:val="none" w:sz="0" w:space="0" w:color="auto"/>
      </w:divBdr>
      <w:divsChild>
        <w:div w:id="1395159918">
          <w:marLeft w:val="432"/>
          <w:marRight w:val="0"/>
          <w:marTop w:val="120"/>
          <w:marBottom w:val="120"/>
          <w:divBdr>
            <w:top w:val="none" w:sz="0" w:space="0" w:color="auto"/>
            <w:left w:val="none" w:sz="0" w:space="0" w:color="auto"/>
            <w:bottom w:val="none" w:sz="0" w:space="0" w:color="auto"/>
            <w:right w:val="none" w:sz="0" w:space="0" w:color="auto"/>
          </w:divBdr>
        </w:div>
      </w:divsChild>
    </w:div>
    <w:div w:id="1764719834">
      <w:bodyDiv w:val="1"/>
      <w:marLeft w:val="0"/>
      <w:marRight w:val="0"/>
      <w:marTop w:val="0"/>
      <w:marBottom w:val="0"/>
      <w:divBdr>
        <w:top w:val="none" w:sz="0" w:space="0" w:color="auto"/>
        <w:left w:val="none" w:sz="0" w:space="0" w:color="auto"/>
        <w:bottom w:val="none" w:sz="0" w:space="0" w:color="auto"/>
        <w:right w:val="none" w:sz="0" w:space="0" w:color="auto"/>
      </w:divBdr>
      <w:divsChild>
        <w:div w:id="758789859">
          <w:marLeft w:val="547"/>
          <w:marRight w:val="0"/>
          <w:marTop w:val="96"/>
          <w:marBottom w:val="0"/>
          <w:divBdr>
            <w:top w:val="none" w:sz="0" w:space="0" w:color="auto"/>
            <w:left w:val="none" w:sz="0" w:space="0" w:color="auto"/>
            <w:bottom w:val="none" w:sz="0" w:space="0" w:color="auto"/>
            <w:right w:val="none" w:sz="0" w:space="0" w:color="auto"/>
          </w:divBdr>
        </w:div>
        <w:div w:id="123354651">
          <w:marLeft w:val="547"/>
          <w:marRight w:val="0"/>
          <w:marTop w:val="96"/>
          <w:marBottom w:val="0"/>
          <w:divBdr>
            <w:top w:val="none" w:sz="0" w:space="0" w:color="auto"/>
            <w:left w:val="none" w:sz="0" w:space="0" w:color="auto"/>
            <w:bottom w:val="none" w:sz="0" w:space="0" w:color="auto"/>
            <w:right w:val="none" w:sz="0" w:space="0" w:color="auto"/>
          </w:divBdr>
        </w:div>
        <w:div w:id="1942907440">
          <w:marLeft w:val="547"/>
          <w:marRight w:val="0"/>
          <w:marTop w:val="96"/>
          <w:marBottom w:val="0"/>
          <w:divBdr>
            <w:top w:val="none" w:sz="0" w:space="0" w:color="auto"/>
            <w:left w:val="none" w:sz="0" w:space="0" w:color="auto"/>
            <w:bottom w:val="none" w:sz="0" w:space="0" w:color="auto"/>
            <w:right w:val="none" w:sz="0" w:space="0" w:color="auto"/>
          </w:divBdr>
        </w:div>
        <w:div w:id="520357187">
          <w:marLeft w:val="547"/>
          <w:marRight w:val="0"/>
          <w:marTop w:val="96"/>
          <w:marBottom w:val="0"/>
          <w:divBdr>
            <w:top w:val="none" w:sz="0" w:space="0" w:color="auto"/>
            <w:left w:val="none" w:sz="0" w:space="0" w:color="auto"/>
            <w:bottom w:val="none" w:sz="0" w:space="0" w:color="auto"/>
            <w:right w:val="none" w:sz="0" w:space="0" w:color="auto"/>
          </w:divBdr>
        </w:div>
      </w:divsChild>
    </w:div>
    <w:div w:id="1786659594">
      <w:bodyDiv w:val="1"/>
      <w:marLeft w:val="0"/>
      <w:marRight w:val="0"/>
      <w:marTop w:val="0"/>
      <w:marBottom w:val="0"/>
      <w:divBdr>
        <w:top w:val="none" w:sz="0" w:space="0" w:color="auto"/>
        <w:left w:val="none" w:sz="0" w:space="0" w:color="auto"/>
        <w:bottom w:val="none" w:sz="0" w:space="0" w:color="auto"/>
        <w:right w:val="none" w:sz="0" w:space="0" w:color="auto"/>
      </w:divBdr>
      <w:divsChild>
        <w:div w:id="1427842604">
          <w:marLeft w:val="547"/>
          <w:marRight w:val="0"/>
          <w:marTop w:val="115"/>
          <w:marBottom w:val="0"/>
          <w:divBdr>
            <w:top w:val="none" w:sz="0" w:space="0" w:color="auto"/>
            <w:left w:val="none" w:sz="0" w:space="0" w:color="auto"/>
            <w:bottom w:val="none" w:sz="0" w:space="0" w:color="auto"/>
            <w:right w:val="none" w:sz="0" w:space="0" w:color="auto"/>
          </w:divBdr>
        </w:div>
      </w:divsChild>
    </w:div>
    <w:div w:id="1799495426">
      <w:bodyDiv w:val="1"/>
      <w:marLeft w:val="0"/>
      <w:marRight w:val="0"/>
      <w:marTop w:val="0"/>
      <w:marBottom w:val="0"/>
      <w:divBdr>
        <w:top w:val="none" w:sz="0" w:space="0" w:color="auto"/>
        <w:left w:val="none" w:sz="0" w:space="0" w:color="auto"/>
        <w:bottom w:val="none" w:sz="0" w:space="0" w:color="auto"/>
        <w:right w:val="none" w:sz="0" w:space="0" w:color="auto"/>
      </w:divBdr>
      <w:divsChild>
        <w:div w:id="549538454">
          <w:marLeft w:val="547"/>
          <w:marRight w:val="0"/>
          <w:marTop w:val="0"/>
          <w:marBottom w:val="120"/>
          <w:divBdr>
            <w:top w:val="none" w:sz="0" w:space="0" w:color="auto"/>
            <w:left w:val="none" w:sz="0" w:space="0" w:color="auto"/>
            <w:bottom w:val="none" w:sz="0" w:space="0" w:color="auto"/>
            <w:right w:val="none" w:sz="0" w:space="0" w:color="auto"/>
          </w:divBdr>
        </w:div>
        <w:div w:id="628629048">
          <w:marLeft w:val="547"/>
          <w:marRight w:val="0"/>
          <w:marTop w:val="0"/>
          <w:marBottom w:val="120"/>
          <w:divBdr>
            <w:top w:val="none" w:sz="0" w:space="0" w:color="auto"/>
            <w:left w:val="none" w:sz="0" w:space="0" w:color="auto"/>
            <w:bottom w:val="none" w:sz="0" w:space="0" w:color="auto"/>
            <w:right w:val="none" w:sz="0" w:space="0" w:color="auto"/>
          </w:divBdr>
        </w:div>
        <w:div w:id="2105222401">
          <w:marLeft w:val="547"/>
          <w:marRight w:val="0"/>
          <w:marTop w:val="0"/>
          <w:marBottom w:val="120"/>
          <w:divBdr>
            <w:top w:val="none" w:sz="0" w:space="0" w:color="auto"/>
            <w:left w:val="none" w:sz="0" w:space="0" w:color="auto"/>
            <w:bottom w:val="none" w:sz="0" w:space="0" w:color="auto"/>
            <w:right w:val="none" w:sz="0" w:space="0" w:color="auto"/>
          </w:divBdr>
        </w:div>
        <w:div w:id="1540319837">
          <w:marLeft w:val="547"/>
          <w:marRight w:val="0"/>
          <w:marTop w:val="0"/>
          <w:marBottom w:val="120"/>
          <w:divBdr>
            <w:top w:val="none" w:sz="0" w:space="0" w:color="auto"/>
            <w:left w:val="none" w:sz="0" w:space="0" w:color="auto"/>
            <w:bottom w:val="none" w:sz="0" w:space="0" w:color="auto"/>
            <w:right w:val="none" w:sz="0" w:space="0" w:color="auto"/>
          </w:divBdr>
        </w:div>
        <w:div w:id="223106682">
          <w:marLeft w:val="547"/>
          <w:marRight w:val="0"/>
          <w:marTop w:val="0"/>
          <w:marBottom w:val="120"/>
          <w:divBdr>
            <w:top w:val="none" w:sz="0" w:space="0" w:color="auto"/>
            <w:left w:val="none" w:sz="0" w:space="0" w:color="auto"/>
            <w:bottom w:val="none" w:sz="0" w:space="0" w:color="auto"/>
            <w:right w:val="none" w:sz="0" w:space="0" w:color="auto"/>
          </w:divBdr>
        </w:div>
        <w:div w:id="1040283876">
          <w:marLeft w:val="547"/>
          <w:marRight w:val="0"/>
          <w:marTop w:val="0"/>
          <w:marBottom w:val="120"/>
          <w:divBdr>
            <w:top w:val="none" w:sz="0" w:space="0" w:color="auto"/>
            <w:left w:val="none" w:sz="0" w:space="0" w:color="auto"/>
            <w:bottom w:val="none" w:sz="0" w:space="0" w:color="auto"/>
            <w:right w:val="none" w:sz="0" w:space="0" w:color="auto"/>
          </w:divBdr>
        </w:div>
        <w:div w:id="2091997813">
          <w:marLeft w:val="547"/>
          <w:marRight w:val="0"/>
          <w:marTop w:val="0"/>
          <w:marBottom w:val="120"/>
          <w:divBdr>
            <w:top w:val="none" w:sz="0" w:space="0" w:color="auto"/>
            <w:left w:val="none" w:sz="0" w:space="0" w:color="auto"/>
            <w:bottom w:val="none" w:sz="0" w:space="0" w:color="auto"/>
            <w:right w:val="none" w:sz="0" w:space="0" w:color="auto"/>
          </w:divBdr>
        </w:div>
      </w:divsChild>
    </w:div>
    <w:div w:id="1837577156">
      <w:bodyDiv w:val="1"/>
      <w:marLeft w:val="0"/>
      <w:marRight w:val="0"/>
      <w:marTop w:val="0"/>
      <w:marBottom w:val="0"/>
      <w:divBdr>
        <w:top w:val="none" w:sz="0" w:space="0" w:color="auto"/>
        <w:left w:val="none" w:sz="0" w:space="0" w:color="auto"/>
        <w:bottom w:val="none" w:sz="0" w:space="0" w:color="auto"/>
        <w:right w:val="none" w:sz="0" w:space="0" w:color="auto"/>
      </w:divBdr>
      <w:divsChild>
        <w:div w:id="20983654">
          <w:marLeft w:val="547"/>
          <w:marRight w:val="0"/>
          <w:marTop w:val="115"/>
          <w:marBottom w:val="0"/>
          <w:divBdr>
            <w:top w:val="none" w:sz="0" w:space="0" w:color="auto"/>
            <w:left w:val="none" w:sz="0" w:space="0" w:color="auto"/>
            <w:bottom w:val="none" w:sz="0" w:space="0" w:color="auto"/>
            <w:right w:val="none" w:sz="0" w:space="0" w:color="auto"/>
          </w:divBdr>
        </w:div>
      </w:divsChild>
    </w:div>
    <w:div w:id="1881626322">
      <w:bodyDiv w:val="1"/>
      <w:marLeft w:val="0"/>
      <w:marRight w:val="0"/>
      <w:marTop w:val="0"/>
      <w:marBottom w:val="0"/>
      <w:divBdr>
        <w:top w:val="none" w:sz="0" w:space="0" w:color="auto"/>
        <w:left w:val="none" w:sz="0" w:space="0" w:color="auto"/>
        <w:bottom w:val="none" w:sz="0" w:space="0" w:color="auto"/>
        <w:right w:val="none" w:sz="0" w:space="0" w:color="auto"/>
      </w:divBdr>
      <w:divsChild>
        <w:div w:id="700252205">
          <w:marLeft w:val="547"/>
          <w:marRight w:val="0"/>
          <w:marTop w:val="144"/>
          <w:marBottom w:val="0"/>
          <w:divBdr>
            <w:top w:val="none" w:sz="0" w:space="0" w:color="auto"/>
            <w:left w:val="none" w:sz="0" w:space="0" w:color="auto"/>
            <w:bottom w:val="none" w:sz="0" w:space="0" w:color="auto"/>
            <w:right w:val="none" w:sz="0" w:space="0" w:color="auto"/>
          </w:divBdr>
        </w:div>
        <w:div w:id="1742603654">
          <w:marLeft w:val="547"/>
          <w:marRight w:val="0"/>
          <w:marTop w:val="144"/>
          <w:marBottom w:val="0"/>
          <w:divBdr>
            <w:top w:val="none" w:sz="0" w:space="0" w:color="auto"/>
            <w:left w:val="none" w:sz="0" w:space="0" w:color="auto"/>
            <w:bottom w:val="none" w:sz="0" w:space="0" w:color="auto"/>
            <w:right w:val="none" w:sz="0" w:space="0" w:color="auto"/>
          </w:divBdr>
        </w:div>
      </w:divsChild>
    </w:div>
    <w:div w:id="1905212831">
      <w:bodyDiv w:val="1"/>
      <w:marLeft w:val="0"/>
      <w:marRight w:val="0"/>
      <w:marTop w:val="0"/>
      <w:marBottom w:val="0"/>
      <w:divBdr>
        <w:top w:val="none" w:sz="0" w:space="0" w:color="auto"/>
        <w:left w:val="none" w:sz="0" w:space="0" w:color="auto"/>
        <w:bottom w:val="none" w:sz="0" w:space="0" w:color="auto"/>
        <w:right w:val="none" w:sz="0" w:space="0" w:color="auto"/>
      </w:divBdr>
      <w:divsChild>
        <w:div w:id="169102929">
          <w:marLeft w:val="274"/>
          <w:marRight w:val="0"/>
          <w:marTop w:val="0"/>
          <w:marBottom w:val="240"/>
          <w:divBdr>
            <w:top w:val="none" w:sz="0" w:space="0" w:color="auto"/>
            <w:left w:val="none" w:sz="0" w:space="0" w:color="auto"/>
            <w:bottom w:val="none" w:sz="0" w:space="0" w:color="auto"/>
            <w:right w:val="none" w:sz="0" w:space="0" w:color="auto"/>
          </w:divBdr>
        </w:div>
        <w:div w:id="19398756">
          <w:marLeft w:val="274"/>
          <w:marRight w:val="0"/>
          <w:marTop w:val="0"/>
          <w:marBottom w:val="240"/>
          <w:divBdr>
            <w:top w:val="none" w:sz="0" w:space="0" w:color="auto"/>
            <w:left w:val="none" w:sz="0" w:space="0" w:color="auto"/>
            <w:bottom w:val="none" w:sz="0" w:space="0" w:color="auto"/>
            <w:right w:val="none" w:sz="0" w:space="0" w:color="auto"/>
          </w:divBdr>
        </w:div>
        <w:div w:id="1968008505">
          <w:marLeft w:val="274"/>
          <w:marRight w:val="0"/>
          <w:marTop w:val="0"/>
          <w:marBottom w:val="240"/>
          <w:divBdr>
            <w:top w:val="none" w:sz="0" w:space="0" w:color="auto"/>
            <w:left w:val="none" w:sz="0" w:space="0" w:color="auto"/>
            <w:bottom w:val="none" w:sz="0" w:space="0" w:color="auto"/>
            <w:right w:val="none" w:sz="0" w:space="0" w:color="auto"/>
          </w:divBdr>
        </w:div>
        <w:div w:id="1854873902">
          <w:marLeft w:val="274"/>
          <w:marRight w:val="0"/>
          <w:marTop w:val="0"/>
          <w:marBottom w:val="240"/>
          <w:divBdr>
            <w:top w:val="none" w:sz="0" w:space="0" w:color="auto"/>
            <w:left w:val="none" w:sz="0" w:space="0" w:color="auto"/>
            <w:bottom w:val="none" w:sz="0" w:space="0" w:color="auto"/>
            <w:right w:val="none" w:sz="0" w:space="0" w:color="auto"/>
          </w:divBdr>
        </w:div>
      </w:divsChild>
    </w:div>
    <w:div w:id="1940983577">
      <w:bodyDiv w:val="1"/>
      <w:marLeft w:val="0"/>
      <w:marRight w:val="0"/>
      <w:marTop w:val="0"/>
      <w:marBottom w:val="0"/>
      <w:divBdr>
        <w:top w:val="none" w:sz="0" w:space="0" w:color="auto"/>
        <w:left w:val="none" w:sz="0" w:space="0" w:color="auto"/>
        <w:bottom w:val="none" w:sz="0" w:space="0" w:color="auto"/>
        <w:right w:val="none" w:sz="0" w:space="0" w:color="auto"/>
      </w:divBdr>
      <w:divsChild>
        <w:div w:id="508910785">
          <w:marLeft w:val="288"/>
          <w:marRight w:val="0"/>
          <w:marTop w:val="77"/>
          <w:marBottom w:val="0"/>
          <w:divBdr>
            <w:top w:val="none" w:sz="0" w:space="0" w:color="auto"/>
            <w:left w:val="none" w:sz="0" w:space="0" w:color="auto"/>
            <w:bottom w:val="none" w:sz="0" w:space="0" w:color="auto"/>
            <w:right w:val="none" w:sz="0" w:space="0" w:color="auto"/>
          </w:divBdr>
        </w:div>
      </w:divsChild>
    </w:div>
    <w:div w:id="2003046549">
      <w:bodyDiv w:val="1"/>
      <w:marLeft w:val="0"/>
      <w:marRight w:val="0"/>
      <w:marTop w:val="0"/>
      <w:marBottom w:val="0"/>
      <w:divBdr>
        <w:top w:val="none" w:sz="0" w:space="0" w:color="auto"/>
        <w:left w:val="none" w:sz="0" w:space="0" w:color="auto"/>
        <w:bottom w:val="none" w:sz="0" w:space="0" w:color="auto"/>
        <w:right w:val="none" w:sz="0" w:space="0" w:color="auto"/>
      </w:divBdr>
      <w:divsChild>
        <w:div w:id="620768077">
          <w:marLeft w:val="547"/>
          <w:marRight w:val="0"/>
          <w:marTop w:val="0"/>
          <w:marBottom w:val="120"/>
          <w:divBdr>
            <w:top w:val="none" w:sz="0" w:space="0" w:color="auto"/>
            <w:left w:val="none" w:sz="0" w:space="0" w:color="auto"/>
            <w:bottom w:val="none" w:sz="0" w:space="0" w:color="auto"/>
            <w:right w:val="none" w:sz="0" w:space="0" w:color="auto"/>
          </w:divBdr>
        </w:div>
        <w:div w:id="332493996">
          <w:marLeft w:val="547"/>
          <w:marRight w:val="0"/>
          <w:marTop w:val="0"/>
          <w:marBottom w:val="120"/>
          <w:divBdr>
            <w:top w:val="none" w:sz="0" w:space="0" w:color="auto"/>
            <w:left w:val="none" w:sz="0" w:space="0" w:color="auto"/>
            <w:bottom w:val="none" w:sz="0" w:space="0" w:color="auto"/>
            <w:right w:val="none" w:sz="0" w:space="0" w:color="auto"/>
          </w:divBdr>
        </w:div>
        <w:div w:id="541748637">
          <w:marLeft w:val="547"/>
          <w:marRight w:val="0"/>
          <w:marTop w:val="0"/>
          <w:marBottom w:val="120"/>
          <w:divBdr>
            <w:top w:val="none" w:sz="0" w:space="0" w:color="auto"/>
            <w:left w:val="none" w:sz="0" w:space="0" w:color="auto"/>
            <w:bottom w:val="none" w:sz="0" w:space="0" w:color="auto"/>
            <w:right w:val="none" w:sz="0" w:space="0" w:color="auto"/>
          </w:divBdr>
        </w:div>
        <w:div w:id="1380472340">
          <w:marLeft w:val="547"/>
          <w:marRight w:val="0"/>
          <w:marTop w:val="0"/>
          <w:marBottom w:val="120"/>
          <w:divBdr>
            <w:top w:val="none" w:sz="0" w:space="0" w:color="auto"/>
            <w:left w:val="none" w:sz="0" w:space="0" w:color="auto"/>
            <w:bottom w:val="none" w:sz="0" w:space="0" w:color="auto"/>
            <w:right w:val="none" w:sz="0" w:space="0" w:color="auto"/>
          </w:divBdr>
        </w:div>
        <w:div w:id="1402871056">
          <w:marLeft w:val="547"/>
          <w:marRight w:val="0"/>
          <w:marTop w:val="0"/>
          <w:marBottom w:val="120"/>
          <w:divBdr>
            <w:top w:val="none" w:sz="0" w:space="0" w:color="auto"/>
            <w:left w:val="none" w:sz="0" w:space="0" w:color="auto"/>
            <w:bottom w:val="none" w:sz="0" w:space="0" w:color="auto"/>
            <w:right w:val="none" w:sz="0" w:space="0" w:color="auto"/>
          </w:divBdr>
        </w:div>
      </w:divsChild>
    </w:div>
    <w:div w:id="2019454588">
      <w:bodyDiv w:val="1"/>
      <w:marLeft w:val="0"/>
      <w:marRight w:val="0"/>
      <w:marTop w:val="0"/>
      <w:marBottom w:val="0"/>
      <w:divBdr>
        <w:top w:val="none" w:sz="0" w:space="0" w:color="auto"/>
        <w:left w:val="none" w:sz="0" w:space="0" w:color="auto"/>
        <w:bottom w:val="none" w:sz="0" w:space="0" w:color="auto"/>
        <w:right w:val="none" w:sz="0" w:space="0" w:color="auto"/>
      </w:divBdr>
      <w:divsChild>
        <w:div w:id="1931112705">
          <w:marLeft w:val="533"/>
          <w:marRight w:val="0"/>
          <w:marTop w:val="86"/>
          <w:marBottom w:val="0"/>
          <w:divBdr>
            <w:top w:val="none" w:sz="0" w:space="0" w:color="auto"/>
            <w:left w:val="none" w:sz="0" w:space="0" w:color="auto"/>
            <w:bottom w:val="none" w:sz="0" w:space="0" w:color="auto"/>
            <w:right w:val="none" w:sz="0" w:space="0" w:color="auto"/>
          </w:divBdr>
        </w:div>
        <w:div w:id="1355115551">
          <w:marLeft w:val="1138"/>
          <w:marRight w:val="0"/>
          <w:marTop w:val="77"/>
          <w:marBottom w:val="0"/>
          <w:divBdr>
            <w:top w:val="none" w:sz="0" w:space="0" w:color="auto"/>
            <w:left w:val="none" w:sz="0" w:space="0" w:color="auto"/>
            <w:bottom w:val="none" w:sz="0" w:space="0" w:color="auto"/>
            <w:right w:val="none" w:sz="0" w:space="0" w:color="auto"/>
          </w:divBdr>
        </w:div>
        <w:div w:id="2057119419">
          <w:marLeft w:val="1138"/>
          <w:marRight w:val="0"/>
          <w:marTop w:val="77"/>
          <w:marBottom w:val="0"/>
          <w:divBdr>
            <w:top w:val="none" w:sz="0" w:space="0" w:color="auto"/>
            <w:left w:val="none" w:sz="0" w:space="0" w:color="auto"/>
            <w:bottom w:val="none" w:sz="0" w:space="0" w:color="auto"/>
            <w:right w:val="none" w:sz="0" w:space="0" w:color="auto"/>
          </w:divBdr>
        </w:div>
        <w:div w:id="1803577822">
          <w:marLeft w:val="1138"/>
          <w:marRight w:val="0"/>
          <w:marTop w:val="77"/>
          <w:marBottom w:val="0"/>
          <w:divBdr>
            <w:top w:val="none" w:sz="0" w:space="0" w:color="auto"/>
            <w:left w:val="none" w:sz="0" w:space="0" w:color="auto"/>
            <w:bottom w:val="none" w:sz="0" w:space="0" w:color="auto"/>
            <w:right w:val="none" w:sz="0" w:space="0" w:color="auto"/>
          </w:divBdr>
        </w:div>
        <w:div w:id="1704745730">
          <w:marLeft w:val="1138"/>
          <w:marRight w:val="0"/>
          <w:marTop w:val="77"/>
          <w:marBottom w:val="0"/>
          <w:divBdr>
            <w:top w:val="none" w:sz="0" w:space="0" w:color="auto"/>
            <w:left w:val="none" w:sz="0" w:space="0" w:color="auto"/>
            <w:bottom w:val="none" w:sz="0" w:space="0" w:color="auto"/>
            <w:right w:val="none" w:sz="0" w:space="0" w:color="auto"/>
          </w:divBdr>
        </w:div>
        <w:div w:id="793064701">
          <w:marLeft w:val="1138"/>
          <w:marRight w:val="0"/>
          <w:marTop w:val="77"/>
          <w:marBottom w:val="0"/>
          <w:divBdr>
            <w:top w:val="none" w:sz="0" w:space="0" w:color="auto"/>
            <w:left w:val="none" w:sz="0" w:space="0" w:color="auto"/>
            <w:bottom w:val="none" w:sz="0" w:space="0" w:color="auto"/>
            <w:right w:val="none" w:sz="0" w:space="0" w:color="auto"/>
          </w:divBdr>
        </w:div>
      </w:divsChild>
    </w:div>
    <w:div w:id="2022465712">
      <w:bodyDiv w:val="1"/>
      <w:marLeft w:val="0"/>
      <w:marRight w:val="0"/>
      <w:marTop w:val="0"/>
      <w:marBottom w:val="0"/>
      <w:divBdr>
        <w:top w:val="none" w:sz="0" w:space="0" w:color="auto"/>
        <w:left w:val="none" w:sz="0" w:space="0" w:color="auto"/>
        <w:bottom w:val="none" w:sz="0" w:space="0" w:color="auto"/>
        <w:right w:val="none" w:sz="0" w:space="0" w:color="auto"/>
      </w:divBdr>
      <w:divsChild>
        <w:div w:id="142741161">
          <w:marLeft w:val="1267"/>
          <w:marRight w:val="0"/>
          <w:marTop w:val="120"/>
          <w:marBottom w:val="120"/>
          <w:divBdr>
            <w:top w:val="none" w:sz="0" w:space="0" w:color="auto"/>
            <w:left w:val="none" w:sz="0" w:space="0" w:color="auto"/>
            <w:bottom w:val="none" w:sz="0" w:space="0" w:color="auto"/>
            <w:right w:val="none" w:sz="0" w:space="0" w:color="auto"/>
          </w:divBdr>
        </w:div>
      </w:divsChild>
    </w:div>
    <w:div w:id="2040280977">
      <w:bodyDiv w:val="1"/>
      <w:marLeft w:val="0"/>
      <w:marRight w:val="0"/>
      <w:marTop w:val="0"/>
      <w:marBottom w:val="0"/>
      <w:divBdr>
        <w:top w:val="none" w:sz="0" w:space="0" w:color="auto"/>
        <w:left w:val="none" w:sz="0" w:space="0" w:color="auto"/>
        <w:bottom w:val="none" w:sz="0" w:space="0" w:color="auto"/>
        <w:right w:val="none" w:sz="0" w:space="0" w:color="auto"/>
      </w:divBdr>
      <w:divsChild>
        <w:div w:id="635255130">
          <w:marLeft w:val="274"/>
          <w:marRight w:val="0"/>
          <w:marTop w:val="58"/>
          <w:marBottom w:val="0"/>
          <w:divBdr>
            <w:top w:val="none" w:sz="0" w:space="0" w:color="auto"/>
            <w:left w:val="none" w:sz="0" w:space="0" w:color="auto"/>
            <w:bottom w:val="none" w:sz="0" w:space="0" w:color="auto"/>
            <w:right w:val="none" w:sz="0" w:space="0" w:color="auto"/>
          </w:divBdr>
        </w:div>
        <w:div w:id="919292106">
          <w:marLeft w:val="274"/>
          <w:marRight w:val="0"/>
          <w:marTop w:val="58"/>
          <w:marBottom w:val="0"/>
          <w:divBdr>
            <w:top w:val="none" w:sz="0" w:space="0" w:color="auto"/>
            <w:left w:val="none" w:sz="0" w:space="0" w:color="auto"/>
            <w:bottom w:val="none" w:sz="0" w:space="0" w:color="auto"/>
            <w:right w:val="none" w:sz="0" w:space="0" w:color="auto"/>
          </w:divBdr>
        </w:div>
        <w:div w:id="1001082136">
          <w:marLeft w:val="274"/>
          <w:marRight w:val="0"/>
          <w:marTop w:val="58"/>
          <w:marBottom w:val="0"/>
          <w:divBdr>
            <w:top w:val="none" w:sz="0" w:space="0" w:color="auto"/>
            <w:left w:val="none" w:sz="0" w:space="0" w:color="auto"/>
            <w:bottom w:val="none" w:sz="0" w:space="0" w:color="auto"/>
            <w:right w:val="none" w:sz="0" w:space="0" w:color="auto"/>
          </w:divBdr>
        </w:div>
        <w:div w:id="1750884463">
          <w:marLeft w:val="274"/>
          <w:marRight w:val="0"/>
          <w:marTop w:val="58"/>
          <w:marBottom w:val="0"/>
          <w:divBdr>
            <w:top w:val="none" w:sz="0" w:space="0" w:color="auto"/>
            <w:left w:val="none" w:sz="0" w:space="0" w:color="auto"/>
            <w:bottom w:val="none" w:sz="0" w:space="0" w:color="auto"/>
            <w:right w:val="none" w:sz="0" w:space="0" w:color="auto"/>
          </w:divBdr>
        </w:div>
        <w:div w:id="1437865260">
          <w:marLeft w:val="274"/>
          <w:marRight w:val="0"/>
          <w:marTop w:val="58"/>
          <w:marBottom w:val="0"/>
          <w:divBdr>
            <w:top w:val="none" w:sz="0" w:space="0" w:color="auto"/>
            <w:left w:val="none" w:sz="0" w:space="0" w:color="auto"/>
            <w:bottom w:val="none" w:sz="0" w:space="0" w:color="auto"/>
            <w:right w:val="none" w:sz="0" w:space="0" w:color="auto"/>
          </w:divBdr>
        </w:div>
        <w:div w:id="815872821">
          <w:marLeft w:val="274"/>
          <w:marRight w:val="0"/>
          <w:marTop w:val="58"/>
          <w:marBottom w:val="0"/>
          <w:divBdr>
            <w:top w:val="none" w:sz="0" w:space="0" w:color="auto"/>
            <w:left w:val="none" w:sz="0" w:space="0" w:color="auto"/>
            <w:bottom w:val="none" w:sz="0" w:space="0" w:color="auto"/>
            <w:right w:val="none" w:sz="0" w:space="0" w:color="auto"/>
          </w:divBdr>
        </w:div>
      </w:divsChild>
    </w:div>
    <w:div w:id="2041970997">
      <w:bodyDiv w:val="1"/>
      <w:marLeft w:val="0"/>
      <w:marRight w:val="0"/>
      <w:marTop w:val="0"/>
      <w:marBottom w:val="0"/>
      <w:divBdr>
        <w:top w:val="none" w:sz="0" w:space="0" w:color="auto"/>
        <w:left w:val="none" w:sz="0" w:space="0" w:color="auto"/>
        <w:bottom w:val="none" w:sz="0" w:space="0" w:color="auto"/>
        <w:right w:val="none" w:sz="0" w:space="0" w:color="auto"/>
      </w:divBdr>
      <w:divsChild>
        <w:div w:id="283318896">
          <w:marLeft w:val="432"/>
          <w:marRight w:val="0"/>
          <w:marTop w:val="120"/>
          <w:marBottom w:val="120"/>
          <w:divBdr>
            <w:top w:val="none" w:sz="0" w:space="0" w:color="auto"/>
            <w:left w:val="none" w:sz="0" w:space="0" w:color="auto"/>
            <w:bottom w:val="none" w:sz="0" w:space="0" w:color="auto"/>
            <w:right w:val="none" w:sz="0" w:space="0" w:color="auto"/>
          </w:divBdr>
        </w:div>
        <w:div w:id="2043243186">
          <w:marLeft w:val="432"/>
          <w:marRight w:val="0"/>
          <w:marTop w:val="120"/>
          <w:marBottom w:val="120"/>
          <w:divBdr>
            <w:top w:val="none" w:sz="0" w:space="0" w:color="auto"/>
            <w:left w:val="none" w:sz="0" w:space="0" w:color="auto"/>
            <w:bottom w:val="none" w:sz="0" w:space="0" w:color="auto"/>
            <w:right w:val="none" w:sz="0" w:space="0" w:color="auto"/>
          </w:divBdr>
        </w:div>
        <w:div w:id="549417381">
          <w:marLeft w:val="1123"/>
          <w:marRight w:val="0"/>
          <w:marTop w:val="120"/>
          <w:marBottom w:val="120"/>
          <w:divBdr>
            <w:top w:val="none" w:sz="0" w:space="0" w:color="auto"/>
            <w:left w:val="none" w:sz="0" w:space="0" w:color="auto"/>
            <w:bottom w:val="none" w:sz="0" w:space="0" w:color="auto"/>
            <w:right w:val="none" w:sz="0" w:space="0" w:color="auto"/>
          </w:divBdr>
        </w:div>
        <w:div w:id="1793085792">
          <w:marLeft w:val="1123"/>
          <w:marRight w:val="0"/>
          <w:marTop w:val="120"/>
          <w:marBottom w:val="120"/>
          <w:divBdr>
            <w:top w:val="none" w:sz="0" w:space="0" w:color="auto"/>
            <w:left w:val="none" w:sz="0" w:space="0" w:color="auto"/>
            <w:bottom w:val="none" w:sz="0" w:space="0" w:color="auto"/>
            <w:right w:val="none" w:sz="0" w:space="0" w:color="auto"/>
          </w:divBdr>
        </w:div>
        <w:div w:id="592588073">
          <w:marLeft w:val="1123"/>
          <w:marRight w:val="0"/>
          <w:marTop w:val="120"/>
          <w:marBottom w:val="120"/>
          <w:divBdr>
            <w:top w:val="none" w:sz="0" w:space="0" w:color="auto"/>
            <w:left w:val="none" w:sz="0" w:space="0" w:color="auto"/>
            <w:bottom w:val="none" w:sz="0" w:space="0" w:color="auto"/>
            <w:right w:val="none" w:sz="0" w:space="0" w:color="auto"/>
          </w:divBdr>
        </w:div>
        <w:div w:id="947397828">
          <w:marLeft w:val="1123"/>
          <w:marRight w:val="0"/>
          <w:marTop w:val="120"/>
          <w:marBottom w:val="120"/>
          <w:divBdr>
            <w:top w:val="none" w:sz="0" w:space="0" w:color="auto"/>
            <w:left w:val="none" w:sz="0" w:space="0" w:color="auto"/>
            <w:bottom w:val="none" w:sz="0" w:space="0" w:color="auto"/>
            <w:right w:val="none" w:sz="0" w:space="0" w:color="auto"/>
          </w:divBdr>
        </w:div>
      </w:divsChild>
    </w:div>
    <w:div w:id="2112628542">
      <w:bodyDiv w:val="1"/>
      <w:marLeft w:val="0"/>
      <w:marRight w:val="0"/>
      <w:marTop w:val="0"/>
      <w:marBottom w:val="0"/>
      <w:divBdr>
        <w:top w:val="none" w:sz="0" w:space="0" w:color="auto"/>
        <w:left w:val="none" w:sz="0" w:space="0" w:color="auto"/>
        <w:bottom w:val="none" w:sz="0" w:space="0" w:color="auto"/>
        <w:right w:val="none" w:sz="0" w:space="0" w:color="auto"/>
      </w:divBdr>
      <w:divsChild>
        <w:div w:id="2065713874">
          <w:marLeft w:val="547"/>
          <w:marRight w:val="0"/>
          <w:marTop w:val="115"/>
          <w:marBottom w:val="0"/>
          <w:divBdr>
            <w:top w:val="none" w:sz="0" w:space="0" w:color="auto"/>
            <w:left w:val="none" w:sz="0" w:space="0" w:color="auto"/>
            <w:bottom w:val="none" w:sz="0" w:space="0" w:color="auto"/>
            <w:right w:val="none" w:sz="0" w:space="0" w:color="auto"/>
          </w:divBdr>
        </w:div>
      </w:divsChild>
    </w:div>
    <w:div w:id="2138647581">
      <w:bodyDiv w:val="1"/>
      <w:marLeft w:val="0"/>
      <w:marRight w:val="0"/>
      <w:marTop w:val="0"/>
      <w:marBottom w:val="0"/>
      <w:divBdr>
        <w:top w:val="none" w:sz="0" w:space="0" w:color="auto"/>
        <w:left w:val="none" w:sz="0" w:space="0" w:color="auto"/>
        <w:bottom w:val="none" w:sz="0" w:space="0" w:color="auto"/>
        <w:right w:val="none" w:sz="0" w:space="0" w:color="auto"/>
      </w:divBdr>
      <w:divsChild>
        <w:div w:id="1307933104">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A2B8C-0060-4BC0-A0F0-C06CAFD95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7807</Words>
  <Characters>45262</Characters>
  <Application>Microsoft Office Word</Application>
  <DocSecurity>4</DocSecurity>
  <Lines>377</Lines>
  <Paragraphs>105</Paragraphs>
  <ScaleCrop>false</ScaleCrop>
  <HeadingPairs>
    <vt:vector size="2" baseType="variant">
      <vt:variant>
        <vt:lpstr>Title</vt:lpstr>
      </vt:variant>
      <vt:variant>
        <vt:i4>1</vt:i4>
      </vt:variant>
    </vt:vector>
  </HeadingPairs>
  <TitlesOfParts>
    <vt:vector size="1" baseType="lpstr">
      <vt:lpstr>January 17, 2008</vt:lpstr>
    </vt:vector>
  </TitlesOfParts>
  <Company>Parliament of South Africa</Company>
  <LinksUpToDate>false</LinksUpToDate>
  <CharactersWithSpaces>52964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17, 2008</dc:title>
  <dc:creator>EMATHONSI</dc:creator>
  <cp:lastModifiedBy>Asanda</cp:lastModifiedBy>
  <cp:revision>2</cp:revision>
  <cp:lastPrinted>2015-05-14T10:40:00Z</cp:lastPrinted>
  <dcterms:created xsi:type="dcterms:W3CDTF">2016-04-22T10:33:00Z</dcterms:created>
  <dcterms:modified xsi:type="dcterms:W3CDTF">2016-04-22T10:33:00Z</dcterms:modified>
</cp:coreProperties>
</file>