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95" w:rsidRDefault="005B2925" w:rsidP="00B60A13">
      <w:pPr>
        <w:jc w:val="both"/>
        <w:rPr>
          <w:rFonts w:cs="Arial"/>
          <w:b/>
          <w:sz w:val="22"/>
          <w:szCs w:val="22"/>
          <w:lang w:val="en-US"/>
        </w:rPr>
      </w:pPr>
      <w:bookmarkStart w:id="0" w:name="_GoBack"/>
      <w:bookmarkEnd w:id="0"/>
      <w:r>
        <w:rPr>
          <w:rFonts w:cs="Arial"/>
          <w:b/>
          <w:sz w:val="22"/>
          <w:szCs w:val="22"/>
          <w:lang w:val="en-US"/>
        </w:rPr>
        <w:t xml:space="preserve">6. </w:t>
      </w:r>
      <w:r w:rsidR="00821995" w:rsidRPr="00DE0396">
        <w:rPr>
          <w:rFonts w:cs="Arial"/>
          <w:b/>
          <w:sz w:val="22"/>
          <w:szCs w:val="22"/>
          <w:lang w:val="en-US"/>
        </w:rPr>
        <w:t>REPORT OF THE PORTFOLIO COMMITTEE ON SOCIAL DEVELOPMENT ON THE O</w:t>
      </w:r>
      <w:r w:rsidR="000E0782" w:rsidRPr="00DE0396">
        <w:rPr>
          <w:rFonts w:cs="Arial"/>
          <w:b/>
          <w:sz w:val="22"/>
          <w:szCs w:val="22"/>
          <w:lang w:val="en-US"/>
        </w:rPr>
        <w:t xml:space="preserve">VERSIGHT VISIT TO </w:t>
      </w:r>
      <w:r w:rsidR="00965466" w:rsidRPr="00DE0396">
        <w:rPr>
          <w:rFonts w:cs="Arial"/>
          <w:b/>
          <w:sz w:val="22"/>
          <w:szCs w:val="22"/>
          <w:lang w:val="en-US"/>
        </w:rPr>
        <w:t xml:space="preserve">THE </w:t>
      </w:r>
      <w:r w:rsidR="000E0782" w:rsidRPr="00DE0396">
        <w:rPr>
          <w:rFonts w:cs="Arial"/>
          <w:b/>
          <w:sz w:val="22"/>
          <w:szCs w:val="22"/>
          <w:lang w:val="en-US"/>
        </w:rPr>
        <w:t>NORTHERN CAPE</w:t>
      </w:r>
      <w:r w:rsidR="00965466" w:rsidRPr="00DE0396">
        <w:rPr>
          <w:rFonts w:cs="Arial"/>
          <w:b/>
          <w:sz w:val="22"/>
          <w:szCs w:val="22"/>
          <w:lang w:val="en-US"/>
        </w:rPr>
        <w:t xml:space="preserve"> </w:t>
      </w:r>
      <w:r w:rsidR="00821995" w:rsidRPr="00DE0396">
        <w:rPr>
          <w:rFonts w:cs="Arial"/>
          <w:b/>
          <w:sz w:val="22"/>
          <w:szCs w:val="22"/>
          <w:lang w:val="en-US"/>
        </w:rPr>
        <w:t>PROVINC</w:t>
      </w:r>
      <w:r w:rsidR="005F569E" w:rsidRPr="00DE0396">
        <w:rPr>
          <w:rFonts w:cs="Arial"/>
          <w:b/>
          <w:sz w:val="22"/>
          <w:szCs w:val="22"/>
          <w:lang w:val="en-US"/>
        </w:rPr>
        <w:t>IA</w:t>
      </w:r>
      <w:r w:rsidR="00821995" w:rsidRPr="00DE0396">
        <w:rPr>
          <w:rFonts w:cs="Arial"/>
          <w:b/>
          <w:sz w:val="22"/>
          <w:szCs w:val="22"/>
          <w:lang w:val="en-US"/>
        </w:rPr>
        <w:t xml:space="preserve">L DEPARTMENT OF SOCIAL DEVELOPMENT, </w:t>
      </w:r>
      <w:r w:rsidR="00965466" w:rsidRPr="00DE0396">
        <w:rPr>
          <w:rFonts w:cs="Arial"/>
          <w:b/>
          <w:sz w:val="22"/>
          <w:szCs w:val="22"/>
          <w:lang w:val="en-US"/>
        </w:rPr>
        <w:t xml:space="preserve">THE REGIONAL </w:t>
      </w:r>
      <w:r w:rsidR="00821995" w:rsidRPr="00DE0396">
        <w:rPr>
          <w:rFonts w:cs="Arial"/>
          <w:b/>
          <w:sz w:val="22"/>
          <w:szCs w:val="22"/>
          <w:lang w:val="en-US"/>
        </w:rPr>
        <w:t xml:space="preserve">SOUTH AFRICAN </w:t>
      </w:r>
      <w:r w:rsidR="005F569E" w:rsidRPr="00DE0396">
        <w:rPr>
          <w:rFonts w:cs="Arial"/>
          <w:b/>
          <w:sz w:val="22"/>
          <w:szCs w:val="22"/>
          <w:lang w:val="en-US"/>
        </w:rPr>
        <w:t xml:space="preserve">SOCIAL SECURITY AGENCY (SASSA) </w:t>
      </w:r>
      <w:r w:rsidR="00965466" w:rsidRPr="00DE0396">
        <w:rPr>
          <w:rFonts w:cs="Arial"/>
          <w:b/>
          <w:sz w:val="22"/>
          <w:szCs w:val="22"/>
          <w:lang w:val="en-US"/>
        </w:rPr>
        <w:t xml:space="preserve">OFFICE, THE SASSA </w:t>
      </w:r>
      <w:r w:rsidR="00821995" w:rsidRPr="00DE0396">
        <w:rPr>
          <w:rFonts w:cs="Arial"/>
          <w:b/>
          <w:sz w:val="22"/>
          <w:szCs w:val="22"/>
        </w:rPr>
        <w:t>SERVICE</w:t>
      </w:r>
      <w:r w:rsidR="005F569E" w:rsidRPr="00DE0396">
        <w:rPr>
          <w:rFonts w:cs="Arial"/>
          <w:b/>
          <w:sz w:val="22"/>
          <w:szCs w:val="22"/>
        </w:rPr>
        <w:t xml:space="preserve"> CENTRE</w:t>
      </w:r>
      <w:r w:rsidR="00965466" w:rsidRPr="00DE0396">
        <w:rPr>
          <w:rFonts w:cs="Arial"/>
          <w:b/>
          <w:sz w:val="22"/>
          <w:szCs w:val="22"/>
        </w:rPr>
        <w:t xml:space="preserve"> AND</w:t>
      </w:r>
      <w:r w:rsidR="005F569E" w:rsidRPr="00DE0396">
        <w:rPr>
          <w:rFonts w:cs="Arial"/>
          <w:b/>
          <w:sz w:val="22"/>
          <w:szCs w:val="22"/>
        </w:rPr>
        <w:t xml:space="preserve"> </w:t>
      </w:r>
      <w:r w:rsidR="00821995" w:rsidRPr="00DE0396">
        <w:rPr>
          <w:rFonts w:cs="Arial"/>
          <w:b/>
          <w:sz w:val="22"/>
          <w:szCs w:val="22"/>
        </w:rPr>
        <w:t>THE</w:t>
      </w:r>
      <w:r w:rsidR="00821995" w:rsidRPr="00DE0396">
        <w:rPr>
          <w:rFonts w:cs="Arial"/>
          <w:b/>
          <w:sz w:val="22"/>
          <w:szCs w:val="22"/>
          <w:lang w:val="en-US"/>
        </w:rPr>
        <w:t xml:space="preserve"> NATIONAL DEVELOPMENT AGENCY (NDA) PROJECTS, </w:t>
      </w:r>
      <w:r w:rsidR="00E22C9D">
        <w:rPr>
          <w:rFonts w:cs="Arial"/>
          <w:b/>
          <w:sz w:val="22"/>
          <w:szCs w:val="22"/>
          <w:lang w:val="en-US"/>
        </w:rPr>
        <w:t>DATED 02 MARCH 2016</w:t>
      </w:r>
    </w:p>
    <w:p w:rsidR="00E22C9D" w:rsidRPr="00DE0396" w:rsidRDefault="00E22C9D" w:rsidP="00B60A13">
      <w:pPr>
        <w:jc w:val="both"/>
        <w:rPr>
          <w:rFonts w:cs="Arial"/>
          <w:b/>
          <w:sz w:val="22"/>
          <w:szCs w:val="22"/>
          <w:lang w:val="en-US"/>
        </w:rPr>
      </w:pPr>
    </w:p>
    <w:p w:rsidR="00DA5265" w:rsidRPr="00DE0396" w:rsidRDefault="00DA5265">
      <w:pPr>
        <w:jc w:val="both"/>
        <w:rPr>
          <w:rFonts w:cs="Arial"/>
          <w:b/>
          <w:sz w:val="22"/>
          <w:szCs w:val="22"/>
          <w:lang w:val="en-US"/>
        </w:rPr>
      </w:pPr>
      <w:r w:rsidRPr="00DE0396">
        <w:rPr>
          <w:rFonts w:cs="Arial"/>
          <w:b/>
          <w:sz w:val="22"/>
          <w:szCs w:val="22"/>
          <w:lang w:val="en-US"/>
        </w:rPr>
        <w:t>Executive summary</w:t>
      </w:r>
    </w:p>
    <w:p w:rsidR="00DA5265" w:rsidRPr="00DE0396" w:rsidRDefault="00DA5265">
      <w:pPr>
        <w:jc w:val="both"/>
        <w:rPr>
          <w:rFonts w:cs="Arial"/>
          <w:b/>
          <w:sz w:val="22"/>
          <w:szCs w:val="22"/>
          <w:lang w:val="en-US"/>
        </w:rPr>
      </w:pPr>
    </w:p>
    <w:p w:rsidR="00DA5265" w:rsidRPr="00DE0396" w:rsidRDefault="00A40E8E">
      <w:pPr>
        <w:jc w:val="both"/>
        <w:rPr>
          <w:rFonts w:cs="Arial"/>
          <w:sz w:val="22"/>
          <w:szCs w:val="22"/>
          <w:lang w:val="en-US"/>
        </w:rPr>
      </w:pPr>
      <w:r w:rsidRPr="00DE0396">
        <w:rPr>
          <w:rFonts w:cs="Arial"/>
          <w:sz w:val="22"/>
          <w:szCs w:val="22"/>
          <w:lang w:val="en-US"/>
        </w:rPr>
        <w:t>The Portfolio Committee on Social Development has a constitutional mandate to conduct oversight over the Department of Social Development and its entities, the South African Social Security A</w:t>
      </w:r>
      <w:r w:rsidR="00EF783E" w:rsidRPr="00DE0396">
        <w:rPr>
          <w:rFonts w:cs="Arial"/>
          <w:sz w:val="22"/>
          <w:szCs w:val="22"/>
          <w:lang w:val="en-US"/>
        </w:rPr>
        <w:t xml:space="preserve">gency (SASSA) and the National Development Agency (NDA). It conducts oversight through committee briefings and visits to the provincial departments. </w:t>
      </w:r>
      <w:r w:rsidR="006C4F99" w:rsidRPr="00DE0396">
        <w:rPr>
          <w:rFonts w:cs="Arial"/>
          <w:sz w:val="22"/>
          <w:szCs w:val="22"/>
          <w:lang w:val="en-US"/>
        </w:rPr>
        <w:t xml:space="preserve">From 20 – 24 July 2015 the Committee visited the Northern Cape Department of Social Development, its programmes, SASSA regional office and NDA funded projects. </w:t>
      </w:r>
    </w:p>
    <w:p w:rsidR="0055176C" w:rsidRPr="00DE0396" w:rsidRDefault="0055176C">
      <w:pPr>
        <w:jc w:val="both"/>
        <w:rPr>
          <w:rFonts w:cs="Arial"/>
          <w:sz w:val="22"/>
          <w:szCs w:val="22"/>
          <w:lang w:val="en-US"/>
        </w:rPr>
      </w:pPr>
    </w:p>
    <w:p w:rsidR="0055176C" w:rsidRPr="00DE0396" w:rsidRDefault="0055176C">
      <w:pPr>
        <w:jc w:val="both"/>
        <w:rPr>
          <w:rFonts w:cs="Arial"/>
          <w:sz w:val="22"/>
          <w:szCs w:val="22"/>
        </w:rPr>
      </w:pPr>
      <w:r w:rsidRPr="00DE0396">
        <w:rPr>
          <w:rFonts w:cs="Arial"/>
          <w:sz w:val="22"/>
          <w:szCs w:val="22"/>
          <w:lang w:val="en-US"/>
        </w:rPr>
        <w:t xml:space="preserve">The Committee identified substance abuse as the focus area of the oversight visit because the Northern Cape province is one the provinces that has high levels of substance abuse. It was therefore the interest of the Committee to conduct oversight over the department’s performance in combating substance abuse. The Committee noted that substance abuse cannot be dealt with in isolation as it impacts on issues of social crime, gender based violence, family preservation and youth development. The oversight framework of the Committee therefore focused on </w:t>
      </w:r>
      <w:r w:rsidRPr="00DE0396">
        <w:rPr>
          <w:rFonts w:cs="Arial"/>
          <w:sz w:val="22"/>
          <w:szCs w:val="22"/>
          <w:lang w:val="en-ZA"/>
        </w:rPr>
        <w:t xml:space="preserve">the implementation of the </w:t>
      </w:r>
      <w:r w:rsidRPr="00DE0396">
        <w:rPr>
          <w:rFonts w:cs="Arial"/>
          <w:sz w:val="22"/>
          <w:szCs w:val="22"/>
        </w:rPr>
        <w:t>Prevention of and Treatment for Substance Abuse Act, the Children’s Act, the Child Justice Act, the National Social Crime Prevention Strategy, Domestic Violence Act, the Inter</w:t>
      </w:r>
      <w:r w:rsidR="004961EB">
        <w:rPr>
          <w:rFonts w:cs="Arial"/>
          <w:sz w:val="22"/>
          <w:szCs w:val="22"/>
        </w:rPr>
        <w:t>-</w:t>
      </w:r>
      <w:r w:rsidRPr="00DE0396">
        <w:rPr>
          <w:rFonts w:cs="Arial"/>
          <w:sz w:val="22"/>
          <w:szCs w:val="22"/>
        </w:rPr>
        <w:t>sectoral VEP Strategy, and the White Paper on Families.</w:t>
      </w:r>
    </w:p>
    <w:p w:rsidR="0055176C" w:rsidRPr="00DE0396" w:rsidRDefault="0055176C">
      <w:pPr>
        <w:jc w:val="both"/>
        <w:rPr>
          <w:rFonts w:cs="Arial"/>
          <w:sz w:val="22"/>
          <w:szCs w:val="22"/>
        </w:rPr>
      </w:pPr>
    </w:p>
    <w:p w:rsidR="00BD50F9" w:rsidRPr="00DE0396" w:rsidRDefault="007A697F">
      <w:pPr>
        <w:jc w:val="both"/>
        <w:rPr>
          <w:rFonts w:cs="Arial"/>
          <w:sz w:val="22"/>
          <w:szCs w:val="22"/>
        </w:rPr>
      </w:pPr>
      <w:r w:rsidRPr="00DE0396">
        <w:rPr>
          <w:rFonts w:cs="Arial"/>
          <w:sz w:val="22"/>
          <w:szCs w:val="22"/>
        </w:rPr>
        <w:t>The Committee made the following findings:</w:t>
      </w:r>
    </w:p>
    <w:p w:rsidR="007A697F" w:rsidRPr="00DE0396" w:rsidRDefault="007A697F">
      <w:pPr>
        <w:jc w:val="both"/>
        <w:rPr>
          <w:rFonts w:cs="Arial"/>
          <w:sz w:val="22"/>
          <w:szCs w:val="22"/>
        </w:rPr>
      </w:pPr>
    </w:p>
    <w:p w:rsidR="007A697F" w:rsidRPr="00DE0396" w:rsidRDefault="007A697F">
      <w:pPr>
        <w:pStyle w:val="ListParagraph"/>
        <w:numPr>
          <w:ilvl w:val="0"/>
          <w:numId w:val="24"/>
        </w:numPr>
        <w:jc w:val="both"/>
        <w:rPr>
          <w:rFonts w:cs="Arial"/>
          <w:sz w:val="22"/>
          <w:szCs w:val="22"/>
        </w:rPr>
      </w:pPr>
      <w:r w:rsidRPr="00DE0396">
        <w:rPr>
          <w:rFonts w:cs="Arial"/>
          <w:sz w:val="22"/>
          <w:szCs w:val="22"/>
        </w:rPr>
        <w:t xml:space="preserve">The programmes of the department are </w:t>
      </w:r>
      <w:r w:rsidR="0015169A" w:rsidRPr="00DE0396">
        <w:rPr>
          <w:rFonts w:cs="Arial"/>
          <w:sz w:val="22"/>
          <w:szCs w:val="22"/>
        </w:rPr>
        <w:t>implemented</w:t>
      </w:r>
      <w:r w:rsidRPr="00DE0396">
        <w:rPr>
          <w:rFonts w:cs="Arial"/>
          <w:sz w:val="22"/>
          <w:szCs w:val="22"/>
        </w:rPr>
        <w:t xml:space="preserve"> in relatively good building structures even though there were those that needed maintenance work and upgrading to accommodate the needs of the residents.</w:t>
      </w:r>
    </w:p>
    <w:p w:rsidR="007A697F" w:rsidRPr="00DE0396" w:rsidRDefault="007A697F">
      <w:pPr>
        <w:pStyle w:val="ListParagraph"/>
        <w:numPr>
          <w:ilvl w:val="0"/>
          <w:numId w:val="24"/>
        </w:numPr>
        <w:jc w:val="both"/>
        <w:rPr>
          <w:rFonts w:cs="Arial"/>
          <w:sz w:val="22"/>
          <w:szCs w:val="22"/>
        </w:rPr>
      </w:pPr>
      <w:r w:rsidRPr="00DE0396">
        <w:rPr>
          <w:rFonts w:cs="Arial"/>
          <w:sz w:val="22"/>
          <w:szCs w:val="22"/>
        </w:rPr>
        <w:t xml:space="preserve">There were funding delays to the centres due to challenges in the submission of business plans. The delays negatively impacted the service delivery at the centres. Most importantly the availability of meals. </w:t>
      </w:r>
    </w:p>
    <w:p w:rsidR="007A697F" w:rsidRPr="00DE0396" w:rsidRDefault="007A697F">
      <w:pPr>
        <w:pStyle w:val="ListParagraph"/>
        <w:numPr>
          <w:ilvl w:val="0"/>
          <w:numId w:val="24"/>
        </w:numPr>
        <w:jc w:val="both"/>
        <w:rPr>
          <w:rFonts w:cs="Arial"/>
          <w:sz w:val="22"/>
          <w:szCs w:val="22"/>
        </w:rPr>
      </w:pPr>
      <w:r w:rsidRPr="00DE0396">
        <w:rPr>
          <w:rFonts w:cs="Arial"/>
          <w:sz w:val="22"/>
          <w:szCs w:val="22"/>
        </w:rPr>
        <w:t>The province had functioning facilities that can be used as best practices. It also had had facilities that require intervention in terms of centre management, capacity building, monitoring and evaluation, safety and security and programme implementation.</w:t>
      </w:r>
    </w:p>
    <w:p w:rsidR="007A697F" w:rsidRPr="00DE0396" w:rsidRDefault="007A697F">
      <w:pPr>
        <w:pStyle w:val="ListParagraph"/>
        <w:numPr>
          <w:ilvl w:val="0"/>
          <w:numId w:val="24"/>
        </w:numPr>
        <w:jc w:val="both"/>
        <w:rPr>
          <w:rFonts w:cs="Arial"/>
          <w:sz w:val="22"/>
          <w:szCs w:val="22"/>
        </w:rPr>
      </w:pPr>
      <w:r w:rsidRPr="00DE0396">
        <w:rPr>
          <w:rFonts w:cs="Arial"/>
          <w:sz w:val="22"/>
          <w:szCs w:val="22"/>
        </w:rPr>
        <w:t>The public private partnership between the department and Bosasa at the De Aar Secure Care Centre provides a good practice for the department to consider establishing with the Noupoort Christian Care Centre.</w:t>
      </w:r>
    </w:p>
    <w:p w:rsidR="007A697F" w:rsidRPr="00DE0396" w:rsidRDefault="007A697F">
      <w:pPr>
        <w:pStyle w:val="ListParagraph"/>
        <w:numPr>
          <w:ilvl w:val="0"/>
          <w:numId w:val="24"/>
        </w:numPr>
        <w:jc w:val="both"/>
        <w:rPr>
          <w:rFonts w:cs="Arial"/>
          <w:sz w:val="22"/>
          <w:szCs w:val="22"/>
        </w:rPr>
      </w:pPr>
      <w:r w:rsidRPr="00DE0396">
        <w:rPr>
          <w:rFonts w:cs="Arial"/>
          <w:sz w:val="22"/>
          <w:szCs w:val="22"/>
        </w:rPr>
        <w:t xml:space="preserve">All the centres were registered and were using registered Child and Youth Care Workers, however </w:t>
      </w:r>
      <w:r w:rsidR="00F47632" w:rsidRPr="00DE0396">
        <w:rPr>
          <w:rFonts w:cs="Arial"/>
          <w:sz w:val="22"/>
          <w:szCs w:val="22"/>
        </w:rPr>
        <w:t xml:space="preserve">in </w:t>
      </w:r>
      <w:r w:rsidRPr="00DE0396">
        <w:rPr>
          <w:rFonts w:cs="Arial"/>
          <w:sz w:val="22"/>
          <w:szCs w:val="22"/>
        </w:rPr>
        <w:t xml:space="preserve">some </w:t>
      </w:r>
      <w:r w:rsidR="00F47632" w:rsidRPr="00DE0396">
        <w:rPr>
          <w:rFonts w:cs="Arial"/>
          <w:sz w:val="22"/>
          <w:szCs w:val="22"/>
        </w:rPr>
        <w:t xml:space="preserve">centres </w:t>
      </w:r>
      <w:r w:rsidRPr="00DE0396">
        <w:rPr>
          <w:rFonts w:cs="Arial"/>
          <w:sz w:val="22"/>
          <w:szCs w:val="22"/>
        </w:rPr>
        <w:t xml:space="preserve">educational programmes </w:t>
      </w:r>
      <w:r w:rsidR="00F47632" w:rsidRPr="00DE0396">
        <w:rPr>
          <w:rFonts w:cs="Arial"/>
          <w:sz w:val="22"/>
          <w:szCs w:val="22"/>
        </w:rPr>
        <w:t xml:space="preserve">as well as educators </w:t>
      </w:r>
      <w:r w:rsidRPr="00DE0396">
        <w:rPr>
          <w:rFonts w:cs="Arial"/>
          <w:sz w:val="22"/>
          <w:szCs w:val="22"/>
        </w:rPr>
        <w:t>were not accredited</w:t>
      </w:r>
      <w:r w:rsidR="00F47632" w:rsidRPr="00DE0396">
        <w:rPr>
          <w:rFonts w:cs="Arial"/>
          <w:sz w:val="22"/>
          <w:szCs w:val="22"/>
        </w:rPr>
        <w:t xml:space="preserve"> and registered</w:t>
      </w:r>
      <w:r w:rsidRPr="00DE0396">
        <w:rPr>
          <w:rFonts w:cs="Arial"/>
          <w:sz w:val="22"/>
          <w:szCs w:val="22"/>
        </w:rPr>
        <w:t xml:space="preserve">. </w:t>
      </w:r>
    </w:p>
    <w:p w:rsidR="007A697F" w:rsidRPr="00DE0396" w:rsidRDefault="007A697F">
      <w:pPr>
        <w:pStyle w:val="ListParagraph"/>
        <w:numPr>
          <w:ilvl w:val="0"/>
          <w:numId w:val="24"/>
        </w:numPr>
        <w:jc w:val="both"/>
        <w:rPr>
          <w:rFonts w:cs="Arial"/>
          <w:sz w:val="22"/>
          <w:szCs w:val="22"/>
        </w:rPr>
      </w:pPr>
      <w:r w:rsidRPr="00DE0396">
        <w:rPr>
          <w:rFonts w:cs="Arial"/>
          <w:sz w:val="22"/>
          <w:szCs w:val="22"/>
        </w:rPr>
        <w:t>The facilities that the delegation visited showed that the provincial department was implementing the provisions of the Children’s Act, the Child Justice Act and the Old</w:t>
      </w:r>
      <w:r w:rsidR="0015169A" w:rsidRPr="00DE0396">
        <w:rPr>
          <w:rFonts w:cs="Arial"/>
          <w:sz w:val="22"/>
          <w:szCs w:val="22"/>
        </w:rPr>
        <w:t>er Persons</w:t>
      </w:r>
      <w:r w:rsidRPr="00DE0396">
        <w:rPr>
          <w:rFonts w:cs="Arial"/>
          <w:sz w:val="22"/>
          <w:szCs w:val="22"/>
        </w:rPr>
        <w:t xml:space="preserve"> Act. However, certain provisions of the acts need to be </w:t>
      </w:r>
      <w:r w:rsidRPr="00DE0396">
        <w:rPr>
          <w:rFonts w:cs="Arial"/>
          <w:sz w:val="22"/>
          <w:szCs w:val="22"/>
        </w:rPr>
        <w:lastRenderedPageBreak/>
        <w:t xml:space="preserve">improved as was observed in Gopalang Service Centre for the Aged, Molehe Mampe Secure Care Centre and Lerato Place of Safety. </w:t>
      </w:r>
    </w:p>
    <w:p w:rsidR="007A697F" w:rsidRPr="00DE0396" w:rsidRDefault="007A697F">
      <w:pPr>
        <w:pStyle w:val="ListParagraph"/>
        <w:numPr>
          <w:ilvl w:val="0"/>
          <w:numId w:val="24"/>
        </w:numPr>
        <w:jc w:val="both"/>
        <w:rPr>
          <w:rFonts w:cs="Arial"/>
          <w:sz w:val="22"/>
          <w:szCs w:val="22"/>
        </w:rPr>
      </w:pPr>
      <w:r w:rsidRPr="00DE0396">
        <w:rPr>
          <w:rFonts w:cs="Arial"/>
          <w:sz w:val="22"/>
          <w:szCs w:val="22"/>
        </w:rPr>
        <w:t>Despite the high rate of substance abuse in the province, the province still falls short in implementing the Prevention of and Treatment for Substance Abuse</w:t>
      </w:r>
      <w:r w:rsidR="007555D5" w:rsidRPr="00DE0396">
        <w:rPr>
          <w:rFonts w:cs="Arial"/>
          <w:sz w:val="22"/>
          <w:szCs w:val="22"/>
        </w:rPr>
        <w:t xml:space="preserve"> Act</w:t>
      </w:r>
      <w:r w:rsidRPr="00DE0396">
        <w:rPr>
          <w:rFonts w:cs="Arial"/>
          <w:sz w:val="22"/>
          <w:szCs w:val="22"/>
        </w:rPr>
        <w:t xml:space="preserve">. The delegation however notes that the public treatment centre was in its construction phase. Nevertheless, the province needs to improve the provision on the implementation of out-patient treatment centres and other related programmes.  </w:t>
      </w:r>
    </w:p>
    <w:p w:rsidR="00BD50F9" w:rsidRPr="00DE0396" w:rsidRDefault="00BD50F9">
      <w:pPr>
        <w:jc w:val="both"/>
        <w:rPr>
          <w:rFonts w:cs="Arial"/>
          <w:sz w:val="22"/>
          <w:szCs w:val="22"/>
        </w:rPr>
      </w:pPr>
    </w:p>
    <w:p w:rsidR="00BD50F9" w:rsidRPr="00DE0396" w:rsidRDefault="00C3554A">
      <w:pPr>
        <w:jc w:val="both"/>
        <w:rPr>
          <w:rFonts w:cs="Arial"/>
          <w:sz w:val="22"/>
          <w:szCs w:val="22"/>
        </w:rPr>
      </w:pPr>
      <w:r w:rsidRPr="00DE0396">
        <w:rPr>
          <w:rFonts w:cs="Arial"/>
          <w:sz w:val="22"/>
          <w:szCs w:val="22"/>
        </w:rPr>
        <w:t>The aforementioned findings have implications on policy issues relating to funding to No</w:t>
      </w:r>
      <w:r w:rsidR="00D72230">
        <w:rPr>
          <w:rFonts w:cs="Arial"/>
          <w:sz w:val="22"/>
          <w:szCs w:val="22"/>
        </w:rPr>
        <w:t xml:space="preserve">n </w:t>
      </w:r>
      <w:r w:rsidR="00DE0396" w:rsidRPr="00DE0396">
        <w:rPr>
          <w:rFonts w:cs="Arial"/>
          <w:sz w:val="22"/>
          <w:szCs w:val="22"/>
        </w:rPr>
        <w:t>-</w:t>
      </w:r>
      <w:r w:rsidR="00A87D06" w:rsidRPr="00DE0396">
        <w:rPr>
          <w:rFonts w:cs="Arial"/>
          <w:sz w:val="22"/>
          <w:szCs w:val="22"/>
        </w:rPr>
        <w:t xml:space="preserve"> </w:t>
      </w:r>
      <w:r w:rsidRPr="00DE0396">
        <w:rPr>
          <w:rFonts w:cs="Arial"/>
          <w:sz w:val="22"/>
          <w:szCs w:val="22"/>
        </w:rPr>
        <w:t xml:space="preserve">Profit Organisations (NPOs) and support the provincial department provides to these organisations. </w:t>
      </w:r>
      <w:r w:rsidR="00DE56F0" w:rsidRPr="00DE0396">
        <w:rPr>
          <w:rFonts w:cs="Arial"/>
          <w:sz w:val="22"/>
          <w:szCs w:val="22"/>
        </w:rPr>
        <w:t xml:space="preserve">The findings therefore have a bearing on how the department implements and complies </w:t>
      </w:r>
      <w:r w:rsidR="008C003F" w:rsidRPr="00DE0396">
        <w:rPr>
          <w:rFonts w:cs="Arial"/>
          <w:sz w:val="22"/>
          <w:szCs w:val="22"/>
        </w:rPr>
        <w:t>with</w:t>
      </w:r>
      <w:r w:rsidR="00DE56F0" w:rsidRPr="00DE0396">
        <w:rPr>
          <w:rFonts w:cs="Arial"/>
          <w:sz w:val="22"/>
          <w:szCs w:val="22"/>
        </w:rPr>
        <w:t xml:space="preserve"> the NPO Funding Guidelines and </w:t>
      </w:r>
      <w:r w:rsidR="008C003F" w:rsidRPr="00DE0396">
        <w:rPr>
          <w:rFonts w:cs="Arial"/>
          <w:sz w:val="22"/>
          <w:szCs w:val="22"/>
        </w:rPr>
        <w:t>the Policy</w:t>
      </w:r>
      <w:r w:rsidR="00DE56F0" w:rsidRPr="00DE0396">
        <w:rPr>
          <w:rFonts w:cs="Arial"/>
          <w:sz w:val="22"/>
          <w:szCs w:val="22"/>
        </w:rPr>
        <w:t xml:space="preserve"> on Financial Awards to Service Providers. </w:t>
      </w:r>
      <w:r w:rsidR="007555D5" w:rsidRPr="00DE0396">
        <w:rPr>
          <w:rFonts w:cs="Arial"/>
          <w:sz w:val="22"/>
          <w:szCs w:val="22"/>
        </w:rPr>
        <w:t>They also indicate that the provincial department is doing relatively well in implementing the Children’s Act, the Child Justice Act and the Old Age Act,</w:t>
      </w:r>
      <w:r w:rsidRPr="00DE0396">
        <w:rPr>
          <w:rFonts w:cs="Arial"/>
          <w:sz w:val="22"/>
          <w:szCs w:val="22"/>
        </w:rPr>
        <w:t xml:space="preserve"> </w:t>
      </w:r>
      <w:r w:rsidR="007555D5" w:rsidRPr="00DE0396">
        <w:rPr>
          <w:rFonts w:cs="Arial"/>
          <w:sz w:val="22"/>
          <w:szCs w:val="22"/>
        </w:rPr>
        <w:t xml:space="preserve">despite certain areas that require some interventions, which are recommended later in the report. The provincial department however needs to improve on the implementation of the Prevention of and Treatment for Substance Abuse Act. </w:t>
      </w:r>
      <w:r w:rsidR="003774A0" w:rsidRPr="00DE0396">
        <w:rPr>
          <w:rFonts w:cs="Arial"/>
          <w:sz w:val="22"/>
          <w:szCs w:val="22"/>
        </w:rPr>
        <w:t xml:space="preserve">The findings further show that the department needs to strengthen its monitoring and evaluation over the implementation of programmes and running of the facilities. </w:t>
      </w:r>
      <w:r w:rsidR="000C5160" w:rsidRPr="00DE0396">
        <w:rPr>
          <w:rFonts w:cs="Arial"/>
          <w:sz w:val="22"/>
          <w:szCs w:val="22"/>
        </w:rPr>
        <w:t xml:space="preserve">Lastly, the findings </w:t>
      </w:r>
      <w:r w:rsidR="002353F8" w:rsidRPr="00DE0396">
        <w:rPr>
          <w:rFonts w:cs="Arial"/>
          <w:sz w:val="22"/>
          <w:szCs w:val="22"/>
        </w:rPr>
        <w:t xml:space="preserve">point to the issue of intergovernmental relations between the department and the Department of Basic Education, particularly in relation to </w:t>
      </w:r>
      <w:r w:rsidR="00A87D06" w:rsidRPr="00DE0396">
        <w:rPr>
          <w:rFonts w:cs="Arial"/>
          <w:sz w:val="22"/>
          <w:szCs w:val="22"/>
        </w:rPr>
        <w:t xml:space="preserve">the </w:t>
      </w:r>
      <w:r w:rsidR="002353F8" w:rsidRPr="00DE0396">
        <w:rPr>
          <w:rFonts w:cs="Arial"/>
          <w:sz w:val="22"/>
          <w:szCs w:val="22"/>
        </w:rPr>
        <w:t xml:space="preserve">accreditation of courses and programmes offered at the Department of Social Development facilities. </w:t>
      </w:r>
      <w:r w:rsidR="00F47632" w:rsidRPr="00DE0396">
        <w:rPr>
          <w:rFonts w:cs="Arial"/>
          <w:sz w:val="22"/>
          <w:szCs w:val="22"/>
        </w:rPr>
        <w:t xml:space="preserve">This also applies to the registration of schools and accreditation of educators by the Department of Basic Education. </w:t>
      </w: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BD50F9" w:rsidRPr="00DE0396" w:rsidRDefault="00BD50F9">
      <w:pPr>
        <w:jc w:val="both"/>
        <w:rPr>
          <w:rFonts w:cs="Arial"/>
          <w:sz w:val="22"/>
          <w:szCs w:val="22"/>
        </w:rPr>
      </w:pPr>
    </w:p>
    <w:p w:rsidR="00F632D4" w:rsidRPr="00DE0396" w:rsidRDefault="00F632D4">
      <w:pPr>
        <w:jc w:val="both"/>
        <w:rPr>
          <w:rFonts w:cs="Arial"/>
          <w:sz w:val="22"/>
          <w:szCs w:val="22"/>
        </w:rPr>
      </w:pPr>
    </w:p>
    <w:p w:rsidR="00F632D4" w:rsidRPr="00DE0396" w:rsidRDefault="00F632D4">
      <w:pPr>
        <w:jc w:val="both"/>
        <w:rPr>
          <w:rFonts w:cs="Arial"/>
          <w:sz w:val="22"/>
          <w:szCs w:val="22"/>
        </w:rPr>
      </w:pPr>
    </w:p>
    <w:p w:rsidR="00F632D4" w:rsidRPr="00DE0396" w:rsidRDefault="00F632D4">
      <w:pPr>
        <w:jc w:val="both"/>
        <w:rPr>
          <w:rFonts w:cs="Arial"/>
          <w:sz w:val="22"/>
          <w:szCs w:val="22"/>
        </w:rPr>
      </w:pPr>
    </w:p>
    <w:p w:rsidR="00F632D4" w:rsidRPr="00DE0396" w:rsidRDefault="00F632D4">
      <w:pPr>
        <w:jc w:val="both"/>
        <w:rPr>
          <w:rFonts w:cs="Arial"/>
          <w:sz w:val="22"/>
          <w:szCs w:val="22"/>
        </w:rPr>
      </w:pPr>
    </w:p>
    <w:p w:rsidR="00F632D4" w:rsidRPr="00DE0396" w:rsidRDefault="00F632D4">
      <w:pPr>
        <w:jc w:val="both"/>
        <w:rPr>
          <w:rFonts w:cs="Arial"/>
          <w:sz w:val="22"/>
          <w:szCs w:val="22"/>
        </w:rPr>
      </w:pPr>
    </w:p>
    <w:p w:rsidR="00F632D4" w:rsidRPr="00DE0396" w:rsidRDefault="00F632D4">
      <w:pPr>
        <w:jc w:val="both"/>
        <w:rPr>
          <w:rFonts w:cs="Arial"/>
          <w:sz w:val="22"/>
          <w:szCs w:val="22"/>
        </w:rPr>
      </w:pPr>
    </w:p>
    <w:p w:rsidR="00F632D4" w:rsidRPr="00DE0396" w:rsidRDefault="00F632D4">
      <w:pPr>
        <w:jc w:val="both"/>
        <w:rPr>
          <w:rFonts w:cs="Arial"/>
          <w:sz w:val="22"/>
          <w:szCs w:val="22"/>
        </w:rPr>
      </w:pPr>
    </w:p>
    <w:p w:rsidR="00F632D4" w:rsidRPr="00DE0396" w:rsidRDefault="00F632D4">
      <w:pPr>
        <w:jc w:val="both"/>
        <w:rPr>
          <w:rFonts w:cs="Arial"/>
          <w:sz w:val="22"/>
          <w:szCs w:val="22"/>
        </w:rPr>
      </w:pPr>
    </w:p>
    <w:p w:rsidR="00821995" w:rsidRPr="00DE0396" w:rsidRDefault="00821995">
      <w:pPr>
        <w:jc w:val="both"/>
        <w:rPr>
          <w:rFonts w:cs="Arial"/>
          <w:b/>
          <w:sz w:val="22"/>
          <w:szCs w:val="22"/>
          <w:lang w:val="en-US"/>
        </w:rPr>
      </w:pPr>
      <w:r w:rsidRPr="00DE0396">
        <w:rPr>
          <w:rFonts w:cs="Arial"/>
          <w:b/>
          <w:sz w:val="22"/>
          <w:szCs w:val="22"/>
          <w:lang w:val="en-US"/>
        </w:rPr>
        <w:t>Introduction</w:t>
      </w:r>
    </w:p>
    <w:p w:rsidR="00356741" w:rsidRPr="00DE0396" w:rsidRDefault="00356741">
      <w:pPr>
        <w:ind w:left="142"/>
        <w:jc w:val="both"/>
        <w:rPr>
          <w:rFonts w:cs="Arial"/>
          <w:b/>
          <w:sz w:val="22"/>
          <w:szCs w:val="22"/>
          <w:lang w:val="en-US"/>
        </w:rPr>
      </w:pPr>
    </w:p>
    <w:p w:rsidR="00191B10" w:rsidRPr="00DE0396" w:rsidRDefault="00356741">
      <w:pPr>
        <w:pStyle w:val="spacing"/>
        <w:spacing w:line="280" w:lineRule="exact"/>
        <w:jc w:val="both"/>
        <w:rPr>
          <w:rFonts w:cs="Arial"/>
          <w:sz w:val="22"/>
          <w:szCs w:val="22"/>
          <w:lang w:val="en-ZA"/>
        </w:rPr>
      </w:pPr>
      <w:r w:rsidRPr="00DE0396">
        <w:rPr>
          <w:rFonts w:cs="Arial"/>
          <w:spacing w:val="6"/>
          <w:sz w:val="22"/>
          <w:szCs w:val="22"/>
        </w:rPr>
        <w:t>The Portfolio Committee on Social Development co</w:t>
      </w:r>
      <w:r w:rsidRPr="00DE0396">
        <w:rPr>
          <w:rFonts w:cs="Arial"/>
          <w:sz w:val="22"/>
          <w:szCs w:val="22"/>
        </w:rPr>
        <w:t>nducted an oversight visit on 20</w:t>
      </w:r>
      <w:r w:rsidRPr="00DE0396">
        <w:rPr>
          <w:rFonts w:cs="Arial"/>
          <w:spacing w:val="6"/>
          <w:sz w:val="22"/>
          <w:szCs w:val="22"/>
        </w:rPr>
        <w:t xml:space="preserve"> – 2</w:t>
      </w:r>
      <w:r w:rsidRPr="00DE0396">
        <w:rPr>
          <w:rFonts w:cs="Arial"/>
          <w:sz w:val="22"/>
          <w:szCs w:val="22"/>
        </w:rPr>
        <w:t>4 July</w:t>
      </w:r>
      <w:r w:rsidRPr="00DE0396">
        <w:rPr>
          <w:rFonts w:cs="Arial"/>
          <w:spacing w:val="6"/>
          <w:sz w:val="22"/>
          <w:szCs w:val="22"/>
        </w:rPr>
        <w:t xml:space="preserve"> 201</w:t>
      </w:r>
      <w:r w:rsidRPr="00DE0396">
        <w:rPr>
          <w:rFonts w:cs="Arial"/>
          <w:sz w:val="22"/>
          <w:szCs w:val="22"/>
        </w:rPr>
        <w:t>5</w:t>
      </w:r>
      <w:r w:rsidRPr="00DE0396">
        <w:rPr>
          <w:rFonts w:cs="Arial"/>
          <w:spacing w:val="6"/>
          <w:sz w:val="22"/>
          <w:szCs w:val="22"/>
        </w:rPr>
        <w:t xml:space="preserve"> </w:t>
      </w:r>
      <w:r w:rsidR="00DE0396" w:rsidRPr="00DE0396">
        <w:rPr>
          <w:rFonts w:cs="Arial"/>
          <w:spacing w:val="6"/>
          <w:sz w:val="22"/>
          <w:szCs w:val="22"/>
        </w:rPr>
        <w:t xml:space="preserve">to </w:t>
      </w:r>
      <w:r w:rsidR="00041DBB" w:rsidRPr="00DE0396">
        <w:rPr>
          <w:rFonts w:cs="Arial"/>
          <w:spacing w:val="6"/>
          <w:sz w:val="22"/>
          <w:szCs w:val="22"/>
        </w:rPr>
        <w:t xml:space="preserve">the </w:t>
      </w:r>
      <w:r w:rsidRPr="00DE0396">
        <w:rPr>
          <w:rFonts w:cs="Arial"/>
          <w:sz w:val="22"/>
          <w:szCs w:val="22"/>
        </w:rPr>
        <w:t>Northern Cape</w:t>
      </w:r>
      <w:r w:rsidRPr="00DE0396">
        <w:rPr>
          <w:rFonts w:cs="Arial"/>
          <w:spacing w:val="6"/>
          <w:sz w:val="22"/>
          <w:szCs w:val="22"/>
        </w:rPr>
        <w:t xml:space="preserve"> provincial Department of Social Development, South African </w:t>
      </w:r>
      <w:r w:rsidRPr="00DE0396">
        <w:rPr>
          <w:rFonts w:cs="Arial"/>
          <w:sz w:val="22"/>
          <w:szCs w:val="22"/>
        </w:rPr>
        <w:t>Social Security Agency (SASSA) service centre</w:t>
      </w:r>
      <w:r w:rsidRPr="00DE0396">
        <w:rPr>
          <w:rFonts w:cs="Arial"/>
          <w:spacing w:val="6"/>
          <w:sz w:val="22"/>
          <w:szCs w:val="22"/>
        </w:rPr>
        <w:t xml:space="preserve">, and </w:t>
      </w:r>
      <w:r w:rsidR="000658D3" w:rsidRPr="00DE0396">
        <w:rPr>
          <w:rFonts w:cs="Arial"/>
          <w:spacing w:val="6"/>
          <w:sz w:val="22"/>
          <w:szCs w:val="22"/>
        </w:rPr>
        <w:t xml:space="preserve">projects funded by </w:t>
      </w:r>
      <w:r w:rsidRPr="00DE0396">
        <w:rPr>
          <w:rFonts w:cs="Arial"/>
          <w:spacing w:val="6"/>
          <w:sz w:val="22"/>
          <w:szCs w:val="22"/>
        </w:rPr>
        <w:t xml:space="preserve">the National </w:t>
      </w:r>
      <w:r w:rsidR="000658D3" w:rsidRPr="00DE0396">
        <w:rPr>
          <w:rFonts w:cs="Arial"/>
          <w:spacing w:val="6"/>
          <w:sz w:val="22"/>
          <w:szCs w:val="22"/>
        </w:rPr>
        <w:t>Development Agency (NDA)</w:t>
      </w:r>
      <w:r w:rsidRPr="00DE0396">
        <w:rPr>
          <w:rFonts w:cs="Arial"/>
          <w:spacing w:val="6"/>
          <w:sz w:val="22"/>
          <w:szCs w:val="22"/>
        </w:rPr>
        <w:t xml:space="preserve">. </w:t>
      </w:r>
      <w:r w:rsidR="00041DBB" w:rsidRPr="00DE0396">
        <w:rPr>
          <w:rFonts w:cs="Arial"/>
          <w:spacing w:val="6"/>
          <w:sz w:val="22"/>
          <w:szCs w:val="22"/>
        </w:rPr>
        <w:t xml:space="preserve">The Committee also visited programmes funded by the </w:t>
      </w:r>
      <w:r w:rsidR="00DE0396" w:rsidRPr="00DE0396">
        <w:rPr>
          <w:rFonts w:cs="Arial"/>
          <w:spacing w:val="6"/>
          <w:sz w:val="22"/>
          <w:szCs w:val="22"/>
        </w:rPr>
        <w:t>provincial D</w:t>
      </w:r>
      <w:r w:rsidR="00041DBB" w:rsidRPr="00DE0396">
        <w:rPr>
          <w:rFonts w:cs="Arial"/>
          <w:spacing w:val="6"/>
          <w:sz w:val="22"/>
          <w:szCs w:val="22"/>
        </w:rPr>
        <w:t>epartment</w:t>
      </w:r>
      <w:r w:rsidR="00DE0396" w:rsidRPr="00DE0396">
        <w:rPr>
          <w:rFonts w:cs="Arial"/>
          <w:spacing w:val="6"/>
          <w:sz w:val="22"/>
          <w:szCs w:val="22"/>
        </w:rPr>
        <w:t xml:space="preserve"> of Social Development</w:t>
      </w:r>
      <w:r w:rsidR="00041DBB" w:rsidRPr="00DE0396">
        <w:rPr>
          <w:rFonts w:cs="Arial"/>
          <w:spacing w:val="6"/>
          <w:sz w:val="22"/>
          <w:szCs w:val="22"/>
        </w:rPr>
        <w:t xml:space="preserve">. </w:t>
      </w:r>
      <w:r w:rsidR="00191B10" w:rsidRPr="00DE0396">
        <w:rPr>
          <w:rFonts w:cs="Arial"/>
          <w:spacing w:val="6"/>
          <w:sz w:val="22"/>
          <w:szCs w:val="22"/>
        </w:rPr>
        <w:t>For t</w:t>
      </w:r>
      <w:r w:rsidR="00191B10" w:rsidRPr="00DE0396">
        <w:rPr>
          <w:rFonts w:cs="Arial"/>
          <w:sz w:val="22"/>
          <w:szCs w:val="22"/>
          <w:lang w:val="en-ZA"/>
        </w:rPr>
        <w:t xml:space="preserve">he Northern Cape, the Committee identified substance abuse as an area of focus its oversight work. Research evidence has shown that substance abuse is linked to various social crimes, domestic violence, and gender based violence and to a certain extent violence, neglect and abuse against children. It therefore became imperative for the Committee to </w:t>
      </w:r>
      <w:r w:rsidR="00041DBB" w:rsidRPr="00DE0396">
        <w:rPr>
          <w:rFonts w:cs="Arial"/>
          <w:sz w:val="22"/>
          <w:szCs w:val="22"/>
          <w:lang w:val="en-ZA"/>
        </w:rPr>
        <w:t xml:space="preserve">link </w:t>
      </w:r>
      <w:r w:rsidR="00191B10" w:rsidRPr="00DE0396">
        <w:rPr>
          <w:rFonts w:cs="Arial"/>
          <w:sz w:val="22"/>
          <w:szCs w:val="22"/>
          <w:lang w:val="en-ZA"/>
        </w:rPr>
        <w:t>its oversight o</w:t>
      </w:r>
      <w:r w:rsidR="00041DBB" w:rsidRPr="00DE0396">
        <w:rPr>
          <w:rFonts w:cs="Arial"/>
          <w:sz w:val="22"/>
          <w:szCs w:val="22"/>
          <w:lang w:val="en-ZA"/>
        </w:rPr>
        <w:t>n</w:t>
      </w:r>
      <w:r w:rsidR="00191B10" w:rsidRPr="00DE0396">
        <w:rPr>
          <w:rFonts w:cs="Arial"/>
          <w:sz w:val="22"/>
          <w:szCs w:val="22"/>
          <w:lang w:val="en-ZA"/>
        </w:rPr>
        <w:t xml:space="preserve"> the department’s </w:t>
      </w:r>
      <w:r w:rsidR="00041DBB" w:rsidRPr="00DE0396">
        <w:rPr>
          <w:rFonts w:cs="Arial"/>
          <w:sz w:val="22"/>
          <w:szCs w:val="22"/>
          <w:lang w:val="en-ZA"/>
        </w:rPr>
        <w:t xml:space="preserve">anti-substance programmes </w:t>
      </w:r>
      <w:r w:rsidR="00191B10" w:rsidRPr="00DE0396">
        <w:rPr>
          <w:rFonts w:cs="Arial"/>
          <w:sz w:val="22"/>
          <w:szCs w:val="22"/>
          <w:lang w:val="en-ZA"/>
        </w:rPr>
        <w:t>with victim empowerment</w:t>
      </w:r>
      <w:r w:rsidR="00041DBB" w:rsidRPr="00DE0396">
        <w:rPr>
          <w:rFonts w:cs="Arial"/>
          <w:sz w:val="22"/>
          <w:szCs w:val="22"/>
          <w:lang w:val="en-ZA"/>
        </w:rPr>
        <w:t xml:space="preserve"> programmes, </w:t>
      </w:r>
      <w:r w:rsidR="00191B10" w:rsidRPr="00DE0396">
        <w:rPr>
          <w:rFonts w:cs="Arial"/>
          <w:sz w:val="22"/>
          <w:szCs w:val="22"/>
          <w:lang w:val="en-ZA"/>
        </w:rPr>
        <w:t xml:space="preserve">child protection </w:t>
      </w:r>
      <w:r w:rsidR="00041DBB" w:rsidRPr="00DE0396">
        <w:rPr>
          <w:rFonts w:cs="Arial"/>
          <w:sz w:val="22"/>
          <w:szCs w:val="22"/>
          <w:lang w:val="en-ZA"/>
        </w:rPr>
        <w:t xml:space="preserve">programmes </w:t>
      </w:r>
      <w:r w:rsidR="00191B10" w:rsidRPr="00DE0396">
        <w:rPr>
          <w:rFonts w:cs="Arial"/>
          <w:sz w:val="22"/>
          <w:szCs w:val="22"/>
          <w:lang w:val="en-ZA"/>
        </w:rPr>
        <w:t xml:space="preserve">as well </w:t>
      </w:r>
      <w:r w:rsidR="00041DBB" w:rsidRPr="00DE0396">
        <w:rPr>
          <w:rFonts w:cs="Arial"/>
          <w:sz w:val="22"/>
          <w:szCs w:val="22"/>
          <w:lang w:val="en-ZA"/>
        </w:rPr>
        <w:t xml:space="preserve">programmes </w:t>
      </w:r>
      <w:r w:rsidR="00191B10" w:rsidRPr="00DE0396">
        <w:rPr>
          <w:rFonts w:cs="Arial"/>
          <w:sz w:val="22"/>
          <w:szCs w:val="22"/>
          <w:lang w:val="en-ZA"/>
        </w:rPr>
        <w:t xml:space="preserve">aimed at strengthening families. </w:t>
      </w:r>
      <w:r w:rsidR="0098317D" w:rsidRPr="00DE0396">
        <w:rPr>
          <w:rFonts w:cs="Arial"/>
          <w:sz w:val="22"/>
          <w:szCs w:val="22"/>
          <w:lang w:val="en-ZA"/>
        </w:rPr>
        <w:t xml:space="preserve">Therefore the oversight framework focused on the implementation of the </w:t>
      </w:r>
      <w:r w:rsidR="0098317D" w:rsidRPr="00DE0396">
        <w:rPr>
          <w:rFonts w:cs="Arial"/>
          <w:sz w:val="22"/>
          <w:szCs w:val="22"/>
        </w:rPr>
        <w:t>Prevention of and Treatment for Substance Abuse Act, the Children’s Act, the Child Justice Act, the National Social Crime Prevention Strategy, Domestic Violence Act, the Inter</w:t>
      </w:r>
      <w:r w:rsidR="004961EB">
        <w:rPr>
          <w:rFonts w:cs="Arial"/>
          <w:sz w:val="22"/>
          <w:szCs w:val="22"/>
        </w:rPr>
        <w:t>-</w:t>
      </w:r>
      <w:r w:rsidR="0098317D" w:rsidRPr="00DE0396">
        <w:rPr>
          <w:rFonts w:cs="Arial"/>
          <w:sz w:val="22"/>
          <w:szCs w:val="22"/>
        </w:rPr>
        <w:t>sectoral VEP Strategy, and the White Paper on Families.</w:t>
      </w:r>
      <w:r w:rsidR="0098317D" w:rsidRPr="00DE0396">
        <w:rPr>
          <w:rFonts w:cs="Arial"/>
          <w:sz w:val="22"/>
          <w:szCs w:val="22"/>
          <w:lang w:val="en-ZA"/>
        </w:rPr>
        <w:t xml:space="preserve">   </w:t>
      </w:r>
    </w:p>
    <w:p w:rsidR="00A23D58" w:rsidRPr="00DE0396" w:rsidRDefault="00356741">
      <w:pPr>
        <w:jc w:val="both"/>
        <w:rPr>
          <w:rFonts w:cs="Arial"/>
          <w:color w:val="auto"/>
          <w:sz w:val="22"/>
          <w:szCs w:val="22"/>
          <w:lang w:val="en-ZA"/>
        </w:rPr>
      </w:pPr>
      <w:r w:rsidRPr="00DE0396">
        <w:rPr>
          <w:rFonts w:cs="Arial"/>
          <w:color w:val="auto"/>
          <w:sz w:val="22"/>
          <w:szCs w:val="22"/>
          <w:lang w:val="en-ZA"/>
        </w:rPr>
        <w:t xml:space="preserve">In </w:t>
      </w:r>
      <w:r w:rsidR="00191B10" w:rsidRPr="00DE0396">
        <w:rPr>
          <w:rFonts w:cs="Arial"/>
          <w:color w:val="auto"/>
          <w:sz w:val="22"/>
          <w:szCs w:val="22"/>
          <w:lang w:val="en-ZA"/>
        </w:rPr>
        <w:t xml:space="preserve">Northern </w:t>
      </w:r>
      <w:r w:rsidR="000658D3" w:rsidRPr="00DE0396">
        <w:rPr>
          <w:rFonts w:cs="Arial"/>
          <w:color w:val="auto"/>
          <w:sz w:val="22"/>
          <w:szCs w:val="22"/>
          <w:lang w:val="en-ZA"/>
        </w:rPr>
        <w:t>Cape</w:t>
      </w:r>
      <w:r w:rsidRPr="00DE0396">
        <w:rPr>
          <w:rFonts w:cs="Arial"/>
          <w:color w:val="auto"/>
          <w:sz w:val="22"/>
          <w:szCs w:val="22"/>
          <w:lang w:val="en-ZA"/>
        </w:rPr>
        <w:t xml:space="preserve">, the Committee met with the Provincial Portfolio Committee on </w:t>
      </w:r>
      <w:r w:rsidR="000E04D5" w:rsidRPr="00DE0396">
        <w:rPr>
          <w:rFonts w:cs="Arial"/>
          <w:color w:val="auto"/>
          <w:sz w:val="22"/>
          <w:szCs w:val="22"/>
          <w:lang w:val="en-ZA"/>
        </w:rPr>
        <w:t xml:space="preserve">Health and </w:t>
      </w:r>
      <w:r w:rsidRPr="00DE0396">
        <w:rPr>
          <w:rFonts w:cs="Arial"/>
          <w:color w:val="auto"/>
          <w:sz w:val="22"/>
          <w:szCs w:val="22"/>
          <w:lang w:val="en-ZA"/>
        </w:rPr>
        <w:t>Social Development to inform it of its oversight visit in the province</w:t>
      </w:r>
      <w:r w:rsidR="000E04D5" w:rsidRPr="00DE0396">
        <w:rPr>
          <w:rFonts w:cs="Arial"/>
          <w:color w:val="auto"/>
          <w:sz w:val="22"/>
          <w:szCs w:val="22"/>
          <w:lang w:val="en-ZA"/>
        </w:rPr>
        <w:t xml:space="preserve">. During this meeting the Committee </w:t>
      </w:r>
      <w:r w:rsidR="00191B10" w:rsidRPr="00DE0396">
        <w:rPr>
          <w:rFonts w:cs="Arial"/>
          <w:color w:val="auto"/>
          <w:sz w:val="22"/>
          <w:szCs w:val="22"/>
          <w:lang w:val="en-ZA"/>
        </w:rPr>
        <w:t>receive</w:t>
      </w:r>
      <w:r w:rsidR="00DE0396" w:rsidRPr="00DE0396">
        <w:rPr>
          <w:rFonts w:cs="Arial"/>
          <w:color w:val="auto"/>
          <w:sz w:val="22"/>
          <w:szCs w:val="22"/>
          <w:lang w:val="en-ZA"/>
        </w:rPr>
        <w:t>d</w:t>
      </w:r>
      <w:r w:rsidR="00191B10" w:rsidRPr="00DE0396">
        <w:rPr>
          <w:rFonts w:cs="Arial"/>
          <w:color w:val="auto"/>
          <w:sz w:val="22"/>
          <w:szCs w:val="22"/>
          <w:lang w:val="en-ZA"/>
        </w:rPr>
        <w:t xml:space="preserve"> a briefing </w:t>
      </w:r>
      <w:r w:rsidRPr="00DE0396">
        <w:rPr>
          <w:rFonts w:cs="Arial"/>
          <w:color w:val="auto"/>
          <w:sz w:val="22"/>
          <w:szCs w:val="22"/>
          <w:lang w:val="en-ZA"/>
        </w:rPr>
        <w:t xml:space="preserve">from the provincial Department of Social Development on the state of service delivery </w:t>
      </w:r>
      <w:r w:rsidR="000E04D5" w:rsidRPr="00DE0396">
        <w:rPr>
          <w:rFonts w:cs="Arial"/>
          <w:color w:val="auto"/>
          <w:sz w:val="22"/>
          <w:szCs w:val="22"/>
          <w:lang w:val="en-ZA"/>
        </w:rPr>
        <w:t>in the province</w:t>
      </w:r>
      <w:r w:rsidRPr="00DE0396">
        <w:rPr>
          <w:rFonts w:cs="Arial"/>
          <w:color w:val="auto"/>
          <w:sz w:val="22"/>
          <w:szCs w:val="22"/>
          <w:lang w:val="en-ZA"/>
        </w:rPr>
        <w:t>. The Committee also enjoyed a privilege to receive a briefing from the provincial Hou</w:t>
      </w:r>
      <w:r w:rsidR="00191B10" w:rsidRPr="00DE0396">
        <w:rPr>
          <w:rFonts w:cs="Arial"/>
          <w:color w:val="auto"/>
          <w:sz w:val="22"/>
          <w:szCs w:val="22"/>
          <w:lang w:val="en-ZA"/>
        </w:rPr>
        <w:t>se of Traditional Leaders</w:t>
      </w:r>
      <w:r w:rsidR="00A23D58" w:rsidRPr="00DE0396">
        <w:rPr>
          <w:rFonts w:cs="Arial"/>
          <w:color w:val="auto"/>
          <w:sz w:val="22"/>
          <w:szCs w:val="22"/>
          <w:lang w:val="en-ZA"/>
        </w:rPr>
        <w:t>.</w:t>
      </w:r>
    </w:p>
    <w:p w:rsidR="00356741" w:rsidRPr="00DE0396" w:rsidRDefault="00356741">
      <w:pPr>
        <w:jc w:val="both"/>
        <w:rPr>
          <w:rFonts w:cs="Arial"/>
          <w:color w:val="auto"/>
          <w:sz w:val="22"/>
          <w:szCs w:val="22"/>
          <w:lang w:val="en-ZA"/>
        </w:rPr>
      </w:pPr>
      <w:r w:rsidRPr="00DE0396">
        <w:rPr>
          <w:rFonts w:cs="Arial"/>
          <w:color w:val="auto"/>
          <w:sz w:val="22"/>
          <w:szCs w:val="22"/>
          <w:lang w:val="en-ZA"/>
        </w:rPr>
        <w:t xml:space="preserve">  </w:t>
      </w:r>
    </w:p>
    <w:p w:rsidR="00BE1D2B" w:rsidRPr="00DE0396" w:rsidRDefault="00356741">
      <w:pPr>
        <w:jc w:val="both"/>
        <w:rPr>
          <w:rFonts w:cs="Arial"/>
          <w:color w:val="auto"/>
          <w:sz w:val="22"/>
          <w:szCs w:val="22"/>
          <w:lang w:val="en-ZA"/>
        </w:rPr>
      </w:pPr>
      <w:r w:rsidRPr="00DE0396">
        <w:rPr>
          <w:rFonts w:cs="Arial"/>
          <w:color w:val="auto"/>
          <w:sz w:val="22"/>
          <w:szCs w:val="22"/>
          <w:lang w:val="en-ZA"/>
        </w:rPr>
        <w:t xml:space="preserve">As part of conducting oversight over the </w:t>
      </w:r>
      <w:r w:rsidR="000E04D5" w:rsidRPr="00DE0396">
        <w:rPr>
          <w:rFonts w:cs="Arial"/>
          <w:color w:val="auto"/>
          <w:sz w:val="22"/>
          <w:szCs w:val="22"/>
          <w:lang w:val="en-ZA"/>
        </w:rPr>
        <w:t>performance of the department’s entities (SASSA and the NDA)</w:t>
      </w:r>
      <w:r w:rsidRPr="00DE0396">
        <w:rPr>
          <w:rFonts w:cs="Arial"/>
          <w:color w:val="auto"/>
          <w:sz w:val="22"/>
          <w:szCs w:val="22"/>
          <w:lang w:val="en-ZA"/>
        </w:rPr>
        <w:t xml:space="preserve">, the Committee visited </w:t>
      </w:r>
      <w:r w:rsidR="00191B10" w:rsidRPr="00DE0396">
        <w:rPr>
          <w:rFonts w:cs="Arial"/>
          <w:color w:val="auto"/>
          <w:sz w:val="22"/>
          <w:szCs w:val="22"/>
          <w:lang w:val="en-ZA"/>
        </w:rPr>
        <w:t>t</w:t>
      </w:r>
      <w:r w:rsidR="00C01B46" w:rsidRPr="00DE0396">
        <w:rPr>
          <w:rFonts w:cs="Arial"/>
          <w:color w:val="auto"/>
          <w:sz w:val="22"/>
          <w:szCs w:val="22"/>
          <w:lang w:val="en-ZA"/>
        </w:rPr>
        <w:t>hree</w:t>
      </w:r>
      <w:r w:rsidR="00191B10" w:rsidRPr="00DE0396">
        <w:rPr>
          <w:rFonts w:cs="Arial"/>
          <w:color w:val="auto"/>
          <w:sz w:val="22"/>
          <w:szCs w:val="22"/>
          <w:lang w:val="en-ZA"/>
        </w:rPr>
        <w:t xml:space="preserve"> </w:t>
      </w:r>
      <w:r w:rsidRPr="00DE0396">
        <w:rPr>
          <w:rFonts w:cs="Arial"/>
          <w:color w:val="auto"/>
          <w:sz w:val="22"/>
          <w:szCs w:val="22"/>
          <w:lang w:val="en-ZA"/>
        </w:rPr>
        <w:t xml:space="preserve">projects funded by the </w:t>
      </w:r>
      <w:r w:rsidR="000E04D5" w:rsidRPr="00DE0396">
        <w:rPr>
          <w:rFonts w:cs="Arial"/>
          <w:color w:val="auto"/>
          <w:sz w:val="22"/>
          <w:szCs w:val="22"/>
          <w:lang w:val="en-ZA"/>
        </w:rPr>
        <w:t>NDA -</w:t>
      </w:r>
      <w:r w:rsidRPr="00DE0396">
        <w:rPr>
          <w:rFonts w:cs="Arial"/>
          <w:color w:val="auto"/>
          <w:sz w:val="22"/>
          <w:szCs w:val="22"/>
          <w:lang w:val="en-ZA"/>
        </w:rPr>
        <w:t xml:space="preserve"> the </w:t>
      </w:r>
      <w:r w:rsidR="000E0782" w:rsidRPr="00DE0396">
        <w:rPr>
          <w:rFonts w:cs="Arial"/>
          <w:color w:val="auto"/>
          <w:sz w:val="22"/>
          <w:szCs w:val="22"/>
          <w:lang w:val="en-ZA"/>
        </w:rPr>
        <w:t>Tshwaral</w:t>
      </w:r>
      <w:r w:rsidR="0081048E" w:rsidRPr="00DE0396">
        <w:rPr>
          <w:rFonts w:cs="Arial"/>
          <w:color w:val="auto"/>
          <w:sz w:val="22"/>
          <w:szCs w:val="22"/>
          <w:lang w:val="en-ZA"/>
        </w:rPr>
        <w:t>anang Hydroponics C</w:t>
      </w:r>
      <w:r w:rsidR="00191B10" w:rsidRPr="00DE0396">
        <w:rPr>
          <w:rFonts w:cs="Arial"/>
          <w:color w:val="auto"/>
          <w:sz w:val="22"/>
          <w:szCs w:val="22"/>
          <w:lang w:val="en-ZA"/>
        </w:rPr>
        <w:t>ooperative</w:t>
      </w:r>
      <w:r w:rsidR="0081048E" w:rsidRPr="00DE0396">
        <w:rPr>
          <w:rFonts w:cs="Arial"/>
          <w:color w:val="auto"/>
          <w:sz w:val="22"/>
          <w:szCs w:val="22"/>
          <w:lang w:val="en-ZA"/>
        </w:rPr>
        <w:t>, Strydenb</w:t>
      </w:r>
      <w:r w:rsidR="000E04D5" w:rsidRPr="00DE0396">
        <w:rPr>
          <w:rFonts w:cs="Arial"/>
          <w:color w:val="auto"/>
          <w:sz w:val="22"/>
          <w:szCs w:val="22"/>
          <w:lang w:val="en-ZA"/>
        </w:rPr>
        <w:t>u</w:t>
      </w:r>
      <w:r w:rsidR="0081048E" w:rsidRPr="00DE0396">
        <w:rPr>
          <w:rFonts w:cs="Arial"/>
          <w:color w:val="auto"/>
          <w:sz w:val="22"/>
          <w:szCs w:val="22"/>
          <w:lang w:val="en-ZA"/>
        </w:rPr>
        <w:t>rg Future Leader</w:t>
      </w:r>
      <w:r w:rsidR="000E0782" w:rsidRPr="00DE0396">
        <w:rPr>
          <w:rFonts w:cs="Arial"/>
          <w:color w:val="auto"/>
          <w:sz w:val="22"/>
          <w:szCs w:val="22"/>
          <w:lang w:val="en-ZA"/>
        </w:rPr>
        <w:t>s</w:t>
      </w:r>
      <w:r w:rsidR="0081048E" w:rsidRPr="00DE0396">
        <w:rPr>
          <w:rFonts w:cs="Arial"/>
          <w:color w:val="auto"/>
          <w:sz w:val="22"/>
          <w:szCs w:val="22"/>
          <w:lang w:val="en-ZA"/>
        </w:rPr>
        <w:t xml:space="preserve"> </w:t>
      </w:r>
      <w:r w:rsidR="00191B10" w:rsidRPr="00DE0396">
        <w:rPr>
          <w:rFonts w:cs="Arial"/>
          <w:color w:val="auto"/>
          <w:sz w:val="22"/>
          <w:szCs w:val="22"/>
          <w:lang w:val="en-ZA"/>
        </w:rPr>
        <w:t>and Strydenburg Early Childhood Centre.</w:t>
      </w:r>
      <w:r w:rsidR="00D25704" w:rsidRPr="00DE0396">
        <w:rPr>
          <w:rFonts w:cs="Arial"/>
          <w:color w:val="auto"/>
          <w:sz w:val="22"/>
          <w:szCs w:val="22"/>
          <w:lang w:val="en-ZA"/>
        </w:rPr>
        <w:t xml:space="preserve"> The Committee</w:t>
      </w:r>
      <w:r w:rsidR="000E04D5" w:rsidRPr="00DE0396">
        <w:rPr>
          <w:rFonts w:cs="Arial"/>
          <w:color w:val="auto"/>
          <w:sz w:val="22"/>
          <w:szCs w:val="22"/>
          <w:lang w:val="en-ZA"/>
        </w:rPr>
        <w:t xml:space="preserve"> also received a briefing from the regional SASSA office on its service delivery in the province. It thereafter visited a service centre in Galeshewe in Kimberly to observe how the 4 step application process was implemented</w:t>
      </w:r>
      <w:r w:rsidR="00BE1D2B" w:rsidRPr="00DE0396">
        <w:rPr>
          <w:rFonts w:cs="Arial"/>
          <w:color w:val="auto"/>
          <w:sz w:val="22"/>
          <w:szCs w:val="22"/>
          <w:lang w:val="en-ZA"/>
        </w:rPr>
        <w:t>.</w:t>
      </w:r>
    </w:p>
    <w:p w:rsidR="00356741" w:rsidRPr="00DE0396" w:rsidRDefault="00356741">
      <w:pPr>
        <w:jc w:val="both"/>
        <w:rPr>
          <w:rFonts w:cs="Arial"/>
          <w:color w:val="auto"/>
          <w:sz w:val="22"/>
          <w:szCs w:val="22"/>
          <w:lang w:val="en-ZA"/>
        </w:rPr>
      </w:pPr>
      <w:r w:rsidRPr="00DE0396">
        <w:rPr>
          <w:rFonts w:cs="Arial"/>
          <w:b/>
          <w:color w:val="auto"/>
          <w:sz w:val="22"/>
          <w:szCs w:val="22"/>
          <w:lang w:val="en-ZA"/>
        </w:rPr>
        <w:t xml:space="preserve"> </w:t>
      </w:r>
    </w:p>
    <w:p w:rsidR="00821995" w:rsidRPr="00DE0396" w:rsidRDefault="007C7FDF">
      <w:pPr>
        <w:pStyle w:val="spacing"/>
        <w:spacing w:line="280" w:lineRule="exact"/>
        <w:jc w:val="both"/>
        <w:rPr>
          <w:rFonts w:cs="Arial"/>
          <w:sz w:val="22"/>
          <w:szCs w:val="22"/>
          <w:lang w:val="en-ZA"/>
        </w:rPr>
      </w:pPr>
      <w:r w:rsidRPr="00DE0396">
        <w:rPr>
          <w:rFonts w:cs="Arial"/>
          <w:b/>
          <w:sz w:val="22"/>
          <w:szCs w:val="22"/>
          <w:lang w:val="en-ZA"/>
        </w:rPr>
        <w:tab/>
      </w:r>
      <w:r w:rsidR="00821995" w:rsidRPr="00DE0396">
        <w:rPr>
          <w:rFonts w:cs="Arial"/>
          <w:b/>
          <w:sz w:val="22"/>
          <w:szCs w:val="22"/>
          <w:lang w:val="en-ZA"/>
        </w:rPr>
        <w:t xml:space="preserve">Objectives of the oversight </w:t>
      </w:r>
    </w:p>
    <w:p w:rsidR="00821995" w:rsidRPr="00DE0396" w:rsidRDefault="00821995">
      <w:pPr>
        <w:pStyle w:val="spacing"/>
        <w:spacing w:line="280" w:lineRule="exact"/>
        <w:jc w:val="both"/>
        <w:rPr>
          <w:rFonts w:cs="Arial"/>
          <w:sz w:val="22"/>
          <w:szCs w:val="22"/>
          <w:lang w:val="en-ZA"/>
        </w:rPr>
      </w:pPr>
      <w:r w:rsidRPr="00DE0396">
        <w:rPr>
          <w:rFonts w:cs="Arial"/>
          <w:sz w:val="22"/>
          <w:szCs w:val="22"/>
          <w:lang w:val="en-ZA"/>
        </w:rPr>
        <w:t>The objectives of the oversight visit are as follows:</w:t>
      </w:r>
    </w:p>
    <w:p w:rsidR="00821995" w:rsidRPr="00DE0396" w:rsidRDefault="00821995">
      <w:pPr>
        <w:pStyle w:val="spacing"/>
        <w:numPr>
          <w:ilvl w:val="0"/>
          <w:numId w:val="2"/>
        </w:numPr>
        <w:spacing w:line="280" w:lineRule="exact"/>
        <w:jc w:val="both"/>
        <w:rPr>
          <w:rFonts w:cs="Arial"/>
          <w:sz w:val="22"/>
          <w:szCs w:val="22"/>
          <w:lang w:val="en-ZA"/>
        </w:rPr>
      </w:pPr>
      <w:r w:rsidRPr="00DE0396">
        <w:rPr>
          <w:rFonts w:cs="Arial"/>
          <w:sz w:val="22"/>
          <w:szCs w:val="22"/>
          <w:lang w:val="en-ZA"/>
        </w:rPr>
        <w:t>To consider the department’s programmes in implementing key legislative frameworks aimed at fighting substance abuse, domestic violence and violence against children.</w:t>
      </w:r>
    </w:p>
    <w:p w:rsidR="00821995" w:rsidRPr="00DE0396" w:rsidRDefault="00821995">
      <w:pPr>
        <w:pStyle w:val="spacing"/>
        <w:numPr>
          <w:ilvl w:val="0"/>
          <w:numId w:val="2"/>
        </w:numPr>
        <w:spacing w:line="280" w:lineRule="exact"/>
        <w:jc w:val="both"/>
        <w:rPr>
          <w:rFonts w:cs="Arial"/>
          <w:sz w:val="22"/>
          <w:szCs w:val="22"/>
          <w:lang w:val="en-ZA"/>
        </w:rPr>
      </w:pPr>
      <w:r w:rsidRPr="00DE0396">
        <w:rPr>
          <w:rFonts w:cs="Arial"/>
          <w:sz w:val="22"/>
          <w:szCs w:val="22"/>
          <w:lang w:val="en-ZA"/>
        </w:rPr>
        <w:t xml:space="preserve">To consider the budget and expenditure patterns of the department in implementing the legislation and programmes on the aforementioned areas, including financial support to the NPOs in adherence to the Policy of Financial Awards to the NPOs. </w:t>
      </w:r>
    </w:p>
    <w:p w:rsidR="00821995" w:rsidRPr="00DE0396" w:rsidRDefault="00821995">
      <w:pPr>
        <w:pStyle w:val="spacing"/>
        <w:numPr>
          <w:ilvl w:val="0"/>
          <w:numId w:val="2"/>
        </w:numPr>
        <w:spacing w:line="280" w:lineRule="exact"/>
        <w:jc w:val="both"/>
        <w:rPr>
          <w:rFonts w:cs="Arial"/>
          <w:b/>
          <w:sz w:val="22"/>
          <w:szCs w:val="22"/>
          <w:lang w:val="en-ZA"/>
        </w:rPr>
      </w:pPr>
      <w:r w:rsidRPr="00DE0396">
        <w:rPr>
          <w:rFonts w:cs="Arial"/>
          <w:sz w:val="22"/>
          <w:szCs w:val="22"/>
          <w:lang w:val="en-ZA"/>
        </w:rPr>
        <w:t>To assess how the department promotes inter-governmental relations in implementing legislation and programmes.</w:t>
      </w:r>
    </w:p>
    <w:p w:rsidR="00821995" w:rsidRPr="00DE0396" w:rsidRDefault="00821995">
      <w:pPr>
        <w:pStyle w:val="spacing"/>
        <w:numPr>
          <w:ilvl w:val="0"/>
          <w:numId w:val="2"/>
        </w:numPr>
        <w:spacing w:line="280" w:lineRule="exact"/>
        <w:jc w:val="both"/>
        <w:rPr>
          <w:rFonts w:cs="Arial"/>
          <w:sz w:val="22"/>
          <w:szCs w:val="22"/>
          <w:lang w:val="en-ZA"/>
        </w:rPr>
      </w:pPr>
      <w:r w:rsidRPr="00DE0396">
        <w:rPr>
          <w:rFonts w:cs="Arial"/>
          <w:sz w:val="22"/>
          <w:szCs w:val="22"/>
          <w:lang w:val="en-ZA"/>
        </w:rPr>
        <w:t>To assess the impact the programmes of the department and its entities have had in the lives of the beneficiaries by conducting site visits to the identified areas.</w:t>
      </w:r>
    </w:p>
    <w:p w:rsidR="00821995" w:rsidRPr="00DE0396" w:rsidRDefault="00821995">
      <w:pPr>
        <w:pStyle w:val="spacing"/>
        <w:numPr>
          <w:ilvl w:val="0"/>
          <w:numId w:val="2"/>
        </w:numPr>
        <w:spacing w:line="280" w:lineRule="exact"/>
        <w:jc w:val="both"/>
        <w:rPr>
          <w:rFonts w:cs="Arial"/>
          <w:sz w:val="22"/>
          <w:szCs w:val="22"/>
          <w:lang w:val="en-ZA"/>
        </w:rPr>
      </w:pPr>
      <w:r w:rsidRPr="00DE0396">
        <w:rPr>
          <w:rFonts w:cs="Arial"/>
          <w:sz w:val="22"/>
          <w:szCs w:val="22"/>
          <w:lang w:val="en-ZA"/>
        </w:rPr>
        <w:lastRenderedPageBreak/>
        <w:t>To assess the department’s overall financial performance by considering its budget expenditure.</w:t>
      </w:r>
    </w:p>
    <w:p w:rsidR="00821995" w:rsidRPr="00DE0396" w:rsidRDefault="00821995">
      <w:pPr>
        <w:pStyle w:val="spacing"/>
        <w:numPr>
          <w:ilvl w:val="0"/>
          <w:numId w:val="2"/>
        </w:numPr>
        <w:spacing w:line="280" w:lineRule="exact"/>
        <w:jc w:val="both"/>
        <w:rPr>
          <w:rFonts w:cs="Arial"/>
          <w:sz w:val="22"/>
          <w:szCs w:val="22"/>
          <w:lang w:val="en-ZA"/>
        </w:rPr>
      </w:pPr>
      <w:r w:rsidRPr="00DE0396">
        <w:rPr>
          <w:rFonts w:cs="Arial"/>
          <w:sz w:val="22"/>
          <w:szCs w:val="22"/>
          <w:lang w:val="en-ZA"/>
        </w:rPr>
        <w:t>To consider the Auditor-General audit outcome and progress made to address matters of emphasis, if any, raised by the Auditor-General.</w:t>
      </w:r>
    </w:p>
    <w:p w:rsidR="007C7FDF" w:rsidRPr="00DE0396" w:rsidRDefault="007C7FDF">
      <w:pPr>
        <w:pStyle w:val="ListParagraph"/>
        <w:numPr>
          <w:ilvl w:val="0"/>
          <w:numId w:val="1"/>
        </w:numPr>
        <w:jc w:val="both"/>
        <w:rPr>
          <w:rFonts w:cs="Arial"/>
          <w:b/>
          <w:sz w:val="22"/>
          <w:szCs w:val="22"/>
          <w:lang w:val="en-US"/>
        </w:rPr>
      </w:pPr>
      <w:r w:rsidRPr="00DE0396">
        <w:rPr>
          <w:rFonts w:cs="Arial"/>
          <w:b/>
          <w:sz w:val="22"/>
          <w:szCs w:val="22"/>
          <w:lang w:val="en-US"/>
        </w:rPr>
        <w:t>Delegation</w:t>
      </w:r>
    </w:p>
    <w:p w:rsidR="007C7FDF" w:rsidRPr="00DE0396" w:rsidRDefault="007C7FDF">
      <w:pPr>
        <w:ind w:left="360"/>
        <w:jc w:val="both"/>
        <w:rPr>
          <w:rFonts w:cs="Arial"/>
          <w:sz w:val="22"/>
          <w:szCs w:val="22"/>
          <w:lang w:val="en-US"/>
        </w:rPr>
      </w:pPr>
    </w:p>
    <w:p w:rsidR="007C7FDF" w:rsidRPr="00DE0396" w:rsidRDefault="007C7FDF">
      <w:pPr>
        <w:jc w:val="both"/>
        <w:outlineLvl w:val="0"/>
        <w:rPr>
          <w:rFonts w:cs="Arial"/>
          <w:b/>
          <w:sz w:val="22"/>
          <w:szCs w:val="22"/>
          <w:lang w:val="en-US"/>
        </w:rPr>
      </w:pPr>
      <w:r w:rsidRPr="00DE0396">
        <w:rPr>
          <w:rFonts w:cs="Arial"/>
          <w:b/>
          <w:sz w:val="22"/>
          <w:szCs w:val="22"/>
          <w:lang w:val="en-US"/>
        </w:rPr>
        <w:t>Members of Parliament</w:t>
      </w:r>
    </w:p>
    <w:p w:rsidR="007C7FDF" w:rsidRPr="00DE0396" w:rsidRDefault="007C7FDF">
      <w:pPr>
        <w:jc w:val="both"/>
        <w:rPr>
          <w:rFonts w:cs="Arial"/>
          <w:b/>
          <w:sz w:val="22"/>
          <w:szCs w:val="22"/>
          <w:lang w:val="en-US"/>
        </w:rPr>
      </w:pPr>
    </w:p>
    <w:p w:rsidR="007C7FDF" w:rsidRPr="00DE0396" w:rsidRDefault="007C7FDF">
      <w:pPr>
        <w:jc w:val="both"/>
        <w:rPr>
          <w:rFonts w:cs="Arial"/>
          <w:sz w:val="22"/>
          <w:szCs w:val="22"/>
          <w:lang w:val="fr-FR"/>
        </w:rPr>
      </w:pPr>
      <w:r w:rsidRPr="00DE0396">
        <w:rPr>
          <w:rFonts w:cs="Arial"/>
          <w:sz w:val="22"/>
          <w:szCs w:val="22"/>
          <w:lang w:val="fr-FR"/>
        </w:rPr>
        <w:t xml:space="preserve">Hon Capa, R N </w:t>
      </w:r>
      <w:r w:rsidRPr="00DE0396">
        <w:rPr>
          <w:rFonts w:cs="Arial"/>
          <w:sz w:val="22"/>
          <w:szCs w:val="22"/>
          <w:lang w:val="fr-FR"/>
        </w:rPr>
        <w:tab/>
      </w:r>
      <w:r w:rsidRPr="00DE0396">
        <w:rPr>
          <w:rFonts w:cs="Arial"/>
          <w:sz w:val="22"/>
          <w:szCs w:val="22"/>
          <w:lang w:val="fr-FR"/>
        </w:rPr>
        <w:tab/>
        <w:t>ANC (Chairperson)</w:t>
      </w:r>
    </w:p>
    <w:p w:rsidR="007C7FDF" w:rsidRPr="00DE0396" w:rsidRDefault="007C7FDF">
      <w:pPr>
        <w:jc w:val="both"/>
        <w:rPr>
          <w:rFonts w:cs="Arial"/>
          <w:sz w:val="22"/>
          <w:szCs w:val="22"/>
          <w:lang w:val="fr-FR"/>
        </w:rPr>
      </w:pPr>
      <w:r w:rsidRPr="00DE0396">
        <w:rPr>
          <w:rFonts w:cs="Arial"/>
          <w:sz w:val="22"/>
          <w:szCs w:val="22"/>
          <w:lang w:val="fr-FR"/>
        </w:rPr>
        <w:t>Hon Malgas, H</w:t>
      </w:r>
      <w:r w:rsidRPr="00DE0396">
        <w:rPr>
          <w:rFonts w:cs="Arial"/>
          <w:sz w:val="22"/>
          <w:szCs w:val="22"/>
          <w:lang w:val="fr-FR"/>
        </w:rPr>
        <w:tab/>
      </w:r>
      <w:r w:rsidRPr="00DE0396">
        <w:rPr>
          <w:rFonts w:cs="Arial"/>
          <w:sz w:val="22"/>
          <w:szCs w:val="22"/>
          <w:lang w:val="fr-FR"/>
        </w:rPr>
        <w:tab/>
        <w:t>ANC</w:t>
      </w:r>
    </w:p>
    <w:p w:rsidR="007C7FDF" w:rsidRPr="00DE0396" w:rsidRDefault="007C7FDF">
      <w:pPr>
        <w:jc w:val="both"/>
        <w:rPr>
          <w:rFonts w:cs="Arial"/>
          <w:sz w:val="22"/>
          <w:szCs w:val="22"/>
          <w:lang w:val="fr-FR"/>
        </w:rPr>
      </w:pPr>
      <w:r w:rsidRPr="00DE0396">
        <w:rPr>
          <w:rFonts w:cs="Arial"/>
          <w:sz w:val="22"/>
          <w:szCs w:val="22"/>
          <w:lang w:val="fr-FR"/>
        </w:rPr>
        <w:t xml:space="preserve">Hon Tsoleli, S         </w:t>
      </w:r>
      <w:r w:rsidR="006C6AEC" w:rsidRPr="00DE0396">
        <w:rPr>
          <w:rFonts w:cs="Arial"/>
          <w:sz w:val="22"/>
          <w:szCs w:val="22"/>
          <w:lang w:val="fr-FR"/>
        </w:rPr>
        <w:tab/>
      </w:r>
      <w:r w:rsidRPr="00DE0396">
        <w:rPr>
          <w:rFonts w:cs="Arial"/>
          <w:sz w:val="22"/>
          <w:szCs w:val="22"/>
          <w:lang w:val="fr-FR"/>
        </w:rPr>
        <w:tab/>
        <w:t xml:space="preserve">ANC </w:t>
      </w:r>
    </w:p>
    <w:p w:rsidR="007C7FDF" w:rsidRPr="00DE0396" w:rsidRDefault="007C7FDF">
      <w:pPr>
        <w:jc w:val="both"/>
        <w:rPr>
          <w:rFonts w:cs="Arial"/>
          <w:sz w:val="22"/>
          <w:szCs w:val="22"/>
          <w:lang w:val="fr-FR"/>
        </w:rPr>
      </w:pPr>
      <w:r w:rsidRPr="00DE0396">
        <w:rPr>
          <w:rFonts w:cs="Arial"/>
          <w:sz w:val="22"/>
          <w:szCs w:val="22"/>
          <w:lang w:val="fr-FR"/>
        </w:rPr>
        <w:t>Hon Mabilo, PS</w:t>
      </w:r>
      <w:r w:rsidRPr="00DE0396">
        <w:rPr>
          <w:rFonts w:cs="Arial"/>
          <w:sz w:val="22"/>
          <w:szCs w:val="22"/>
          <w:lang w:val="fr-FR"/>
        </w:rPr>
        <w:tab/>
      </w:r>
      <w:r w:rsidRPr="00DE0396">
        <w:rPr>
          <w:rFonts w:cs="Arial"/>
          <w:sz w:val="22"/>
          <w:szCs w:val="22"/>
          <w:lang w:val="fr-FR"/>
        </w:rPr>
        <w:tab/>
        <w:t>ANC</w:t>
      </w:r>
    </w:p>
    <w:p w:rsidR="007C7FDF" w:rsidRPr="00DE0396" w:rsidRDefault="007C7FDF">
      <w:pPr>
        <w:jc w:val="both"/>
        <w:rPr>
          <w:rFonts w:cs="Arial"/>
          <w:sz w:val="22"/>
          <w:szCs w:val="22"/>
        </w:rPr>
      </w:pPr>
      <w:r w:rsidRPr="00DE0396">
        <w:rPr>
          <w:rFonts w:cs="Arial"/>
          <w:sz w:val="22"/>
          <w:szCs w:val="22"/>
          <w:lang w:val="fr-FR"/>
        </w:rPr>
        <w:t>Hon Kopane, SP</w:t>
      </w:r>
      <w:r w:rsidRPr="00DE0396">
        <w:rPr>
          <w:rFonts w:cs="Arial"/>
          <w:sz w:val="22"/>
          <w:szCs w:val="22"/>
          <w:lang w:val="fr-FR"/>
        </w:rPr>
        <w:tab/>
        <w:t xml:space="preserve">      </w:t>
      </w:r>
      <w:r w:rsidRPr="00DE0396">
        <w:rPr>
          <w:rFonts w:cs="Arial"/>
          <w:sz w:val="22"/>
          <w:szCs w:val="22"/>
          <w:lang w:val="fr-FR"/>
        </w:rPr>
        <w:tab/>
      </w:r>
      <w:r w:rsidRPr="00DE0396">
        <w:rPr>
          <w:rFonts w:cs="Arial"/>
          <w:sz w:val="22"/>
          <w:szCs w:val="22"/>
        </w:rPr>
        <w:t>DA</w:t>
      </w:r>
    </w:p>
    <w:p w:rsidR="007C7FDF" w:rsidRPr="00DE0396" w:rsidRDefault="007C7FDF">
      <w:pPr>
        <w:jc w:val="both"/>
        <w:rPr>
          <w:rFonts w:cs="Arial"/>
          <w:sz w:val="22"/>
          <w:szCs w:val="22"/>
          <w:lang w:val="fr-FR"/>
        </w:rPr>
      </w:pPr>
      <w:r w:rsidRPr="00DE0396">
        <w:rPr>
          <w:rFonts w:cs="Arial"/>
          <w:sz w:val="22"/>
          <w:szCs w:val="22"/>
        </w:rPr>
        <w:t>Hon De Kock, K</w:t>
      </w:r>
      <w:r w:rsidRPr="00DE0396">
        <w:rPr>
          <w:rFonts w:cs="Arial"/>
          <w:sz w:val="22"/>
          <w:szCs w:val="22"/>
        </w:rPr>
        <w:tab/>
      </w:r>
      <w:r w:rsidRPr="00DE0396">
        <w:rPr>
          <w:rFonts w:cs="Arial"/>
          <w:sz w:val="22"/>
          <w:szCs w:val="22"/>
        </w:rPr>
        <w:tab/>
        <w:t>DA</w:t>
      </w:r>
    </w:p>
    <w:p w:rsidR="007C7FDF" w:rsidRPr="00DE0396" w:rsidRDefault="007C7FDF">
      <w:pPr>
        <w:jc w:val="both"/>
        <w:rPr>
          <w:rFonts w:cs="Arial"/>
          <w:b/>
          <w:sz w:val="22"/>
          <w:szCs w:val="22"/>
          <w:lang w:val="en-US"/>
        </w:rPr>
      </w:pPr>
    </w:p>
    <w:p w:rsidR="007C7FDF" w:rsidRPr="00DE0396" w:rsidRDefault="007C7FDF">
      <w:pPr>
        <w:jc w:val="both"/>
        <w:outlineLvl w:val="0"/>
        <w:rPr>
          <w:rFonts w:cs="Arial"/>
          <w:b/>
          <w:sz w:val="22"/>
          <w:szCs w:val="22"/>
          <w:lang w:val="en-US"/>
        </w:rPr>
      </w:pPr>
      <w:r w:rsidRPr="00DE0396">
        <w:rPr>
          <w:rFonts w:cs="Arial"/>
          <w:b/>
          <w:sz w:val="22"/>
          <w:szCs w:val="22"/>
          <w:lang w:val="en-US"/>
        </w:rPr>
        <w:t>Parliamentary staff</w:t>
      </w:r>
    </w:p>
    <w:p w:rsidR="007C7FDF" w:rsidRPr="00DE0396" w:rsidRDefault="007C7FDF">
      <w:pPr>
        <w:jc w:val="both"/>
        <w:rPr>
          <w:rFonts w:cs="Arial"/>
          <w:b/>
          <w:sz w:val="22"/>
          <w:szCs w:val="22"/>
        </w:rPr>
      </w:pPr>
    </w:p>
    <w:p w:rsidR="007C7FDF" w:rsidRPr="00DE0396" w:rsidRDefault="007C7FDF">
      <w:pPr>
        <w:jc w:val="both"/>
        <w:rPr>
          <w:rFonts w:cs="Arial"/>
          <w:sz w:val="22"/>
          <w:szCs w:val="22"/>
        </w:rPr>
      </w:pPr>
      <w:r w:rsidRPr="00DE0396">
        <w:rPr>
          <w:rFonts w:cs="Arial"/>
          <w:sz w:val="22"/>
          <w:szCs w:val="22"/>
        </w:rPr>
        <w:t>Ms Ntsabo</w:t>
      </w:r>
      <w:r w:rsidR="00764BBB" w:rsidRPr="00DE0396">
        <w:rPr>
          <w:rFonts w:cs="Arial"/>
          <w:sz w:val="22"/>
          <w:szCs w:val="22"/>
        </w:rPr>
        <w:t>,</w:t>
      </w:r>
      <w:r w:rsidRPr="00DE0396">
        <w:rPr>
          <w:rFonts w:cs="Arial"/>
          <w:sz w:val="22"/>
          <w:szCs w:val="22"/>
        </w:rPr>
        <w:t xml:space="preserve"> L</w:t>
      </w:r>
      <w:r w:rsidRPr="00DE0396">
        <w:rPr>
          <w:rFonts w:cs="Arial"/>
          <w:sz w:val="22"/>
          <w:szCs w:val="22"/>
        </w:rPr>
        <w:tab/>
      </w:r>
      <w:r w:rsidRPr="00DE0396">
        <w:rPr>
          <w:rFonts w:cs="Arial"/>
          <w:sz w:val="22"/>
          <w:szCs w:val="22"/>
        </w:rPr>
        <w:tab/>
      </w:r>
      <w:r w:rsidR="00075B79" w:rsidRPr="00DE0396">
        <w:rPr>
          <w:rFonts w:cs="Arial"/>
          <w:sz w:val="22"/>
          <w:szCs w:val="22"/>
        </w:rPr>
        <w:tab/>
      </w:r>
      <w:r w:rsidRPr="00DE0396">
        <w:rPr>
          <w:rFonts w:cs="Arial"/>
          <w:sz w:val="22"/>
          <w:szCs w:val="22"/>
        </w:rPr>
        <w:t>Committee Secretary</w:t>
      </w:r>
    </w:p>
    <w:p w:rsidR="007C7FDF" w:rsidRPr="00DE0396" w:rsidRDefault="00654C61">
      <w:pPr>
        <w:jc w:val="both"/>
        <w:rPr>
          <w:rFonts w:cs="Arial"/>
          <w:sz w:val="22"/>
          <w:szCs w:val="22"/>
        </w:rPr>
      </w:pPr>
      <w:r w:rsidRPr="00DE0396">
        <w:rPr>
          <w:rFonts w:cs="Arial"/>
          <w:sz w:val="22"/>
          <w:szCs w:val="22"/>
        </w:rPr>
        <w:t>Ms Nogenga</w:t>
      </w:r>
      <w:r w:rsidR="00764BBB" w:rsidRPr="00DE0396">
        <w:rPr>
          <w:rFonts w:cs="Arial"/>
          <w:sz w:val="22"/>
          <w:szCs w:val="22"/>
        </w:rPr>
        <w:t>,</w:t>
      </w:r>
      <w:r w:rsidRPr="00DE0396">
        <w:rPr>
          <w:rFonts w:cs="Arial"/>
          <w:sz w:val="22"/>
          <w:szCs w:val="22"/>
        </w:rPr>
        <w:t xml:space="preserve"> Y</w:t>
      </w:r>
      <w:r w:rsidRPr="00DE0396">
        <w:rPr>
          <w:rFonts w:cs="Arial"/>
          <w:sz w:val="22"/>
          <w:szCs w:val="22"/>
        </w:rPr>
        <w:tab/>
      </w:r>
      <w:r w:rsidRPr="00DE0396">
        <w:rPr>
          <w:rFonts w:cs="Arial"/>
          <w:sz w:val="22"/>
          <w:szCs w:val="22"/>
        </w:rPr>
        <w:tab/>
        <w:t>Content Adviso</w:t>
      </w:r>
      <w:r w:rsidR="007C7FDF" w:rsidRPr="00DE0396">
        <w:rPr>
          <w:rFonts w:cs="Arial"/>
          <w:sz w:val="22"/>
          <w:szCs w:val="22"/>
        </w:rPr>
        <w:t>r</w:t>
      </w:r>
    </w:p>
    <w:p w:rsidR="007C7FDF" w:rsidRPr="00DE0396" w:rsidRDefault="007C7FDF">
      <w:pPr>
        <w:jc w:val="both"/>
        <w:rPr>
          <w:rFonts w:cs="Arial"/>
          <w:sz w:val="22"/>
          <w:szCs w:val="22"/>
        </w:rPr>
      </w:pPr>
      <w:r w:rsidRPr="00DE0396">
        <w:rPr>
          <w:rFonts w:cs="Arial"/>
          <w:sz w:val="22"/>
          <w:szCs w:val="22"/>
        </w:rPr>
        <w:t>Ms Koyana</w:t>
      </w:r>
      <w:r w:rsidR="00764BBB" w:rsidRPr="00DE0396">
        <w:rPr>
          <w:rFonts w:cs="Arial"/>
          <w:sz w:val="22"/>
          <w:szCs w:val="22"/>
        </w:rPr>
        <w:t>,</w:t>
      </w:r>
      <w:r w:rsidRPr="00DE0396">
        <w:rPr>
          <w:rFonts w:cs="Arial"/>
          <w:sz w:val="22"/>
          <w:szCs w:val="22"/>
        </w:rPr>
        <w:t xml:space="preserve"> S</w:t>
      </w:r>
      <w:r w:rsidRPr="00DE0396">
        <w:rPr>
          <w:rFonts w:cs="Arial"/>
          <w:sz w:val="22"/>
          <w:szCs w:val="22"/>
        </w:rPr>
        <w:tab/>
      </w:r>
      <w:r w:rsidRPr="00DE0396">
        <w:rPr>
          <w:rFonts w:cs="Arial"/>
          <w:sz w:val="22"/>
          <w:szCs w:val="22"/>
        </w:rPr>
        <w:tab/>
        <w:t>Researcher</w:t>
      </w:r>
    </w:p>
    <w:p w:rsidR="007C7FDF" w:rsidRPr="00DE0396" w:rsidRDefault="007C7FDF">
      <w:pPr>
        <w:jc w:val="both"/>
        <w:rPr>
          <w:rFonts w:cs="Arial"/>
          <w:sz w:val="22"/>
          <w:szCs w:val="22"/>
        </w:rPr>
      </w:pPr>
      <w:r w:rsidRPr="00DE0396">
        <w:rPr>
          <w:rFonts w:cs="Arial"/>
          <w:sz w:val="22"/>
          <w:szCs w:val="22"/>
        </w:rPr>
        <w:t xml:space="preserve">Ms </w:t>
      </w:r>
      <w:r w:rsidR="00654C61" w:rsidRPr="00DE0396">
        <w:rPr>
          <w:rFonts w:cs="Arial"/>
          <w:sz w:val="22"/>
          <w:szCs w:val="22"/>
        </w:rPr>
        <w:t>Mnyovu,</w:t>
      </w:r>
      <w:r w:rsidRPr="00DE0396">
        <w:rPr>
          <w:rFonts w:cs="Arial"/>
          <w:sz w:val="22"/>
          <w:szCs w:val="22"/>
        </w:rPr>
        <w:t xml:space="preserve"> N</w:t>
      </w:r>
      <w:r w:rsidRPr="00DE0396">
        <w:rPr>
          <w:rFonts w:cs="Arial"/>
          <w:sz w:val="22"/>
          <w:szCs w:val="22"/>
        </w:rPr>
        <w:tab/>
      </w:r>
      <w:r w:rsidRPr="00DE0396">
        <w:rPr>
          <w:rFonts w:cs="Arial"/>
          <w:sz w:val="22"/>
          <w:szCs w:val="22"/>
        </w:rPr>
        <w:tab/>
        <w:t>Committee Assistant</w:t>
      </w:r>
    </w:p>
    <w:p w:rsidR="007C7FDF" w:rsidRPr="00DE0396" w:rsidRDefault="007C7FDF">
      <w:pPr>
        <w:jc w:val="both"/>
        <w:rPr>
          <w:rFonts w:cs="Arial"/>
          <w:sz w:val="22"/>
          <w:szCs w:val="22"/>
        </w:rPr>
      </w:pPr>
    </w:p>
    <w:p w:rsidR="00DE0396" w:rsidRPr="00DE0396" w:rsidRDefault="00DE0396">
      <w:pPr>
        <w:pStyle w:val="ListParagraph"/>
        <w:numPr>
          <w:ilvl w:val="0"/>
          <w:numId w:val="1"/>
        </w:numPr>
        <w:jc w:val="both"/>
        <w:rPr>
          <w:rFonts w:cs="Arial"/>
          <w:b/>
          <w:sz w:val="22"/>
          <w:szCs w:val="22"/>
        </w:rPr>
      </w:pPr>
      <w:r w:rsidRPr="00DE0396">
        <w:rPr>
          <w:rFonts w:cs="Arial"/>
          <w:b/>
          <w:sz w:val="22"/>
          <w:szCs w:val="22"/>
        </w:rPr>
        <w:t>Meeting with the provincial Portfolio Committee on Health and Social Development, provincial Department of Social Development and stakeholders</w:t>
      </w:r>
    </w:p>
    <w:p w:rsidR="00DE0396" w:rsidRPr="00DE0396" w:rsidRDefault="00DE0396" w:rsidP="002F21A3">
      <w:pPr>
        <w:pStyle w:val="ListParagraph"/>
        <w:ind w:left="502"/>
        <w:jc w:val="both"/>
        <w:rPr>
          <w:rFonts w:cs="Arial"/>
          <w:b/>
          <w:sz w:val="22"/>
          <w:szCs w:val="22"/>
        </w:rPr>
      </w:pPr>
    </w:p>
    <w:p w:rsidR="00E8343B" w:rsidRPr="00DE0396" w:rsidRDefault="00DE0396" w:rsidP="002F21A3">
      <w:pPr>
        <w:pStyle w:val="ListParagraph"/>
        <w:numPr>
          <w:ilvl w:val="1"/>
          <w:numId w:val="28"/>
        </w:numPr>
        <w:ind w:left="567" w:firstLine="0"/>
        <w:jc w:val="both"/>
        <w:rPr>
          <w:rFonts w:cs="Arial"/>
          <w:b/>
          <w:sz w:val="22"/>
          <w:szCs w:val="22"/>
        </w:rPr>
      </w:pPr>
      <w:r>
        <w:rPr>
          <w:rFonts w:cs="Arial"/>
          <w:b/>
          <w:sz w:val="22"/>
          <w:szCs w:val="22"/>
        </w:rPr>
        <w:t xml:space="preserve"> </w:t>
      </w:r>
      <w:r w:rsidR="00E8343B" w:rsidRPr="00DE0396">
        <w:rPr>
          <w:rFonts w:cs="Arial"/>
          <w:b/>
          <w:sz w:val="22"/>
          <w:szCs w:val="22"/>
        </w:rPr>
        <w:t>Opening and w</w:t>
      </w:r>
      <w:r w:rsidR="00486ADF" w:rsidRPr="00DE0396">
        <w:rPr>
          <w:rFonts w:cs="Arial"/>
          <w:b/>
          <w:sz w:val="22"/>
          <w:szCs w:val="22"/>
        </w:rPr>
        <w:t xml:space="preserve">elcome by </w:t>
      </w:r>
      <w:r w:rsidR="005F569E" w:rsidRPr="00DE0396">
        <w:rPr>
          <w:rFonts w:cs="Arial"/>
          <w:b/>
          <w:sz w:val="22"/>
          <w:szCs w:val="22"/>
        </w:rPr>
        <w:t>the MEC</w:t>
      </w:r>
    </w:p>
    <w:p w:rsidR="00610F22" w:rsidRPr="00DE0396" w:rsidRDefault="00610F22" w:rsidP="00DE0396">
      <w:pPr>
        <w:pStyle w:val="ListParagraph"/>
        <w:ind w:left="502"/>
        <w:jc w:val="both"/>
        <w:rPr>
          <w:rFonts w:cs="Arial"/>
          <w:b/>
          <w:sz w:val="22"/>
          <w:szCs w:val="22"/>
        </w:rPr>
      </w:pPr>
    </w:p>
    <w:p w:rsidR="002B2CA2" w:rsidRPr="002F21A3" w:rsidRDefault="0041297B" w:rsidP="00DE0396">
      <w:pPr>
        <w:pStyle w:val="NormalWeb"/>
        <w:spacing w:line="280" w:lineRule="exact"/>
        <w:jc w:val="both"/>
        <w:rPr>
          <w:rFonts w:ascii="Arial" w:hAnsi="Arial" w:cs="Arial"/>
          <w:sz w:val="22"/>
          <w:szCs w:val="22"/>
          <w:lang w:val="en"/>
        </w:rPr>
      </w:pPr>
      <w:r w:rsidRPr="00DE0396">
        <w:rPr>
          <w:rFonts w:ascii="Arial" w:hAnsi="Arial" w:cs="Arial"/>
          <w:sz w:val="22"/>
          <w:szCs w:val="22"/>
        </w:rPr>
        <w:t xml:space="preserve">Mr Sokhaka, MEC of Health and Social Services </w:t>
      </w:r>
      <w:r w:rsidR="00DE0396" w:rsidRPr="00B60A13">
        <w:rPr>
          <w:rFonts w:ascii="Arial" w:hAnsi="Arial" w:cs="Arial"/>
          <w:sz w:val="22"/>
          <w:szCs w:val="22"/>
        </w:rPr>
        <w:t xml:space="preserve">gave a brief </w:t>
      </w:r>
      <w:r w:rsidR="00DE0396" w:rsidRPr="00EF43D6">
        <w:rPr>
          <w:rFonts w:ascii="Arial" w:hAnsi="Arial" w:cs="Arial"/>
          <w:sz w:val="22"/>
          <w:szCs w:val="22"/>
        </w:rPr>
        <w:t>o</w:t>
      </w:r>
      <w:r w:rsidRPr="00EF43D6">
        <w:rPr>
          <w:rFonts w:ascii="Arial" w:hAnsi="Arial" w:cs="Arial"/>
          <w:sz w:val="22"/>
          <w:szCs w:val="22"/>
        </w:rPr>
        <w:t>verview o</w:t>
      </w:r>
      <w:r w:rsidR="00DE0396" w:rsidRPr="00EF43D6">
        <w:rPr>
          <w:rFonts w:ascii="Arial" w:hAnsi="Arial" w:cs="Arial"/>
          <w:sz w:val="22"/>
          <w:szCs w:val="22"/>
        </w:rPr>
        <w:t>f the</w:t>
      </w:r>
      <w:r w:rsidRPr="00DE0396">
        <w:rPr>
          <w:rFonts w:ascii="Arial" w:hAnsi="Arial" w:cs="Arial"/>
          <w:sz w:val="22"/>
          <w:szCs w:val="22"/>
        </w:rPr>
        <w:t xml:space="preserve"> </w:t>
      </w:r>
      <w:r w:rsidR="000E04D5" w:rsidRPr="00DE0396">
        <w:rPr>
          <w:rFonts w:ascii="Arial" w:hAnsi="Arial" w:cs="Arial"/>
          <w:sz w:val="22"/>
          <w:szCs w:val="22"/>
        </w:rPr>
        <w:t xml:space="preserve">measures the province had undertaken to address the problem of substance abuse in </w:t>
      </w:r>
      <w:r w:rsidRPr="00DE0396">
        <w:rPr>
          <w:rFonts w:ascii="Arial" w:hAnsi="Arial" w:cs="Arial"/>
          <w:sz w:val="22"/>
          <w:szCs w:val="22"/>
        </w:rPr>
        <w:t>the province</w:t>
      </w:r>
      <w:r w:rsidR="000E04D5" w:rsidRPr="00DE0396">
        <w:rPr>
          <w:rFonts w:ascii="Arial" w:hAnsi="Arial" w:cs="Arial"/>
          <w:sz w:val="22"/>
          <w:szCs w:val="22"/>
        </w:rPr>
        <w:t>.</w:t>
      </w:r>
      <w:r w:rsidRPr="00DE0396">
        <w:rPr>
          <w:rFonts w:ascii="Arial" w:hAnsi="Arial" w:cs="Arial"/>
          <w:sz w:val="22"/>
          <w:szCs w:val="22"/>
        </w:rPr>
        <w:t xml:space="preserve"> </w:t>
      </w:r>
      <w:r w:rsidR="000E04D5" w:rsidRPr="00DE0396">
        <w:rPr>
          <w:rFonts w:ascii="Arial" w:hAnsi="Arial" w:cs="Arial"/>
          <w:sz w:val="22"/>
          <w:szCs w:val="22"/>
        </w:rPr>
        <w:t xml:space="preserve">He reported that </w:t>
      </w:r>
      <w:r w:rsidR="002B2CA2" w:rsidRPr="002F21A3">
        <w:rPr>
          <w:rFonts w:ascii="Arial" w:hAnsi="Arial" w:cs="Arial"/>
          <w:sz w:val="22"/>
          <w:szCs w:val="22"/>
          <w:lang w:val="en"/>
        </w:rPr>
        <w:t>the provincial Department of Social Development funded the Foundation for Alcohol Related Research</w:t>
      </w:r>
      <w:r w:rsidR="001B1965" w:rsidRPr="002F21A3">
        <w:rPr>
          <w:rFonts w:ascii="Arial" w:hAnsi="Arial" w:cs="Arial"/>
          <w:sz w:val="22"/>
          <w:szCs w:val="22"/>
          <w:lang w:val="en"/>
        </w:rPr>
        <w:t xml:space="preserve"> (FARR)</w:t>
      </w:r>
      <w:r w:rsidR="002B2CA2" w:rsidRPr="002F21A3">
        <w:rPr>
          <w:rFonts w:ascii="Arial" w:hAnsi="Arial" w:cs="Arial"/>
          <w:sz w:val="22"/>
          <w:szCs w:val="22"/>
          <w:lang w:val="en"/>
        </w:rPr>
        <w:t xml:space="preserve"> to conduct a Foetal Alcohol Spectrum Disorder prevalence study amongst Grade 1 learners in fourteen schools in Galeshewe and Roodepan in Kimberley. The aim of the study was to get an indication of the magnitude of the Foetal Alcohol Spectrum Disorder in an urban area of the Northern Cape. The study revealed an overall Foetal Alcohol Spectrum Disorder (FASD) prevalence rate of 6,09% in these two areas combined. </w:t>
      </w:r>
    </w:p>
    <w:p w:rsidR="002349E4" w:rsidRPr="002F21A3" w:rsidRDefault="002349E4" w:rsidP="00DE0396">
      <w:pPr>
        <w:jc w:val="both"/>
        <w:rPr>
          <w:rFonts w:cs="Arial"/>
          <w:color w:val="auto"/>
          <w:spacing w:val="0"/>
          <w:sz w:val="22"/>
          <w:szCs w:val="22"/>
          <w:lang w:val="en" w:eastAsia="en-ZA"/>
        </w:rPr>
      </w:pPr>
      <w:r w:rsidRPr="002F21A3">
        <w:rPr>
          <w:rFonts w:cs="Arial"/>
          <w:color w:val="auto"/>
          <w:spacing w:val="0"/>
          <w:sz w:val="22"/>
          <w:szCs w:val="22"/>
          <w:lang w:val="en" w:eastAsia="en-ZA"/>
        </w:rPr>
        <w:t>This mean</w:t>
      </w:r>
      <w:r w:rsidR="002B2CA2" w:rsidRPr="002F21A3">
        <w:rPr>
          <w:rFonts w:cs="Arial"/>
          <w:color w:val="auto"/>
          <w:spacing w:val="0"/>
          <w:sz w:val="22"/>
          <w:szCs w:val="22"/>
          <w:lang w:val="en" w:eastAsia="en-ZA"/>
        </w:rPr>
        <w:t>t out of every 1000 children</w:t>
      </w:r>
      <w:r w:rsidR="00DE0396" w:rsidRPr="002F21A3">
        <w:rPr>
          <w:rFonts w:cs="Arial"/>
          <w:color w:val="auto"/>
          <w:spacing w:val="0"/>
          <w:sz w:val="22"/>
          <w:szCs w:val="22"/>
          <w:lang w:val="en" w:eastAsia="en-ZA"/>
        </w:rPr>
        <w:t>,</w:t>
      </w:r>
      <w:r w:rsidR="002B2CA2" w:rsidRPr="002F21A3">
        <w:rPr>
          <w:rFonts w:cs="Arial"/>
          <w:color w:val="auto"/>
          <w:spacing w:val="0"/>
          <w:sz w:val="22"/>
          <w:szCs w:val="22"/>
          <w:lang w:val="en" w:eastAsia="en-ZA"/>
        </w:rPr>
        <w:t xml:space="preserve"> </w:t>
      </w:r>
      <w:r w:rsidRPr="002F21A3">
        <w:rPr>
          <w:rFonts w:cs="Arial"/>
          <w:color w:val="auto"/>
          <w:spacing w:val="0"/>
          <w:sz w:val="22"/>
          <w:szCs w:val="22"/>
          <w:lang w:val="en" w:eastAsia="en-ZA"/>
        </w:rPr>
        <w:t>60 ha</w:t>
      </w:r>
      <w:r w:rsidR="002B2CA2" w:rsidRPr="002F21A3">
        <w:rPr>
          <w:rFonts w:cs="Arial"/>
          <w:color w:val="auto"/>
          <w:spacing w:val="0"/>
          <w:sz w:val="22"/>
          <w:szCs w:val="22"/>
          <w:lang w:val="en" w:eastAsia="en-ZA"/>
        </w:rPr>
        <w:t>d</w:t>
      </w:r>
      <w:r w:rsidRPr="002F21A3">
        <w:rPr>
          <w:rFonts w:cs="Arial"/>
          <w:color w:val="auto"/>
          <w:spacing w:val="0"/>
          <w:sz w:val="22"/>
          <w:szCs w:val="22"/>
          <w:lang w:val="en" w:eastAsia="en-ZA"/>
        </w:rPr>
        <w:t xml:space="preserve"> FASD</w:t>
      </w:r>
      <w:r w:rsidR="001B1965" w:rsidRPr="002F21A3">
        <w:rPr>
          <w:rFonts w:cs="Arial"/>
          <w:color w:val="auto"/>
          <w:spacing w:val="0"/>
          <w:sz w:val="22"/>
          <w:szCs w:val="22"/>
          <w:lang w:val="en" w:eastAsia="en-ZA"/>
        </w:rPr>
        <w:t>. This implied that these children had</w:t>
      </w:r>
      <w:r w:rsidRPr="002F21A3">
        <w:rPr>
          <w:rFonts w:cs="Arial"/>
          <w:color w:val="auto"/>
          <w:spacing w:val="0"/>
          <w:sz w:val="22"/>
          <w:szCs w:val="22"/>
          <w:lang w:val="en" w:eastAsia="en-ZA"/>
        </w:rPr>
        <w:t xml:space="preserve"> permanent, irreversible brain damage </w:t>
      </w:r>
      <w:r w:rsidR="001B1965" w:rsidRPr="002F21A3">
        <w:rPr>
          <w:rFonts w:cs="Arial"/>
          <w:color w:val="auto"/>
          <w:spacing w:val="0"/>
          <w:sz w:val="22"/>
          <w:szCs w:val="22"/>
          <w:lang w:val="en" w:eastAsia="en-ZA"/>
        </w:rPr>
        <w:t>that affected their development.</w:t>
      </w:r>
      <w:r w:rsidRPr="002F21A3">
        <w:rPr>
          <w:rFonts w:cs="Arial"/>
          <w:color w:val="auto"/>
          <w:spacing w:val="0"/>
          <w:sz w:val="22"/>
          <w:szCs w:val="22"/>
          <w:lang w:val="en" w:eastAsia="en-ZA"/>
        </w:rPr>
        <w:t xml:space="preserve"> In some areas within Galeshewe </w:t>
      </w:r>
      <w:r w:rsidR="001B1965" w:rsidRPr="002F21A3">
        <w:rPr>
          <w:rFonts w:cs="Arial"/>
          <w:color w:val="auto"/>
          <w:spacing w:val="0"/>
          <w:sz w:val="22"/>
          <w:szCs w:val="22"/>
          <w:lang w:val="en" w:eastAsia="en-ZA"/>
        </w:rPr>
        <w:t xml:space="preserve">it was found that </w:t>
      </w:r>
      <w:r w:rsidRPr="002F21A3">
        <w:rPr>
          <w:rFonts w:cs="Arial"/>
          <w:color w:val="auto"/>
          <w:spacing w:val="0"/>
          <w:sz w:val="22"/>
          <w:szCs w:val="22"/>
          <w:lang w:val="en" w:eastAsia="en-ZA"/>
        </w:rPr>
        <w:t xml:space="preserve">the prevalence rate was as high as 11%. The </w:t>
      </w:r>
      <w:r w:rsidR="001B1965" w:rsidRPr="002F21A3">
        <w:rPr>
          <w:rFonts w:cs="Arial"/>
          <w:color w:val="auto"/>
          <w:spacing w:val="0"/>
          <w:sz w:val="22"/>
          <w:szCs w:val="22"/>
          <w:lang w:val="en" w:eastAsia="en-ZA"/>
        </w:rPr>
        <w:t xml:space="preserve">results of the study put </w:t>
      </w:r>
      <w:r w:rsidRPr="002F21A3">
        <w:rPr>
          <w:rFonts w:cs="Arial"/>
          <w:color w:val="auto"/>
          <w:spacing w:val="0"/>
          <w:sz w:val="22"/>
          <w:szCs w:val="22"/>
          <w:lang w:val="en" w:eastAsia="en-ZA"/>
        </w:rPr>
        <w:t xml:space="preserve">Kimberley </w:t>
      </w:r>
      <w:r w:rsidR="001B1965" w:rsidRPr="002F21A3">
        <w:rPr>
          <w:rFonts w:cs="Arial"/>
          <w:color w:val="auto"/>
          <w:spacing w:val="0"/>
          <w:sz w:val="22"/>
          <w:szCs w:val="22"/>
          <w:lang w:val="en" w:eastAsia="en-ZA"/>
        </w:rPr>
        <w:t xml:space="preserve">as having the highest prevalent </w:t>
      </w:r>
      <w:r w:rsidRPr="002F21A3">
        <w:rPr>
          <w:rFonts w:cs="Arial"/>
          <w:color w:val="auto"/>
          <w:spacing w:val="0"/>
          <w:sz w:val="22"/>
          <w:szCs w:val="22"/>
          <w:lang w:val="en" w:eastAsia="en-ZA"/>
        </w:rPr>
        <w:t xml:space="preserve">rate </w:t>
      </w:r>
      <w:r w:rsidR="001B1965" w:rsidRPr="002F21A3">
        <w:rPr>
          <w:rFonts w:cs="Arial"/>
          <w:color w:val="auto"/>
          <w:spacing w:val="0"/>
          <w:sz w:val="22"/>
          <w:szCs w:val="22"/>
          <w:lang w:val="en" w:eastAsia="en-ZA"/>
        </w:rPr>
        <w:t>of</w:t>
      </w:r>
      <w:r w:rsidRPr="002F21A3">
        <w:rPr>
          <w:rFonts w:cs="Arial"/>
          <w:color w:val="auto"/>
          <w:spacing w:val="0"/>
          <w:sz w:val="22"/>
          <w:szCs w:val="22"/>
          <w:lang w:val="en" w:eastAsia="en-ZA"/>
        </w:rPr>
        <w:t xml:space="preserve"> FASD </w:t>
      </w:r>
      <w:r w:rsidR="001B1965" w:rsidRPr="002F21A3">
        <w:rPr>
          <w:rFonts w:cs="Arial"/>
          <w:color w:val="auto"/>
          <w:spacing w:val="0"/>
          <w:sz w:val="22"/>
          <w:szCs w:val="22"/>
          <w:lang w:val="en" w:eastAsia="en-ZA"/>
        </w:rPr>
        <w:t>because</w:t>
      </w:r>
      <w:r w:rsidRPr="002F21A3">
        <w:rPr>
          <w:rFonts w:cs="Arial"/>
          <w:color w:val="auto"/>
          <w:spacing w:val="0"/>
          <w:sz w:val="22"/>
          <w:szCs w:val="22"/>
          <w:lang w:val="en" w:eastAsia="en-ZA"/>
        </w:rPr>
        <w:t xml:space="preserve"> a previous study </w:t>
      </w:r>
      <w:r w:rsidR="001B1965" w:rsidRPr="002F21A3">
        <w:rPr>
          <w:rFonts w:cs="Arial"/>
          <w:color w:val="auto"/>
          <w:spacing w:val="0"/>
          <w:sz w:val="22"/>
          <w:szCs w:val="22"/>
          <w:lang w:val="en" w:eastAsia="en-ZA"/>
        </w:rPr>
        <w:t>conducted by FARR</w:t>
      </w:r>
      <w:r w:rsidRPr="002F21A3">
        <w:rPr>
          <w:rFonts w:cs="Arial"/>
          <w:color w:val="auto"/>
          <w:spacing w:val="0"/>
          <w:sz w:val="22"/>
          <w:szCs w:val="22"/>
          <w:lang w:val="en" w:eastAsia="en-ZA"/>
        </w:rPr>
        <w:t xml:space="preserve"> in </w:t>
      </w:r>
      <w:r w:rsidR="00601C39" w:rsidRPr="002F21A3">
        <w:rPr>
          <w:rFonts w:cs="Arial"/>
          <w:color w:val="auto"/>
          <w:spacing w:val="0"/>
          <w:sz w:val="22"/>
          <w:szCs w:val="22"/>
          <w:lang w:val="en" w:eastAsia="en-ZA"/>
        </w:rPr>
        <w:t>Johannesburg</w:t>
      </w:r>
      <w:r w:rsidR="001B1965" w:rsidRPr="002F21A3">
        <w:rPr>
          <w:rFonts w:cs="Arial"/>
          <w:color w:val="auto"/>
          <w:spacing w:val="0"/>
          <w:sz w:val="22"/>
          <w:szCs w:val="22"/>
          <w:lang w:val="en" w:eastAsia="en-ZA"/>
        </w:rPr>
        <w:t xml:space="preserve"> showed that the city had </w:t>
      </w:r>
      <w:r w:rsidRPr="002F21A3">
        <w:rPr>
          <w:rFonts w:cs="Arial"/>
          <w:color w:val="auto"/>
          <w:spacing w:val="0"/>
          <w:sz w:val="22"/>
          <w:szCs w:val="22"/>
          <w:lang w:val="en" w:eastAsia="en-ZA"/>
        </w:rPr>
        <w:t>2,7%</w:t>
      </w:r>
      <w:r w:rsidR="001B1965" w:rsidRPr="002F21A3">
        <w:rPr>
          <w:rFonts w:cs="Arial"/>
          <w:color w:val="auto"/>
          <w:spacing w:val="0"/>
          <w:sz w:val="22"/>
          <w:szCs w:val="22"/>
          <w:lang w:val="en" w:eastAsia="en-ZA"/>
        </w:rPr>
        <w:t xml:space="preserve"> prevalent rate</w:t>
      </w:r>
      <w:r w:rsidRPr="002F21A3">
        <w:rPr>
          <w:rFonts w:cs="Arial"/>
          <w:color w:val="auto"/>
          <w:spacing w:val="0"/>
          <w:sz w:val="22"/>
          <w:szCs w:val="22"/>
          <w:lang w:val="en" w:eastAsia="en-ZA"/>
        </w:rPr>
        <w:t xml:space="preserve">.  The </w:t>
      </w:r>
      <w:r w:rsidR="00DC0AAB" w:rsidRPr="002F21A3">
        <w:rPr>
          <w:rFonts w:cs="Arial"/>
          <w:color w:val="auto"/>
          <w:spacing w:val="0"/>
          <w:sz w:val="22"/>
          <w:szCs w:val="22"/>
          <w:lang w:val="en" w:eastAsia="en-ZA"/>
        </w:rPr>
        <w:t xml:space="preserve">results of the study further showed that </w:t>
      </w:r>
      <w:r w:rsidRPr="002F21A3">
        <w:rPr>
          <w:rFonts w:cs="Arial"/>
          <w:color w:val="auto"/>
          <w:spacing w:val="0"/>
          <w:sz w:val="22"/>
          <w:szCs w:val="22"/>
          <w:lang w:val="en" w:eastAsia="en-ZA"/>
        </w:rPr>
        <w:t xml:space="preserve">FASD is </w:t>
      </w:r>
      <w:r w:rsidR="00DC0AAB" w:rsidRPr="002F21A3">
        <w:rPr>
          <w:rFonts w:cs="Arial"/>
          <w:color w:val="auto"/>
          <w:spacing w:val="0"/>
          <w:sz w:val="22"/>
          <w:szCs w:val="22"/>
          <w:lang w:val="en" w:eastAsia="en-ZA"/>
        </w:rPr>
        <w:t xml:space="preserve">not necessarily </w:t>
      </w:r>
      <w:r w:rsidRPr="002F21A3">
        <w:rPr>
          <w:rFonts w:cs="Arial"/>
          <w:color w:val="auto"/>
          <w:spacing w:val="0"/>
          <w:sz w:val="22"/>
          <w:szCs w:val="22"/>
          <w:lang w:val="en" w:eastAsia="en-ZA"/>
        </w:rPr>
        <w:t xml:space="preserve">a problem </w:t>
      </w:r>
      <w:r w:rsidR="00DC0AAB" w:rsidRPr="002F21A3">
        <w:rPr>
          <w:rFonts w:cs="Arial"/>
          <w:color w:val="auto"/>
          <w:spacing w:val="0"/>
          <w:sz w:val="22"/>
          <w:szCs w:val="22"/>
          <w:lang w:val="en" w:eastAsia="en-ZA"/>
        </w:rPr>
        <w:t>of</w:t>
      </w:r>
      <w:r w:rsidRPr="002F21A3">
        <w:rPr>
          <w:rFonts w:cs="Arial"/>
          <w:color w:val="auto"/>
          <w:spacing w:val="0"/>
          <w:sz w:val="22"/>
          <w:szCs w:val="22"/>
          <w:lang w:val="en" w:eastAsia="en-ZA"/>
        </w:rPr>
        <w:t xml:space="preserve"> rural communities. </w:t>
      </w:r>
      <w:r w:rsidR="00771112" w:rsidRPr="002F21A3">
        <w:rPr>
          <w:rFonts w:cs="Arial"/>
          <w:color w:val="auto"/>
          <w:spacing w:val="0"/>
          <w:sz w:val="22"/>
          <w:szCs w:val="22"/>
          <w:lang w:val="en" w:eastAsia="en-ZA"/>
        </w:rPr>
        <w:t>The results of the study also showed that</w:t>
      </w:r>
      <w:r w:rsidRPr="002F21A3">
        <w:rPr>
          <w:rFonts w:cs="Arial"/>
          <w:color w:val="auto"/>
          <w:spacing w:val="0"/>
          <w:sz w:val="22"/>
          <w:szCs w:val="22"/>
          <w:lang w:val="en" w:eastAsia="en-ZA"/>
        </w:rPr>
        <w:t xml:space="preserve"> South Africa ha</w:t>
      </w:r>
      <w:r w:rsidR="00DE0396" w:rsidRPr="002F21A3">
        <w:rPr>
          <w:rFonts w:cs="Arial"/>
          <w:color w:val="auto"/>
          <w:spacing w:val="0"/>
          <w:sz w:val="22"/>
          <w:szCs w:val="22"/>
          <w:lang w:val="en" w:eastAsia="en-ZA"/>
        </w:rPr>
        <w:t>d</w:t>
      </w:r>
      <w:r w:rsidRPr="002F21A3">
        <w:rPr>
          <w:rFonts w:cs="Arial"/>
          <w:color w:val="auto"/>
          <w:spacing w:val="0"/>
          <w:sz w:val="22"/>
          <w:szCs w:val="22"/>
          <w:lang w:val="en" w:eastAsia="en-ZA"/>
        </w:rPr>
        <w:t xml:space="preserve"> the highest reported rates of FASD in the world. The </w:t>
      </w:r>
      <w:r w:rsidR="00771112" w:rsidRPr="002F21A3">
        <w:rPr>
          <w:rFonts w:cs="Arial"/>
          <w:color w:val="auto"/>
          <w:spacing w:val="0"/>
          <w:sz w:val="22"/>
          <w:szCs w:val="22"/>
          <w:lang w:val="en" w:eastAsia="en-ZA"/>
        </w:rPr>
        <w:t xml:space="preserve">prevalent </w:t>
      </w:r>
      <w:r w:rsidRPr="002F21A3">
        <w:rPr>
          <w:rFonts w:cs="Arial"/>
          <w:color w:val="auto"/>
          <w:spacing w:val="0"/>
          <w:sz w:val="22"/>
          <w:szCs w:val="22"/>
          <w:lang w:val="en" w:eastAsia="en-ZA"/>
        </w:rPr>
        <w:t xml:space="preserve">rate </w:t>
      </w:r>
      <w:r w:rsidR="00771112" w:rsidRPr="002F21A3">
        <w:rPr>
          <w:rFonts w:cs="Arial"/>
          <w:color w:val="auto"/>
          <w:spacing w:val="0"/>
          <w:sz w:val="22"/>
          <w:szCs w:val="22"/>
          <w:lang w:val="en" w:eastAsia="en-ZA"/>
        </w:rPr>
        <w:t xml:space="preserve">of 1% to 3% </w:t>
      </w:r>
      <w:r w:rsidRPr="002F21A3">
        <w:rPr>
          <w:rFonts w:cs="Arial"/>
          <w:color w:val="auto"/>
          <w:spacing w:val="0"/>
          <w:sz w:val="22"/>
          <w:szCs w:val="22"/>
          <w:lang w:val="en" w:eastAsia="en-ZA"/>
        </w:rPr>
        <w:t>in the U</w:t>
      </w:r>
      <w:r w:rsidR="00771112" w:rsidRPr="002F21A3">
        <w:rPr>
          <w:rFonts w:cs="Arial"/>
          <w:color w:val="auto"/>
          <w:spacing w:val="0"/>
          <w:sz w:val="22"/>
          <w:szCs w:val="22"/>
          <w:lang w:val="en" w:eastAsia="en-ZA"/>
        </w:rPr>
        <w:t xml:space="preserve">nited </w:t>
      </w:r>
      <w:r w:rsidRPr="002F21A3">
        <w:rPr>
          <w:rFonts w:cs="Arial"/>
          <w:color w:val="auto"/>
          <w:spacing w:val="0"/>
          <w:sz w:val="22"/>
          <w:szCs w:val="22"/>
          <w:lang w:val="en" w:eastAsia="en-ZA"/>
        </w:rPr>
        <w:t>S</w:t>
      </w:r>
      <w:r w:rsidR="00771112" w:rsidRPr="002F21A3">
        <w:rPr>
          <w:rFonts w:cs="Arial"/>
          <w:color w:val="auto"/>
          <w:spacing w:val="0"/>
          <w:sz w:val="22"/>
          <w:szCs w:val="22"/>
          <w:lang w:val="en" w:eastAsia="en-ZA"/>
        </w:rPr>
        <w:t xml:space="preserve">tates of </w:t>
      </w:r>
      <w:r w:rsidRPr="002F21A3">
        <w:rPr>
          <w:rFonts w:cs="Arial"/>
          <w:color w:val="auto"/>
          <w:spacing w:val="0"/>
          <w:sz w:val="22"/>
          <w:szCs w:val="22"/>
          <w:lang w:val="en" w:eastAsia="en-ZA"/>
        </w:rPr>
        <w:t>A</w:t>
      </w:r>
      <w:r w:rsidR="00771112" w:rsidRPr="002F21A3">
        <w:rPr>
          <w:rFonts w:cs="Arial"/>
          <w:color w:val="auto"/>
          <w:spacing w:val="0"/>
          <w:sz w:val="22"/>
          <w:szCs w:val="22"/>
          <w:lang w:val="en" w:eastAsia="en-ZA"/>
        </w:rPr>
        <w:t>merica</w:t>
      </w:r>
      <w:r w:rsidRPr="002F21A3">
        <w:rPr>
          <w:rFonts w:cs="Arial"/>
          <w:color w:val="auto"/>
          <w:spacing w:val="0"/>
          <w:sz w:val="22"/>
          <w:szCs w:val="22"/>
          <w:lang w:val="en" w:eastAsia="en-ZA"/>
        </w:rPr>
        <w:t xml:space="preserve"> (</w:t>
      </w:r>
      <w:r w:rsidR="00771112" w:rsidRPr="002F21A3">
        <w:rPr>
          <w:rFonts w:cs="Arial"/>
          <w:color w:val="auto"/>
          <w:spacing w:val="0"/>
          <w:sz w:val="22"/>
          <w:szCs w:val="22"/>
          <w:lang w:val="en" w:eastAsia="en-ZA"/>
        </w:rPr>
        <w:t>USA</w:t>
      </w:r>
      <w:r w:rsidRPr="002F21A3">
        <w:rPr>
          <w:rFonts w:cs="Arial"/>
          <w:color w:val="auto"/>
          <w:spacing w:val="0"/>
          <w:sz w:val="22"/>
          <w:szCs w:val="22"/>
          <w:lang w:val="en" w:eastAsia="en-ZA"/>
        </w:rPr>
        <w:t xml:space="preserve">) </w:t>
      </w:r>
      <w:r w:rsidR="00DE0396" w:rsidRPr="002F21A3">
        <w:rPr>
          <w:rFonts w:cs="Arial"/>
          <w:color w:val="auto"/>
          <w:spacing w:val="0"/>
          <w:sz w:val="22"/>
          <w:szCs w:val="22"/>
          <w:lang w:val="en" w:eastAsia="en-ZA"/>
        </w:rPr>
        <w:t>wa</w:t>
      </w:r>
      <w:r w:rsidRPr="002F21A3">
        <w:rPr>
          <w:rFonts w:cs="Arial"/>
          <w:color w:val="auto"/>
          <w:spacing w:val="0"/>
          <w:sz w:val="22"/>
          <w:szCs w:val="22"/>
          <w:lang w:val="en" w:eastAsia="en-ZA"/>
        </w:rPr>
        <w:t>s the closest to the South</w:t>
      </w:r>
      <w:r w:rsidR="000650BD" w:rsidRPr="002F21A3">
        <w:rPr>
          <w:rFonts w:cs="Arial"/>
          <w:color w:val="auto"/>
          <w:spacing w:val="0"/>
          <w:sz w:val="22"/>
          <w:szCs w:val="22"/>
          <w:lang w:val="en" w:eastAsia="en-ZA"/>
        </w:rPr>
        <w:t xml:space="preserve"> </w:t>
      </w:r>
      <w:r w:rsidRPr="002F21A3">
        <w:rPr>
          <w:rFonts w:cs="Arial"/>
          <w:color w:val="auto"/>
          <w:spacing w:val="0"/>
          <w:sz w:val="22"/>
          <w:szCs w:val="22"/>
          <w:lang w:val="en" w:eastAsia="en-ZA"/>
        </w:rPr>
        <w:t xml:space="preserve">African </w:t>
      </w:r>
      <w:r w:rsidR="00771112" w:rsidRPr="002F21A3">
        <w:rPr>
          <w:rFonts w:cs="Arial"/>
          <w:color w:val="auto"/>
          <w:spacing w:val="0"/>
          <w:sz w:val="22"/>
          <w:szCs w:val="22"/>
          <w:lang w:val="en" w:eastAsia="en-ZA"/>
        </w:rPr>
        <w:t xml:space="preserve">prevalent </w:t>
      </w:r>
      <w:r w:rsidRPr="002F21A3">
        <w:rPr>
          <w:rFonts w:cs="Arial"/>
          <w:color w:val="auto"/>
          <w:spacing w:val="0"/>
          <w:sz w:val="22"/>
          <w:szCs w:val="22"/>
          <w:lang w:val="en" w:eastAsia="en-ZA"/>
        </w:rPr>
        <w:t>rates</w:t>
      </w:r>
      <w:r w:rsidRPr="00DE0396">
        <w:rPr>
          <w:rFonts w:cs="Arial"/>
          <w:color w:val="252525"/>
          <w:spacing w:val="0"/>
          <w:sz w:val="22"/>
          <w:szCs w:val="22"/>
          <w:lang w:val="en" w:eastAsia="en-ZA"/>
        </w:rPr>
        <w:t xml:space="preserve">. </w:t>
      </w:r>
      <w:r w:rsidRPr="002F21A3">
        <w:rPr>
          <w:rFonts w:cs="Arial"/>
          <w:color w:val="auto"/>
          <w:spacing w:val="0"/>
          <w:sz w:val="22"/>
          <w:szCs w:val="22"/>
          <w:lang w:val="en" w:eastAsia="en-ZA"/>
        </w:rPr>
        <w:t>Information obtained in the study furthermore indicate</w:t>
      </w:r>
      <w:r w:rsidR="00771112" w:rsidRPr="002F21A3">
        <w:rPr>
          <w:rFonts w:cs="Arial"/>
          <w:color w:val="auto"/>
          <w:spacing w:val="0"/>
          <w:sz w:val="22"/>
          <w:szCs w:val="22"/>
          <w:lang w:val="en" w:eastAsia="en-ZA"/>
        </w:rPr>
        <w:t>d</w:t>
      </w:r>
      <w:r w:rsidRPr="002F21A3">
        <w:rPr>
          <w:rFonts w:cs="Arial"/>
          <w:color w:val="auto"/>
          <w:spacing w:val="0"/>
          <w:sz w:val="22"/>
          <w:szCs w:val="22"/>
          <w:lang w:val="en" w:eastAsia="en-ZA"/>
        </w:rPr>
        <w:t xml:space="preserve"> that 83% of the mothers of the children with FASD were still </w:t>
      </w:r>
      <w:r w:rsidRPr="002F21A3">
        <w:rPr>
          <w:rFonts w:cs="Arial"/>
          <w:color w:val="auto"/>
          <w:spacing w:val="0"/>
          <w:sz w:val="22"/>
          <w:szCs w:val="22"/>
          <w:lang w:val="en" w:eastAsia="en-ZA"/>
        </w:rPr>
        <w:lastRenderedPageBreak/>
        <w:t>drinking at the time of the study</w:t>
      </w:r>
      <w:r w:rsidR="00771112" w:rsidRPr="002F21A3">
        <w:rPr>
          <w:rFonts w:cs="Arial"/>
          <w:color w:val="auto"/>
          <w:spacing w:val="0"/>
          <w:sz w:val="22"/>
          <w:szCs w:val="22"/>
          <w:lang w:val="en" w:eastAsia="en-ZA"/>
        </w:rPr>
        <w:t>.</w:t>
      </w:r>
      <w:r w:rsidRPr="002F21A3">
        <w:rPr>
          <w:rFonts w:cs="Arial"/>
          <w:color w:val="auto"/>
          <w:spacing w:val="0"/>
          <w:sz w:val="22"/>
          <w:szCs w:val="22"/>
          <w:lang w:val="en" w:eastAsia="en-ZA"/>
        </w:rPr>
        <w:t xml:space="preserve"> Of great concern </w:t>
      </w:r>
      <w:r w:rsidR="00771112" w:rsidRPr="002F21A3">
        <w:rPr>
          <w:rFonts w:cs="Arial"/>
          <w:color w:val="auto"/>
          <w:spacing w:val="0"/>
          <w:sz w:val="22"/>
          <w:szCs w:val="22"/>
          <w:lang w:val="en" w:eastAsia="en-ZA"/>
        </w:rPr>
        <w:t>to the department wa</w:t>
      </w:r>
      <w:r w:rsidRPr="002F21A3">
        <w:rPr>
          <w:rFonts w:cs="Arial"/>
          <w:color w:val="auto"/>
          <w:spacing w:val="0"/>
          <w:sz w:val="22"/>
          <w:szCs w:val="22"/>
          <w:lang w:val="en" w:eastAsia="en-ZA"/>
        </w:rPr>
        <w:t>s that 23% of the</w:t>
      </w:r>
      <w:r w:rsidR="00771112" w:rsidRPr="002F21A3">
        <w:rPr>
          <w:rFonts w:cs="Arial"/>
          <w:color w:val="auto"/>
          <w:spacing w:val="0"/>
          <w:sz w:val="22"/>
          <w:szCs w:val="22"/>
          <w:lang w:val="en" w:eastAsia="en-ZA"/>
        </w:rPr>
        <w:t>se</w:t>
      </w:r>
      <w:r w:rsidRPr="002F21A3">
        <w:rPr>
          <w:rFonts w:cs="Arial"/>
          <w:color w:val="auto"/>
          <w:spacing w:val="0"/>
          <w:sz w:val="22"/>
          <w:szCs w:val="22"/>
          <w:lang w:val="en" w:eastAsia="en-ZA"/>
        </w:rPr>
        <w:t xml:space="preserve"> mothers </w:t>
      </w:r>
      <w:r w:rsidR="00DE0396" w:rsidRPr="002F21A3">
        <w:rPr>
          <w:rFonts w:cs="Arial"/>
          <w:color w:val="auto"/>
          <w:spacing w:val="0"/>
          <w:sz w:val="22"/>
          <w:szCs w:val="22"/>
          <w:lang w:val="en" w:eastAsia="en-ZA"/>
        </w:rPr>
        <w:t xml:space="preserve">had </w:t>
      </w:r>
      <w:r w:rsidR="00771112" w:rsidRPr="002F21A3">
        <w:rPr>
          <w:rFonts w:cs="Arial"/>
          <w:color w:val="auto"/>
          <w:spacing w:val="0"/>
          <w:sz w:val="22"/>
          <w:szCs w:val="22"/>
          <w:lang w:val="en" w:eastAsia="en-ZA"/>
        </w:rPr>
        <w:t>died</w:t>
      </w:r>
      <w:r w:rsidRPr="002F21A3">
        <w:rPr>
          <w:rFonts w:cs="Arial"/>
          <w:color w:val="auto"/>
          <w:spacing w:val="0"/>
          <w:sz w:val="22"/>
          <w:szCs w:val="22"/>
          <w:lang w:val="en" w:eastAsia="en-ZA"/>
        </w:rPr>
        <w:t xml:space="preserve"> </w:t>
      </w:r>
      <w:r w:rsidR="00771112" w:rsidRPr="002F21A3">
        <w:rPr>
          <w:rFonts w:cs="Arial"/>
          <w:color w:val="auto"/>
          <w:spacing w:val="0"/>
          <w:sz w:val="22"/>
          <w:szCs w:val="22"/>
          <w:lang w:val="en" w:eastAsia="en-ZA"/>
        </w:rPr>
        <w:t>before</w:t>
      </w:r>
      <w:r w:rsidRPr="002F21A3">
        <w:rPr>
          <w:rFonts w:cs="Arial"/>
          <w:color w:val="auto"/>
          <w:spacing w:val="0"/>
          <w:sz w:val="22"/>
          <w:szCs w:val="22"/>
          <w:lang w:val="en" w:eastAsia="en-ZA"/>
        </w:rPr>
        <w:t xml:space="preserve"> their children </w:t>
      </w:r>
      <w:r w:rsidR="00771112" w:rsidRPr="002F21A3">
        <w:rPr>
          <w:rFonts w:cs="Arial"/>
          <w:color w:val="auto"/>
          <w:spacing w:val="0"/>
          <w:sz w:val="22"/>
          <w:szCs w:val="22"/>
          <w:lang w:val="en" w:eastAsia="en-ZA"/>
        </w:rPr>
        <w:t>reached</w:t>
      </w:r>
      <w:r w:rsidRPr="002F21A3">
        <w:rPr>
          <w:rFonts w:cs="Arial"/>
          <w:color w:val="auto"/>
          <w:spacing w:val="0"/>
          <w:sz w:val="22"/>
          <w:szCs w:val="22"/>
          <w:lang w:val="en" w:eastAsia="en-ZA"/>
        </w:rPr>
        <w:t xml:space="preserve"> Grade </w:t>
      </w:r>
      <w:r w:rsidR="00BD3D8D" w:rsidRPr="002F21A3">
        <w:rPr>
          <w:rFonts w:cs="Arial"/>
          <w:color w:val="auto"/>
          <w:spacing w:val="0"/>
          <w:sz w:val="22"/>
          <w:szCs w:val="22"/>
          <w:lang w:val="en" w:eastAsia="en-ZA"/>
        </w:rPr>
        <w:t>1</w:t>
      </w:r>
      <w:r w:rsidRPr="002F21A3">
        <w:rPr>
          <w:rFonts w:cs="Arial"/>
          <w:color w:val="auto"/>
          <w:spacing w:val="0"/>
          <w:sz w:val="22"/>
          <w:szCs w:val="22"/>
          <w:lang w:val="en" w:eastAsia="en-ZA"/>
        </w:rPr>
        <w:t>.</w:t>
      </w:r>
    </w:p>
    <w:p w:rsidR="003D7F17" w:rsidRPr="002F21A3" w:rsidRDefault="003D7F17" w:rsidP="00B60A13">
      <w:pPr>
        <w:jc w:val="both"/>
        <w:rPr>
          <w:rFonts w:cs="Arial"/>
          <w:color w:val="auto"/>
          <w:spacing w:val="0"/>
          <w:sz w:val="22"/>
          <w:szCs w:val="22"/>
          <w:lang w:val="en" w:eastAsia="en-ZA"/>
        </w:rPr>
      </w:pPr>
    </w:p>
    <w:p w:rsidR="002349E4" w:rsidRPr="002F21A3" w:rsidRDefault="002F3F5B">
      <w:pPr>
        <w:spacing w:after="300"/>
        <w:jc w:val="both"/>
        <w:textAlignment w:val="baseline"/>
        <w:rPr>
          <w:rFonts w:cs="Arial"/>
          <w:color w:val="auto"/>
          <w:spacing w:val="0"/>
          <w:sz w:val="22"/>
          <w:szCs w:val="22"/>
          <w:lang w:val="en" w:eastAsia="en-ZA"/>
        </w:rPr>
      </w:pPr>
      <w:r w:rsidRPr="002F21A3">
        <w:rPr>
          <w:rFonts w:cs="Arial"/>
          <w:color w:val="auto"/>
          <w:spacing w:val="0"/>
          <w:sz w:val="22"/>
          <w:szCs w:val="22"/>
          <w:lang w:val="en" w:eastAsia="en-ZA"/>
        </w:rPr>
        <w:t xml:space="preserve">The MEC also reported that </w:t>
      </w:r>
      <w:r w:rsidR="00EB6A23" w:rsidRPr="002F21A3">
        <w:rPr>
          <w:rFonts w:cs="Arial"/>
          <w:color w:val="auto"/>
          <w:spacing w:val="0"/>
          <w:sz w:val="22"/>
          <w:szCs w:val="22"/>
          <w:lang w:val="en" w:eastAsia="en-ZA"/>
        </w:rPr>
        <w:t xml:space="preserve">as a follow on the research, </w:t>
      </w:r>
      <w:r w:rsidRPr="002F21A3">
        <w:rPr>
          <w:rFonts w:cs="Arial"/>
          <w:color w:val="auto"/>
          <w:spacing w:val="0"/>
          <w:sz w:val="22"/>
          <w:szCs w:val="22"/>
          <w:lang w:val="en" w:eastAsia="en-ZA"/>
        </w:rPr>
        <w:t>t</w:t>
      </w:r>
      <w:r w:rsidR="002349E4" w:rsidRPr="002F21A3">
        <w:rPr>
          <w:rFonts w:cs="Arial"/>
          <w:color w:val="auto"/>
          <w:spacing w:val="0"/>
          <w:sz w:val="22"/>
          <w:szCs w:val="22"/>
          <w:lang w:val="en" w:eastAsia="en-ZA"/>
        </w:rPr>
        <w:t>owards the end of 2012</w:t>
      </w:r>
      <w:r w:rsidR="00DE0396" w:rsidRPr="002F21A3">
        <w:rPr>
          <w:rFonts w:cs="Arial"/>
          <w:color w:val="auto"/>
          <w:spacing w:val="0"/>
          <w:sz w:val="22"/>
          <w:szCs w:val="22"/>
          <w:lang w:val="en" w:eastAsia="en-ZA"/>
        </w:rPr>
        <w:t>,</w:t>
      </w:r>
      <w:r w:rsidR="002349E4" w:rsidRPr="002F21A3">
        <w:rPr>
          <w:rFonts w:cs="Arial"/>
          <w:color w:val="auto"/>
          <w:spacing w:val="0"/>
          <w:sz w:val="22"/>
          <w:szCs w:val="22"/>
          <w:lang w:val="en" w:eastAsia="en-ZA"/>
        </w:rPr>
        <w:t xml:space="preserve"> FARR </w:t>
      </w:r>
      <w:r w:rsidR="00EB6A23" w:rsidRPr="002F21A3">
        <w:rPr>
          <w:rFonts w:cs="Arial"/>
          <w:color w:val="auto"/>
          <w:spacing w:val="0"/>
          <w:sz w:val="22"/>
          <w:szCs w:val="22"/>
          <w:lang w:val="en" w:eastAsia="en-ZA"/>
        </w:rPr>
        <w:t xml:space="preserve">launched </w:t>
      </w:r>
      <w:r w:rsidR="002349E4" w:rsidRPr="002F21A3">
        <w:rPr>
          <w:rFonts w:cs="Arial"/>
          <w:color w:val="auto"/>
          <w:spacing w:val="0"/>
          <w:sz w:val="22"/>
          <w:szCs w:val="22"/>
          <w:lang w:val="en" w:eastAsia="en-ZA"/>
        </w:rPr>
        <w:t xml:space="preserve">FASD Awareness, Training and Prevention Programmes in Galeshewe and Roodepan. </w:t>
      </w:r>
      <w:r w:rsidR="00EB6A23" w:rsidRPr="002F21A3">
        <w:rPr>
          <w:rFonts w:cs="Arial"/>
          <w:color w:val="auto"/>
          <w:spacing w:val="0"/>
          <w:sz w:val="22"/>
          <w:szCs w:val="22"/>
          <w:lang w:val="en" w:eastAsia="en-ZA"/>
        </w:rPr>
        <w:t>These programmes provided</w:t>
      </w:r>
      <w:r w:rsidR="002349E4" w:rsidRPr="002F21A3">
        <w:rPr>
          <w:rFonts w:cs="Arial"/>
          <w:color w:val="auto"/>
          <w:spacing w:val="0"/>
          <w:sz w:val="22"/>
          <w:szCs w:val="22"/>
          <w:lang w:val="en" w:eastAsia="en-ZA"/>
        </w:rPr>
        <w:t xml:space="preserve"> counselling to all the mothers of the children with Foetal Alcohol Spectrum Disorder</w:t>
      </w:r>
      <w:r w:rsidR="00EB6A23" w:rsidRPr="002F21A3">
        <w:rPr>
          <w:rFonts w:cs="Arial"/>
          <w:color w:val="auto"/>
          <w:spacing w:val="0"/>
          <w:sz w:val="22"/>
          <w:szCs w:val="22"/>
          <w:lang w:val="en" w:eastAsia="en-ZA"/>
        </w:rPr>
        <w:t>.</w:t>
      </w:r>
      <w:r w:rsidR="002349E4" w:rsidRPr="002F21A3">
        <w:rPr>
          <w:rFonts w:cs="Arial"/>
          <w:color w:val="auto"/>
          <w:spacing w:val="0"/>
          <w:sz w:val="22"/>
          <w:szCs w:val="22"/>
          <w:lang w:val="en" w:eastAsia="en-ZA"/>
        </w:rPr>
        <w:t xml:space="preserve"> </w:t>
      </w:r>
      <w:r w:rsidR="00EB6A23" w:rsidRPr="002F21A3">
        <w:rPr>
          <w:rFonts w:cs="Arial"/>
          <w:color w:val="auto"/>
          <w:spacing w:val="0"/>
          <w:sz w:val="22"/>
          <w:szCs w:val="22"/>
          <w:lang w:val="en" w:eastAsia="en-ZA"/>
        </w:rPr>
        <w:t>It trained</w:t>
      </w:r>
      <w:r w:rsidR="00EB6A23" w:rsidRPr="002F21A3" w:rsidDel="00EB6A23">
        <w:rPr>
          <w:rFonts w:cs="Arial"/>
          <w:color w:val="auto"/>
          <w:spacing w:val="0"/>
          <w:sz w:val="22"/>
          <w:szCs w:val="22"/>
          <w:lang w:val="en" w:eastAsia="en-ZA"/>
        </w:rPr>
        <w:t xml:space="preserve"> </w:t>
      </w:r>
      <w:r w:rsidR="00DE0396" w:rsidRPr="002F21A3">
        <w:rPr>
          <w:rFonts w:cs="Arial"/>
          <w:color w:val="auto"/>
          <w:spacing w:val="0"/>
          <w:sz w:val="22"/>
          <w:szCs w:val="22"/>
          <w:lang w:val="en" w:eastAsia="en-ZA"/>
        </w:rPr>
        <w:t>n</w:t>
      </w:r>
      <w:r w:rsidR="00EB6A23" w:rsidRPr="002F21A3">
        <w:rPr>
          <w:rFonts w:cs="Arial"/>
          <w:color w:val="auto"/>
          <w:spacing w:val="0"/>
          <w:sz w:val="22"/>
          <w:szCs w:val="22"/>
          <w:lang w:val="en" w:eastAsia="en-ZA"/>
        </w:rPr>
        <w:t>inety eight (98)</w:t>
      </w:r>
      <w:r w:rsidR="002349E4" w:rsidRPr="002F21A3">
        <w:rPr>
          <w:rFonts w:cs="Arial"/>
          <w:color w:val="auto"/>
          <w:spacing w:val="0"/>
          <w:sz w:val="22"/>
          <w:szCs w:val="22"/>
          <w:lang w:val="en" w:eastAsia="en-ZA"/>
        </w:rPr>
        <w:t xml:space="preserve"> Educators and School Psychologist </w:t>
      </w:r>
      <w:r w:rsidR="00EB6A23" w:rsidRPr="002F21A3">
        <w:rPr>
          <w:rFonts w:cs="Arial"/>
          <w:color w:val="auto"/>
          <w:spacing w:val="0"/>
          <w:sz w:val="22"/>
          <w:szCs w:val="22"/>
          <w:lang w:val="en" w:eastAsia="en-ZA"/>
        </w:rPr>
        <w:t>o</w:t>
      </w:r>
      <w:r w:rsidR="002349E4" w:rsidRPr="002F21A3">
        <w:rPr>
          <w:rFonts w:cs="Arial"/>
          <w:color w:val="auto"/>
          <w:spacing w:val="0"/>
          <w:sz w:val="22"/>
          <w:szCs w:val="22"/>
          <w:lang w:val="en" w:eastAsia="en-ZA"/>
        </w:rPr>
        <w:t xml:space="preserve">n the management of learners </w:t>
      </w:r>
      <w:r w:rsidR="00EB6A23" w:rsidRPr="002F21A3">
        <w:rPr>
          <w:rFonts w:cs="Arial"/>
          <w:color w:val="auto"/>
          <w:spacing w:val="0"/>
          <w:sz w:val="22"/>
          <w:szCs w:val="22"/>
          <w:lang w:val="en" w:eastAsia="en-ZA"/>
        </w:rPr>
        <w:t xml:space="preserve">with FASD </w:t>
      </w:r>
      <w:r w:rsidR="002349E4" w:rsidRPr="002F21A3">
        <w:rPr>
          <w:rFonts w:cs="Arial"/>
          <w:color w:val="auto"/>
          <w:spacing w:val="0"/>
          <w:sz w:val="22"/>
          <w:szCs w:val="22"/>
          <w:lang w:val="en" w:eastAsia="en-ZA"/>
        </w:rPr>
        <w:t>in the classroom. </w:t>
      </w:r>
      <w:r w:rsidR="00BD3D8D" w:rsidRPr="002F21A3">
        <w:rPr>
          <w:rFonts w:cs="Arial"/>
          <w:color w:val="auto"/>
          <w:spacing w:val="0"/>
          <w:sz w:val="22"/>
          <w:szCs w:val="22"/>
          <w:lang w:val="en" w:eastAsia="en-ZA"/>
        </w:rPr>
        <w:t xml:space="preserve">It also trained </w:t>
      </w:r>
      <w:r w:rsidR="002349E4" w:rsidRPr="002F21A3">
        <w:rPr>
          <w:rFonts w:cs="Arial"/>
          <w:color w:val="auto"/>
          <w:spacing w:val="0"/>
          <w:sz w:val="22"/>
          <w:szCs w:val="22"/>
          <w:lang w:val="en" w:eastAsia="en-ZA"/>
        </w:rPr>
        <w:t>18 Dieticians, 14 Occupational, Speech and Physiotherapists, 63 Nurses and 74 Social Workers to enable them to continue with Foetal Alcohol Spectrum Disorder Awareness and Prevention work in Kimberley after the end of the project.</w:t>
      </w:r>
      <w:r w:rsidR="00BD3D8D" w:rsidRPr="002F21A3">
        <w:rPr>
          <w:rFonts w:cs="Arial"/>
          <w:color w:val="auto"/>
          <w:spacing w:val="0"/>
          <w:sz w:val="22"/>
          <w:szCs w:val="22"/>
          <w:lang w:val="en" w:eastAsia="en-ZA"/>
        </w:rPr>
        <w:t xml:space="preserve"> Also, </w:t>
      </w:r>
      <w:r w:rsidR="00BD3D8D" w:rsidRPr="002F21A3">
        <w:rPr>
          <w:rFonts w:cs="Arial"/>
          <w:color w:val="auto"/>
          <w:sz w:val="22"/>
          <w:szCs w:val="22"/>
          <w:lang w:val="en"/>
        </w:rPr>
        <w:t>FARR implemented a Healthy Mother, Healthy Baby concept in De Aar which resulted in a 30% decrease in the prevalence of Foetal Alcohol Syndrome.  </w:t>
      </w:r>
    </w:p>
    <w:p w:rsidR="00601C39" w:rsidRPr="00DE0396" w:rsidRDefault="002349E4">
      <w:pPr>
        <w:spacing w:after="300"/>
        <w:jc w:val="both"/>
        <w:textAlignment w:val="baseline"/>
        <w:rPr>
          <w:rFonts w:cs="Arial"/>
          <w:color w:val="252525"/>
          <w:spacing w:val="0"/>
          <w:sz w:val="22"/>
          <w:szCs w:val="22"/>
          <w:lang w:val="en" w:eastAsia="en-ZA"/>
        </w:rPr>
      </w:pPr>
      <w:r w:rsidRPr="002F21A3">
        <w:rPr>
          <w:rFonts w:cs="Arial"/>
          <w:color w:val="auto"/>
          <w:spacing w:val="0"/>
          <w:sz w:val="22"/>
          <w:szCs w:val="22"/>
          <w:lang w:val="en" w:eastAsia="en-ZA"/>
        </w:rPr>
        <w:t xml:space="preserve">Since 2012 FARR has involved thousands of community members in Kimberley </w:t>
      </w:r>
      <w:r w:rsidR="0002689A" w:rsidRPr="002F21A3">
        <w:rPr>
          <w:rFonts w:cs="Arial"/>
          <w:color w:val="auto"/>
          <w:spacing w:val="0"/>
          <w:sz w:val="22"/>
          <w:szCs w:val="22"/>
          <w:lang w:val="en" w:eastAsia="en-ZA"/>
        </w:rPr>
        <w:t xml:space="preserve">and across the province </w:t>
      </w:r>
      <w:r w:rsidRPr="002F21A3">
        <w:rPr>
          <w:rFonts w:cs="Arial"/>
          <w:color w:val="auto"/>
          <w:spacing w:val="0"/>
          <w:sz w:val="22"/>
          <w:szCs w:val="22"/>
          <w:lang w:val="en" w:eastAsia="en-ZA"/>
        </w:rPr>
        <w:t>in Foetal Alcohol Spectrum Disorder Awareness Programmes such as theatre shows, awareness walks, talks at clinics and presentations to inform people about the dangers of alcohol use during pregnancy. </w:t>
      </w:r>
      <w:r w:rsidR="0002689A" w:rsidRPr="002F21A3">
        <w:rPr>
          <w:rFonts w:cs="Arial"/>
          <w:color w:val="auto"/>
          <w:spacing w:val="0"/>
          <w:sz w:val="22"/>
          <w:szCs w:val="22"/>
          <w:lang w:val="en" w:eastAsia="en-ZA"/>
        </w:rPr>
        <w:t xml:space="preserve">The department was planning to roll </w:t>
      </w:r>
      <w:r w:rsidR="00ED2997" w:rsidRPr="002F21A3">
        <w:rPr>
          <w:rFonts w:cs="Arial"/>
          <w:color w:val="auto"/>
          <w:spacing w:val="0"/>
          <w:sz w:val="22"/>
          <w:szCs w:val="22"/>
          <w:lang w:val="en" w:eastAsia="en-ZA"/>
        </w:rPr>
        <w:t xml:space="preserve">out </w:t>
      </w:r>
      <w:r w:rsidR="0002689A" w:rsidRPr="002F21A3">
        <w:rPr>
          <w:rFonts w:cs="Arial"/>
          <w:color w:val="auto"/>
          <w:spacing w:val="0"/>
          <w:sz w:val="22"/>
          <w:szCs w:val="22"/>
          <w:lang w:val="en" w:eastAsia="en-ZA"/>
        </w:rPr>
        <w:t>the Healthy Mother, Healthy Baby Programme i</w:t>
      </w:r>
      <w:r w:rsidRPr="002F21A3">
        <w:rPr>
          <w:rFonts w:cs="Arial"/>
          <w:color w:val="auto"/>
          <w:spacing w:val="0"/>
          <w:sz w:val="22"/>
          <w:szCs w:val="22"/>
          <w:lang w:val="en" w:eastAsia="en-ZA"/>
        </w:rPr>
        <w:t>n Upington</w:t>
      </w:r>
      <w:r w:rsidR="0002689A" w:rsidRPr="002F21A3">
        <w:rPr>
          <w:rFonts w:cs="Arial"/>
          <w:color w:val="auto"/>
          <w:spacing w:val="0"/>
          <w:sz w:val="22"/>
          <w:szCs w:val="22"/>
          <w:lang w:val="en" w:eastAsia="en-ZA"/>
        </w:rPr>
        <w:t>.</w:t>
      </w:r>
      <w:r w:rsidRPr="002F21A3">
        <w:rPr>
          <w:rFonts w:cs="Arial"/>
          <w:color w:val="auto"/>
          <w:spacing w:val="0"/>
          <w:sz w:val="22"/>
          <w:szCs w:val="22"/>
          <w:lang w:val="en" w:eastAsia="en-ZA"/>
        </w:rPr>
        <w:t xml:space="preserve"> </w:t>
      </w:r>
      <w:r w:rsidR="00ED2997" w:rsidRPr="002F21A3">
        <w:rPr>
          <w:rFonts w:cs="Arial"/>
          <w:color w:val="auto"/>
          <w:spacing w:val="0"/>
          <w:sz w:val="22"/>
          <w:szCs w:val="22"/>
          <w:lang w:val="en" w:eastAsia="en-ZA"/>
        </w:rPr>
        <w:t>The department would also develop and implement a</w:t>
      </w:r>
      <w:r w:rsidR="00601C39" w:rsidRPr="002F21A3">
        <w:rPr>
          <w:rFonts w:cs="Arial"/>
          <w:color w:val="auto"/>
          <w:spacing w:val="0"/>
          <w:sz w:val="22"/>
          <w:szCs w:val="22"/>
          <w:lang w:val="en" w:eastAsia="en-ZA"/>
        </w:rPr>
        <w:t xml:space="preserve"> plan of action </w:t>
      </w:r>
      <w:r w:rsidR="00ED2997" w:rsidRPr="002F21A3">
        <w:rPr>
          <w:rFonts w:cs="Arial"/>
          <w:color w:val="auto"/>
          <w:spacing w:val="0"/>
          <w:sz w:val="22"/>
          <w:szCs w:val="22"/>
          <w:lang w:val="en" w:eastAsia="en-ZA"/>
        </w:rPr>
        <w:t>based on</w:t>
      </w:r>
      <w:r w:rsidR="00601C39" w:rsidRPr="002F21A3">
        <w:rPr>
          <w:rFonts w:cs="Arial"/>
          <w:color w:val="auto"/>
          <w:spacing w:val="0"/>
          <w:sz w:val="22"/>
          <w:szCs w:val="22"/>
          <w:lang w:val="en" w:eastAsia="en-ZA"/>
        </w:rPr>
        <w:t xml:space="preserve"> the </w:t>
      </w:r>
      <w:r w:rsidR="00ED2997" w:rsidRPr="002F21A3">
        <w:rPr>
          <w:rFonts w:cs="Arial"/>
          <w:color w:val="auto"/>
          <w:spacing w:val="0"/>
          <w:sz w:val="22"/>
          <w:szCs w:val="22"/>
          <w:lang w:val="en" w:eastAsia="en-ZA"/>
        </w:rPr>
        <w:t xml:space="preserve">results of the study. This process would be undertaken in close </w:t>
      </w:r>
      <w:r w:rsidR="00601C39" w:rsidRPr="002F21A3">
        <w:rPr>
          <w:rFonts w:cs="Arial"/>
          <w:color w:val="auto"/>
          <w:spacing w:val="0"/>
          <w:sz w:val="22"/>
          <w:szCs w:val="22"/>
          <w:lang w:val="en" w:eastAsia="en-ZA"/>
        </w:rPr>
        <w:t>collaborati</w:t>
      </w:r>
      <w:r w:rsidR="00ED2997" w:rsidRPr="002F21A3">
        <w:rPr>
          <w:rFonts w:cs="Arial"/>
          <w:color w:val="auto"/>
          <w:spacing w:val="0"/>
          <w:sz w:val="22"/>
          <w:szCs w:val="22"/>
          <w:lang w:val="en" w:eastAsia="en-ZA"/>
        </w:rPr>
        <w:t>on</w:t>
      </w:r>
      <w:r w:rsidR="00601C39" w:rsidRPr="002F21A3">
        <w:rPr>
          <w:rFonts w:cs="Arial"/>
          <w:color w:val="auto"/>
          <w:spacing w:val="0"/>
          <w:sz w:val="22"/>
          <w:szCs w:val="22"/>
          <w:lang w:val="en" w:eastAsia="en-ZA"/>
        </w:rPr>
        <w:t xml:space="preserve"> </w:t>
      </w:r>
      <w:r w:rsidR="00ED2997" w:rsidRPr="002F21A3">
        <w:rPr>
          <w:rFonts w:cs="Arial"/>
          <w:color w:val="auto"/>
          <w:spacing w:val="0"/>
          <w:sz w:val="22"/>
          <w:szCs w:val="22"/>
          <w:lang w:val="en" w:eastAsia="en-ZA"/>
        </w:rPr>
        <w:t>with</w:t>
      </w:r>
      <w:r w:rsidR="00601C39" w:rsidRPr="002F21A3">
        <w:rPr>
          <w:rFonts w:cs="Arial"/>
          <w:color w:val="auto"/>
          <w:spacing w:val="0"/>
          <w:sz w:val="22"/>
          <w:szCs w:val="22"/>
          <w:lang w:val="en" w:eastAsia="en-ZA"/>
        </w:rPr>
        <w:t xml:space="preserve"> all relevant stakeholders</w:t>
      </w:r>
      <w:r w:rsidR="00601C39" w:rsidRPr="00DE0396">
        <w:rPr>
          <w:rFonts w:cs="Arial"/>
          <w:color w:val="252525"/>
          <w:spacing w:val="0"/>
          <w:sz w:val="22"/>
          <w:szCs w:val="22"/>
          <w:lang w:val="en" w:eastAsia="en-ZA"/>
        </w:rPr>
        <w:t>.</w:t>
      </w:r>
    </w:p>
    <w:p w:rsidR="00290DFE" w:rsidRPr="002F21A3" w:rsidRDefault="0032280B">
      <w:pPr>
        <w:spacing w:after="300"/>
        <w:jc w:val="both"/>
        <w:textAlignment w:val="baseline"/>
        <w:rPr>
          <w:rFonts w:cs="Arial"/>
          <w:color w:val="auto"/>
          <w:sz w:val="22"/>
          <w:szCs w:val="22"/>
        </w:rPr>
      </w:pPr>
      <w:r w:rsidRPr="002F21A3">
        <w:rPr>
          <w:rFonts w:cs="Arial"/>
          <w:color w:val="auto"/>
          <w:spacing w:val="0"/>
          <w:sz w:val="22"/>
          <w:szCs w:val="22"/>
          <w:lang w:val="en" w:eastAsia="en-ZA"/>
        </w:rPr>
        <w:t xml:space="preserve">The MEC </w:t>
      </w:r>
      <w:r w:rsidR="0018421F" w:rsidRPr="002F21A3">
        <w:rPr>
          <w:rFonts w:cs="Arial"/>
          <w:color w:val="auto"/>
          <w:spacing w:val="0"/>
          <w:sz w:val="22"/>
          <w:szCs w:val="22"/>
          <w:lang w:val="en" w:eastAsia="en-ZA"/>
        </w:rPr>
        <w:t>further</w:t>
      </w:r>
      <w:r w:rsidR="00942B5A" w:rsidRPr="002F21A3">
        <w:rPr>
          <w:rFonts w:cs="Arial"/>
          <w:color w:val="auto"/>
          <w:spacing w:val="0"/>
          <w:sz w:val="22"/>
          <w:szCs w:val="22"/>
          <w:lang w:val="en" w:eastAsia="en-ZA"/>
        </w:rPr>
        <w:t xml:space="preserve"> </w:t>
      </w:r>
      <w:r w:rsidR="0018421F" w:rsidRPr="002F21A3">
        <w:rPr>
          <w:rFonts w:cs="Arial"/>
          <w:color w:val="auto"/>
          <w:spacing w:val="0"/>
          <w:sz w:val="22"/>
          <w:szCs w:val="22"/>
          <w:lang w:val="en" w:eastAsia="en-ZA"/>
        </w:rPr>
        <w:t xml:space="preserve">reported </w:t>
      </w:r>
      <w:r w:rsidRPr="002F21A3">
        <w:rPr>
          <w:rFonts w:cs="Arial"/>
          <w:color w:val="auto"/>
          <w:spacing w:val="0"/>
          <w:sz w:val="22"/>
          <w:szCs w:val="22"/>
          <w:lang w:val="en" w:eastAsia="en-ZA"/>
        </w:rPr>
        <w:t xml:space="preserve">that </w:t>
      </w:r>
      <w:r w:rsidR="00290DFE" w:rsidRPr="002F21A3">
        <w:rPr>
          <w:rFonts w:cs="Arial"/>
          <w:color w:val="auto"/>
          <w:spacing w:val="0"/>
          <w:sz w:val="22"/>
          <w:szCs w:val="22"/>
          <w:lang w:val="en" w:eastAsia="en-ZA"/>
        </w:rPr>
        <w:t xml:space="preserve">the crime </w:t>
      </w:r>
      <w:r w:rsidRPr="002F21A3">
        <w:rPr>
          <w:rFonts w:cs="Arial"/>
          <w:color w:val="auto"/>
          <w:spacing w:val="0"/>
          <w:sz w:val="22"/>
          <w:szCs w:val="22"/>
          <w:lang w:val="en" w:eastAsia="en-ZA"/>
        </w:rPr>
        <w:t xml:space="preserve">analysis revealed that substance </w:t>
      </w:r>
      <w:r w:rsidR="00290DFE" w:rsidRPr="002F21A3">
        <w:rPr>
          <w:rFonts w:cs="Arial"/>
          <w:color w:val="auto"/>
          <w:spacing w:val="0"/>
          <w:sz w:val="22"/>
          <w:szCs w:val="22"/>
          <w:lang w:val="en" w:eastAsia="en-ZA"/>
        </w:rPr>
        <w:t xml:space="preserve">abuse </w:t>
      </w:r>
      <w:r w:rsidRPr="002F21A3">
        <w:rPr>
          <w:rFonts w:cs="Arial"/>
          <w:color w:val="auto"/>
          <w:spacing w:val="0"/>
          <w:sz w:val="22"/>
          <w:szCs w:val="22"/>
          <w:lang w:val="en" w:eastAsia="en-ZA"/>
        </w:rPr>
        <w:t xml:space="preserve">contributes significantly to most crimes in the </w:t>
      </w:r>
      <w:r w:rsidR="00290DFE" w:rsidRPr="002F21A3">
        <w:rPr>
          <w:rFonts w:cs="Arial"/>
          <w:color w:val="auto"/>
          <w:spacing w:val="0"/>
          <w:sz w:val="22"/>
          <w:szCs w:val="22"/>
          <w:lang w:val="en" w:eastAsia="en-ZA"/>
        </w:rPr>
        <w:t>p</w:t>
      </w:r>
      <w:r w:rsidRPr="002F21A3">
        <w:rPr>
          <w:rFonts w:cs="Arial"/>
          <w:color w:val="auto"/>
          <w:spacing w:val="0"/>
          <w:sz w:val="22"/>
          <w:szCs w:val="22"/>
          <w:lang w:val="en" w:eastAsia="en-ZA"/>
        </w:rPr>
        <w:t>rovince.  Unemployment and poverty also plays a role in increased domestic violence and other related crimes.</w:t>
      </w:r>
      <w:r w:rsidR="00290DFE" w:rsidRPr="002F21A3">
        <w:rPr>
          <w:rFonts w:cs="Arial"/>
          <w:color w:val="auto"/>
          <w:spacing w:val="0"/>
          <w:sz w:val="22"/>
          <w:szCs w:val="22"/>
          <w:lang w:val="en" w:eastAsia="en-ZA"/>
        </w:rPr>
        <w:t xml:space="preserve"> To address these challenges the department embarked on an </w:t>
      </w:r>
      <w:r w:rsidR="00290DFE" w:rsidRPr="002F21A3">
        <w:rPr>
          <w:rFonts w:cs="Arial"/>
          <w:color w:val="auto"/>
          <w:sz w:val="22"/>
          <w:szCs w:val="22"/>
        </w:rPr>
        <w:t>extensive</w:t>
      </w:r>
      <w:r w:rsidR="00F267FE" w:rsidRPr="002F21A3">
        <w:rPr>
          <w:rFonts w:cs="Arial"/>
          <w:color w:val="auto"/>
          <w:sz w:val="22"/>
          <w:szCs w:val="22"/>
        </w:rPr>
        <w:t xml:space="preserve"> enrolment of centre based E</w:t>
      </w:r>
      <w:r w:rsidR="00290DFE" w:rsidRPr="002F21A3">
        <w:rPr>
          <w:rFonts w:cs="Arial"/>
          <w:color w:val="auto"/>
          <w:sz w:val="22"/>
          <w:szCs w:val="22"/>
        </w:rPr>
        <w:t xml:space="preserve">arly </w:t>
      </w:r>
      <w:r w:rsidR="00F267FE" w:rsidRPr="002F21A3">
        <w:rPr>
          <w:rFonts w:cs="Arial"/>
          <w:color w:val="auto"/>
          <w:sz w:val="22"/>
          <w:szCs w:val="22"/>
        </w:rPr>
        <w:t>C</w:t>
      </w:r>
      <w:r w:rsidR="00290DFE" w:rsidRPr="002F21A3">
        <w:rPr>
          <w:rFonts w:cs="Arial"/>
          <w:color w:val="auto"/>
          <w:sz w:val="22"/>
          <w:szCs w:val="22"/>
        </w:rPr>
        <w:t xml:space="preserve">hildhood </w:t>
      </w:r>
      <w:r w:rsidR="00F267FE" w:rsidRPr="002F21A3">
        <w:rPr>
          <w:rFonts w:cs="Arial"/>
          <w:color w:val="auto"/>
          <w:sz w:val="22"/>
          <w:szCs w:val="22"/>
        </w:rPr>
        <w:t>D</w:t>
      </w:r>
      <w:r w:rsidR="00290DFE" w:rsidRPr="002F21A3">
        <w:rPr>
          <w:rFonts w:cs="Arial"/>
          <w:color w:val="auto"/>
          <w:sz w:val="22"/>
          <w:szCs w:val="22"/>
        </w:rPr>
        <w:t>evelopment (ECD) programme</w:t>
      </w:r>
      <w:r w:rsidR="00F267FE" w:rsidRPr="002F21A3">
        <w:rPr>
          <w:rFonts w:cs="Arial"/>
          <w:color w:val="auto"/>
          <w:sz w:val="22"/>
          <w:szCs w:val="22"/>
        </w:rPr>
        <w:t xml:space="preserve"> which facilitated </w:t>
      </w:r>
      <w:r w:rsidR="00290DFE" w:rsidRPr="002F21A3">
        <w:rPr>
          <w:rFonts w:cs="Arial"/>
          <w:color w:val="auto"/>
          <w:sz w:val="22"/>
          <w:szCs w:val="22"/>
        </w:rPr>
        <w:t xml:space="preserve">a </w:t>
      </w:r>
      <w:r w:rsidR="00F267FE" w:rsidRPr="002F21A3">
        <w:rPr>
          <w:rFonts w:cs="Arial"/>
          <w:color w:val="auto"/>
          <w:sz w:val="22"/>
          <w:szCs w:val="22"/>
        </w:rPr>
        <w:t xml:space="preserve">long term </w:t>
      </w:r>
      <w:r w:rsidR="00290DFE" w:rsidRPr="002F21A3">
        <w:rPr>
          <w:rFonts w:cs="Arial"/>
          <w:color w:val="auto"/>
          <w:sz w:val="22"/>
          <w:szCs w:val="22"/>
        </w:rPr>
        <w:t xml:space="preserve">child </w:t>
      </w:r>
      <w:r w:rsidR="00F267FE" w:rsidRPr="002F21A3">
        <w:rPr>
          <w:rFonts w:cs="Arial"/>
          <w:color w:val="auto"/>
          <w:sz w:val="22"/>
          <w:szCs w:val="22"/>
        </w:rPr>
        <w:t xml:space="preserve">development and poverty eradication. </w:t>
      </w:r>
      <w:r w:rsidR="00290DFE" w:rsidRPr="002F21A3">
        <w:rPr>
          <w:rFonts w:cs="Arial"/>
          <w:color w:val="auto"/>
          <w:sz w:val="22"/>
          <w:szCs w:val="22"/>
        </w:rPr>
        <w:t>The Victim Empowerment Programmes (</w:t>
      </w:r>
      <w:r w:rsidR="00F267FE" w:rsidRPr="002F21A3">
        <w:rPr>
          <w:rFonts w:cs="Arial"/>
          <w:color w:val="auto"/>
          <w:sz w:val="22"/>
          <w:szCs w:val="22"/>
        </w:rPr>
        <w:t>VEP</w:t>
      </w:r>
      <w:r w:rsidR="00290DFE" w:rsidRPr="002F21A3">
        <w:rPr>
          <w:rFonts w:cs="Arial"/>
          <w:color w:val="auto"/>
          <w:sz w:val="22"/>
          <w:szCs w:val="22"/>
        </w:rPr>
        <w:t>)</w:t>
      </w:r>
      <w:r w:rsidR="00F267FE" w:rsidRPr="002F21A3">
        <w:rPr>
          <w:rFonts w:cs="Arial"/>
          <w:color w:val="auto"/>
          <w:sz w:val="22"/>
          <w:szCs w:val="22"/>
        </w:rPr>
        <w:t xml:space="preserve"> </w:t>
      </w:r>
      <w:r w:rsidR="00290DFE" w:rsidRPr="002F21A3">
        <w:rPr>
          <w:rFonts w:cs="Arial"/>
          <w:color w:val="auto"/>
          <w:sz w:val="22"/>
          <w:szCs w:val="22"/>
        </w:rPr>
        <w:t xml:space="preserve">implemented by the department have had significant contribution towards assisting victims of </w:t>
      </w:r>
      <w:r w:rsidR="00F267FE" w:rsidRPr="002F21A3">
        <w:rPr>
          <w:rFonts w:cs="Arial"/>
          <w:color w:val="auto"/>
          <w:sz w:val="22"/>
          <w:szCs w:val="22"/>
        </w:rPr>
        <w:t>crime</w:t>
      </w:r>
      <w:r w:rsidR="00290DFE" w:rsidRPr="002F21A3">
        <w:rPr>
          <w:rFonts w:cs="Arial"/>
          <w:color w:val="auto"/>
          <w:sz w:val="22"/>
          <w:szCs w:val="22"/>
        </w:rPr>
        <w:t>, which</w:t>
      </w:r>
      <w:r w:rsidR="00F267FE" w:rsidRPr="002F21A3">
        <w:rPr>
          <w:rFonts w:cs="Arial"/>
          <w:color w:val="auto"/>
          <w:sz w:val="22"/>
          <w:szCs w:val="22"/>
        </w:rPr>
        <w:t xml:space="preserve"> is </w:t>
      </w:r>
      <w:r w:rsidR="00290DFE" w:rsidRPr="002F21A3">
        <w:rPr>
          <w:rFonts w:cs="Arial"/>
          <w:color w:val="auto"/>
          <w:sz w:val="22"/>
          <w:szCs w:val="22"/>
        </w:rPr>
        <w:t xml:space="preserve">mainly </w:t>
      </w:r>
      <w:r w:rsidR="00F267FE" w:rsidRPr="002F21A3">
        <w:rPr>
          <w:rFonts w:cs="Arial"/>
          <w:color w:val="auto"/>
          <w:sz w:val="22"/>
          <w:szCs w:val="22"/>
        </w:rPr>
        <w:t xml:space="preserve">attributed to substance abuse in the province. </w:t>
      </w:r>
    </w:p>
    <w:p w:rsidR="00E8343B" w:rsidRPr="00DE0396" w:rsidRDefault="00DE0396">
      <w:pPr>
        <w:pStyle w:val="ListParagraph"/>
        <w:ind w:left="502"/>
        <w:jc w:val="both"/>
        <w:rPr>
          <w:rFonts w:cs="Arial"/>
          <w:b/>
          <w:sz w:val="22"/>
          <w:szCs w:val="22"/>
        </w:rPr>
      </w:pPr>
      <w:r>
        <w:rPr>
          <w:rFonts w:cs="Arial"/>
          <w:b/>
          <w:sz w:val="22"/>
          <w:szCs w:val="22"/>
        </w:rPr>
        <w:t>2.2</w:t>
      </w:r>
      <w:r w:rsidR="0041297B" w:rsidRPr="00DE0396">
        <w:rPr>
          <w:rFonts w:cs="Arial"/>
          <w:b/>
          <w:sz w:val="22"/>
          <w:szCs w:val="22"/>
        </w:rPr>
        <w:tab/>
      </w:r>
      <w:r w:rsidR="00E8343B" w:rsidRPr="00DE0396">
        <w:rPr>
          <w:rFonts w:cs="Arial"/>
          <w:b/>
          <w:sz w:val="22"/>
          <w:szCs w:val="22"/>
        </w:rPr>
        <w:t xml:space="preserve">Opening remarks by </w:t>
      </w:r>
      <w:r w:rsidR="003D1D5C" w:rsidRPr="00DE0396">
        <w:rPr>
          <w:rFonts w:cs="Arial"/>
          <w:b/>
          <w:sz w:val="22"/>
          <w:szCs w:val="22"/>
        </w:rPr>
        <w:t>the Acting national C</w:t>
      </w:r>
      <w:r w:rsidR="00E8343B" w:rsidRPr="00DE0396">
        <w:rPr>
          <w:rFonts w:cs="Arial"/>
          <w:b/>
          <w:sz w:val="22"/>
          <w:szCs w:val="22"/>
        </w:rPr>
        <w:t>hairperson</w:t>
      </w:r>
      <w:r w:rsidR="003D1D5C" w:rsidRPr="00DE0396">
        <w:rPr>
          <w:rFonts w:cs="Arial"/>
          <w:b/>
          <w:sz w:val="22"/>
          <w:szCs w:val="22"/>
        </w:rPr>
        <w:t xml:space="preserve"> of Portfolio Committee on Social Development</w:t>
      </w:r>
      <w:r w:rsidR="00F86377" w:rsidRPr="00DE0396">
        <w:rPr>
          <w:rFonts w:cs="Arial"/>
          <w:b/>
          <w:sz w:val="22"/>
          <w:szCs w:val="22"/>
        </w:rPr>
        <w:t xml:space="preserve"> </w:t>
      </w:r>
    </w:p>
    <w:p w:rsidR="0041297B" w:rsidRPr="00B60A13" w:rsidRDefault="0041297B">
      <w:pPr>
        <w:pStyle w:val="ListParagraph"/>
        <w:ind w:left="502"/>
        <w:jc w:val="both"/>
        <w:rPr>
          <w:rFonts w:cs="Arial"/>
          <w:b/>
          <w:sz w:val="22"/>
          <w:szCs w:val="22"/>
        </w:rPr>
      </w:pPr>
    </w:p>
    <w:p w:rsidR="00B941F7" w:rsidRPr="002F21A3" w:rsidRDefault="00B941F7">
      <w:pPr>
        <w:jc w:val="both"/>
        <w:rPr>
          <w:rFonts w:cs="Arial"/>
          <w:sz w:val="22"/>
          <w:szCs w:val="22"/>
        </w:rPr>
      </w:pPr>
      <w:r w:rsidRPr="002F21A3">
        <w:rPr>
          <w:rFonts w:cs="Arial"/>
          <w:sz w:val="22"/>
          <w:szCs w:val="22"/>
        </w:rPr>
        <w:t xml:space="preserve">In her opening remarks, the Acting Chairperson, Hon Malgas, </w:t>
      </w:r>
      <w:r w:rsidR="00DE0396">
        <w:rPr>
          <w:rFonts w:cs="Arial"/>
          <w:sz w:val="22"/>
          <w:szCs w:val="22"/>
        </w:rPr>
        <w:t>explained</w:t>
      </w:r>
      <w:r w:rsidR="00DE0396" w:rsidRPr="002F21A3">
        <w:rPr>
          <w:rFonts w:cs="Arial"/>
          <w:sz w:val="22"/>
          <w:szCs w:val="22"/>
        </w:rPr>
        <w:t xml:space="preserve"> </w:t>
      </w:r>
      <w:r w:rsidRPr="002F21A3">
        <w:rPr>
          <w:rFonts w:cs="Arial"/>
          <w:sz w:val="22"/>
          <w:szCs w:val="22"/>
        </w:rPr>
        <w:t xml:space="preserve">that the oversight visit was based on an approach that the Committee adopted to focus on social issues that are </w:t>
      </w:r>
      <w:r w:rsidR="00DE0396">
        <w:rPr>
          <w:rFonts w:cs="Arial"/>
          <w:sz w:val="22"/>
          <w:szCs w:val="22"/>
        </w:rPr>
        <w:t>predominantly</w:t>
      </w:r>
      <w:r w:rsidRPr="002F21A3">
        <w:rPr>
          <w:rFonts w:cs="Arial"/>
          <w:sz w:val="22"/>
          <w:szCs w:val="22"/>
        </w:rPr>
        <w:t xml:space="preserve"> challenges faced by a province. For the Northern Cape, the Committee decided to focus on the challenge of substance abuse</w:t>
      </w:r>
      <w:r w:rsidR="0053369F" w:rsidRPr="002F21A3">
        <w:rPr>
          <w:rFonts w:cs="Arial"/>
          <w:sz w:val="22"/>
          <w:szCs w:val="22"/>
        </w:rPr>
        <w:t xml:space="preserve"> even though it acknowledges that the issue of substance is a nationwide problem. </w:t>
      </w:r>
      <w:r w:rsidRPr="002F21A3">
        <w:rPr>
          <w:rFonts w:cs="Arial"/>
          <w:sz w:val="22"/>
          <w:szCs w:val="22"/>
        </w:rPr>
        <w:t>It however would not have been adequate</w:t>
      </w:r>
      <w:r w:rsidR="00CF0C07" w:rsidRPr="002F21A3">
        <w:rPr>
          <w:rFonts w:cs="Arial"/>
          <w:sz w:val="22"/>
          <w:szCs w:val="22"/>
        </w:rPr>
        <w:t xml:space="preserve"> for the Committee</w:t>
      </w:r>
      <w:r w:rsidRPr="002F21A3">
        <w:rPr>
          <w:rFonts w:cs="Arial"/>
          <w:sz w:val="22"/>
          <w:szCs w:val="22"/>
        </w:rPr>
        <w:t xml:space="preserve"> to only focus on substance abuse in isolation from other p</w:t>
      </w:r>
      <w:r w:rsidR="00D06166" w:rsidRPr="002F21A3">
        <w:rPr>
          <w:rFonts w:cs="Arial"/>
          <w:sz w:val="22"/>
          <w:szCs w:val="22"/>
        </w:rPr>
        <w:t xml:space="preserve">olicy areas that are </w:t>
      </w:r>
      <w:r w:rsidRPr="002F21A3">
        <w:rPr>
          <w:rFonts w:cs="Arial"/>
          <w:sz w:val="22"/>
          <w:szCs w:val="22"/>
        </w:rPr>
        <w:t>affected</w:t>
      </w:r>
      <w:r w:rsidR="00D06166" w:rsidRPr="002F21A3">
        <w:rPr>
          <w:rFonts w:cs="Arial"/>
          <w:sz w:val="22"/>
          <w:szCs w:val="22"/>
        </w:rPr>
        <w:t xml:space="preserve"> by substance abuse, such as victim empowerment, family preservation and youth development.</w:t>
      </w:r>
      <w:r w:rsidRPr="002F21A3">
        <w:rPr>
          <w:rFonts w:cs="Arial"/>
          <w:sz w:val="22"/>
          <w:szCs w:val="22"/>
        </w:rPr>
        <w:t xml:space="preserve"> </w:t>
      </w:r>
    </w:p>
    <w:p w:rsidR="00B941F7" w:rsidRPr="002F21A3" w:rsidRDefault="00B941F7">
      <w:pPr>
        <w:jc w:val="center"/>
        <w:rPr>
          <w:rFonts w:cs="Arial"/>
          <w:sz w:val="22"/>
          <w:szCs w:val="22"/>
        </w:rPr>
      </w:pPr>
    </w:p>
    <w:p w:rsidR="00075B79" w:rsidRPr="00DE0396" w:rsidRDefault="00D06166">
      <w:pPr>
        <w:jc w:val="both"/>
        <w:rPr>
          <w:rFonts w:cs="Arial"/>
          <w:sz w:val="22"/>
          <w:szCs w:val="22"/>
        </w:rPr>
      </w:pPr>
      <w:r w:rsidRPr="002F21A3">
        <w:rPr>
          <w:rFonts w:cs="Arial"/>
          <w:sz w:val="22"/>
          <w:szCs w:val="22"/>
        </w:rPr>
        <w:t xml:space="preserve">The </w:t>
      </w:r>
      <w:r w:rsidR="00DE0396">
        <w:rPr>
          <w:rFonts w:cs="Arial"/>
          <w:sz w:val="22"/>
          <w:szCs w:val="22"/>
        </w:rPr>
        <w:t>C</w:t>
      </w:r>
      <w:r w:rsidRPr="002F21A3">
        <w:rPr>
          <w:rFonts w:cs="Arial"/>
          <w:sz w:val="22"/>
          <w:szCs w:val="22"/>
        </w:rPr>
        <w:t>ommittee wa</w:t>
      </w:r>
      <w:r w:rsidR="00B941F7" w:rsidRPr="002F21A3">
        <w:rPr>
          <w:rFonts w:cs="Arial"/>
          <w:sz w:val="22"/>
          <w:szCs w:val="22"/>
        </w:rPr>
        <w:t xml:space="preserve">s particularly interested in engaging </w:t>
      </w:r>
      <w:r w:rsidRPr="002F21A3">
        <w:rPr>
          <w:rFonts w:cs="Arial"/>
          <w:sz w:val="22"/>
          <w:szCs w:val="22"/>
        </w:rPr>
        <w:t xml:space="preserve">with both </w:t>
      </w:r>
      <w:r w:rsidR="00DE0396">
        <w:rPr>
          <w:rFonts w:cs="Arial"/>
          <w:sz w:val="22"/>
          <w:szCs w:val="22"/>
        </w:rPr>
        <w:t xml:space="preserve">the </w:t>
      </w:r>
      <w:r w:rsidRPr="002F21A3">
        <w:rPr>
          <w:rFonts w:cs="Arial"/>
          <w:sz w:val="22"/>
          <w:szCs w:val="22"/>
        </w:rPr>
        <w:t>department</w:t>
      </w:r>
      <w:r w:rsidR="00B941F7" w:rsidRPr="002F21A3">
        <w:rPr>
          <w:rFonts w:cs="Arial"/>
          <w:sz w:val="22"/>
          <w:szCs w:val="22"/>
        </w:rPr>
        <w:t xml:space="preserve"> officials and beneficiaries </w:t>
      </w:r>
      <w:r w:rsidRPr="002F21A3">
        <w:rPr>
          <w:rFonts w:cs="Arial"/>
          <w:sz w:val="22"/>
          <w:szCs w:val="22"/>
        </w:rPr>
        <w:t xml:space="preserve">because it </w:t>
      </w:r>
      <w:r w:rsidR="00B941F7" w:rsidRPr="002F21A3">
        <w:rPr>
          <w:rFonts w:cs="Arial"/>
          <w:sz w:val="22"/>
          <w:szCs w:val="22"/>
        </w:rPr>
        <w:t>w</w:t>
      </w:r>
      <w:r w:rsidRPr="002F21A3">
        <w:rPr>
          <w:rFonts w:cs="Arial"/>
          <w:sz w:val="22"/>
          <w:szCs w:val="22"/>
        </w:rPr>
        <w:t>as</w:t>
      </w:r>
      <w:r w:rsidR="00B941F7" w:rsidRPr="002F21A3">
        <w:rPr>
          <w:rFonts w:cs="Arial"/>
          <w:sz w:val="22"/>
          <w:szCs w:val="22"/>
        </w:rPr>
        <w:t xml:space="preserve"> mainly interested in getting </w:t>
      </w:r>
      <w:r w:rsidRPr="002F21A3">
        <w:rPr>
          <w:rFonts w:cs="Arial"/>
          <w:sz w:val="22"/>
          <w:szCs w:val="22"/>
        </w:rPr>
        <w:t>feedback</w:t>
      </w:r>
      <w:r w:rsidR="00B941F7" w:rsidRPr="002F21A3">
        <w:rPr>
          <w:rFonts w:cs="Arial"/>
          <w:sz w:val="22"/>
          <w:szCs w:val="22"/>
        </w:rPr>
        <w:t xml:space="preserve"> on the impact </w:t>
      </w:r>
      <w:r w:rsidRPr="002F21A3">
        <w:rPr>
          <w:rFonts w:cs="Arial"/>
          <w:sz w:val="22"/>
          <w:szCs w:val="22"/>
        </w:rPr>
        <w:t>of the department’s programmes as well as projects funded</w:t>
      </w:r>
      <w:r w:rsidR="00B941F7" w:rsidRPr="002F21A3">
        <w:rPr>
          <w:rFonts w:cs="Arial"/>
          <w:sz w:val="22"/>
          <w:szCs w:val="22"/>
        </w:rPr>
        <w:t xml:space="preserve"> </w:t>
      </w:r>
      <w:r w:rsidRPr="002F21A3">
        <w:rPr>
          <w:rFonts w:cs="Arial"/>
          <w:sz w:val="22"/>
          <w:szCs w:val="22"/>
        </w:rPr>
        <w:t xml:space="preserve">by </w:t>
      </w:r>
      <w:r w:rsidR="00B941F7" w:rsidRPr="002F21A3">
        <w:rPr>
          <w:rFonts w:cs="Arial"/>
          <w:sz w:val="22"/>
          <w:szCs w:val="22"/>
        </w:rPr>
        <w:t>the NDA</w:t>
      </w:r>
      <w:r w:rsidRPr="002F21A3">
        <w:rPr>
          <w:rFonts w:cs="Arial"/>
          <w:sz w:val="22"/>
          <w:szCs w:val="22"/>
        </w:rPr>
        <w:t>.</w:t>
      </w:r>
      <w:r w:rsidR="00B941F7" w:rsidRPr="002F21A3">
        <w:rPr>
          <w:rFonts w:cs="Arial"/>
          <w:sz w:val="22"/>
          <w:szCs w:val="22"/>
        </w:rPr>
        <w:t xml:space="preserve"> Furthermore, </w:t>
      </w:r>
      <w:r w:rsidRPr="002F21A3">
        <w:rPr>
          <w:rFonts w:cs="Arial"/>
          <w:sz w:val="22"/>
          <w:szCs w:val="22"/>
        </w:rPr>
        <w:t xml:space="preserve">the Committee </w:t>
      </w:r>
      <w:r w:rsidR="00B941F7" w:rsidRPr="002F21A3">
        <w:rPr>
          <w:rFonts w:cs="Arial"/>
          <w:sz w:val="22"/>
          <w:szCs w:val="22"/>
        </w:rPr>
        <w:t>believe</w:t>
      </w:r>
      <w:r w:rsidRPr="002F21A3">
        <w:rPr>
          <w:rFonts w:cs="Arial"/>
          <w:sz w:val="22"/>
          <w:szCs w:val="22"/>
        </w:rPr>
        <w:t>s</w:t>
      </w:r>
      <w:r w:rsidR="00B941F7" w:rsidRPr="002F21A3">
        <w:rPr>
          <w:rFonts w:cs="Arial"/>
          <w:sz w:val="22"/>
          <w:szCs w:val="22"/>
        </w:rPr>
        <w:t xml:space="preserve"> that traditional leaders have a very important role to play in the implementation of the department’s programmes </w:t>
      </w:r>
      <w:r w:rsidRPr="002F21A3">
        <w:rPr>
          <w:rFonts w:cs="Arial"/>
          <w:sz w:val="22"/>
          <w:szCs w:val="22"/>
        </w:rPr>
        <w:t xml:space="preserve">because </w:t>
      </w:r>
      <w:r w:rsidR="00B941F7" w:rsidRPr="002F21A3">
        <w:rPr>
          <w:rFonts w:cs="Arial"/>
          <w:sz w:val="22"/>
          <w:szCs w:val="22"/>
        </w:rPr>
        <w:t>they have</w:t>
      </w:r>
      <w:r w:rsidRPr="002F21A3">
        <w:rPr>
          <w:rFonts w:cs="Arial"/>
          <w:sz w:val="22"/>
          <w:szCs w:val="22"/>
        </w:rPr>
        <w:t xml:space="preserve"> </w:t>
      </w:r>
      <w:r w:rsidRPr="002F21A3">
        <w:rPr>
          <w:rFonts w:cs="Arial"/>
          <w:sz w:val="22"/>
          <w:szCs w:val="22"/>
        </w:rPr>
        <w:lastRenderedPageBreak/>
        <w:t>regular interactions</w:t>
      </w:r>
      <w:r w:rsidR="00B941F7" w:rsidRPr="002F21A3">
        <w:rPr>
          <w:rFonts w:cs="Arial"/>
          <w:sz w:val="22"/>
          <w:szCs w:val="22"/>
        </w:rPr>
        <w:t xml:space="preserve"> </w:t>
      </w:r>
      <w:r w:rsidRPr="002F21A3">
        <w:rPr>
          <w:rFonts w:cs="Arial"/>
          <w:sz w:val="22"/>
          <w:szCs w:val="22"/>
        </w:rPr>
        <w:t>with people</w:t>
      </w:r>
      <w:r w:rsidR="00B941F7" w:rsidRPr="002F21A3">
        <w:rPr>
          <w:rFonts w:cs="Arial"/>
          <w:sz w:val="22"/>
          <w:szCs w:val="22"/>
        </w:rPr>
        <w:t xml:space="preserve"> on the ground</w:t>
      </w:r>
      <w:r w:rsidRPr="002F21A3">
        <w:rPr>
          <w:rFonts w:cs="Arial"/>
          <w:sz w:val="22"/>
          <w:szCs w:val="22"/>
        </w:rPr>
        <w:t>. The traditional leaders’ i</w:t>
      </w:r>
      <w:r w:rsidR="00B941F7" w:rsidRPr="002F21A3">
        <w:rPr>
          <w:rFonts w:cs="Arial"/>
          <w:sz w:val="22"/>
          <w:szCs w:val="22"/>
        </w:rPr>
        <w:t>nput</w:t>
      </w:r>
      <w:r w:rsidRPr="002F21A3">
        <w:rPr>
          <w:rFonts w:cs="Arial"/>
          <w:sz w:val="22"/>
          <w:szCs w:val="22"/>
        </w:rPr>
        <w:t>s</w:t>
      </w:r>
      <w:r w:rsidR="00B941F7" w:rsidRPr="002F21A3">
        <w:rPr>
          <w:rFonts w:cs="Arial"/>
          <w:sz w:val="22"/>
          <w:szCs w:val="22"/>
        </w:rPr>
        <w:t xml:space="preserve"> </w:t>
      </w:r>
      <w:r w:rsidRPr="002F21A3">
        <w:rPr>
          <w:rFonts w:cs="Arial"/>
          <w:sz w:val="22"/>
          <w:szCs w:val="22"/>
        </w:rPr>
        <w:t xml:space="preserve">were therefore </w:t>
      </w:r>
      <w:r w:rsidR="00B941F7" w:rsidRPr="002F21A3">
        <w:rPr>
          <w:rFonts w:cs="Arial"/>
          <w:sz w:val="22"/>
          <w:szCs w:val="22"/>
        </w:rPr>
        <w:t xml:space="preserve">important to </w:t>
      </w:r>
      <w:r w:rsidRPr="002F21A3">
        <w:rPr>
          <w:rFonts w:cs="Arial"/>
          <w:sz w:val="22"/>
          <w:szCs w:val="22"/>
        </w:rPr>
        <w:t>the Committee</w:t>
      </w:r>
      <w:r w:rsidR="00B941F7" w:rsidRPr="002F21A3">
        <w:rPr>
          <w:rFonts w:cs="Arial"/>
          <w:sz w:val="22"/>
          <w:szCs w:val="22"/>
        </w:rPr>
        <w:t>.</w:t>
      </w:r>
      <w:r w:rsidR="00D67753" w:rsidRPr="00DE0396">
        <w:rPr>
          <w:rFonts w:cs="Arial"/>
          <w:sz w:val="22"/>
          <w:szCs w:val="22"/>
        </w:rPr>
        <w:t xml:space="preserve"> </w:t>
      </w:r>
    </w:p>
    <w:p w:rsidR="00956E1C" w:rsidRDefault="00956E1C">
      <w:pPr>
        <w:jc w:val="both"/>
        <w:rPr>
          <w:rFonts w:cs="Arial"/>
          <w:b/>
          <w:sz w:val="22"/>
          <w:szCs w:val="22"/>
        </w:rPr>
      </w:pPr>
    </w:p>
    <w:p w:rsidR="00F45A59" w:rsidRDefault="00F45A59">
      <w:pPr>
        <w:jc w:val="both"/>
        <w:rPr>
          <w:rFonts w:cs="Arial"/>
          <w:b/>
          <w:sz w:val="22"/>
          <w:szCs w:val="22"/>
        </w:rPr>
      </w:pPr>
    </w:p>
    <w:p w:rsidR="00F45A59" w:rsidRDefault="00F45A59">
      <w:pPr>
        <w:jc w:val="both"/>
        <w:rPr>
          <w:rFonts w:cs="Arial"/>
          <w:b/>
          <w:sz w:val="22"/>
          <w:szCs w:val="22"/>
        </w:rPr>
      </w:pPr>
    </w:p>
    <w:p w:rsidR="00F45A59" w:rsidRPr="00DE0396" w:rsidRDefault="00F45A59">
      <w:pPr>
        <w:jc w:val="both"/>
        <w:rPr>
          <w:rFonts w:cs="Arial"/>
          <w:b/>
          <w:sz w:val="22"/>
          <w:szCs w:val="22"/>
        </w:rPr>
      </w:pPr>
    </w:p>
    <w:p w:rsidR="00E8343B" w:rsidRPr="00DE0396" w:rsidRDefault="00DE0396">
      <w:pPr>
        <w:ind w:firstLine="502"/>
        <w:jc w:val="both"/>
        <w:rPr>
          <w:rFonts w:cs="Arial"/>
          <w:b/>
          <w:sz w:val="22"/>
          <w:szCs w:val="22"/>
        </w:rPr>
      </w:pPr>
      <w:r>
        <w:rPr>
          <w:rFonts w:cs="Arial"/>
          <w:b/>
          <w:sz w:val="22"/>
          <w:szCs w:val="22"/>
        </w:rPr>
        <w:t>2.3</w:t>
      </w:r>
      <w:r w:rsidR="0041297B" w:rsidRPr="00DE0396">
        <w:rPr>
          <w:rFonts w:cs="Arial"/>
          <w:b/>
          <w:sz w:val="22"/>
          <w:szCs w:val="22"/>
        </w:rPr>
        <w:tab/>
      </w:r>
      <w:r w:rsidR="00E8343B" w:rsidRPr="00DE0396">
        <w:rPr>
          <w:rFonts w:cs="Arial"/>
          <w:b/>
          <w:sz w:val="22"/>
          <w:szCs w:val="22"/>
        </w:rPr>
        <w:t xml:space="preserve">Opening remarks by </w:t>
      </w:r>
      <w:r w:rsidR="003D1D5C" w:rsidRPr="00DE0396">
        <w:rPr>
          <w:rFonts w:cs="Arial"/>
          <w:b/>
          <w:sz w:val="22"/>
          <w:szCs w:val="22"/>
        </w:rPr>
        <w:t xml:space="preserve">the </w:t>
      </w:r>
      <w:r w:rsidR="00E8343B" w:rsidRPr="00DE0396">
        <w:rPr>
          <w:rFonts w:cs="Arial"/>
          <w:b/>
          <w:sz w:val="22"/>
          <w:szCs w:val="22"/>
        </w:rPr>
        <w:t xml:space="preserve">provincial </w:t>
      </w:r>
      <w:r w:rsidR="003D1D5C" w:rsidRPr="00DE0396">
        <w:rPr>
          <w:rFonts w:cs="Arial"/>
          <w:b/>
          <w:sz w:val="22"/>
          <w:szCs w:val="22"/>
        </w:rPr>
        <w:t>C</w:t>
      </w:r>
      <w:r w:rsidR="00E8343B" w:rsidRPr="00DE0396">
        <w:rPr>
          <w:rFonts w:cs="Arial"/>
          <w:b/>
          <w:sz w:val="22"/>
          <w:szCs w:val="22"/>
        </w:rPr>
        <w:t>hairperson</w:t>
      </w:r>
      <w:r w:rsidR="003D1D5C" w:rsidRPr="00DE0396">
        <w:rPr>
          <w:rFonts w:cs="Arial"/>
          <w:b/>
          <w:sz w:val="22"/>
          <w:szCs w:val="22"/>
        </w:rPr>
        <w:t xml:space="preserve"> of Portfolio Committee on Health and Social Development</w:t>
      </w:r>
    </w:p>
    <w:p w:rsidR="00211DD2" w:rsidRPr="00B60A13" w:rsidRDefault="00211DD2">
      <w:pPr>
        <w:ind w:firstLine="502"/>
        <w:jc w:val="both"/>
        <w:rPr>
          <w:rFonts w:cs="Arial"/>
          <w:b/>
          <w:sz w:val="22"/>
          <w:szCs w:val="22"/>
        </w:rPr>
      </w:pPr>
    </w:p>
    <w:p w:rsidR="00E8343B" w:rsidRPr="00DE0396" w:rsidRDefault="00D90B97">
      <w:pPr>
        <w:jc w:val="both"/>
        <w:rPr>
          <w:rFonts w:cs="Arial"/>
          <w:color w:val="auto"/>
          <w:sz w:val="22"/>
          <w:szCs w:val="22"/>
        </w:rPr>
      </w:pPr>
      <w:r w:rsidRPr="00DE0396">
        <w:rPr>
          <w:rFonts w:cs="Arial"/>
          <w:color w:val="auto"/>
          <w:sz w:val="22"/>
          <w:szCs w:val="22"/>
        </w:rPr>
        <w:t xml:space="preserve">Dr Dithebe, the Chairperson of the provincial </w:t>
      </w:r>
      <w:r w:rsidR="00B975D5" w:rsidRPr="00DE0396">
        <w:rPr>
          <w:rFonts w:cs="Arial"/>
          <w:color w:val="auto"/>
          <w:sz w:val="22"/>
          <w:szCs w:val="22"/>
        </w:rPr>
        <w:t xml:space="preserve">portfolio </w:t>
      </w:r>
      <w:r w:rsidRPr="00DE0396">
        <w:rPr>
          <w:rFonts w:cs="Arial"/>
          <w:color w:val="auto"/>
          <w:sz w:val="22"/>
          <w:szCs w:val="22"/>
        </w:rPr>
        <w:t xml:space="preserve">committee welcomed the </w:t>
      </w:r>
      <w:r w:rsidR="00B975D5" w:rsidRPr="00DE0396">
        <w:rPr>
          <w:rFonts w:cs="Arial"/>
          <w:color w:val="auto"/>
          <w:sz w:val="22"/>
          <w:szCs w:val="22"/>
        </w:rPr>
        <w:t>national C</w:t>
      </w:r>
      <w:r w:rsidRPr="00DE0396">
        <w:rPr>
          <w:rFonts w:cs="Arial"/>
          <w:color w:val="auto"/>
          <w:sz w:val="22"/>
          <w:szCs w:val="22"/>
        </w:rPr>
        <w:t xml:space="preserve">ommittee to the province and noted </w:t>
      </w:r>
      <w:r w:rsidR="00B975D5" w:rsidRPr="00DE0396">
        <w:rPr>
          <w:rFonts w:cs="Arial"/>
          <w:color w:val="auto"/>
          <w:sz w:val="22"/>
          <w:szCs w:val="22"/>
        </w:rPr>
        <w:t xml:space="preserve">that </w:t>
      </w:r>
      <w:r w:rsidRPr="00DE0396">
        <w:rPr>
          <w:rFonts w:cs="Arial"/>
          <w:color w:val="auto"/>
          <w:sz w:val="22"/>
          <w:szCs w:val="22"/>
        </w:rPr>
        <w:t xml:space="preserve">the oversight </w:t>
      </w:r>
      <w:r w:rsidR="00575386" w:rsidRPr="00DE0396">
        <w:rPr>
          <w:rFonts w:cs="Arial"/>
          <w:color w:val="auto"/>
          <w:sz w:val="22"/>
          <w:szCs w:val="22"/>
        </w:rPr>
        <w:t>function is</w:t>
      </w:r>
      <w:r w:rsidRPr="00DE0396">
        <w:rPr>
          <w:rFonts w:cs="Arial"/>
          <w:color w:val="auto"/>
          <w:sz w:val="22"/>
          <w:szCs w:val="22"/>
        </w:rPr>
        <w:t xml:space="preserve"> importan</w:t>
      </w:r>
      <w:r w:rsidR="00B975D5" w:rsidRPr="00DE0396">
        <w:rPr>
          <w:rFonts w:cs="Arial"/>
          <w:color w:val="auto"/>
          <w:sz w:val="22"/>
          <w:szCs w:val="22"/>
        </w:rPr>
        <w:t xml:space="preserve">t in ensuring </w:t>
      </w:r>
      <w:r w:rsidRPr="00DE0396">
        <w:rPr>
          <w:rFonts w:cs="Arial"/>
          <w:color w:val="auto"/>
          <w:sz w:val="22"/>
          <w:szCs w:val="22"/>
        </w:rPr>
        <w:t xml:space="preserve">accountability and strengthening democracy. </w:t>
      </w:r>
      <w:r w:rsidR="00CE1917" w:rsidRPr="00DE0396">
        <w:rPr>
          <w:rFonts w:cs="Arial"/>
          <w:color w:val="auto"/>
          <w:sz w:val="22"/>
          <w:szCs w:val="22"/>
        </w:rPr>
        <w:t xml:space="preserve">In exercising </w:t>
      </w:r>
      <w:r w:rsidR="00B975D5" w:rsidRPr="00DE0396">
        <w:rPr>
          <w:rFonts w:cs="Arial"/>
          <w:color w:val="auto"/>
          <w:sz w:val="22"/>
          <w:szCs w:val="22"/>
        </w:rPr>
        <w:t xml:space="preserve">its </w:t>
      </w:r>
      <w:r w:rsidR="00CE1917" w:rsidRPr="00DE0396">
        <w:rPr>
          <w:rFonts w:cs="Arial"/>
          <w:color w:val="auto"/>
          <w:sz w:val="22"/>
          <w:szCs w:val="22"/>
        </w:rPr>
        <w:t xml:space="preserve">oversight function </w:t>
      </w:r>
      <w:r w:rsidR="006668E3" w:rsidRPr="00DE0396">
        <w:rPr>
          <w:rFonts w:cs="Arial"/>
          <w:color w:val="auto"/>
          <w:sz w:val="22"/>
          <w:szCs w:val="22"/>
        </w:rPr>
        <w:t>the</w:t>
      </w:r>
      <w:r w:rsidR="00CE1917" w:rsidRPr="00DE0396">
        <w:rPr>
          <w:rFonts w:cs="Arial"/>
          <w:color w:val="auto"/>
          <w:sz w:val="22"/>
          <w:szCs w:val="22"/>
        </w:rPr>
        <w:t xml:space="preserve"> </w:t>
      </w:r>
      <w:r w:rsidR="00B975D5" w:rsidRPr="00DE0396">
        <w:rPr>
          <w:rFonts w:cs="Arial"/>
          <w:color w:val="auto"/>
          <w:sz w:val="22"/>
          <w:szCs w:val="22"/>
        </w:rPr>
        <w:t xml:space="preserve">provincial </w:t>
      </w:r>
      <w:r w:rsidR="00CE1917" w:rsidRPr="00DE0396">
        <w:rPr>
          <w:rFonts w:cs="Arial"/>
          <w:color w:val="auto"/>
          <w:sz w:val="22"/>
          <w:szCs w:val="22"/>
        </w:rPr>
        <w:t>committee</w:t>
      </w:r>
      <w:r w:rsidRPr="00DE0396">
        <w:rPr>
          <w:rFonts w:cs="Arial"/>
          <w:color w:val="auto"/>
          <w:sz w:val="22"/>
          <w:szCs w:val="22"/>
        </w:rPr>
        <w:t xml:space="preserve"> </w:t>
      </w:r>
      <w:r w:rsidR="00CE1917" w:rsidRPr="00DE0396">
        <w:rPr>
          <w:rFonts w:cs="Arial"/>
          <w:color w:val="auto"/>
          <w:sz w:val="22"/>
          <w:szCs w:val="22"/>
        </w:rPr>
        <w:t xml:space="preserve">had managed to assess the provincial Department of </w:t>
      </w:r>
      <w:r w:rsidR="006668E3" w:rsidRPr="00DE0396">
        <w:rPr>
          <w:rFonts w:cs="Arial"/>
          <w:color w:val="auto"/>
          <w:sz w:val="22"/>
          <w:szCs w:val="22"/>
        </w:rPr>
        <w:t>Social Development</w:t>
      </w:r>
      <w:r w:rsidR="00E36498" w:rsidRPr="00DE0396">
        <w:rPr>
          <w:rFonts w:cs="Arial"/>
          <w:color w:val="auto"/>
          <w:sz w:val="22"/>
          <w:szCs w:val="22"/>
        </w:rPr>
        <w:t>’s</w:t>
      </w:r>
      <w:r w:rsidR="006668E3" w:rsidRPr="00DE0396">
        <w:rPr>
          <w:rFonts w:cs="Arial"/>
          <w:color w:val="auto"/>
          <w:sz w:val="22"/>
          <w:szCs w:val="22"/>
        </w:rPr>
        <w:t xml:space="preserve"> </w:t>
      </w:r>
      <w:r w:rsidR="00CE1917" w:rsidRPr="00DE0396">
        <w:rPr>
          <w:rFonts w:cs="Arial"/>
          <w:color w:val="auto"/>
          <w:sz w:val="22"/>
          <w:szCs w:val="22"/>
        </w:rPr>
        <w:t>spending patterns</w:t>
      </w:r>
      <w:r w:rsidR="00D555C2" w:rsidRPr="00DE0396">
        <w:rPr>
          <w:rFonts w:cs="Arial"/>
          <w:color w:val="auto"/>
          <w:sz w:val="22"/>
          <w:szCs w:val="22"/>
        </w:rPr>
        <w:t xml:space="preserve"> to measure</w:t>
      </w:r>
      <w:r w:rsidRPr="00DE0396">
        <w:rPr>
          <w:rFonts w:cs="Arial"/>
          <w:color w:val="auto"/>
          <w:sz w:val="22"/>
          <w:szCs w:val="22"/>
        </w:rPr>
        <w:t xml:space="preserve"> service</w:t>
      </w:r>
      <w:r w:rsidR="00D555C2" w:rsidRPr="00DE0396">
        <w:rPr>
          <w:rFonts w:cs="Arial"/>
          <w:color w:val="auto"/>
          <w:sz w:val="22"/>
          <w:szCs w:val="22"/>
        </w:rPr>
        <w:t xml:space="preserve"> delivery</w:t>
      </w:r>
      <w:r w:rsidRPr="00DE0396">
        <w:rPr>
          <w:rFonts w:cs="Arial"/>
          <w:color w:val="auto"/>
          <w:sz w:val="22"/>
          <w:szCs w:val="22"/>
        </w:rPr>
        <w:t>. Des</w:t>
      </w:r>
      <w:r w:rsidR="00D555C2" w:rsidRPr="00DE0396">
        <w:rPr>
          <w:rFonts w:cs="Arial"/>
          <w:color w:val="auto"/>
          <w:sz w:val="22"/>
          <w:szCs w:val="22"/>
        </w:rPr>
        <w:t xml:space="preserve">pite budgetary constraints the </w:t>
      </w:r>
      <w:r w:rsidR="00DE0396">
        <w:rPr>
          <w:rFonts w:cs="Arial"/>
          <w:color w:val="auto"/>
          <w:sz w:val="22"/>
          <w:szCs w:val="22"/>
        </w:rPr>
        <w:t>d</w:t>
      </w:r>
      <w:r w:rsidRPr="00DE0396">
        <w:rPr>
          <w:rFonts w:cs="Arial"/>
          <w:color w:val="auto"/>
          <w:sz w:val="22"/>
          <w:szCs w:val="22"/>
        </w:rPr>
        <w:t>ep</w:t>
      </w:r>
      <w:r w:rsidR="00D555C2" w:rsidRPr="00DE0396">
        <w:rPr>
          <w:rFonts w:cs="Arial"/>
          <w:color w:val="auto"/>
          <w:sz w:val="22"/>
          <w:szCs w:val="22"/>
        </w:rPr>
        <w:t>artment had managed to ge</w:t>
      </w:r>
      <w:r w:rsidRPr="00DE0396">
        <w:rPr>
          <w:rFonts w:cs="Arial"/>
          <w:color w:val="auto"/>
          <w:sz w:val="22"/>
          <w:szCs w:val="22"/>
        </w:rPr>
        <w:t>t</w:t>
      </w:r>
      <w:r w:rsidR="00D555C2" w:rsidRPr="00DE0396">
        <w:rPr>
          <w:rFonts w:cs="Arial"/>
          <w:color w:val="auto"/>
          <w:sz w:val="22"/>
          <w:szCs w:val="22"/>
        </w:rPr>
        <w:t xml:space="preserve"> c</w:t>
      </w:r>
      <w:r w:rsidRPr="00DE0396">
        <w:rPr>
          <w:rFonts w:cs="Arial"/>
          <w:color w:val="auto"/>
          <w:sz w:val="22"/>
          <w:szCs w:val="22"/>
        </w:rPr>
        <w:t xml:space="preserve">lean audits </w:t>
      </w:r>
      <w:r w:rsidR="00D555C2" w:rsidRPr="00DE0396">
        <w:rPr>
          <w:rFonts w:cs="Arial"/>
          <w:color w:val="auto"/>
          <w:sz w:val="22"/>
          <w:szCs w:val="22"/>
        </w:rPr>
        <w:t xml:space="preserve">reports in two </w:t>
      </w:r>
      <w:r w:rsidR="00E36498" w:rsidRPr="00DE0396">
        <w:rPr>
          <w:rFonts w:cs="Arial"/>
          <w:color w:val="auto"/>
          <w:sz w:val="22"/>
          <w:szCs w:val="22"/>
        </w:rPr>
        <w:t xml:space="preserve">consecutive </w:t>
      </w:r>
      <w:r w:rsidR="00D555C2" w:rsidRPr="00B60A13">
        <w:rPr>
          <w:rFonts w:cs="Arial"/>
          <w:color w:val="auto"/>
          <w:sz w:val="22"/>
          <w:szCs w:val="22"/>
        </w:rPr>
        <w:t>years</w:t>
      </w:r>
      <w:r w:rsidRPr="00B60A13">
        <w:rPr>
          <w:rFonts w:cs="Arial"/>
          <w:color w:val="auto"/>
          <w:sz w:val="22"/>
          <w:szCs w:val="22"/>
        </w:rPr>
        <w:t>. I</w:t>
      </w:r>
      <w:r w:rsidR="00176687" w:rsidRPr="00EF43D6">
        <w:rPr>
          <w:rFonts w:cs="Arial"/>
          <w:color w:val="auto"/>
          <w:sz w:val="22"/>
          <w:szCs w:val="22"/>
        </w:rPr>
        <w:t>n July 2011, the Committee</w:t>
      </w:r>
      <w:r w:rsidRPr="00EF43D6">
        <w:rPr>
          <w:rFonts w:cs="Arial"/>
          <w:color w:val="auto"/>
          <w:sz w:val="22"/>
          <w:szCs w:val="22"/>
        </w:rPr>
        <w:t xml:space="preserve"> conducted </w:t>
      </w:r>
      <w:r w:rsidR="00176687" w:rsidRPr="00EF43D6">
        <w:rPr>
          <w:rFonts w:cs="Arial"/>
          <w:color w:val="auto"/>
          <w:sz w:val="22"/>
          <w:szCs w:val="22"/>
        </w:rPr>
        <w:t xml:space="preserve">an </w:t>
      </w:r>
      <w:r w:rsidRPr="00EF43D6">
        <w:rPr>
          <w:rFonts w:cs="Arial"/>
          <w:color w:val="auto"/>
          <w:sz w:val="22"/>
          <w:szCs w:val="22"/>
        </w:rPr>
        <w:t xml:space="preserve">oversight visit </w:t>
      </w:r>
      <w:r w:rsidR="00176687" w:rsidRPr="00F11D00">
        <w:rPr>
          <w:rFonts w:cs="Arial"/>
          <w:color w:val="auto"/>
          <w:sz w:val="22"/>
          <w:szCs w:val="22"/>
        </w:rPr>
        <w:t xml:space="preserve">to the </w:t>
      </w:r>
      <w:r w:rsidRPr="00DE0396">
        <w:rPr>
          <w:rFonts w:cs="Arial"/>
          <w:color w:val="auto"/>
          <w:sz w:val="22"/>
          <w:szCs w:val="22"/>
        </w:rPr>
        <w:t>Nourpoort</w:t>
      </w:r>
      <w:r w:rsidR="00176687" w:rsidRPr="00DE0396">
        <w:rPr>
          <w:rFonts w:cs="Arial"/>
          <w:color w:val="auto"/>
          <w:sz w:val="22"/>
          <w:szCs w:val="22"/>
        </w:rPr>
        <w:t xml:space="preserve"> </w:t>
      </w:r>
      <w:r w:rsidR="003F1417" w:rsidRPr="00DE0396">
        <w:rPr>
          <w:rFonts w:cs="Arial"/>
          <w:color w:val="auto"/>
          <w:sz w:val="22"/>
          <w:szCs w:val="22"/>
        </w:rPr>
        <w:t>Christian</w:t>
      </w:r>
      <w:r w:rsidR="00176687" w:rsidRPr="00DE0396">
        <w:rPr>
          <w:rFonts w:cs="Arial"/>
          <w:color w:val="auto"/>
          <w:sz w:val="22"/>
          <w:szCs w:val="22"/>
        </w:rPr>
        <w:t xml:space="preserve"> Care Centre</w:t>
      </w:r>
      <w:r w:rsidR="003F1417" w:rsidRPr="00DE0396">
        <w:rPr>
          <w:rFonts w:cs="Arial"/>
          <w:color w:val="auto"/>
          <w:sz w:val="22"/>
          <w:szCs w:val="22"/>
        </w:rPr>
        <w:t xml:space="preserve">. It </w:t>
      </w:r>
      <w:r w:rsidR="00176687" w:rsidRPr="00DE0396">
        <w:rPr>
          <w:rFonts w:cs="Arial"/>
          <w:color w:val="auto"/>
          <w:sz w:val="22"/>
          <w:szCs w:val="22"/>
        </w:rPr>
        <w:t>r</w:t>
      </w:r>
      <w:r w:rsidRPr="00DE0396">
        <w:rPr>
          <w:rFonts w:cs="Arial"/>
          <w:color w:val="auto"/>
          <w:sz w:val="22"/>
          <w:szCs w:val="22"/>
        </w:rPr>
        <w:t>ecommend</w:t>
      </w:r>
      <w:r w:rsidR="003F1417" w:rsidRPr="00DE0396">
        <w:rPr>
          <w:rFonts w:cs="Arial"/>
          <w:color w:val="auto"/>
          <w:sz w:val="22"/>
          <w:szCs w:val="22"/>
        </w:rPr>
        <w:t>ed</w:t>
      </w:r>
      <w:r w:rsidR="00176687" w:rsidRPr="00DE0396">
        <w:rPr>
          <w:rFonts w:cs="Arial"/>
          <w:color w:val="auto"/>
          <w:sz w:val="22"/>
          <w:szCs w:val="22"/>
        </w:rPr>
        <w:t xml:space="preserve"> </w:t>
      </w:r>
      <w:r w:rsidR="003F1417" w:rsidRPr="00DE0396">
        <w:rPr>
          <w:rFonts w:cs="Arial"/>
          <w:color w:val="auto"/>
          <w:sz w:val="22"/>
          <w:szCs w:val="22"/>
        </w:rPr>
        <w:t>that</w:t>
      </w:r>
      <w:r w:rsidRPr="00DE0396">
        <w:rPr>
          <w:rFonts w:cs="Arial"/>
          <w:color w:val="auto"/>
          <w:sz w:val="22"/>
          <w:szCs w:val="22"/>
        </w:rPr>
        <w:t xml:space="preserve"> </w:t>
      </w:r>
      <w:r w:rsidR="00176687" w:rsidRPr="00DE0396">
        <w:rPr>
          <w:rFonts w:cs="Arial"/>
          <w:color w:val="auto"/>
          <w:sz w:val="22"/>
          <w:szCs w:val="22"/>
        </w:rPr>
        <w:t xml:space="preserve">the </w:t>
      </w:r>
      <w:r w:rsidR="00DE0396">
        <w:rPr>
          <w:rFonts w:cs="Arial"/>
          <w:color w:val="auto"/>
          <w:sz w:val="22"/>
          <w:szCs w:val="22"/>
        </w:rPr>
        <w:t>c</w:t>
      </w:r>
      <w:r w:rsidR="00176687" w:rsidRPr="00DE0396">
        <w:rPr>
          <w:rFonts w:cs="Arial"/>
          <w:color w:val="auto"/>
          <w:sz w:val="22"/>
          <w:szCs w:val="22"/>
        </w:rPr>
        <w:t xml:space="preserve">entre </w:t>
      </w:r>
      <w:r w:rsidR="003F1417" w:rsidRPr="00DE0396">
        <w:rPr>
          <w:rFonts w:cs="Arial"/>
          <w:color w:val="auto"/>
          <w:sz w:val="22"/>
          <w:szCs w:val="22"/>
        </w:rPr>
        <w:t>should</w:t>
      </w:r>
      <w:r w:rsidR="00176687" w:rsidRPr="00DE0396">
        <w:rPr>
          <w:rFonts w:cs="Arial"/>
          <w:color w:val="auto"/>
          <w:sz w:val="22"/>
          <w:szCs w:val="22"/>
        </w:rPr>
        <w:t xml:space="preserve"> </w:t>
      </w:r>
      <w:r w:rsidR="003F1417" w:rsidRPr="00DE0396">
        <w:rPr>
          <w:rFonts w:cs="Arial"/>
          <w:color w:val="auto"/>
          <w:sz w:val="22"/>
          <w:szCs w:val="22"/>
        </w:rPr>
        <w:t>align its programmes to the department’s laws a</w:t>
      </w:r>
      <w:r w:rsidR="003F1417" w:rsidRPr="00B60A13">
        <w:rPr>
          <w:rFonts w:cs="Arial"/>
          <w:color w:val="auto"/>
          <w:sz w:val="22"/>
          <w:szCs w:val="22"/>
        </w:rPr>
        <w:t>nd policies</w:t>
      </w:r>
      <w:r w:rsidR="00176687" w:rsidRPr="00B60A13">
        <w:rPr>
          <w:rFonts w:cs="Arial"/>
          <w:color w:val="auto"/>
          <w:sz w:val="22"/>
          <w:szCs w:val="22"/>
        </w:rPr>
        <w:t xml:space="preserve"> to </w:t>
      </w:r>
      <w:r w:rsidR="003F1417" w:rsidRPr="00EF43D6">
        <w:rPr>
          <w:rFonts w:cs="Arial"/>
          <w:color w:val="auto"/>
          <w:sz w:val="22"/>
          <w:szCs w:val="22"/>
        </w:rPr>
        <w:t xml:space="preserve">enable it to be registered and obtain its </w:t>
      </w:r>
      <w:r w:rsidR="00176687" w:rsidRPr="00EF43D6">
        <w:rPr>
          <w:rFonts w:cs="Arial"/>
          <w:color w:val="auto"/>
          <w:sz w:val="22"/>
          <w:szCs w:val="22"/>
        </w:rPr>
        <w:t>license</w:t>
      </w:r>
      <w:r w:rsidR="003F1417" w:rsidRPr="00EF43D6">
        <w:rPr>
          <w:rFonts w:cs="Arial"/>
          <w:color w:val="auto"/>
          <w:sz w:val="22"/>
          <w:szCs w:val="22"/>
        </w:rPr>
        <w:t>.</w:t>
      </w:r>
      <w:r w:rsidRPr="00EF43D6">
        <w:rPr>
          <w:rFonts w:cs="Arial"/>
          <w:color w:val="auto"/>
          <w:sz w:val="22"/>
          <w:szCs w:val="22"/>
        </w:rPr>
        <w:t xml:space="preserve"> </w:t>
      </w:r>
      <w:r w:rsidR="003F1417" w:rsidRPr="00DE0396">
        <w:rPr>
          <w:rFonts w:cs="Arial"/>
          <w:color w:val="auto"/>
          <w:sz w:val="22"/>
          <w:szCs w:val="22"/>
        </w:rPr>
        <w:t xml:space="preserve">The Committee’s oversight work and intervention </w:t>
      </w:r>
      <w:r w:rsidRPr="00DE0396">
        <w:rPr>
          <w:rFonts w:cs="Arial"/>
          <w:color w:val="auto"/>
          <w:sz w:val="22"/>
          <w:szCs w:val="22"/>
        </w:rPr>
        <w:t xml:space="preserve">the Masifundisane crèche </w:t>
      </w:r>
      <w:r w:rsidR="005D4A80" w:rsidRPr="00DE0396">
        <w:rPr>
          <w:rFonts w:cs="Arial"/>
          <w:color w:val="auto"/>
          <w:sz w:val="22"/>
          <w:szCs w:val="22"/>
        </w:rPr>
        <w:t xml:space="preserve">in Britstown </w:t>
      </w:r>
      <w:r w:rsidRPr="00DE0396">
        <w:rPr>
          <w:rFonts w:cs="Arial"/>
          <w:color w:val="auto"/>
          <w:sz w:val="22"/>
          <w:szCs w:val="22"/>
        </w:rPr>
        <w:t xml:space="preserve">was </w:t>
      </w:r>
      <w:r w:rsidR="005D4A80" w:rsidRPr="00DE0396">
        <w:rPr>
          <w:rFonts w:cs="Arial"/>
          <w:color w:val="auto"/>
          <w:sz w:val="22"/>
          <w:szCs w:val="22"/>
        </w:rPr>
        <w:t>renovat</w:t>
      </w:r>
      <w:r w:rsidR="003F1417" w:rsidRPr="00DE0396">
        <w:rPr>
          <w:rFonts w:cs="Arial"/>
          <w:color w:val="auto"/>
          <w:sz w:val="22"/>
          <w:szCs w:val="22"/>
        </w:rPr>
        <w:t>ed</w:t>
      </w:r>
      <w:r w:rsidRPr="00DE0396">
        <w:rPr>
          <w:rFonts w:cs="Arial"/>
          <w:color w:val="auto"/>
          <w:sz w:val="22"/>
          <w:szCs w:val="22"/>
        </w:rPr>
        <w:t xml:space="preserve">. The </w:t>
      </w:r>
      <w:r w:rsidR="003F1417" w:rsidRPr="00DE0396">
        <w:rPr>
          <w:rFonts w:cs="Arial"/>
          <w:color w:val="auto"/>
          <w:sz w:val="22"/>
          <w:szCs w:val="22"/>
        </w:rPr>
        <w:t>C</w:t>
      </w:r>
      <w:r w:rsidRPr="00DE0396">
        <w:rPr>
          <w:rFonts w:cs="Arial"/>
          <w:color w:val="auto"/>
          <w:sz w:val="22"/>
          <w:szCs w:val="22"/>
        </w:rPr>
        <w:t>ommittee intend</w:t>
      </w:r>
      <w:r w:rsidR="003F1417" w:rsidRPr="00DE0396">
        <w:rPr>
          <w:rFonts w:cs="Arial"/>
          <w:color w:val="auto"/>
          <w:sz w:val="22"/>
          <w:szCs w:val="22"/>
        </w:rPr>
        <w:t>ed</w:t>
      </w:r>
      <w:r w:rsidRPr="00DE0396">
        <w:rPr>
          <w:rFonts w:cs="Arial"/>
          <w:color w:val="auto"/>
          <w:sz w:val="22"/>
          <w:szCs w:val="22"/>
        </w:rPr>
        <w:t xml:space="preserve"> to conduct oversight visit to SASSA</w:t>
      </w:r>
      <w:r w:rsidR="00061ED7" w:rsidRPr="00DE0396">
        <w:rPr>
          <w:rFonts w:cs="Arial"/>
          <w:color w:val="auto"/>
          <w:sz w:val="22"/>
          <w:szCs w:val="22"/>
        </w:rPr>
        <w:t xml:space="preserve"> </w:t>
      </w:r>
      <w:r w:rsidR="003F1417" w:rsidRPr="00DE0396">
        <w:rPr>
          <w:rFonts w:cs="Arial"/>
          <w:color w:val="auto"/>
          <w:sz w:val="22"/>
          <w:szCs w:val="22"/>
        </w:rPr>
        <w:t>regional office.</w:t>
      </w:r>
      <w:r w:rsidRPr="00DE0396">
        <w:rPr>
          <w:rFonts w:cs="Arial"/>
          <w:color w:val="auto"/>
          <w:sz w:val="22"/>
          <w:szCs w:val="22"/>
        </w:rPr>
        <w:t xml:space="preserve"> </w:t>
      </w:r>
    </w:p>
    <w:p w:rsidR="00A10ED5" w:rsidRPr="00DE0396" w:rsidRDefault="00A10ED5">
      <w:pPr>
        <w:jc w:val="both"/>
        <w:rPr>
          <w:rFonts w:cs="Arial"/>
          <w:color w:val="auto"/>
          <w:sz w:val="22"/>
          <w:szCs w:val="22"/>
        </w:rPr>
      </w:pPr>
    </w:p>
    <w:p w:rsidR="00E8343B" w:rsidRPr="00D55E22" w:rsidRDefault="00DE0396" w:rsidP="002F21A3">
      <w:pPr>
        <w:jc w:val="both"/>
        <w:rPr>
          <w:rFonts w:cs="Arial"/>
          <w:b/>
          <w:sz w:val="22"/>
          <w:szCs w:val="22"/>
        </w:rPr>
      </w:pPr>
      <w:r>
        <w:rPr>
          <w:rFonts w:cs="Arial"/>
          <w:b/>
          <w:sz w:val="22"/>
          <w:szCs w:val="22"/>
        </w:rPr>
        <w:t>2.4</w:t>
      </w:r>
      <w:r w:rsidR="0041297B" w:rsidRPr="00DE0396">
        <w:rPr>
          <w:rFonts w:cs="Arial"/>
          <w:b/>
          <w:sz w:val="22"/>
          <w:szCs w:val="22"/>
        </w:rPr>
        <w:tab/>
      </w:r>
      <w:r w:rsidR="00E8343B" w:rsidRPr="00DE0396">
        <w:rPr>
          <w:rFonts w:cs="Arial"/>
          <w:b/>
          <w:sz w:val="22"/>
          <w:szCs w:val="22"/>
        </w:rPr>
        <w:t>Presentation by the N</w:t>
      </w:r>
      <w:r w:rsidR="0065433C" w:rsidRPr="00DE0396">
        <w:rPr>
          <w:rFonts w:cs="Arial"/>
          <w:b/>
          <w:sz w:val="22"/>
          <w:szCs w:val="22"/>
        </w:rPr>
        <w:t xml:space="preserve">orthern </w:t>
      </w:r>
      <w:r w:rsidR="00E8343B" w:rsidRPr="00DE0396">
        <w:rPr>
          <w:rFonts w:cs="Arial"/>
          <w:b/>
          <w:sz w:val="22"/>
          <w:szCs w:val="22"/>
        </w:rPr>
        <w:t>C</w:t>
      </w:r>
      <w:r w:rsidR="0065433C" w:rsidRPr="00DE0396">
        <w:rPr>
          <w:rFonts w:cs="Arial"/>
          <w:b/>
          <w:sz w:val="22"/>
          <w:szCs w:val="22"/>
        </w:rPr>
        <w:t>ape</w:t>
      </w:r>
      <w:r w:rsidR="00E8343B" w:rsidRPr="00D55E22">
        <w:rPr>
          <w:rFonts w:cs="Arial"/>
          <w:b/>
          <w:sz w:val="22"/>
          <w:szCs w:val="22"/>
        </w:rPr>
        <w:t xml:space="preserve"> Provincial House of Traditional Leaders</w:t>
      </w:r>
    </w:p>
    <w:p w:rsidR="0081048E" w:rsidRPr="00B60A13" w:rsidRDefault="0081048E" w:rsidP="00DE0396">
      <w:pPr>
        <w:ind w:firstLine="502"/>
        <w:jc w:val="both"/>
        <w:rPr>
          <w:rFonts w:cs="Arial"/>
          <w:b/>
          <w:sz w:val="22"/>
          <w:szCs w:val="22"/>
        </w:rPr>
      </w:pPr>
    </w:p>
    <w:p w:rsidR="005353FE" w:rsidRPr="00DE0396" w:rsidRDefault="005353FE" w:rsidP="00B60A13">
      <w:pPr>
        <w:jc w:val="both"/>
        <w:rPr>
          <w:rFonts w:cs="Arial"/>
          <w:color w:val="auto"/>
          <w:sz w:val="22"/>
          <w:szCs w:val="22"/>
        </w:rPr>
      </w:pPr>
      <w:r w:rsidRPr="00B60A13">
        <w:rPr>
          <w:rFonts w:cs="Arial"/>
          <w:color w:val="auto"/>
          <w:sz w:val="22"/>
          <w:szCs w:val="22"/>
        </w:rPr>
        <w:t>The Deputy Chairperson of the Northern Cape Prov</w:t>
      </w:r>
      <w:r w:rsidRPr="00EF43D6">
        <w:rPr>
          <w:rFonts w:cs="Arial"/>
          <w:color w:val="auto"/>
          <w:sz w:val="22"/>
          <w:szCs w:val="22"/>
        </w:rPr>
        <w:t xml:space="preserve">incial House of Traditional Leaders welcomed the delegation to the province. </w:t>
      </w:r>
      <w:r w:rsidR="00465403" w:rsidRPr="00DE0396">
        <w:rPr>
          <w:rFonts w:cs="Arial"/>
          <w:color w:val="auto"/>
          <w:sz w:val="22"/>
          <w:szCs w:val="22"/>
        </w:rPr>
        <w:t>She</w:t>
      </w:r>
      <w:r w:rsidR="0073740C" w:rsidRPr="00DE0396">
        <w:rPr>
          <w:rFonts w:cs="Arial"/>
          <w:color w:val="auto"/>
          <w:sz w:val="22"/>
          <w:szCs w:val="22"/>
        </w:rPr>
        <w:t xml:space="preserve"> reported that the </w:t>
      </w:r>
      <w:r w:rsidR="00465403" w:rsidRPr="00DE0396">
        <w:rPr>
          <w:rFonts w:cs="Arial"/>
          <w:color w:val="auto"/>
          <w:sz w:val="22"/>
          <w:szCs w:val="22"/>
        </w:rPr>
        <w:t>H</w:t>
      </w:r>
      <w:r w:rsidR="009F192F" w:rsidRPr="00DE0396">
        <w:rPr>
          <w:rFonts w:cs="Arial"/>
          <w:color w:val="auto"/>
          <w:sz w:val="22"/>
          <w:szCs w:val="22"/>
        </w:rPr>
        <w:t xml:space="preserve">ouse resolved to invite various MECs </w:t>
      </w:r>
      <w:r w:rsidR="00465403" w:rsidRPr="00DE0396">
        <w:rPr>
          <w:rFonts w:cs="Arial"/>
          <w:color w:val="auto"/>
          <w:sz w:val="22"/>
          <w:szCs w:val="22"/>
        </w:rPr>
        <w:t xml:space="preserve">in the province </w:t>
      </w:r>
      <w:r w:rsidR="009F192F" w:rsidRPr="00DE0396">
        <w:rPr>
          <w:rFonts w:cs="Arial"/>
          <w:color w:val="auto"/>
          <w:sz w:val="22"/>
          <w:szCs w:val="22"/>
        </w:rPr>
        <w:t xml:space="preserve">to share with </w:t>
      </w:r>
      <w:r w:rsidR="00465403" w:rsidRPr="00DE0396">
        <w:rPr>
          <w:rFonts w:cs="Arial"/>
          <w:color w:val="auto"/>
          <w:sz w:val="22"/>
          <w:szCs w:val="22"/>
        </w:rPr>
        <w:t xml:space="preserve">it </w:t>
      </w:r>
      <w:r w:rsidR="009F192F" w:rsidRPr="00DE0396">
        <w:rPr>
          <w:rFonts w:cs="Arial"/>
          <w:color w:val="auto"/>
          <w:sz w:val="22"/>
          <w:szCs w:val="22"/>
        </w:rPr>
        <w:t xml:space="preserve">their plans </w:t>
      </w:r>
      <w:r w:rsidR="00465403" w:rsidRPr="00DE0396">
        <w:rPr>
          <w:rFonts w:cs="Arial"/>
          <w:color w:val="auto"/>
          <w:sz w:val="22"/>
          <w:szCs w:val="22"/>
        </w:rPr>
        <w:t xml:space="preserve">aimed at </w:t>
      </w:r>
      <w:r w:rsidR="009F192F" w:rsidRPr="00DE0396">
        <w:rPr>
          <w:rFonts w:cs="Arial"/>
          <w:color w:val="auto"/>
          <w:sz w:val="22"/>
          <w:szCs w:val="22"/>
        </w:rPr>
        <w:t>promotin</w:t>
      </w:r>
      <w:r w:rsidR="00465403" w:rsidRPr="00DE0396">
        <w:rPr>
          <w:rFonts w:cs="Arial"/>
          <w:color w:val="auto"/>
          <w:sz w:val="22"/>
          <w:szCs w:val="22"/>
        </w:rPr>
        <w:t>g</w:t>
      </w:r>
      <w:r w:rsidR="009F192F" w:rsidRPr="00DE0396">
        <w:rPr>
          <w:rFonts w:cs="Arial"/>
          <w:color w:val="auto"/>
          <w:sz w:val="22"/>
          <w:szCs w:val="22"/>
        </w:rPr>
        <w:t xml:space="preserve"> development </w:t>
      </w:r>
      <w:r w:rsidR="00465403" w:rsidRPr="00DE0396">
        <w:rPr>
          <w:rFonts w:cs="Arial"/>
          <w:color w:val="auto"/>
          <w:sz w:val="22"/>
          <w:szCs w:val="22"/>
        </w:rPr>
        <w:t>of</w:t>
      </w:r>
      <w:r w:rsidR="009F192F" w:rsidRPr="00DE0396">
        <w:rPr>
          <w:rFonts w:cs="Arial"/>
          <w:color w:val="auto"/>
          <w:sz w:val="22"/>
          <w:szCs w:val="22"/>
        </w:rPr>
        <w:t xml:space="preserve"> traditional communities.  </w:t>
      </w:r>
      <w:r w:rsidR="00465403" w:rsidRPr="00DE0396">
        <w:rPr>
          <w:rFonts w:cs="Arial"/>
          <w:color w:val="auto"/>
          <w:sz w:val="22"/>
          <w:szCs w:val="22"/>
        </w:rPr>
        <w:t>She</w:t>
      </w:r>
      <w:r w:rsidR="009F192F" w:rsidRPr="00DE0396">
        <w:rPr>
          <w:rFonts w:cs="Arial"/>
          <w:color w:val="auto"/>
          <w:sz w:val="22"/>
          <w:szCs w:val="22"/>
        </w:rPr>
        <w:t xml:space="preserve"> explained that the Dikgosi</w:t>
      </w:r>
      <w:r w:rsidR="00465403" w:rsidRPr="00DE0396">
        <w:rPr>
          <w:rFonts w:cs="Arial"/>
          <w:color w:val="auto"/>
          <w:sz w:val="22"/>
          <w:szCs w:val="22"/>
        </w:rPr>
        <w:t xml:space="preserve"> (chiefs)</w:t>
      </w:r>
      <w:r w:rsidR="009F192F" w:rsidRPr="00DE0396">
        <w:rPr>
          <w:rFonts w:cs="Arial"/>
          <w:color w:val="auto"/>
          <w:sz w:val="22"/>
          <w:szCs w:val="22"/>
        </w:rPr>
        <w:t xml:space="preserve"> are the custodian</w:t>
      </w:r>
      <w:r w:rsidR="00465403" w:rsidRPr="00DE0396">
        <w:rPr>
          <w:rFonts w:cs="Arial"/>
          <w:color w:val="auto"/>
          <w:sz w:val="22"/>
          <w:szCs w:val="22"/>
        </w:rPr>
        <w:t>s</w:t>
      </w:r>
      <w:r w:rsidR="009F192F" w:rsidRPr="00DE0396">
        <w:rPr>
          <w:rFonts w:cs="Arial"/>
          <w:color w:val="auto"/>
          <w:sz w:val="22"/>
          <w:szCs w:val="22"/>
        </w:rPr>
        <w:t xml:space="preserve"> of custom and culture</w:t>
      </w:r>
      <w:r w:rsidR="00465403" w:rsidRPr="00DE0396">
        <w:rPr>
          <w:rFonts w:cs="Arial"/>
          <w:color w:val="auto"/>
          <w:sz w:val="22"/>
          <w:szCs w:val="22"/>
        </w:rPr>
        <w:t>. They also have a role to play in the</w:t>
      </w:r>
      <w:r w:rsidR="009F192F" w:rsidRPr="00DE0396">
        <w:rPr>
          <w:rFonts w:cs="Arial"/>
          <w:color w:val="auto"/>
          <w:sz w:val="22"/>
          <w:szCs w:val="22"/>
        </w:rPr>
        <w:t xml:space="preserve"> </w:t>
      </w:r>
      <w:r w:rsidR="00465403" w:rsidRPr="00DE0396">
        <w:rPr>
          <w:rFonts w:cs="Arial"/>
          <w:color w:val="auto"/>
          <w:sz w:val="22"/>
          <w:szCs w:val="22"/>
        </w:rPr>
        <w:t>maintenance of</w:t>
      </w:r>
      <w:r w:rsidR="009F192F" w:rsidRPr="00DE0396">
        <w:rPr>
          <w:rFonts w:cs="Arial"/>
          <w:color w:val="auto"/>
          <w:sz w:val="22"/>
          <w:szCs w:val="22"/>
        </w:rPr>
        <w:t xml:space="preserve"> peace and order in </w:t>
      </w:r>
      <w:r w:rsidR="00465403" w:rsidRPr="00DE0396">
        <w:rPr>
          <w:rFonts w:cs="Arial"/>
          <w:color w:val="auto"/>
          <w:sz w:val="22"/>
          <w:szCs w:val="22"/>
        </w:rPr>
        <w:t xml:space="preserve">the </w:t>
      </w:r>
      <w:r w:rsidR="009F192F" w:rsidRPr="00DE0396">
        <w:rPr>
          <w:rFonts w:cs="Arial"/>
          <w:color w:val="auto"/>
          <w:sz w:val="22"/>
          <w:szCs w:val="22"/>
        </w:rPr>
        <w:t>traditional communit</w:t>
      </w:r>
      <w:r w:rsidR="00465403" w:rsidRPr="00DE0396">
        <w:rPr>
          <w:rFonts w:cs="Arial"/>
          <w:color w:val="auto"/>
          <w:sz w:val="22"/>
          <w:szCs w:val="22"/>
        </w:rPr>
        <w:t>ies</w:t>
      </w:r>
      <w:r w:rsidR="009F192F" w:rsidRPr="00DE0396">
        <w:rPr>
          <w:rFonts w:cs="Arial"/>
          <w:color w:val="auto"/>
          <w:sz w:val="22"/>
          <w:szCs w:val="22"/>
        </w:rPr>
        <w:t xml:space="preserve"> by conciliating and mediating disputes between members</w:t>
      </w:r>
      <w:r w:rsidR="00465403" w:rsidRPr="00DE0396">
        <w:rPr>
          <w:rFonts w:cs="Arial"/>
          <w:color w:val="auto"/>
          <w:sz w:val="22"/>
          <w:szCs w:val="22"/>
        </w:rPr>
        <w:t xml:space="preserve"> of the community.</w:t>
      </w:r>
      <w:r w:rsidR="009F192F" w:rsidRPr="00DE0396">
        <w:rPr>
          <w:rFonts w:cs="Arial"/>
          <w:color w:val="auto"/>
          <w:sz w:val="22"/>
          <w:szCs w:val="22"/>
        </w:rPr>
        <w:t xml:space="preserve"> </w:t>
      </w:r>
      <w:r w:rsidR="00465403" w:rsidRPr="00DE0396">
        <w:rPr>
          <w:rFonts w:cs="Arial"/>
          <w:color w:val="auto"/>
          <w:sz w:val="22"/>
          <w:szCs w:val="22"/>
        </w:rPr>
        <w:t>T</w:t>
      </w:r>
      <w:r w:rsidR="009F192F" w:rsidRPr="00DE0396">
        <w:rPr>
          <w:rFonts w:cs="Arial"/>
          <w:color w:val="auto"/>
          <w:sz w:val="22"/>
          <w:szCs w:val="22"/>
        </w:rPr>
        <w:t xml:space="preserve">hey </w:t>
      </w:r>
      <w:r w:rsidR="00465403" w:rsidRPr="00DE0396">
        <w:rPr>
          <w:rFonts w:cs="Arial"/>
          <w:color w:val="auto"/>
          <w:sz w:val="22"/>
          <w:szCs w:val="22"/>
        </w:rPr>
        <w:t xml:space="preserve">also </w:t>
      </w:r>
      <w:r w:rsidR="009F192F" w:rsidRPr="00DE0396">
        <w:rPr>
          <w:rFonts w:cs="Arial"/>
          <w:color w:val="auto"/>
          <w:sz w:val="22"/>
          <w:szCs w:val="22"/>
        </w:rPr>
        <w:t>seek to promote the interests of the traditional communit</w:t>
      </w:r>
      <w:r w:rsidR="00465403" w:rsidRPr="00DE0396">
        <w:rPr>
          <w:rFonts w:cs="Arial"/>
          <w:color w:val="auto"/>
          <w:sz w:val="22"/>
          <w:szCs w:val="22"/>
        </w:rPr>
        <w:t>ies</w:t>
      </w:r>
      <w:r w:rsidR="009F192F" w:rsidRPr="00DE0396">
        <w:rPr>
          <w:rFonts w:cs="Arial"/>
          <w:color w:val="auto"/>
          <w:sz w:val="22"/>
          <w:szCs w:val="22"/>
        </w:rPr>
        <w:t xml:space="preserve"> and take reasonable steps which may be necessary to promote the well-being and advancement of the traditional communities.</w:t>
      </w:r>
    </w:p>
    <w:p w:rsidR="009F192F" w:rsidRPr="00DE0396" w:rsidRDefault="009F192F">
      <w:pPr>
        <w:jc w:val="both"/>
        <w:rPr>
          <w:rFonts w:cs="Arial"/>
          <w:color w:val="auto"/>
          <w:sz w:val="22"/>
          <w:szCs w:val="22"/>
        </w:rPr>
      </w:pPr>
    </w:p>
    <w:p w:rsidR="004F5CA6" w:rsidRPr="00DE0396" w:rsidRDefault="0081048E">
      <w:pPr>
        <w:jc w:val="both"/>
        <w:rPr>
          <w:rFonts w:cs="Arial"/>
          <w:color w:val="auto"/>
          <w:sz w:val="22"/>
          <w:szCs w:val="22"/>
        </w:rPr>
      </w:pPr>
      <w:r w:rsidRPr="00DE0396">
        <w:rPr>
          <w:rFonts w:cs="Arial"/>
          <w:color w:val="auto"/>
          <w:sz w:val="22"/>
          <w:szCs w:val="22"/>
        </w:rPr>
        <w:t xml:space="preserve">The </w:t>
      </w:r>
      <w:r w:rsidR="00422DCF" w:rsidRPr="00DE0396">
        <w:rPr>
          <w:rFonts w:cs="Arial"/>
          <w:color w:val="auto"/>
          <w:sz w:val="22"/>
          <w:szCs w:val="22"/>
        </w:rPr>
        <w:t xml:space="preserve">Deputy Chairperson reported that the </w:t>
      </w:r>
      <w:r w:rsidRPr="00DE0396">
        <w:rPr>
          <w:rFonts w:cs="Arial"/>
          <w:color w:val="auto"/>
          <w:sz w:val="22"/>
          <w:szCs w:val="22"/>
        </w:rPr>
        <w:t>c</w:t>
      </w:r>
      <w:r w:rsidR="004F5CA6" w:rsidRPr="00DE0396">
        <w:rPr>
          <w:rFonts w:cs="Arial"/>
          <w:color w:val="auto"/>
          <w:sz w:val="22"/>
          <w:szCs w:val="22"/>
        </w:rPr>
        <w:t>hallenges</w:t>
      </w:r>
      <w:r w:rsidRPr="00DE0396">
        <w:rPr>
          <w:rFonts w:cs="Arial"/>
          <w:color w:val="auto"/>
          <w:sz w:val="22"/>
          <w:szCs w:val="22"/>
        </w:rPr>
        <w:t xml:space="preserve"> </w:t>
      </w:r>
      <w:r w:rsidR="00422DCF" w:rsidRPr="00DE0396">
        <w:rPr>
          <w:rFonts w:cs="Arial"/>
          <w:color w:val="auto"/>
          <w:sz w:val="22"/>
          <w:szCs w:val="22"/>
        </w:rPr>
        <w:t xml:space="preserve">faced by communities is </w:t>
      </w:r>
      <w:r w:rsidR="003568F7" w:rsidRPr="00DE0396">
        <w:rPr>
          <w:rFonts w:cs="Arial"/>
          <w:color w:val="auto"/>
          <w:sz w:val="22"/>
          <w:szCs w:val="22"/>
        </w:rPr>
        <w:t>the influx</w:t>
      </w:r>
      <w:r w:rsidR="00422DCF" w:rsidRPr="00DE0396">
        <w:rPr>
          <w:rFonts w:cs="Arial"/>
          <w:color w:val="auto"/>
          <w:sz w:val="22"/>
          <w:szCs w:val="22"/>
        </w:rPr>
        <w:t xml:space="preserve"> </w:t>
      </w:r>
      <w:r w:rsidR="008F08C3" w:rsidRPr="00DE0396">
        <w:rPr>
          <w:rFonts w:cs="Arial"/>
          <w:color w:val="auto"/>
          <w:sz w:val="22"/>
          <w:szCs w:val="22"/>
        </w:rPr>
        <w:t xml:space="preserve">of unregistered </w:t>
      </w:r>
      <w:r w:rsidRPr="00DE0396">
        <w:rPr>
          <w:rFonts w:cs="Arial"/>
          <w:color w:val="auto"/>
          <w:sz w:val="22"/>
          <w:szCs w:val="22"/>
        </w:rPr>
        <w:t xml:space="preserve">of foreign </w:t>
      </w:r>
      <w:r w:rsidR="004F5CA6" w:rsidRPr="00DE0396">
        <w:rPr>
          <w:rFonts w:cs="Arial"/>
          <w:color w:val="auto"/>
          <w:sz w:val="22"/>
          <w:szCs w:val="22"/>
        </w:rPr>
        <w:t>nationals in</w:t>
      </w:r>
      <w:r w:rsidR="008F08C3" w:rsidRPr="00DE0396">
        <w:rPr>
          <w:rFonts w:cs="Arial"/>
          <w:color w:val="auto"/>
          <w:sz w:val="22"/>
          <w:szCs w:val="22"/>
        </w:rPr>
        <w:t>to</w:t>
      </w:r>
      <w:r w:rsidR="004F5CA6" w:rsidRPr="00DE0396">
        <w:rPr>
          <w:rFonts w:cs="Arial"/>
          <w:color w:val="auto"/>
          <w:sz w:val="22"/>
          <w:szCs w:val="22"/>
        </w:rPr>
        <w:t xml:space="preserve"> rural areas, e</w:t>
      </w:r>
      <w:r w:rsidR="00422DCF" w:rsidRPr="00DE0396">
        <w:rPr>
          <w:rFonts w:cs="Arial"/>
          <w:color w:val="auto"/>
          <w:sz w:val="22"/>
          <w:szCs w:val="22"/>
        </w:rPr>
        <w:t>specially those</w:t>
      </w:r>
      <w:r w:rsidR="004F5CA6" w:rsidRPr="00DE0396">
        <w:rPr>
          <w:rFonts w:cs="Arial"/>
          <w:color w:val="auto"/>
          <w:sz w:val="22"/>
          <w:szCs w:val="22"/>
        </w:rPr>
        <w:t xml:space="preserve"> from Bangladesh</w:t>
      </w:r>
      <w:r w:rsidR="00422DCF" w:rsidRPr="00DE0396">
        <w:rPr>
          <w:rFonts w:cs="Arial"/>
          <w:color w:val="auto"/>
          <w:sz w:val="22"/>
          <w:szCs w:val="22"/>
        </w:rPr>
        <w:t>. The problem has been that these nationals</w:t>
      </w:r>
      <w:r w:rsidR="004F5CA6" w:rsidRPr="00DE0396">
        <w:rPr>
          <w:rFonts w:cs="Arial"/>
          <w:color w:val="auto"/>
          <w:sz w:val="22"/>
          <w:szCs w:val="22"/>
        </w:rPr>
        <w:t xml:space="preserve"> enter into marital unions with local women and refuse to su</w:t>
      </w:r>
      <w:r w:rsidRPr="00DE0396">
        <w:rPr>
          <w:rFonts w:cs="Arial"/>
          <w:color w:val="auto"/>
          <w:sz w:val="22"/>
          <w:szCs w:val="22"/>
        </w:rPr>
        <w:t>pport the</w:t>
      </w:r>
      <w:r w:rsidR="00422DCF" w:rsidRPr="00DE0396">
        <w:rPr>
          <w:rFonts w:cs="Arial"/>
          <w:color w:val="auto"/>
          <w:sz w:val="22"/>
          <w:szCs w:val="22"/>
        </w:rPr>
        <w:t>ir</w:t>
      </w:r>
      <w:r w:rsidRPr="00DE0396">
        <w:rPr>
          <w:rFonts w:cs="Arial"/>
          <w:color w:val="auto"/>
          <w:sz w:val="22"/>
          <w:szCs w:val="22"/>
        </w:rPr>
        <w:t xml:space="preserve"> children. This result</w:t>
      </w:r>
      <w:r w:rsidR="004F5CA6" w:rsidRPr="00DE0396">
        <w:rPr>
          <w:rFonts w:cs="Arial"/>
          <w:color w:val="auto"/>
          <w:sz w:val="22"/>
          <w:szCs w:val="22"/>
        </w:rPr>
        <w:t xml:space="preserve"> in children being neglected. </w:t>
      </w:r>
      <w:r w:rsidR="005F1CFB" w:rsidRPr="00DE0396">
        <w:rPr>
          <w:rFonts w:cs="Arial"/>
          <w:color w:val="auto"/>
          <w:sz w:val="22"/>
          <w:szCs w:val="22"/>
        </w:rPr>
        <w:t xml:space="preserve">There also been instances where foreign nationals commit murder and disappear with not trace because they are undocumented. </w:t>
      </w:r>
      <w:r w:rsidR="004F5CA6" w:rsidRPr="00DE0396">
        <w:rPr>
          <w:rFonts w:cs="Arial"/>
          <w:color w:val="auto"/>
          <w:sz w:val="22"/>
          <w:szCs w:val="22"/>
        </w:rPr>
        <w:t>Th</w:t>
      </w:r>
      <w:r w:rsidR="008F08C3" w:rsidRPr="00DE0396">
        <w:rPr>
          <w:rFonts w:cs="Arial"/>
          <w:color w:val="auto"/>
          <w:sz w:val="22"/>
          <w:szCs w:val="22"/>
        </w:rPr>
        <w:t xml:space="preserve">e House </w:t>
      </w:r>
      <w:r w:rsidR="00D55E22">
        <w:rPr>
          <w:rFonts w:cs="Arial"/>
          <w:color w:val="auto"/>
          <w:sz w:val="22"/>
          <w:szCs w:val="22"/>
        </w:rPr>
        <w:t xml:space="preserve">reported that it </w:t>
      </w:r>
      <w:r w:rsidR="008F08C3" w:rsidRPr="00D55E22">
        <w:rPr>
          <w:rFonts w:cs="Arial"/>
          <w:color w:val="auto"/>
          <w:sz w:val="22"/>
          <w:szCs w:val="22"/>
        </w:rPr>
        <w:t>forwarded</w:t>
      </w:r>
      <w:r w:rsidR="005F1CFB" w:rsidRPr="00D55E22">
        <w:rPr>
          <w:rFonts w:cs="Arial"/>
          <w:color w:val="auto"/>
          <w:sz w:val="22"/>
          <w:szCs w:val="22"/>
        </w:rPr>
        <w:t xml:space="preserve"> these</w:t>
      </w:r>
      <w:r w:rsidR="004F5CA6" w:rsidRPr="00D55E22">
        <w:rPr>
          <w:rFonts w:cs="Arial"/>
          <w:color w:val="auto"/>
          <w:sz w:val="22"/>
          <w:szCs w:val="22"/>
        </w:rPr>
        <w:t xml:space="preserve"> issue</w:t>
      </w:r>
      <w:r w:rsidR="005F1CFB" w:rsidRPr="00D55E22">
        <w:rPr>
          <w:rFonts w:cs="Arial"/>
          <w:color w:val="auto"/>
          <w:sz w:val="22"/>
          <w:szCs w:val="22"/>
        </w:rPr>
        <w:t>s</w:t>
      </w:r>
      <w:r w:rsidR="004F5CA6" w:rsidRPr="00D55E22">
        <w:rPr>
          <w:rFonts w:cs="Arial"/>
          <w:color w:val="auto"/>
          <w:sz w:val="22"/>
          <w:szCs w:val="22"/>
        </w:rPr>
        <w:t xml:space="preserve"> to the Tribal Council</w:t>
      </w:r>
      <w:r w:rsidR="008F08C3" w:rsidRPr="00D55E22">
        <w:rPr>
          <w:rFonts w:cs="Arial"/>
          <w:color w:val="auto"/>
          <w:sz w:val="22"/>
          <w:szCs w:val="22"/>
        </w:rPr>
        <w:t xml:space="preserve"> which</w:t>
      </w:r>
      <w:r w:rsidR="004F5CA6" w:rsidRPr="00D55E22">
        <w:rPr>
          <w:rFonts w:cs="Arial"/>
          <w:color w:val="auto"/>
          <w:sz w:val="22"/>
          <w:szCs w:val="22"/>
        </w:rPr>
        <w:t xml:space="preserve"> appeal</w:t>
      </w:r>
      <w:r w:rsidR="008F08C3" w:rsidRPr="00D55E22">
        <w:rPr>
          <w:rFonts w:cs="Arial"/>
          <w:color w:val="auto"/>
          <w:sz w:val="22"/>
          <w:szCs w:val="22"/>
        </w:rPr>
        <w:t>ed</w:t>
      </w:r>
      <w:r w:rsidR="004F5CA6" w:rsidRPr="00D55E22">
        <w:rPr>
          <w:rFonts w:cs="Arial"/>
          <w:color w:val="auto"/>
          <w:sz w:val="22"/>
          <w:szCs w:val="22"/>
        </w:rPr>
        <w:t xml:space="preserve"> to the Department of Home Affairs to address </w:t>
      </w:r>
      <w:r w:rsidR="005F1CFB" w:rsidRPr="00D55E22">
        <w:rPr>
          <w:rFonts w:cs="Arial"/>
          <w:color w:val="auto"/>
          <w:sz w:val="22"/>
          <w:szCs w:val="22"/>
        </w:rPr>
        <w:t>them</w:t>
      </w:r>
      <w:r w:rsidRPr="00D55E22">
        <w:rPr>
          <w:rFonts w:cs="Arial"/>
          <w:color w:val="auto"/>
          <w:sz w:val="22"/>
          <w:szCs w:val="22"/>
        </w:rPr>
        <w:t xml:space="preserve">. Another </w:t>
      </w:r>
      <w:r w:rsidR="00AE1256" w:rsidRPr="00D55E22">
        <w:rPr>
          <w:rFonts w:cs="Arial"/>
          <w:color w:val="auto"/>
          <w:sz w:val="22"/>
          <w:szCs w:val="22"/>
        </w:rPr>
        <w:t>challenged faced by communities wa</w:t>
      </w:r>
      <w:r w:rsidRPr="00D55E22">
        <w:rPr>
          <w:rFonts w:cs="Arial"/>
          <w:color w:val="auto"/>
          <w:sz w:val="22"/>
          <w:szCs w:val="22"/>
        </w:rPr>
        <w:t>s the s</w:t>
      </w:r>
      <w:r w:rsidR="004F5CA6" w:rsidRPr="00D55E22">
        <w:rPr>
          <w:rFonts w:cs="Arial"/>
          <w:color w:val="auto"/>
          <w:sz w:val="22"/>
          <w:szCs w:val="22"/>
        </w:rPr>
        <w:t>low turn</w:t>
      </w:r>
      <w:r w:rsidR="00D55E22">
        <w:rPr>
          <w:rFonts w:cs="Arial"/>
          <w:color w:val="auto"/>
          <w:sz w:val="22"/>
          <w:szCs w:val="22"/>
        </w:rPr>
        <w:t>a</w:t>
      </w:r>
      <w:r w:rsidR="004F5CA6" w:rsidRPr="00D55E22">
        <w:rPr>
          <w:rFonts w:cs="Arial"/>
          <w:color w:val="auto"/>
          <w:sz w:val="22"/>
          <w:szCs w:val="22"/>
        </w:rPr>
        <w:t>r</w:t>
      </w:r>
      <w:r w:rsidR="00D55E22">
        <w:rPr>
          <w:rFonts w:cs="Arial"/>
          <w:color w:val="auto"/>
          <w:sz w:val="22"/>
          <w:szCs w:val="22"/>
        </w:rPr>
        <w:t>ound time</w:t>
      </w:r>
      <w:r w:rsidR="004F5CA6" w:rsidRPr="00D55E22">
        <w:rPr>
          <w:rFonts w:cs="Arial"/>
          <w:color w:val="auto"/>
          <w:sz w:val="22"/>
          <w:szCs w:val="22"/>
        </w:rPr>
        <w:t xml:space="preserve"> of </w:t>
      </w:r>
      <w:r w:rsidR="00D55E22">
        <w:rPr>
          <w:rFonts w:cs="Arial"/>
          <w:color w:val="auto"/>
          <w:sz w:val="22"/>
          <w:szCs w:val="22"/>
        </w:rPr>
        <w:t xml:space="preserve">the </w:t>
      </w:r>
      <w:r w:rsidR="004F5CA6" w:rsidRPr="00D55E22">
        <w:rPr>
          <w:rFonts w:cs="Arial"/>
          <w:color w:val="auto"/>
          <w:sz w:val="22"/>
          <w:szCs w:val="22"/>
        </w:rPr>
        <w:t>social workers to address the needs of the people</w:t>
      </w:r>
      <w:r w:rsidR="00AE1256" w:rsidRPr="00D55E22">
        <w:rPr>
          <w:rFonts w:cs="Arial"/>
          <w:color w:val="auto"/>
          <w:sz w:val="22"/>
          <w:szCs w:val="22"/>
        </w:rPr>
        <w:t xml:space="preserve"> such as the processing of Foster Care Grant</w:t>
      </w:r>
      <w:r w:rsidR="004F5CA6" w:rsidRPr="00D55E22">
        <w:rPr>
          <w:rFonts w:cs="Arial"/>
          <w:color w:val="auto"/>
          <w:sz w:val="22"/>
          <w:szCs w:val="22"/>
        </w:rPr>
        <w:t xml:space="preserve"> </w:t>
      </w:r>
      <w:r w:rsidR="00AE1256" w:rsidRPr="00D55E22">
        <w:rPr>
          <w:rFonts w:cs="Arial"/>
          <w:color w:val="auto"/>
          <w:sz w:val="22"/>
          <w:szCs w:val="22"/>
        </w:rPr>
        <w:t xml:space="preserve">(FCG) </w:t>
      </w:r>
      <w:r w:rsidR="004F5CA6" w:rsidRPr="00D55E22">
        <w:rPr>
          <w:rFonts w:cs="Arial"/>
          <w:color w:val="auto"/>
          <w:sz w:val="22"/>
          <w:szCs w:val="22"/>
        </w:rPr>
        <w:t>applications</w:t>
      </w:r>
      <w:r w:rsidRPr="00D55E22">
        <w:rPr>
          <w:rFonts w:cs="Arial"/>
          <w:color w:val="auto"/>
          <w:sz w:val="22"/>
          <w:szCs w:val="22"/>
        </w:rPr>
        <w:t xml:space="preserve">.  </w:t>
      </w:r>
      <w:r w:rsidR="00AE1256" w:rsidRPr="00D55E22">
        <w:rPr>
          <w:rFonts w:cs="Arial"/>
          <w:color w:val="auto"/>
          <w:sz w:val="22"/>
          <w:szCs w:val="22"/>
        </w:rPr>
        <w:t xml:space="preserve">Another challenge </w:t>
      </w:r>
      <w:r w:rsidR="00D55E22">
        <w:rPr>
          <w:rFonts w:cs="Arial"/>
          <w:color w:val="auto"/>
          <w:sz w:val="22"/>
          <w:szCs w:val="22"/>
        </w:rPr>
        <w:t>wa</w:t>
      </w:r>
      <w:r w:rsidR="00AE1256" w:rsidRPr="00D55E22">
        <w:rPr>
          <w:rFonts w:cs="Arial"/>
          <w:color w:val="auto"/>
          <w:sz w:val="22"/>
          <w:szCs w:val="22"/>
        </w:rPr>
        <w:t>s that s</w:t>
      </w:r>
      <w:r w:rsidRPr="00D55E22">
        <w:rPr>
          <w:rFonts w:cs="Arial"/>
          <w:color w:val="auto"/>
          <w:sz w:val="22"/>
          <w:szCs w:val="22"/>
        </w:rPr>
        <w:t xml:space="preserve">ome </w:t>
      </w:r>
      <w:r w:rsidR="00AE1256" w:rsidRPr="00D55E22">
        <w:rPr>
          <w:rFonts w:cs="Arial"/>
          <w:color w:val="auto"/>
          <w:sz w:val="22"/>
          <w:szCs w:val="22"/>
        </w:rPr>
        <w:t xml:space="preserve">rural areas still have open space </w:t>
      </w:r>
      <w:r w:rsidRPr="00B60A13">
        <w:rPr>
          <w:rFonts w:cs="Arial"/>
          <w:color w:val="auto"/>
          <w:sz w:val="22"/>
          <w:szCs w:val="22"/>
        </w:rPr>
        <w:t xml:space="preserve">SASSA </w:t>
      </w:r>
      <w:r w:rsidR="005353FE" w:rsidRPr="00B60A13">
        <w:rPr>
          <w:rFonts w:cs="Arial"/>
          <w:color w:val="auto"/>
          <w:sz w:val="22"/>
          <w:szCs w:val="22"/>
        </w:rPr>
        <w:t>pay points</w:t>
      </w:r>
      <w:r w:rsidRPr="00EF43D6">
        <w:rPr>
          <w:rFonts w:cs="Arial"/>
          <w:color w:val="auto"/>
          <w:sz w:val="22"/>
          <w:szCs w:val="22"/>
        </w:rPr>
        <w:t xml:space="preserve"> and this </w:t>
      </w:r>
      <w:r w:rsidR="004F5CA6" w:rsidRPr="00EF43D6">
        <w:rPr>
          <w:rFonts w:cs="Arial"/>
          <w:color w:val="auto"/>
          <w:sz w:val="22"/>
          <w:szCs w:val="22"/>
        </w:rPr>
        <w:t>affect</w:t>
      </w:r>
      <w:r w:rsidR="00AE1256" w:rsidRPr="00EF43D6">
        <w:rPr>
          <w:rFonts w:cs="Arial"/>
          <w:color w:val="auto"/>
          <w:sz w:val="22"/>
          <w:szCs w:val="22"/>
        </w:rPr>
        <w:t>s</w:t>
      </w:r>
      <w:r w:rsidR="004F5CA6" w:rsidRPr="00EF43D6">
        <w:rPr>
          <w:rFonts w:cs="Arial"/>
          <w:color w:val="auto"/>
          <w:sz w:val="22"/>
          <w:szCs w:val="22"/>
        </w:rPr>
        <w:t xml:space="preserve"> the wellbeing of the vulnerable </w:t>
      </w:r>
      <w:r w:rsidR="00AE1256" w:rsidRPr="00EF43D6">
        <w:rPr>
          <w:rFonts w:cs="Arial"/>
          <w:color w:val="auto"/>
          <w:sz w:val="22"/>
          <w:szCs w:val="22"/>
        </w:rPr>
        <w:t>people, particularly</w:t>
      </w:r>
      <w:r w:rsidR="004F5CA6" w:rsidRPr="00F11D00">
        <w:rPr>
          <w:rFonts w:cs="Arial"/>
          <w:color w:val="auto"/>
          <w:sz w:val="22"/>
          <w:szCs w:val="22"/>
        </w:rPr>
        <w:t xml:space="preserve"> elder</w:t>
      </w:r>
      <w:r w:rsidR="00AE1256" w:rsidRPr="00DE0396">
        <w:rPr>
          <w:rFonts w:cs="Arial"/>
          <w:color w:val="auto"/>
          <w:sz w:val="22"/>
          <w:szCs w:val="22"/>
        </w:rPr>
        <w:t xml:space="preserve"> persons</w:t>
      </w:r>
      <w:r w:rsidR="001417FB" w:rsidRPr="00DE0396">
        <w:rPr>
          <w:rFonts w:cs="Arial"/>
          <w:color w:val="auto"/>
          <w:sz w:val="22"/>
          <w:szCs w:val="22"/>
        </w:rPr>
        <w:t xml:space="preserve">. </w:t>
      </w:r>
      <w:r w:rsidR="005F1CFB" w:rsidRPr="00DE0396">
        <w:rPr>
          <w:rFonts w:cs="Arial"/>
          <w:color w:val="auto"/>
          <w:sz w:val="22"/>
          <w:szCs w:val="22"/>
        </w:rPr>
        <w:t>The Deputy Chairperson also informed the delegation that t</w:t>
      </w:r>
      <w:r w:rsidR="003568F7" w:rsidRPr="00DE0396">
        <w:rPr>
          <w:rFonts w:cs="Arial"/>
          <w:color w:val="auto"/>
          <w:sz w:val="22"/>
          <w:szCs w:val="22"/>
        </w:rPr>
        <w:t xml:space="preserve">he Social Relief of Distress is not properly administered in </w:t>
      </w:r>
      <w:r w:rsidR="005F1CFB" w:rsidRPr="00DE0396">
        <w:rPr>
          <w:rFonts w:cs="Arial"/>
          <w:color w:val="auto"/>
          <w:sz w:val="22"/>
          <w:szCs w:val="22"/>
        </w:rPr>
        <w:t xml:space="preserve">rural </w:t>
      </w:r>
      <w:r w:rsidR="003568F7" w:rsidRPr="00DE0396">
        <w:rPr>
          <w:rFonts w:cs="Arial"/>
          <w:color w:val="auto"/>
          <w:sz w:val="22"/>
          <w:szCs w:val="22"/>
        </w:rPr>
        <w:t xml:space="preserve">some </w:t>
      </w:r>
      <w:r w:rsidR="005F1CFB" w:rsidRPr="00DE0396">
        <w:rPr>
          <w:rFonts w:cs="Arial"/>
          <w:color w:val="auto"/>
          <w:sz w:val="22"/>
          <w:szCs w:val="22"/>
        </w:rPr>
        <w:t>rural areas</w:t>
      </w:r>
      <w:r w:rsidR="003568F7" w:rsidRPr="00DE0396">
        <w:rPr>
          <w:rFonts w:cs="Arial"/>
          <w:color w:val="auto"/>
          <w:sz w:val="22"/>
          <w:szCs w:val="22"/>
        </w:rPr>
        <w:t xml:space="preserve">. </w:t>
      </w:r>
    </w:p>
    <w:p w:rsidR="004F5CA6" w:rsidRPr="00DE0396" w:rsidRDefault="004F5CA6">
      <w:pPr>
        <w:ind w:firstLine="60"/>
        <w:jc w:val="both"/>
        <w:rPr>
          <w:rFonts w:cs="Arial"/>
          <w:color w:val="auto"/>
          <w:sz w:val="22"/>
          <w:szCs w:val="22"/>
        </w:rPr>
      </w:pPr>
    </w:p>
    <w:p w:rsidR="004F5CA6" w:rsidRPr="00D55E22" w:rsidRDefault="004F5CA6">
      <w:pPr>
        <w:jc w:val="both"/>
        <w:rPr>
          <w:rFonts w:cs="Arial"/>
          <w:b/>
          <w:color w:val="auto"/>
          <w:sz w:val="22"/>
          <w:szCs w:val="22"/>
        </w:rPr>
      </w:pPr>
      <w:r w:rsidRPr="00D55E22">
        <w:rPr>
          <w:rFonts w:cs="Arial"/>
          <w:b/>
          <w:color w:val="auto"/>
          <w:sz w:val="22"/>
          <w:szCs w:val="22"/>
        </w:rPr>
        <w:lastRenderedPageBreak/>
        <w:t>Deliberations</w:t>
      </w:r>
    </w:p>
    <w:p w:rsidR="0082511F" w:rsidRPr="00D55E22" w:rsidRDefault="0082511F">
      <w:pPr>
        <w:spacing w:after="60"/>
        <w:jc w:val="both"/>
        <w:rPr>
          <w:rFonts w:cs="Arial"/>
          <w:color w:val="auto"/>
          <w:sz w:val="22"/>
          <w:szCs w:val="22"/>
        </w:rPr>
      </w:pPr>
    </w:p>
    <w:p w:rsidR="009A58F8" w:rsidRPr="00D55E22" w:rsidRDefault="0011388D">
      <w:pPr>
        <w:spacing w:after="60"/>
        <w:jc w:val="both"/>
        <w:rPr>
          <w:rFonts w:cs="Arial"/>
          <w:color w:val="auto"/>
          <w:sz w:val="22"/>
          <w:szCs w:val="22"/>
        </w:rPr>
      </w:pPr>
      <w:r w:rsidRPr="00D55E22">
        <w:rPr>
          <w:rFonts w:cs="Arial"/>
          <w:color w:val="auto"/>
          <w:sz w:val="22"/>
          <w:szCs w:val="22"/>
        </w:rPr>
        <w:t xml:space="preserve">The </w:t>
      </w:r>
      <w:r w:rsidR="00A125A7" w:rsidRPr="00D55E22">
        <w:rPr>
          <w:rFonts w:cs="Arial"/>
          <w:color w:val="auto"/>
          <w:sz w:val="22"/>
          <w:szCs w:val="22"/>
        </w:rPr>
        <w:t>delegation</w:t>
      </w:r>
      <w:r w:rsidRPr="00D55E22">
        <w:rPr>
          <w:rFonts w:cs="Arial"/>
          <w:color w:val="auto"/>
          <w:sz w:val="22"/>
          <w:szCs w:val="22"/>
        </w:rPr>
        <w:t xml:space="preserve"> a</w:t>
      </w:r>
      <w:r w:rsidR="004F5CA6" w:rsidRPr="00D55E22">
        <w:rPr>
          <w:rFonts w:cs="Arial"/>
          <w:color w:val="auto"/>
          <w:sz w:val="22"/>
          <w:szCs w:val="22"/>
        </w:rPr>
        <w:t>ppreciate</w:t>
      </w:r>
      <w:r w:rsidRPr="00D55E22">
        <w:rPr>
          <w:rFonts w:cs="Arial"/>
          <w:color w:val="auto"/>
          <w:sz w:val="22"/>
          <w:szCs w:val="22"/>
        </w:rPr>
        <w:t>d</w:t>
      </w:r>
      <w:r w:rsidR="004F5CA6" w:rsidRPr="00D55E22">
        <w:rPr>
          <w:rFonts w:cs="Arial"/>
          <w:color w:val="auto"/>
          <w:sz w:val="22"/>
          <w:szCs w:val="22"/>
        </w:rPr>
        <w:t xml:space="preserve"> and acknowledge</w:t>
      </w:r>
      <w:r w:rsidRPr="00D55E22">
        <w:rPr>
          <w:rFonts w:cs="Arial"/>
          <w:color w:val="auto"/>
          <w:sz w:val="22"/>
          <w:szCs w:val="22"/>
        </w:rPr>
        <w:t>d</w:t>
      </w:r>
      <w:r w:rsidR="004F5CA6" w:rsidRPr="00D55E22">
        <w:rPr>
          <w:rFonts w:cs="Arial"/>
          <w:color w:val="auto"/>
          <w:sz w:val="22"/>
          <w:szCs w:val="22"/>
        </w:rPr>
        <w:t xml:space="preserve"> the role of the traditional leaders.</w:t>
      </w:r>
      <w:r w:rsidR="009A58F8" w:rsidRPr="00D55E22">
        <w:rPr>
          <w:rFonts w:cs="Arial"/>
          <w:color w:val="auto"/>
          <w:sz w:val="22"/>
          <w:szCs w:val="22"/>
        </w:rPr>
        <w:t xml:space="preserve"> They</w:t>
      </w:r>
      <w:r w:rsidR="00D55E22">
        <w:rPr>
          <w:rFonts w:cs="Arial"/>
          <w:color w:val="auto"/>
          <w:sz w:val="22"/>
          <w:szCs w:val="22"/>
        </w:rPr>
        <w:t xml:space="preserve"> pointed out that traditional leaders</w:t>
      </w:r>
      <w:r w:rsidR="009A58F8" w:rsidRPr="00D55E22">
        <w:rPr>
          <w:rFonts w:cs="Arial"/>
          <w:color w:val="auto"/>
          <w:sz w:val="22"/>
          <w:szCs w:val="22"/>
        </w:rPr>
        <w:t xml:space="preserve"> are one of the key stakeholders of the department and legislatures, therefore their oversight role is </w:t>
      </w:r>
      <w:r w:rsidR="009936BE" w:rsidRPr="00D55E22">
        <w:rPr>
          <w:rFonts w:cs="Arial"/>
          <w:color w:val="auto"/>
          <w:sz w:val="22"/>
          <w:szCs w:val="22"/>
        </w:rPr>
        <w:t xml:space="preserve">very </w:t>
      </w:r>
      <w:r w:rsidR="009A58F8" w:rsidRPr="00D55E22">
        <w:rPr>
          <w:rFonts w:cs="Arial"/>
          <w:color w:val="auto"/>
          <w:sz w:val="22"/>
          <w:szCs w:val="22"/>
        </w:rPr>
        <w:t xml:space="preserve">important. </w:t>
      </w:r>
    </w:p>
    <w:p w:rsidR="009A58F8" w:rsidRPr="00B60A13" w:rsidRDefault="009A58F8">
      <w:pPr>
        <w:spacing w:after="60"/>
        <w:jc w:val="both"/>
        <w:rPr>
          <w:rFonts w:cs="Arial"/>
          <w:color w:val="auto"/>
          <w:sz w:val="22"/>
          <w:szCs w:val="22"/>
        </w:rPr>
      </w:pPr>
    </w:p>
    <w:p w:rsidR="004F5CA6" w:rsidRPr="00DE0396" w:rsidRDefault="009A58F8">
      <w:pPr>
        <w:spacing w:after="60"/>
        <w:jc w:val="both"/>
        <w:rPr>
          <w:rFonts w:cs="Arial"/>
          <w:color w:val="auto"/>
          <w:sz w:val="22"/>
          <w:szCs w:val="22"/>
        </w:rPr>
      </w:pPr>
      <w:r w:rsidRPr="00DE0396">
        <w:rPr>
          <w:rFonts w:cs="Arial"/>
          <w:color w:val="auto"/>
          <w:sz w:val="22"/>
          <w:szCs w:val="22"/>
        </w:rPr>
        <w:t>The delegation agreed with the House</w:t>
      </w:r>
      <w:r w:rsidR="0011388D" w:rsidRPr="00DE0396">
        <w:rPr>
          <w:rFonts w:cs="Arial"/>
          <w:color w:val="auto"/>
          <w:sz w:val="22"/>
          <w:szCs w:val="22"/>
        </w:rPr>
        <w:t xml:space="preserve"> </w:t>
      </w:r>
      <w:r w:rsidR="00D55E22">
        <w:rPr>
          <w:rFonts w:cs="Arial"/>
          <w:color w:val="auto"/>
          <w:sz w:val="22"/>
          <w:szCs w:val="22"/>
        </w:rPr>
        <w:t xml:space="preserve">of Traditional Leaders </w:t>
      </w:r>
      <w:r w:rsidR="0011388D" w:rsidRPr="00D55E22">
        <w:rPr>
          <w:rFonts w:cs="Arial"/>
          <w:color w:val="auto"/>
          <w:sz w:val="22"/>
          <w:szCs w:val="22"/>
        </w:rPr>
        <w:t xml:space="preserve">that </w:t>
      </w:r>
      <w:r w:rsidR="00A125A7" w:rsidRPr="00D55E22">
        <w:rPr>
          <w:rFonts w:cs="Arial"/>
          <w:color w:val="auto"/>
          <w:sz w:val="22"/>
          <w:szCs w:val="22"/>
        </w:rPr>
        <w:t xml:space="preserve">the </w:t>
      </w:r>
      <w:r w:rsidR="004F5CA6" w:rsidRPr="00D55E22">
        <w:rPr>
          <w:rFonts w:cs="Arial"/>
          <w:color w:val="auto"/>
          <w:sz w:val="22"/>
          <w:szCs w:val="22"/>
        </w:rPr>
        <w:t xml:space="preserve">shortage of social workers is a serious challenge </w:t>
      </w:r>
      <w:r w:rsidR="00A125A7" w:rsidRPr="00D55E22">
        <w:rPr>
          <w:rFonts w:cs="Arial"/>
          <w:color w:val="auto"/>
          <w:sz w:val="22"/>
          <w:szCs w:val="22"/>
        </w:rPr>
        <w:t>that</w:t>
      </w:r>
      <w:r w:rsidR="004F5CA6" w:rsidRPr="00D55E22">
        <w:rPr>
          <w:rFonts w:cs="Arial"/>
          <w:color w:val="auto"/>
          <w:sz w:val="22"/>
          <w:szCs w:val="22"/>
        </w:rPr>
        <w:t xml:space="preserve"> affects </w:t>
      </w:r>
      <w:r w:rsidR="00A125A7" w:rsidRPr="00D55E22">
        <w:rPr>
          <w:rFonts w:cs="Arial"/>
          <w:color w:val="auto"/>
          <w:sz w:val="22"/>
          <w:szCs w:val="22"/>
        </w:rPr>
        <w:t xml:space="preserve">the </w:t>
      </w:r>
      <w:r w:rsidR="004F5CA6" w:rsidRPr="00D55E22">
        <w:rPr>
          <w:rFonts w:cs="Arial"/>
          <w:color w:val="auto"/>
          <w:sz w:val="22"/>
          <w:szCs w:val="22"/>
        </w:rPr>
        <w:t xml:space="preserve">delivery of services </w:t>
      </w:r>
      <w:r w:rsidR="00A125A7" w:rsidRPr="00D55E22">
        <w:rPr>
          <w:rFonts w:cs="Arial"/>
          <w:color w:val="auto"/>
          <w:sz w:val="22"/>
          <w:szCs w:val="22"/>
        </w:rPr>
        <w:t>of the department and SASSA</w:t>
      </w:r>
      <w:r w:rsidR="004F5CA6" w:rsidRPr="00D55E22">
        <w:rPr>
          <w:rFonts w:cs="Arial"/>
          <w:color w:val="auto"/>
          <w:sz w:val="22"/>
          <w:szCs w:val="22"/>
        </w:rPr>
        <w:t>.</w:t>
      </w:r>
      <w:r w:rsidRPr="00D55E22">
        <w:rPr>
          <w:rFonts w:cs="Arial"/>
          <w:color w:val="auto"/>
          <w:sz w:val="22"/>
          <w:szCs w:val="22"/>
        </w:rPr>
        <w:t xml:space="preserve"> </w:t>
      </w:r>
      <w:r w:rsidR="00D55E22">
        <w:rPr>
          <w:rFonts w:cs="Arial"/>
          <w:color w:val="auto"/>
          <w:sz w:val="22"/>
          <w:szCs w:val="22"/>
        </w:rPr>
        <w:t>The delegation</w:t>
      </w:r>
      <w:r w:rsidR="00D55E22" w:rsidRPr="00D55E22">
        <w:rPr>
          <w:rFonts w:cs="Arial"/>
          <w:color w:val="auto"/>
          <w:sz w:val="22"/>
          <w:szCs w:val="22"/>
        </w:rPr>
        <w:t xml:space="preserve"> </w:t>
      </w:r>
      <w:r w:rsidRPr="00D55E22">
        <w:rPr>
          <w:rFonts w:cs="Arial"/>
          <w:color w:val="auto"/>
          <w:sz w:val="22"/>
          <w:szCs w:val="22"/>
        </w:rPr>
        <w:t xml:space="preserve">informed the meeting </w:t>
      </w:r>
      <w:r w:rsidR="00DB64AC" w:rsidRPr="00D55E22">
        <w:rPr>
          <w:rFonts w:cs="Arial"/>
          <w:color w:val="auto"/>
          <w:sz w:val="22"/>
          <w:szCs w:val="22"/>
        </w:rPr>
        <w:t xml:space="preserve">that the </w:t>
      </w:r>
      <w:r w:rsidRPr="00D55E22">
        <w:rPr>
          <w:rFonts w:cs="Arial"/>
          <w:color w:val="auto"/>
          <w:sz w:val="22"/>
          <w:szCs w:val="22"/>
        </w:rPr>
        <w:t>l</w:t>
      </w:r>
      <w:r w:rsidR="00DB64AC" w:rsidRPr="00D55E22">
        <w:rPr>
          <w:rFonts w:cs="Arial"/>
          <w:color w:val="auto"/>
          <w:sz w:val="22"/>
          <w:szCs w:val="22"/>
        </w:rPr>
        <w:t>ong term goal</w:t>
      </w:r>
      <w:r w:rsidRPr="00D55E22">
        <w:rPr>
          <w:rFonts w:cs="Arial"/>
          <w:color w:val="auto"/>
          <w:sz w:val="22"/>
          <w:szCs w:val="22"/>
        </w:rPr>
        <w:t xml:space="preserve"> of the national Department of Social Development</w:t>
      </w:r>
      <w:r w:rsidR="00FC2A56" w:rsidRPr="00D55E22">
        <w:rPr>
          <w:rFonts w:cs="Arial"/>
          <w:color w:val="auto"/>
          <w:sz w:val="22"/>
          <w:szCs w:val="22"/>
        </w:rPr>
        <w:t xml:space="preserve"> </w:t>
      </w:r>
      <w:r w:rsidR="004F5CA6" w:rsidRPr="00D55E22">
        <w:rPr>
          <w:rFonts w:cs="Arial"/>
          <w:color w:val="auto"/>
          <w:sz w:val="22"/>
          <w:szCs w:val="22"/>
        </w:rPr>
        <w:t>is</w:t>
      </w:r>
      <w:r w:rsidR="009936BE" w:rsidRPr="00D55E22">
        <w:rPr>
          <w:rFonts w:cs="Arial"/>
          <w:color w:val="auto"/>
          <w:sz w:val="22"/>
          <w:szCs w:val="22"/>
        </w:rPr>
        <w:t xml:space="preserve"> to</w:t>
      </w:r>
      <w:r w:rsidR="004F5CA6" w:rsidRPr="00D55E22">
        <w:rPr>
          <w:rFonts w:cs="Arial"/>
          <w:color w:val="auto"/>
          <w:sz w:val="22"/>
          <w:szCs w:val="22"/>
        </w:rPr>
        <w:t xml:space="preserve"> hav</w:t>
      </w:r>
      <w:r w:rsidR="009936BE" w:rsidRPr="00D55E22">
        <w:rPr>
          <w:rFonts w:cs="Arial"/>
          <w:color w:val="auto"/>
          <w:sz w:val="22"/>
          <w:szCs w:val="22"/>
        </w:rPr>
        <w:t>e</w:t>
      </w:r>
      <w:r w:rsidR="004F5CA6" w:rsidRPr="00D55E22">
        <w:rPr>
          <w:rFonts w:cs="Arial"/>
          <w:color w:val="auto"/>
          <w:sz w:val="22"/>
          <w:szCs w:val="22"/>
        </w:rPr>
        <w:t xml:space="preserve"> one social worker per ward. The social worker will provide holistic services to the families. The department </w:t>
      </w:r>
      <w:r w:rsidR="009936BE" w:rsidRPr="00D55E22">
        <w:rPr>
          <w:rFonts w:cs="Arial"/>
          <w:color w:val="auto"/>
          <w:sz w:val="22"/>
          <w:szCs w:val="22"/>
        </w:rPr>
        <w:t xml:space="preserve">also </w:t>
      </w:r>
      <w:r w:rsidR="004F5CA6" w:rsidRPr="00D55E22">
        <w:rPr>
          <w:rFonts w:cs="Arial"/>
          <w:color w:val="auto"/>
          <w:sz w:val="22"/>
          <w:szCs w:val="22"/>
        </w:rPr>
        <w:t>took a policy decision to use retired and unemployed social workers</w:t>
      </w:r>
      <w:r w:rsidR="009936BE" w:rsidRPr="00D55E22">
        <w:rPr>
          <w:rFonts w:cs="Arial"/>
          <w:color w:val="auto"/>
          <w:sz w:val="22"/>
          <w:szCs w:val="22"/>
        </w:rPr>
        <w:t>.</w:t>
      </w:r>
      <w:r w:rsidR="004F5CA6" w:rsidRPr="00D55E22">
        <w:rPr>
          <w:rFonts w:cs="Arial"/>
          <w:color w:val="auto"/>
          <w:sz w:val="22"/>
          <w:szCs w:val="22"/>
        </w:rPr>
        <w:t xml:space="preserve"> </w:t>
      </w:r>
      <w:r w:rsidR="009936BE" w:rsidRPr="00D55E22">
        <w:rPr>
          <w:rFonts w:cs="Arial"/>
          <w:color w:val="auto"/>
          <w:sz w:val="22"/>
          <w:szCs w:val="22"/>
        </w:rPr>
        <w:t>I</w:t>
      </w:r>
      <w:r w:rsidR="004F5CA6" w:rsidRPr="00D55E22">
        <w:rPr>
          <w:rFonts w:cs="Arial"/>
          <w:color w:val="auto"/>
          <w:sz w:val="22"/>
          <w:szCs w:val="22"/>
        </w:rPr>
        <w:t xml:space="preserve">t established a </w:t>
      </w:r>
      <w:r w:rsidR="009936BE" w:rsidRPr="00D55E22">
        <w:rPr>
          <w:rFonts w:cs="Arial"/>
          <w:color w:val="auto"/>
          <w:sz w:val="22"/>
          <w:szCs w:val="22"/>
        </w:rPr>
        <w:t xml:space="preserve">national </w:t>
      </w:r>
      <w:r w:rsidR="004F5CA6" w:rsidRPr="00B60A13">
        <w:rPr>
          <w:rFonts w:cs="Arial"/>
          <w:color w:val="auto"/>
          <w:sz w:val="22"/>
          <w:szCs w:val="22"/>
        </w:rPr>
        <w:t xml:space="preserve">database </w:t>
      </w:r>
      <w:r w:rsidR="009936BE" w:rsidRPr="00B60A13">
        <w:rPr>
          <w:rFonts w:cs="Arial"/>
          <w:color w:val="auto"/>
          <w:sz w:val="22"/>
          <w:szCs w:val="22"/>
        </w:rPr>
        <w:t>which</w:t>
      </w:r>
      <w:r w:rsidR="004F5CA6" w:rsidRPr="00EF43D6">
        <w:rPr>
          <w:rFonts w:cs="Arial"/>
          <w:color w:val="auto"/>
          <w:sz w:val="22"/>
          <w:szCs w:val="22"/>
        </w:rPr>
        <w:t xml:space="preserve"> record</w:t>
      </w:r>
      <w:r w:rsidR="009936BE" w:rsidRPr="00EF43D6">
        <w:rPr>
          <w:rFonts w:cs="Arial"/>
          <w:color w:val="auto"/>
          <w:sz w:val="22"/>
          <w:szCs w:val="22"/>
        </w:rPr>
        <w:t>s details of these social workers so as to place them in identified areas</w:t>
      </w:r>
      <w:r w:rsidR="009D2867" w:rsidRPr="00EF43D6">
        <w:rPr>
          <w:rFonts w:cs="Arial"/>
          <w:color w:val="auto"/>
          <w:sz w:val="22"/>
          <w:szCs w:val="22"/>
        </w:rPr>
        <w:t>.</w:t>
      </w:r>
      <w:r w:rsidR="004F5CA6" w:rsidRPr="00EF43D6">
        <w:rPr>
          <w:rFonts w:cs="Arial"/>
          <w:color w:val="auto"/>
          <w:sz w:val="22"/>
          <w:szCs w:val="22"/>
        </w:rPr>
        <w:t xml:space="preserve"> </w:t>
      </w:r>
      <w:r w:rsidR="009D2867" w:rsidRPr="00EF43D6">
        <w:rPr>
          <w:rFonts w:cs="Arial"/>
          <w:color w:val="auto"/>
          <w:sz w:val="22"/>
          <w:szCs w:val="22"/>
        </w:rPr>
        <w:t>S</w:t>
      </w:r>
      <w:r w:rsidR="004F5CA6" w:rsidRPr="00DE0396">
        <w:rPr>
          <w:rFonts w:cs="Arial"/>
          <w:color w:val="auto"/>
          <w:sz w:val="22"/>
          <w:szCs w:val="22"/>
        </w:rPr>
        <w:t>ome of the</w:t>
      </w:r>
      <w:r w:rsidR="009D2867" w:rsidRPr="00DE0396">
        <w:rPr>
          <w:rFonts w:cs="Arial"/>
          <w:color w:val="auto"/>
          <w:sz w:val="22"/>
          <w:szCs w:val="22"/>
        </w:rPr>
        <w:t>se social workers were</w:t>
      </w:r>
      <w:r w:rsidR="004F5CA6" w:rsidRPr="00DE0396">
        <w:rPr>
          <w:rFonts w:cs="Arial"/>
          <w:color w:val="auto"/>
          <w:sz w:val="22"/>
          <w:szCs w:val="22"/>
        </w:rPr>
        <w:t xml:space="preserve"> employed at the Gender Based Command Centre. </w:t>
      </w:r>
    </w:p>
    <w:p w:rsidR="00433C7B" w:rsidRPr="00DE0396" w:rsidRDefault="00433C7B">
      <w:pPr>
        <w:spacing w:after="60"/>
        <w:jc w:val="both"/>
        <w:rPr>
          <w:rFonts w:cs="Arial"/>
          <w:color w:val="auto"/>
          <w:sz w:val="22"/>
          <w:szCs w:val="22"/>
        </w:rPr>
      </w:pPr>
    </w:p>
    <w:p w:rsidR="005F569E" w:rsidRPr="00D55E22" w:rsidRDefault="00945984" w:rsidP="002F21A3">
      <w:pPr>
        <w:pStyle w:val="ListParagraph"/>
        <w:numPr>
          <w:ilvl w:val="1"/>
          <w:numId w:val="30"/>
        </w:numPr>
        <w:ind w:left="0" w:firstLine="0"/>
        <w:jc w:val="both"/>
        <w:rPr>
          <w:rFonts w:cs="Arial"/>
          <w:b/>
          <w:sz w:val="22"/>
          <w:szCs w:val="22"/>
        </w:rPr>
      </w:pPr>
      <w:r w:rsidRPr="002F21A3">
        <w:rPr>
          <w:rFonts w:cs="Arial"/>
          <w:b/>
          <w:sz w:val="22"/>
          <w:szCs w:val="22"/>
          <w:lang w:val="en-ZA"/>
        </w:rPr>
        <w:t>Presentation by the provincial Department of Social Development</w:t>
      </w:r>
      <w:r w:rsidR="00403227" w:rsidRPr="002F21A3">
        <w:rPr>
          <w:rFonts w:cs="Arial"/>
          <w:b/>
          <w:sz w:val="22"/>
          <w:szCs w:val="22"/>
          <w:lang w:val="en-ZA"/>
        </w:rPr>
        <w:t xml:space="preserve"> </w:t>
      </w:r>
    </w:p>
    <w:p w:rsidR="008D3534" w:rsidRPr="00D55E22" w:rsidRDefault="008D3534" w:rsidP="00D55E22">
      <w:pPr>
        <w:pStyle w:val="ListParagraph"/>
        <w:ind w:left="502"/>
        <w:jc w:val="both"/>
        <w:rPr>
          <w:rFonts w:cs="Arial"/>
          <w:sz w:val="22"/>
          <w:szCs w:val="22"/>
        </w:rPr>
      </w:pPr>
    </w:p>
    <w:p w:rsidR="00506EA7" w:rsidRPr="00B60A13" w:rsidRDefault="00506EA7" w:rsidP="00D55E22">
      <w:pPr>
        <w:jc w:val="both"/>
        <w:rPr>
          <w:rFonts w:cs="Arial"/>
          <w:color w:val="auto"/>
          <w:sz w:val="22"/>
          <w:szCs w:val="22"/>
        </w:rPr>
      </w:pPr>
      <w:r w:rsidRPr="00D55E22">
        <w:rPr>
          <w:rFonts w:cs="Arial"/>
          <w:color w:val="auto"/>
          <w:sz w:val="22"/>
          <w:szCs w:val="22"/>
        </w:rPr>
        <w:t xml:space="preserve">The presentation gave a report on the department’s performance on the implementation of policy issues pertaining to substance abuse, social crime prevention, victim empowerment, families, children, budget and financial report. </w:t>
      </w:r>
    </w:p>
    <w:p w:rsidR="00506EA7" w:rsidRPr="00B60A13" w:rsidRDefault="00506EA7" w:rsidP="00B60A13">
      <w:pPr>
        <w:jc w:val="both"/>
        <w:rPr>
          <w:rFonts w:cs="Arial"/>
          <w:b/>
          <w:color w:val="auto"/>
          <w:sz w:val="22"/>
          <w:szCs w:val="22"/>
        </w:rPr>
      </w:pPr>
    </w:p>
    <w:p w:rsidR="00506EA7" w:rsidRPr="00DE0396" w:rsidRDefault="00506EA7">
      <w:pPr>
        <w:jc w:val="both"/>
        <w:rPr>
          <w:rFonts w:cs="Arial"/>
          <w:b/>
          <w:color w:val="auto"/>
          <w:sz w:val="22"/>
          <w:szCs w:val="22"/>
        </w:rPr>
      </w:pPr>
      <w:r w:rsidRPr="00DE0396">
        <w:rPr>
          <w:rFonts w:cs="Arial"/>
          <w:b/>
          <w:color w:val="auto"/>
          <w:sz w:val="22"/>
          <w:szCs w:val="22"/>
        </w:rPr>
        <w:t>Substance abuse</w:t>
      </w:r>
    </w:p>
    <w:p w:rsidR="00220FDD" w:rsidRPr="00DE0396" w:rsidRDefault="00220FDD">
      <w:pPr>
        <w:jc w:val="both"/>
        <w:rPr>
          <w:rFonts w:cs="Arial"/>
          <w:color w:val="auto"/>
          <w:sz w:val="22"/>
          <w:szCs w:val="22"/>
        </w:rPr>
      </w:pPr>
    </w:p>
    <w:p w:rsidR="00506EA7" w:rsidRPr="00B60A13" w:rsidRDefault="00506EA7">
      <w:pPr>
        <w:jc w:val="both"/>
        <w:rPr>
          <w:rFonts w:cs="Arial"/>
          <w:color w:val="auto"/>
          <w:sz w:val="22"/>
          <w:szCs w:val="22"/>
        </w:rPr>
      </w:pPr>
      <w:r w:rsidRPr="00DE0396">
        <w:rPr>
          <w:rFonts w:cs="Arial"/>
          <w:color w:val="auto"/>
          <w:sz w:val="22"/>
          <w:szCs w:val="22"/>
        </w:rPr>
        <w:t xml:space="preserve">In 2007 the department commenced a process of drafting the provincial anti substance strategy. The strategy was approved in 2012. It is a multi sectoral strategy that is implemented through the “Ke Moja” programme. The “Ke Moja” programme is implemented in 132 schools in the province and targets all grade 8 learners. The department also implemented prevention programmes that focused at raising awareness on the dangers of substance abuse at early childhood development (ECD) and primary school levels. To reach the youth, the department implemented a Peer Educator Programme, which it found to be effective compared to when education </w:t>
      </w:r>
      <w:r w:rsidR="00D55E22">
        <w:rPr>
          <w:rFonts w:cs="Arial"/>
          <w:color w:val="auto"/>
          <w:sz w:val="22"/>
          <w:szCs w:val="22"/>
        </w:rPr>
        <w:t xml:space="preserve">was </w:t>
      </w:r>
      <w:r w:rsidRPr="00D55E22">
        <w:rPr>
          <w:rFonts w:cs="Arial"/>
          <w:color w:val="auto"/>
          <w:sz w:val="22"/>
          <w:szCs w:val="22"/>
        </w:rPr>
        <w:t xml:space="preserve">done by the parents. With regard to </w:t>
      </w:r>
      <w:r w:rsidR="00D55E22">
        <w:rPr>
          <w:rFonts w:cs="Arial"/>
          <w:color w:val="auto"/>
          <w:sz w:val="22"/>
          <w:szCs w:val="22"/>
        </w:rPr>
        <w:t xml:space="preserve">the </w:t>
      </w:r>
      <w:r w:rsidRPr="00D55E22">
        <w:rPr>
          <w:rFonts w:cs="Arial"/>
          <w:color w:val="auto"/>
          <w:sz w:val="22"/>
          <w:szCs w:val="22"/>
        </w:rPr>
        <w:t>in-patient treatment</w:t>
      </w:r>
      <w:r w:rsidR="00DB64AC" w:rsidRPr="00D55E22">
        <w:rPr>
          <w:rFonts w:cs="Arial"/>
          <w:color w:val="auto"/>
          <w:sz w:val="22"/>
          <w:szCs w:val="22"/>
        </w:rPr>
        <w:t xml:space="preserve"> centre</w:t>
      </w:r>
      <w:r w:rsidRPr="00D55E22">
        <w:rPr>
          <w:rFonts w:cs="Arial"/>
          <w:color w:val="auto"/>
          <w:sz w:val="22"/>
          <w:szCs w:val="22"/>
        </w:rPr>
        <w:t>, the department reported that in the absence</w:t>
      </w:r>
      <w:r w:rsidRPr="00DE0396">
        <w:rPr>
          <w:rStyle w:val="FootnoteReference"/>
          <w:rFonts w:cs="Arial"/>
          <w:color w:val="auto"/>
          <w:sz w:val="22"/>
          <w:szCs w:val="22"/>
        </w:rPr>
        <w:footnoteReference w:id="1"/>
      </w:r>
      <w:r w:rsidRPr="00DE0396">
        <w:rPr>
          <w:rFonts w:cs="Arial"/>
          <w:color w:val="auto"/>
          <w:sz w:val="22"/>
          <w:szCs w:val="22"/>
        </w:rPr>
        <w:t xml:space="preserve"> of a public treatment centre in the province, it fund</w:t>
      </w:r>
      <w:r w:rsidR="00DB64AC" w:rsidRPr="00DE0396">
        <w:rPr>
          <w:rFonts w:cs="Arial"/>
          <w:color w:val="auto"/>
          <w:sz w:val="22"/>
          <w:szCs w:val="22"/>
        </w:rPr>
        <w:t>ed</w:t>
      </w:r>
      <w:r w:rsidRPr="00DE0396">
        <w:rPr>
          <w:rFonts w:cs="Arial"/>
          <w:color w:val="auto"/>
          <w:sz w:val="22"/>
          <w:szCs w:val="22"/>
        </w:rPr>
        <w:t xml:space="preserve"> the Resilia Treatment Centre based in Upington. </w:t>
      </w:r>
    </w:p>
    <w:p w:rsidR="00506EA7" w:rsidRPr="00DE0396" w:rsidRDefault="00506EA7">
      <w:pPr>
        <w:jc w:val="both"/>
        <w:rPr>
          <w:rFonts w:cs="Arial"/>
          <w:color w:val="auto"/>
          <w:sz w:val="22"/>
          <w:szCs w:val="22"/>
        </w:rPr>
      </w:pPr>
    </w:p>
    <w:p w:rsidR="00506EA7" w:rsidRPr="00DE0396" w:rsidRDefault="00506EA7">
      <w:pPr>
        <w:jc w:val="both"/>
        <w:rPr>
          <w:rFonts w:cs="Arial"/>
          <w:color w:val="auto"/>
          <w:sz w:val="22"/>
          <w:szCs w:val="22"/>
        </w:rPr>
      </w:pPr>
      <w:r w:rsidRPr="00DE0396">
        <w:rPr>
          <w:rFonts w:cs="Arial"/>
          <w:color w:val="auto"/>
          <w:sz w:val="22"/>
          <w:szCs w:val="22"/>
        </w:rPr>
        <w:t xml:space="preserve">Pertaining to the implementation of the National Drug Master Plan, the department reported that it established a Provincial Substance Abuse Forum to ensure </w:t>
      </w:r>
      <w:r w:rsidR="00D55E22">
        <w:rPr>
          <w:rFonts w:cs="Arial"/>
          <w:color w:val="auto"/>
          <w:sz w:val="22"/>
          <w:szCs w:val="22"/>
        </w:rPr>
        <w:t xml:space="preserve">the </w:t>
      </w:r>
      <w:r w:rsidRPr="00D55E22">
        <w:rPr>
          <w:rFonts w:cs="Arial"/>
          <w:color w:val="auto"/>
          <w:sz w:val="22"/>
          <w:szCs w:val="22"/>
        </w:rPr>
        <w:t xml:space="preserve">implementation of </w:t>
      </w:r>
      <w:r w:rsidR="00D55E22">
        <w:rPr>
          <w:rFonts w:cs="Arial"/>
          <w:color w:val="auto"/>
          <w:sz w:val="22"/>
          <w:szCs w:val="22"/>
        </w:rPr>
        <w:t xml:space="preserve">the </w:t>
      </w:r>
      <w:r w:rsidRPr="00D55E22">
        <w:rPr>
          <w:rFonts w:cs="Arial"/>
          <w:color w:val="auto"/>
          <w:sz w:val="22"/>
          <w:szCs w:val="22"/>
        </w:rPr>
        <w:t>integrated and coordinated substance abuse services and also to ensure that each involved department is implementing what is in line with the policy. Furthermore, the department serves as a secretariat in the Provincial Substance Abuse Forum. It pays for the acco</w:t>
      </w:r>
      <w:r w:rsidRPr="00B60A13">
        <w:rPr>
          <w:rFonts w:cs="Arial"/>
          <w:color w:val="auto"/>
          <w:sz w:val="22"/>
          <w:szCs w:val="22"/>
        </w:rPr>
        <w:t>mmodations, transport and meals of the Local Drug Action Committee members attending forum meetings. The department indicated that the functionality of the Local Drug Action Committees is still a challenge. To address this, the dep</w:t>
      </w:r>
      <w:r w:rsidRPr="00DE0396">
        <w:rPr>
          <w:rFonts w:cs="Arial"/>
          <w:color w:val="auto"/>
          <w:sz w:val="22"/>
          <w:szCs w:val="22"/>
        </w:rPr>
        <w:t xml:space="preserve">artment held discussions with the South African Local Government Association (SALGA) and a resolution was taken that all 32 municipalities in the province should </w:t>
      </w:r>
      <w:r w:rsidRPr="00DE0396">
        <w:rPr>
          <w:rFonts w:cs="Arial"/>
          <w:color w:val="auto"/>
          <w:sz w:val="22"/>
          <w:szCs w:val="22"/>
        </w:rPr>
        <w:lastRenderedPageBreak/>
        <w:t xml:space="preserve">establish the Local Drug Action Committees by the end of the current financial year (2015/16). </w:t>
      </w:r>
    </w:p>
    <w:p w:rsidR="00506EA7" w:rsidRPr="00DE0396" w:rsidRDefault="00506EA7">
      <w:pPr>
        <w:jc w:val="both"/>
        <w:rPr>
          <w:rFonts w:cs="Arial"/>
          <w:color w:val="auto"/>
          <w:sz w:val="22"/>
          <w:szCs w:val="22"/>
        </w:rPr>
      </w:pPr>
    </w:p>
    <w:p w:rsidR="00506EA7" w:rsidRPr="00D55E22" w:rsidRDefault="00506EA7">
      <w:pPr>
        <w:jc w:val="both"/>
        <w:rPr>
          <w:rFonts w:cs="Arial"/>
          <w:color w:val="auto"/>
          <w:sz w:val="22"/>
          <w:szCs w:val="22"/>
        </w:rPr>
      </w:pPr>
      <w:r w:rsidRPr="00DE0396">
        <w:rPr>
          <w:rFonts w:cs="Arial"/>
          <w:color w:val="auto"/>
          <w:sz w:val="22"/>
          <w:szCs w:val="22"/>
        </w:rPr>
        <w:t xml:space="preserve">Reporting on the intergovernmental relations in implementing the Prevention of and Treatment for Substance Abuse Act, the department informed the delegation that there was </w:t>
      </w:r>
      <w:r w:rsidR="00D55E22">
        <w:rPr>
          <w:rFonts w:cs="Arial"/>
          <w:color w:val="auto"/>
          <w:sz w:val="22"/>
          <w:szCs w:val="22"/>
        </w:rPr>
        <w:t xml:space="preserve">a </w:t>
      </w:r>
      <w:r w:rsidRPr="00D55E22">
        <w:rPr>
          <w:rFonts w:cs="Arial"/>
          <w:color w:val="auto"/>
          <w:sz w:val="22"/>
          <w:szCs w:val="22"/>
        </w:rPr>
        <w:t xml:space="preserve">good inter-departmental collaboration resulting in an integrated and coordinated service delivery at a local level. Despite this success, there </w:t>
      </w:r>
      <w:r w:rsidR="00D55E22">
        <w:rPr>
          <w:rFonts w:cs="Arial"/>
          <w:color w:val="auto"/>
          <w:sz w:val="22"/>
          <w:szCs w:val="22"/>
        </w:rPr>
        <w:t>were</w:t>
      </w:r>
      <w:r w:rsidR="00D55E22" w:rsidRPr="00D55E22">
        <w:rPr>
          <w:rFonts w:cs="Arial"/>
          <w:color w:val="auto"/>
          <w:sz w:val="22"/>
          <w:szCs w:val="22"/>
        </w:rPr>
        <w:t xml:space="preserve"> </w:t>
      </w:r>
      <w:r w:rsidRPr="00D55E22">
        <w:rPr>
          <w:rFonts w:cs="Arial"/>
          <w:color w:val="auto"/>
          <w:sz w:val="22"/>
          <w:szCs w:val="22"/>
        </w:rPr>
        <w:t>challenges when it c</w:t>
      </w:r>
      <w:r w:rsidR="00D55E22">
        <w:rPr>
          <w:rFonts w:cs="Arial"/>
          <w:color w:val="auto"/>
          <w:sz w:val="22"/>
          <w:szCs w:val="22"/>
        </w:rPr>
        <w:t>a</w:t>
      </w:r>
      <w:r w:rsidRPr="00D55E22">
        <w:rPr>
          <w:rFonts w:cs="Arial"/>
          <w:color w:val="auto"/>
          <w:sz w:val="22"/>
          <w:szCs w:val="22"/>
        </w:rPr>
        <w:t xml:space="preserve">me to integrated planning for annual calendar events because departments </w:t>
      </w:r>
      <w:r w:rsidR="00D55E22">
        <w:rPr>
          <w:rFonts w:cs="Arial"/>
          <w:color w:val="auto"/>
          <w:sz w:val="22"/>
          <w:szCs w:val="22"/>
        </w:rPr>
        <w:t>were</w:t>
      </w:r>
      <w:r w:rsidR="00D55E22" w:rsidRPr="00D55E22">
        <w:rPr>
          <w:rFonts w:cs="Arial"/>
          <w:color w:val="auto"/>
          <w:sz w:val="22"/>
          <w:szCs w:val="22"/>
        </w:rPr>
        <w:t xml:space="preserve"> </w:t>
      </w:r>
      <w:r w:rsidRPr="00D55E22">
        <w:rPr>
          <w:rFonts w:cs="Arial"/>
          <w:color w:val="auto"/>
          <w:sz w:val="22"/>
          <w:szCs w:val="22"/>
        </w:rPr>
        <w:t xml:space="preserve">still planning in isolation. Furthermore, not all municipalities </w:t>
      </w:r>
      <w:r w:rsidR="00D55E22">
        <w:rPr>
          <w:rFonts w:cs="Arial"/>
          <w:color w:val="auto"/>
          <w:sz w:val="22"/>
          <w:szCs w:val="22"/>
        </w:rPr>
        <w:t>were</w:t>
      </w:r>
      <w:r w:rsidR="00D55E22" w:rsidRPr="00D55E22">
        <w:rPr>
          <w:rFonts w:cs="Arial"/>
          <w:color w:val="auto"/>
          <w:sz w:val="22"/>
          <w:szCs w:val="22"/>
        </w:rPr>
        <w:t xml:space="preserve"> </w:t>
      </w:r>
      <w:r w:rsidRPr="00D55E22">
        <w:rPr>
          <w:rFonts w:cs="Arial"/>
          <w:color w:val="auto"/>
          <w:sz w:val="22"/>
          <w:szCs w:val="22"/>
        </w:rPr>
        <w:t xml:space="preserve">involved in the establishment of the Local Drug Action Committees. The other challenge faced by the department </w:t>
      </w:r>
      <w:r w:rsidR="00D55E22">
        <w:rPr>
          <w:rFonts w:cs="Arial"/>
          <w:color w:val="auto"/>
          <w:sz w:val="22"/>
          <w:szCs w:val="22"/>
        </w:rPr>
        <w:t>wa</w:t>
      </w:r>
      <w:r w:rsidRPr="00D55E22">
        <w:rPr>
          <w:rFonts w:cs="Arial"/>
          <w:color w:val="auto"/>
          <w:sz w:val="22"/>
          <w:szCs w:val="22"/>
        </w:rPr>
        <w:t xml:space="preserve">s the increasing number of Foetal Alcohol Syndrome (FAS) cases due to the abuse of the </w:t>
      </w:r>
      <w:r w:rsidRPr="00D55E22">
        <w:rPr>
          <w:rStyle w:val="st"/>
          <w:rFonts w:cs="Arial"/>
          <w:color w:val="222222"/>
          <w:sz w:val="22"/>
          <w:szCs w:val="22"/>
        </w:rPr>
        <w:t>methamphetamine</w:t>
      </w:r>
      <w:r w:rsidRPr="00D55E22">
        <w:rPr>
          <w:rFonts w:cs="Arial"/>
          <w:color w:val="auto"/>
          <w:sz w:val="22"/>
          <w:szCs w:val="22"/>
        </w:rPr>
        <w:t xml:space="preserve"> drug (also known as tik) by pregnant mothers, especially in </w:t>
      </w:r>
      <w:r w:rsidR="00D55E22">
        <w:rPr>
          <w:rFonts w:cs="Arial"/>
          <w:color w:val="auto"/>
          <w:sz w:val="22"/>
          <w:szCs w:val="22"/>
        </w:rPr>
        <w:t xml:space="preserve">the </w:t>
      </w:r>
      <w:r w:rsidRPr="00D55E22">
        <w:rPr>
          <w:rFonts w:cs="Arial"/>
          <w:color w:val="auto"/>
          <w:sz w:val="22"/>
          <w:szCs w:val="22"/>
        </w:rPr>
        <w:t xml:space="preserve">Springbok area. </w:t>
      </w:r>
    </w:p>
    <w:p w:rsidR="00506EA7" w:rsidRPr="00B60A13" w:rsidRDefault="00506EA7">
      <w:pPr>
        <w:jc w:val="both"/>
        <w:rPr>
          <w:rFonts w:cs="Arial"/>
          <w:color w:val="auto"/>
          <w:sz w:val="22"/>
          <w:szCs w:val="22"/>
        </w:rPr>
      </w:pPr>
    </w:p>
    <w:p w:rsidR="00506EA7" w:rsidRPr="00DE0396" w:rsidRDefault="00506EA7">
      <w:pPr>
        <w:jc w:val="both"/>
        <w:rPr>
          <w:rFonts w:cs="Arial"/>
          <w:b/>
          <w:color w:val="auto"/>
          <w:sz w:val="22"/>
          <w:szCs w:val="22"/>
        </w:rPr>
      </w:pPr>
      <w:r w:rsidRPr="00DE0396">
        <w:rPr>
          <w:rFonts w:cs="Arial"/>
          <w:b/>
          <w:color w:val="auto"/>
          <w:sz w:val="22"/>
          <w:szCs w:val="22"/>
        </w:rPr>
        <w:t>Budget and expenditure report</w:t>
      </w:r>
    </w:p>
    <w:p w:rsidR="00220FDD" w:rsidRPr="00DE0396" w:rsidRDefault="00220FDD">
      <w:pPr>
        <w:jc w:val="both"/>
        <w:rPr>
          <w:rFonts w:cs="Arial"/>
          <w:color w:val="auto"/>
          <w:sz w:val="22"/>
          <w:szCs w:val="22"/>
        </w:rPr>
      </w:pPr>
    </w:p>
    <w:p w:rsidR="00506EA7" w:rsidRPr="00DE0396" w:rsidRDefault="00506EA7">
      <w:pPr>
        <w:jc w:val="both"/>
        <w:rPr>
          <w:rFonts w:cs="Arial"/>
          <w:color w:val="FF0000"/>
          <w:sz w:val="22"/>
          <w:szCs w:val="22"/>
        </w:rPr>
      </w:pPr>
      <w:r w:rsidRPr="00DE0396">
        <w:rPr>
          <w:rFonts w:cs="Arial"/>
          <w:color w:val="auto"/>
          <w:sz w:val="22"/>
          <w:szCs w:val="22"/>
        </w:rPr>
        <w:t xml:space="preserve">For 2015/16 financial year the department allocated a budget of R44.2 million towards </w:t>
      </w:r>
      <w:r w:rsidR="00D55E22">
        <w:rPr>
          <w:rFonts w:cs="Arial"/>
          <w:color w:val="auto"/>
          <w:sz w:val="22"/>
          <w:szCs w:val="22"/>
        </w:rPr>
        <w:t xml:space="preserve">the </w:t>
      </w:r>
      <w:r w:rsidRPr="00D55E22">
        <w:rPr>
          <w:rFonts w:cs="Arial"/>
          <w:color w:val="auto"/>
          <w:sz w:val="22"/>
          <w:szCs w:val="22"/>
        </w:rPr>
        <w:t xml:space="preserve">substance abuse programme. By </w:t>
      </w:r>
      <w:r w:rsidR="00D55E22">
        <w:rPr>
          <w:rFonts w:cs="Arial"/>
          <w:color w:val="auto"/>
          <w:sz w:val="22"/>
          <w:szCs w:val="22"/>
        </w:rPr>
        <w:t xml:space="preserve">the </w:t>
      </w:r>
      <w:r w:rsidRPr="00D55E22">
        <w:rPr>
          <w:rFonts w:cs="Arial"/>
          <w:color w:val="auto"/>
          <w:sz w:val="22"/>
          <w:szCs w:val="22"/>
        </w:rPr>
        <w:t>end of June 2015, it had spent R2.3 million, including accruals and commitments (A &amp; C), of its budget. The bulk allocation of the budget (R22 million) went to Buildings economic classification, followed by Goods and Services at R6.3 million.  By the end of June 2015, the department had spent only</w:t>
      </w:r>
      <w:r w:rsidRPr="00B60A13">
        <w:rPr>
          <w:rFonts w:cs="Arial"/>
          <w:color w:val="FF0000"/>
          <w:sz w:val="22"/>
          <w:szCs w:val="22"/>
        </w:rPr>
        <w:t xml:space="preserve"> </w:t>
      </w:r>
      <w:r w:rsidRPr="00B60A13">
        <w:rPr>
          <w:rFonts w:cs="Arial"/>
          <w:color w:val="auto"/>
          <w:sz w:val="22"/>
          <w:szCs w:val="22"/>
        </w:rPr>
        <w:t>1% (R218 000) towa</w:t>
      </w:r>
      <w:r w:rsidRPr="00DE0396">
        <w:rPr>
          <w:rFonts w:cs="Arial"/>
          <w:color w:val="auto"/>
          <w:sz w:val="22"/>
          <w:szCs w:val="22"/>
        </w:rPr>
        <w:t>rds buildings and 26% (R1.6 million, including A &amp; C) towards Goods and Services.</w:t>
      </w:r>
      <w:r w:rsidRPr="00DE0396">
        <w:rPr>
          <w:rFonts w:cs="Arial"/>
          <w:color w:val="FF0000"/>
          <w:sz w:val="22"/>
          <w:szCs w:val="22"/>
        </w:rPr>
        <w:t xml:space="preserve"> </w:t>
      </w:r>
    </w:p>
    <w:p w:rsidR="00506EA7" w:rsidRPr="00DE0396" w:rsidRDefault="00506EA7">
      <w:pPr>
        <w:jc w:val="both"/>
        <w:rPr>
          <w:rFonts w:cs="Arial"/>
          <w:color w:val="FF0000"/>
          <w:sz w:val="22"/>
          <w:szCs w:val="22"/>
        </w:rPr>
      </w:pPr>
    </w:p>
    <w:p w:rsidR="00506EA7" w:rsidRPr="00DE0396" w:rsidRDefault="00506EA7">
      <w:pPr>
        <w:jc w:val="both"/>
        <w:rPr>
          <w:rFonts w:cs="Arial"/>
          <w:color w:val="auto"/>
          <w:sz w:val="22"/>
          <w:szCs w:val="22"/>
        </w:rPr>
      </w:pPr>
      <w:r w:rsidRPr="00DE0396">
        <w:rPr>
          <w:rFonts w:cs="Arial"/>
          <w:color w:val="auto"/>
          <w:sz w:val="22"/>
          <w:szCs w:val="22"/>
        </w:rPr>
        <w:t>For</w:t>
      </w:r>
      <w:r w:rsidRPr="00DE0396">
        <w:rPr>
          <w:rFonts w:cs="Arial"/>
          <w:color w:val="FF0000"/>
          <w:sz w:val="22"/>
          <w:szCs w:val="22"/>
        </w:rPr>
        <w:t xml:space="preserve"> </w:t>
      </w:r>
      <w:r w:rsidRPr="00DE0396">
        <w:rPr>
          <w:rFonts w:cs="Arial"/>
          <w:color w:val="auto"/>
          <w:sz w:val="22"/>
          <w:szCs w:val="22"/>
        </w:rPr>
        <w:t>Non Profit Institutions economic classification, the department received a budget of R2.4 million and by end of June it had transferred R178 000 (7%) to the Not for Profit Organisations (NPOs).</w:t>
      </w:r>
      <w:r w:rsidRPr="00DE0396">
        <w:rPr>
          <w:rFonts w:cs="Arial"/>
          <w:color w:val="FF0000"/>
          <w:sz w:val="22"/>
          <w:szCs w:val="22"/>
        </w:rPr>
        <w:t xml:space="preserve"> </w:t>
      </w:r>
      <w:r w:rsidRPr="00DE0396">
        <w:rPr>
          <w:rFonts w:cs="Arial"/>
          <w:color w:val="auto"/>
          <w:sz w:val="22"/>
          <w:szCs w:val="22"/>
        </w:rPr>
        <w:t>For the</w:t>
      </w:r>
      <w:r w:rsidRPr="00DE0396">
        <w:rPr>
          <w:rFonts w:cs="Arial"/>
          <w:color w:val="FF0000"/>
          <w:sz w:val="22"/>
          <w:szCs w:val="22"/>
        </w:rPr>
        <w:t xml:space="preserve"> </w:t>
      </w:r>
      <w:r w:rsidRPr="00DE0396">
        <w:rPr>
          <w:rFonts w:cs="Arial"/>
          <w:color w:val="auto"/>
          <w:sz w:val="22"/>
          <w:szCs w:val="22"/>
        </w:rPr>
        <w:t xml:space="preserve">construction of the </w:t>
      </w:r>
      <w:r w:rsidR="00DB64AC" w:rsidRPr="00DE0396">
        <w:rPr>
          <w:rFonts w:cs="Arial"/>
          <w:color w:val="auto"/>
          <w:sz w:val="22"/>
          <w:szCs w:val="22"/>
        </w:rPr>
        <w:t xml:space="preserve">substance abuse </w:t>
      </w:r>
      <w:r w:rsidRPr="00DE0396">
        <w:rPr>
          <w:rFonts w:cs="Arial"/>
          <w:color w:val="auto"/>
          <w:sz w:val="22"/>
          <w:szCs w:val="22"/>
        </w:rPr>
        <w:t>treatment centre, the department was allocated a budget of R42 million by the national department. However, the estimated costs of the centre amounted to R97 million. The provincial department then engaged with the national department a</w:t>
      </w:r>
      <w:r w:rsidR="00DB64AC" w:rsidRPr="00DE0396">
        <w:rPr>
          <w:rFonts w:cs="Arial"/>
          <w:color w:val="auto"/>
          <w:sz w:val="22"/>
          <w:szCs w:val="22"/>
        </w:rPr>
        <w:t>s well as</w:t>
      </w:r>
      <w:r w:rsidRPr="00DE0396">
        <w:rPr>
          <w:rFonts w:cs="Arial"/>
          <w:color w:val="auto"/>
          <w:sz w:val="22"/>
          <w:szCs w:val="22"/>
        </w:rPr>
        <w:t xml:space="preserve"> consultants and the costs were reduced to R67 million. This resulted in the number of beds of the centre being reduced from 60 to 40. The provincial department informed the delegation that it had requested the national department to assist it with additional funds. </w:t>
      </w:r>
    </w:p>
    <w:p w:rsidR="00506EA7" w:rsidRPr="00DE0396" w:rsidRDefault="00506EA7">
      <w:pPr>
        <w:jc w:val="both"/>
        <w:rPr>
          <w:rFonts w:cs="Arial"/>
          <w:color w:val="auto"/>
          <w:sz w:val="22"/>
          <w:szCs w:val="22"/>
        </w:rPr>
      </w:pPr>
    </w:p>
    <w:p w:rsidR="00506EA7" w:rsidRPr="00DE0396" w:rsidRDefault="00506EA7">
      <w:pPr>
        <w:jc w:val="both"/>
        <w:rPr>
          <w:rFonts w:cs="Arial"/>
          <w:b/>
          <w:color w:val="auto"/>
          <w:sz w:val="22"/>
          <w:szCs w:val="22"/>
        </w:rPr>
      </w:pPr>
      <w:r w:rsidRPr="00DE0396">
        <w:rPr>
          <w:rFonts w:cs="Arial"/>
          <w:b/>
          <w:color w:val="auto"/>
          <w:sz w:val="22"/>
          <w:szCs w:val="22"/>
        </w:rPr>
        <w:t>Social Crime Prevention</w:t>
      </w:r>
    </w:p>
    <w:p w:rsidR="00220FDD" w:rsidRPr="00DE0396" w:rsidRDefault="00220FDD">
      <w:pPr>
        <w:pStyle w:val="ListParagraph"/>
        <w:kinsoku w:val="0"/>
        <w:overflowPunct w:val="0"/>
        <w:ind w:left="0"/>
        <w:jc w:val="both"/>
        <w:textAlignment w:val="baseline"/>
        <w:rPr>
          <w:rFonts w:cs="Arial"/>
          <w:sz w:val="22"/>
          <w:szCs w:val="22"/>
        </w:rPr>
      </w:pPr>
    </w:p>
    <w:p w:rsidR="00506EA7" w:rsidRPr="00DE0396" w:rsidRDefault="00506EA7">
      <w:pPr>
        <w:pStyle w:val="ListParagraph"/>
        <w:kinsoku w:val="0"/>
        <w:overflowPunct w:val="0"/>
        <w:ind w:left="0"/>
        <w:jc w:val="both"/>
        <w:textAlignment w:val="baseline"/>
        <w:rPr>
          <w:rFonts w:cs="Arial"/>
          <w:kern w:val="24"/>
          <w:sz w:val="22"/>
          <w:szCs w:val="22"/>
        </w:rPr>
      </w:pPr>
      <w:r w:rsidRPr="00DE0396">
        <w:rPr>
          <w:rFonts w:cs="Arial"/>
          <w:sz w:val="22"/>
          <w:szCs w:val="22"/>
        </w:rPr>
        <w:t xml:space="preserve">The department reported that it had a drafted its provincial plan and aligned it to the national integrated </w:t>
      </w:r>
      <w:r w:rsidRPr="00DE0396">
        <w:rPr>
          <w:rFonts w:cs="Arial"/>
          <w:kern w:val="24"/>
          <w:sz w:val="22"/>
          <w:szCs w:val="22"/>
        </w:rPr>
        <w:t>social crime prevention strategy</w:t>
      </w:r>
      <w:r w:rsidRPr="00DE0396">
        <w:rPr>
          <w:rFonts w:cs="Arial"/>
          <w:sz w:val="22"/>
          <w:szCs w:val="22"/>
        </w:rPr>
        <w:t xml:space="preserve">. It also implements integrated social crime prevention programmes at district level. In accordance with the Child Justice Act, the department implements level 1 diversion programme through its probation officers and </w:t>
      </w:r>
      <w:r w:rsidR="00D55E22">
        <w:rPr>
          <w:rFonts w:cs="Arial"/>
          <w:sz w:val="22"/>
          <w:szCs w:val="22"/>
        </w:rPr>
        <w:t>through</w:t>
      </w:r>
      <w:r w:rsidRPr="00D55E22">
        <w:rPr>
          <w:rFonts w:cs="Arial"/>
          <w:sz w:val="22"/>
          <w:szCs w:val="22"/>
        </w:rPr>
        <w:t xml:space="preserve"> the </w:t>
      </w:r>
      <w:r w:rsidRPr="00D55E22">
        <w:rPr>
          <w:rFonts w:cs="Arial"/>
          <w:sz w:val="22"/>
          <w:szCs w:val="22"/>
          <w:lang w:val="en"/>
        </w:rPr>
        <w:t>National Institute for Crime Prevention and the Reintegration of Offenders (NICRO) and !Kheis YCDP. Level 2 diversion programmes are provided at the Namaqua and the De Aar secure care centres. The implementation of the social crime strategy has resulted in a decrease in the number of</w:t>
      </w:r>
      <w:r w:rsidRPr="00B60A13">
        <w:rPr>
          <w:rFonts w:cs="Arial"/>
          <w:kern w:val="24"/>
          <w:sz w:val="22"/>
          <w:szCs w:val="22"/>
        </w:rPr>
        <w:t xml:space="preserve"> children in conflict with the law and fewer children are referred to institutions. The delegation was told that it was difficult to scientifically indicate the successes of the strategy as there are no measurement tools to assess and determine the success rate of the soc</w:t>
      </w:r>
      <w:r w:rsidRPr="00DE0396">
        <w:rPr>
          <w:rFonts w:cs="Arial"/>
          <w:kern w:val="24"/>
          <w:sz w:val="22"/>
          <w:szCs w:val="22"/>
        </w:rPr>
        <w:t>ial crime programmes.</w:t>
      </w:r>
    </w:p>
    <w:p w:rsidR="00506EA7" w:rsidRPr="00DE0396" w:rsidRDefault="00506EA7">
      <w:pPr>
        <w:pStyle w:val="ListParagraph"/>
        <w:kinsoku w:val="0"/>
        <w:overflowPunct w:val="0"/>
        <w:ind w:left="0"/>
        <w:jc w:val="both"/>
        <w:textAlignment w:val="baseline"/>
        <w:rPr>
          <w:rFonts w:cs="Arial"/>
          <w:kern w:val="24"/>
          <w:sz w:val="22"/>
          <w:szCs w:val="22"/>
        </w:rPr>
      </w:pPr>
    </w:p>
    <w:p w:rsidR="00506EA7" w:rsidRPr="00D55E22" w:rsidRDefault="00506EA7">
      <w:pPr>
        <w:jc w:val="both"/>
        <w:rPr>
          <w:rFonts w:cs="Arial"/>
          <w:b/>
          <w:color w:val="auto"/>
          <w:sz w:val="22"/>
          <w:szCs w:val="22"/>
        </w:rPr>
      </w:pPr>
      <w:r w:rsidRPr="00D55E22">
        <w:rPr>
          <w:rFonts w:cs="Arial"/>
          <w:b/>
          <w:color w:val="auto"/>
          <w:sz w:val="22"/>
          <w:szCs w:val="22"/>
        </w:rPr>
        <w:lastRenderedPageBreak/>
        <w:t>Budget and expenditure report</w:t>
      </w:r>
    </w:p>
    <w:p w:rsidR="00220FDD" w:rsidRPr="00B60A13" w:rsidRDefault="00220FDD">
      <w:pPr>
        <w:jc w:val="both"/>
        <w:rPr>
          <w:rFonts w:cs="Arial"/>
          <w:sz w:val="22"/>
          <w:szCs w:val="22"/>
          <w:lang w:val="en"/>
        </w:rPr>
      </w:pPr>
    </w:p>
    <w:p w:rsidR="00506EA7" w:rsidRPr="00D55E22" w:rsidRDefault="00506EA7">
      <w:pPr>
        <w:jc w:val="both"/>
        <w:rPr>
          <w:rFonts w:cs="Arial"/>
          <w:sz w:val="22"/>
          <w:szCs w:val="22"/>
          <w:lang w:val="en"/>
        </w:rPr>
      </w:pPr>
      <w:r w:rsidRPr="00DE0396">
        <w:rPr>
          <w:rFonts w:cs="Arial"/>
          <w:sz w:val="22"/>
          <w:szCs w:val="22"/>
          <w:lang w:val="en"/>
        </w:rPr>
        <w:t xml:space="preserve">For the social crime prevention programme, the provincial department allocated a budget of R75.2 million. By the end of June, it had spent R18.1 million (24%), with the largest allocation </w:t>
      </w:r>
      <w:r w:rsidR="00D55E22">
        <w:rPr>
          <w:rFonts w:cs="Arial"/>
          <w:sz w:val="22"/>
          <w:szCs w:val="22"/>
          <w:lang w:val="en"/>
        </w:rPr>
        <w:t xml:space="preserve">of </w:t>
      </w:r>
      <w:r w:rsidRPr="00D55E22">
        <w:rPr>
          <w:rFonts w:cs="Arial"/>
          <w:sz w:val="22"/>
          <w:szCs w:val="22"/>
          <w:lang w:val="en"/>
        </w:rPr>
        <w:t>R38.2 million</w:t>
      </w:r>
      <w:r w:rsidR="00D55E22">
        <w:rPr>
          <w:rFonts w:cs="Arial"/>
          <w:sz w:val="22"/>
          <w:szCs w:val="22"/>
          <w:lang w:val="en"/>
        </w:rPr>
        <w:t xml:space="preserve"> (27%)</w:t>
      </w:r>
      <w:r w:rsidRPr="00D55E22">
        <w:rPr>
          <w:rFonts w:cs="Arial"/>
          <w:sz w:val="22"/>
          <w:szCs w:val="22"/>
          <w:lang w:val="en"/>
        </w:rPr>
        <w:t xml:space="preserve"> recorded under Goods and Services. This </w:t>
      </w:r>
      <w:r w:rsidR="00D55E22">
        <w:rPr>
          <w:rFonts w:cs="Arial"/>
          <w:sz w:val="22"/>
          <w:szCs w:val="22"/>
          <w:lang w:val="en"/>
        </w:rPr>
        <w:t>wa</w:t>
      </w:r>
      <w:r w:rsidRPr="00D55E22">
        <w:rPr>
          <w:rFonts w:cs="Arial"/>
          <w:sz w:val="22"/>
          <w:szCs w:val="22"/>
          <w:lang w:val="en"/>
        </w:rPr>
        <w:t xml:space="preserve">s followed by </w:t>
      </w:r>
      <w:r w:rsidR="00D55E22" w:rsidRPr="00D55E22">
        <w:rPr>
          <w:rFonts w:cs="Arial"/>
          <w:sz w:val="22"/>
          <w:szCs w:val="22"/>
          <w:lang w:val="en"/>
        </w:rPr>
        <w:t xml:space="preserve">budget allocation </w:t>
      </w:r>
      <w:r w:rsidR="00D55E22">
        <w:rPr>
          <w:rFonts w:cs="Arial"/>
          <w:sz w:val="22"/>
          <w:szCs w:val="22"/>
          <w:lang w:val="en"/>
        </w:rPr>
        <w:t>of</w:t>
      </w:r>
      <w:r w:rsidR="00D55E22" w:rsidRPr="00D55E22">
        <w:rPr>
          <w:rFonts w:cs="Arial"/>
          <w:sz w:val="22"/>
          <w:szCs w:val="22"/>
          <w:lang w:val="en"/>
        </w:rPr>
        <w:t xml:space="preserve"> </w:t>
      </w:r>
      <w:r w:rsidRPr="00D55E22">
        <w:rPr>
          <w:rFonts w:cs="Arial"/>
          <w:sz w:val="22"/>
          <w:szCs w:val="22"/>
          <w:lang w:val="en"/>
        </w:rPr>
        <w:t xml:space="preserve">R31.9 million </w:t>
      </w:r>
      <w:r w:rsidR="00D55E22">
        <w:rPr>
          <w:rFonts w:cs="Arial"/>
          <w:sz w:val="22"/>
          <w:szCs w:val="22"/>
          <w:lang w:val="en"/>
        </w:rPr>
        <w:t xml:space="preserve">(23%) </w:t>
      </w:r>
      <w:r w:rsidRPr="00D55E22">
        <w:rPr>
          <w:rFonts w:cs="Arial"/>
          <w:sz w:val="22"/>
          <w:szCs w:val="22"/>
          <w:lang w:val="en"/>
        </w:rPr>
        <w:t xml:space="preserve"> under Compensation of Employees and then R1 million budget allocation for Non Profit Institutions. By the end of June, the department had transferred R10.2 million (14%) to the NPOs.  </w:t>
      </w:r>
    </w:p>
    <w:p w:rsidR="00506EA7" w:rsidRPr="00DE0396" w:rsidRDefault="00506EA7">
      <w:pPr>
        <w:jc w:val="both"/>
        <w:rPr>
          <w:rFonts w:cs="Arial"/>
          <w:b/>
          <w:color w:val="auto"/>
          <w:sz w:val="22"/>
          <w:szCs w:val="22"/>
        </w:rPr>
      </w:pPr>
      <w:r w:rsidRPr="00DE0396">
        <w:rPr>
          <w:rFonts w:cs="Arial"/>
          <w:b/>
          <w:color w:val="auto"/>
          <w:sz w:val="22"/>
          <w:szCs w:val="22"/>
        </w:rPr>
        <w:t>Victim Empowerment Programme (VEP)</w:t>
      </w:r>
    </w:p>
    <w:p w:rsidR="00220FDD" w:rsidRPr="00DE0396" w:rsidRDefault="00220FDD">
      <w:pPr>
        <w:jc w:val="both"/>
        <w:rPr>
          <w:rFonts w:cs="Arial"/>
          <w:color w:val="auto"/>
          <w:sz w:val="22"/>
          <w:szCs w:val="22"/>
        </w:rPr>
      </w:pPr>
    </w:p>
    <w:p w:rsidR="00506EA7" w:rsidRPr="00DE0396" w:rsidRDefault="00506EA7">
      <w:pPr>
        <w:jc w:val="both"/>
        <w:rPr>
          <w:rFonts w:cs="Arial"/>
          <w:color w:val="auto"/>
          <w:sz w:val="22"/>
          <w:szCs w:val="22"/>
        </w:rPr>
      </w:pPr>
      <w:r w:rsidRPr="00DE0396">
        <w:rPr>
          <w:rFonts w:cs="Arial"/>
          <w:color w:val="auto"/>
          <w:sz w:val="22"/>
          <w:szCs w:val="22"/>
        </w:rPr>
        <w:t>The department implements victim empowerment programme through a number of initiatives, including providing psychosocial services to victims of crime and violence, implementing the 365 Days of Violence Against Women and Children programmes and training of service providers and volunteers. Victim empowerment services are provided in five (5) shelters, namely:</w:t>
      </w:r>
    </w:p>
    <w:p w:rsidR="00506EA7" w:rsidRPr="00DE0396" w:rsidRDefault="00506EA7">
      <w:pPr>
        <w:pStyle w:val="ListParagraph"/>
        <w:numPr>
          <w:ilvl w:val="0"/>
          <w:numId w:val="16"/>
        </w:numPr>
        <w:kinsoku w:val="0"/>
        <w:overflowPunct w:val="0"/>
        <w:ind w:left="1434" w:hanging="357"/>
        <w:jc w:val="both"/>
        <w:textAlignment w:val="baseline"/>
        <w:rPr>
          <w:rFonts w:cs="Arial"/>
          <w:sz w:val="22"/>
          <w:szCs w:val="22"/>
        </w:rPr>
      </w:pPr>
      <w:r w:rsidRPr="00DE0396">
        <w:rPr>
          <w:rFonts w:cs="Arial"/>
          <w:kern w:val="24"/>
          <w:sz w:val="22"/>
          <w:szCs w:val="22"/>
        </w:rPr>
        <w:t xml:space="preserve">Bopanang One Stop Centre in the Z F Mgawu District. This is the only centre where victims of human trafficking can be accommodated; </w:t>
      </w:r>
    </w:p>
    <w:p w:rsidR="00506EA7" w:rsidRPr="00DE0396" w:rsidRDefault="00506EA7">
      <w:pPr>
        <w:pStyle w:val="ListParagraph"/>
        <w:numPr>
          <w:ilvl w:val="0"/>
          <w:numId w:val="16"/>
        </w:numPr>
        <w:kinsoku w:val="0"/>
        <w:overflowPunct w:val="0"/>
        <w:ind w:left="1434" w:hanging="357"/>
        <w:jc w:val="both"/>
        <w:textAlignment w:val="baseline"/>
        <w:rPr>
          <w:rFonts w:cs="Arial"/>
          <w:sz w:val="22"/>
          <w:szCs w:val="22"/>
        </w:rPr>
      </w:pPr>
      <w:r w:rsidRPr="00DE0396">
        <w:rPr>
          <w:rFonts w:cs="Arial"/>
          <w:kern w:val="24"/>
          <w:sz w:val="22"/>
          <w:szCs w:val="22"/>
        </w:rPr>
        <w:t>Princess Pofadder in the Z F Mgcawu District;</w:t>
      </w:r>
    </w:p>
    <w:p w:rsidR="00506EA7" w:rsidRPr="00DE0396" w:rsidRDefault="00506EA7">
      <w:pPr>
        <w:pStyle w:val="ListParagraph"/>
        <w:numPr>
          <w:ilvl w:val="0"/>
          <w:numId w:val="16"/>
        </w:numPr>
        <w:kinsoku w:val="0"/>
        <w:overflowPunct w:val="0"/>
        <w:ind w:left="1434" w:hanging="357"/>
        <w:jc w:val="both"/>
        <w:textAlignment w:val="baseline"/>
        <w:rPr>
          <w:rFonts w:cs="Arial"/>
          <w:sz w:val="22"/>
          <w:szCs w:val="22"/>
        </w:rPr>
      </w:pPr>
      <w:r w:rsidRPr="00DE0396">
        <w:rPr>
          <w:rFonts w:cs="Arial"/>
          <w:kern w:val="24"/>
          <w:sz w:val="22"/>
          <w:szCs w:val="22"/>
        </w:rPr>
        <w:t xml:space="preserve">Ethembeni Crisis Centre in the Pixley Ka Seme District; </w:t>
      </w:r>
    </w:p>
    <w:p w:rsidR="00506EA7" w:rsidRPr="00DE0396" w:rsidRDefault="00506EA7">
      <w:pPr>
        <w:pStyle w:val="ListParagraph"/>
        <w:numPr>
          <w:ilvl w:val="0"/>
          <w:numId w:val="16"/>
        </w:numPr>
        <w:kinsoku w:val="0"/>
        <w:overflowPunct w:val="0"/>
        <w:ind w:left="1434" w:hanging="357"/>
        <w:jc w:val="both"/>
        <w:textAlignment w:val="baseline"/>
        <w:rPr>
          <w:rFonts w:cs="Arial"/>
          <w:sz w:val="22"/>
          <w:szCs w:val="22"/>
        </w:rPr>
      </w:pPr>
      <w:r w:rsidRPr="00DE0396">
        <w:rPr>
          <w:rFonts w:cs="Arial"/>
          <w:kern w:val="24"/>
          <w:sz w:val="22"/>
          <w:szCs w:val="22"/>
        </w:rPr>
        <w:t>Grace Divine Shelter in the Frances Baard District; and</w:t>
      </w:r>
    </w:p>
    <w:p w:rsidR="00506EA7" w:rsidRPr="00DE0396" w:rsidRDefault="00506EA7">
      <w:pPr>
        <w:pStyle w:val="ListParagraph"/>
        <w:numPr>
          <w:ilvl w:val="0"/>
          <w:numId w:val="16"/>
        </w:numPr>
        <w:kinsoku w:val="0"/>
        <w:overflowPunct w:val="0"/>
        <w:ind w:left="1434" w:hanging="357"/>
        <w:jc w:val="both"/>
        <w:textAlignment w:val="baseline"/>
        <w:rPr>
          <w:rFonts w:cs="Arial"/>
          <w:sz w:val="22"/>
          <w:szCs w:val="22"/>
        </w:rPr>
      </w:pPr>
      <w:r w:rsidRPr="00DE0396">
        <w:rPr>
          <w:rFonts w:cs="Arial"/>
          <w:kern w:val="24"/>
          <w:sz w:val="22"/>
          <w:szCs w:val="22"/>
        </w:rPr>
        <w:t>Green Door in the John Taolo Gaetsewe (JTG) District.</w:t>
      </w:r>
    </w:p>
    <w:p w:rsidR="00506EA7" w:rsidRPr="00DE0396" w:rsidRDefault="00506EA7">
      <w:pPr>
        <w:jc w:val="both"/>
        <w:rPr>
          <w:rFonts w:cs="Arial"/>
          <w:color w:val="auto"/>
          <w:sz w:val="22"/>
          <w:szCs w:val="22"/>
        </w:rPr>
      </w:pPr>
    </w:p>
    <w:p w:rsidR="00506EA7" w:rsidRPr="00DE0396" w:rsidRDefault="00506EA7">
      <w:pPr>
        <w:jc w:val="both"/>
        <w:rPr>
          <w:rFonts w:cs="Arial"/>
          <w:b/>
          <w:color w:val="auto"/>
          <w:sz w:val="22"/>
          <w:szCs w:val="22"/>
        </w:rPr>
      </w:pPr>
      <w:r w:rsidRPr="00DE0396">
        <w:rPr>
          <w:rFonts w:cs="Arial"/>
          <w:b/>
          <w:color w:val="auto"/>
          <w:sz w:val="22"/>
          <w:szCs w:val="22"/>
        </w:rPr>
        <w:t>Budget and expenditure report</w:t>
      </w:r>
    </w:p>
    <w:p w:rsidR="00220FDD" w:rsidRPr="00DE0396" w:rsidRDefault="00220FDD">
      <w:pPr>
        <w:jc w:val="both"/>
        <w:rPr>
          <w:rFonts w:cs="Arial"/>
          <w:color w:val="auto"/>
          <w:sz w:val="22"/>
          <w:szCs w:val="22"/>
        </w:rPr>
      </w:pPr>
    </w:p>
    <w:p w:rsidR="00506EA7" w:rsidRPr="00D55E22" w:rsidRDefault="00506EA7" w:rsidP="00D55E22">
      <w:pPr>
        <w:jc w:val="both"/>
        <w:rPr>
          <w:rFonts w:cs="Arial"/>
          <w:color w:val="auto"/>
          <w:sz w:val="22"/>
          <w:szCs w:val="22"/>
        </w:rPr>
      </w:pPr>
      <w:r w:rsidRPr="00DE0396">
        <w:rPr>
          <w:rFonts w:cs="Arial"/>
          <w:color w:val="auto"/>
          <w:sz w:val="22"/>
          <w:szCs w:val="22"/>
        </w:rPr>
        <w:t xml:space="preserve">The programme was allocated a budget of R13.8 million for 2015/16 financial year and by the end of June 22% of it had been spent. The highest budget </w:t>
      </w:r>
      <w:r w:rsidR="00D55E22">
        <w:rPr>
          <w:rFonts w:cs="Arial"/>
          <w:color w:val="auto"/>
          <w:sz w:val="22"/>
          <w:szCs w:val="22"/>
        </w:rPr>
        <w:t xml:space="preserve">of R7.7 million </w:t>
      </w:r>
      <w:r w:rsidRPr="00D55E22">
        <w:rPr>
          <w:rFonts w:cs="Arial"/>
          <w:color w:val="auto"/>
          <w:sz w:val="22"/>
          <w:szCs w:val="22"/>
        </w:rPr>
        <w:t xml:space="preserve">was allocated  to the Compensation of Employees, then followed by R3.5 million to Goods and Services. Both economic classifications had spent 22% by the end of June. This programme had the highest expenditure of 25% (R616 000 out of R2.4 million) towards Non Profit Institutions economic classifications compared to all other programmes reported on. </w:t>
      </w:r>
    </w:p>
    <w:p w:rsidR="00506EA7" w:rsidRPr="00B60A13" w:rsidRDefault="00506EA7" w:rsidP="00B60A13">
      <w:pPr>
        <w:jc w:val="both"/>
        <w:rPr>
          <w:rFonts w:cs="Arial"/>
          <w:b/>
          <w:sz w:val="22"/>
          <w:szCs w:val="22"/>
        </w:rPr>
      </w:pPr>
    </w:p>
    <w:p w:rsidR="00506EA7" w:rsidRPr="00DE0396" w:rsidRDefault="00506EA7">
      <w:pPr>
        <w:jc w:val="both"/>
        <w:rPr>
          <w:rFonts w:cs="Arial"/>
          <w:b/>
          <w:sz w:val="22"/>
          <w:szCs w:val="22"/>
        </w:rPr>
      </w:pPr>
      <w:r w:rsidRPr="00DE0396">
        <w:rPr>
          <w:rFonts w:cs="Arial"/>
          <w:b/>
          <w:sz w:val="22"/>
          <w:szCs w:val="22"/>
        </w:rPr>
        <w:t>Families</w:t>
      </w:r>
    </w:p>
    <w:p w:rsidR="00220FDD" w:rsidRPr="00DE0396" w:rsidRDefault="00220FDD">
      <w:pPr>
        <w:jc w:val="both"/>
        <w:rPr>
          <w:rFonts w:cs="Arial"/>
          <w:sz w:val="22"/>
          <w:szCs w:val="22"/>
        </w:rPr>
      </w:pPr>
    </w:p>
    <w:p w:rsidR="00506EA7" w:rsidRPr="00DE0396" w:rsidRDefault="00506EA7">
      <w:pPr>
        <w:jc w:val="both"/>
        <w:rPr>
          <w:rFonts w:cs="Arial"/>
          <w:color w:val="auto"/>
          <w:sz w:val="22"/>
          <w:szCs w:val="22"/>
        </w:rPr>
      </w:pPr>
      <w:r w:rsidRPr="00DE0396">
        <w:rPr>
          <w:rFonts w:cs="Arial"/>
          <w:sz w:val="22"/>
          <w:szCs w:val="22"/>
        </w:rPr>
        <w:t xml:space="preserve">To implement the White Paper on Families, the department developed and implemented the provincial integrated operational plan. The plan is focused on the implementation of a range of family preservation services and programmes, parental skills programmes and reunification services. These programmes include Fatherhood </w:t>
      </w:r>
      <w:r w:rsidR="00D55E22">
        <w:rPr>
          <w:rFonts w:cs="Arial"/>
          <w:sz w:val="22"/>
          <w:szCs w:val="22"/>
        </w:rPr>
        <w:t>S</w:t>
      </w:r>
      <w:r w:rsidRPr="00D55E22">
        <w:rPr>
          <w:rFonts w:cs="Arial"/>
          <w:sz w:val="22"/>
          <w:szCs w:val="22"/>
        </w:rPr>
        <w:t>trategy, Active Parenting of Teenagers, Family Reunification and Marriage Enrichment. The plan is also used as a guiding document for the Provincial Family Services Forum which is an integrate</w:t>
      </w:r>
      <w:r w:rsidRPr="00B60A13">
        <w:rPr>
          <w:rFonts w:cs="Arial"/>
          <w:sz w:val="22"/>
          <w:szCs w:val="22"/>
        </w:rPr>
        <w:t xml:space="preserve">d structure consisting of all relevant departments and service providers. To implement these programmes the department </w:t>
      </w:r>
      <w:r w:rsidRPr="00DE0396">
        <w:rPr>
          <w:rFonts w:cs="Arial"/>
          <w:sz w:val="22"/>
          <w:szCs w:val="22"/>
        </w:rPr>
        <w:t xml:space="preserve">in collaboration with the NGOs trained </w:t>
      </w:r>
      <w:r w:rsidRPr="00DE0396">
        <w:rPr>
          <w:rFonts w:cs="Arial"/>
          <w:color w:val="auto"/>
          <w:sz w:val="22"/>
          <w:szCs w:val="22"/>
        </w:rPr>
        <w:t>78 service providers.</w:t>
      </w:r>
      <w:r w:rsidRPr="00DE0396">
        <w:rPr>
          <w:rFonts w:cs="Arial"/>
          <w:color w:val="FF0000"/>
          <w:sz w:val="22"/>
          <w:szCs w:val="22"/>
        </w:rPr>
        <w:t xml:space="preserve"> </w:t>
      </w:r>
      <w:r w:rsidRPr="00DE0396">
        <w:rPr>
          <w:rFonts w:cs="Arial"/>
          <w:color w:val="auto"/>
          <w:sz w:val="22"/>
          <w:szCs w:val="22"/>
        </w:rPr>
        <w:t>The department plans to intensify the provision of the aforementioned programmes by capacitating 45 more service providers as of May 2015 to September 2015.</w:t>
      </w:r>
      <w:r w:rsidRPr="00DE0396">
        <w:rPr>
          <w:rFonts w:cs="Arial"/>
          <w:color w:val="FF0000"/>
          <w:sz w:val="22"/>
          <w:szCs w:val="22"/>
        </w:rPr>
        <w:t xml:space="preserve"> </w:t>
      </w:r>
    </w:p>
    <w:p w:rsidR="00506EA7" w:rsidRPr="00DE0396" w:rsidRDefault="00506EA7">
      <w:pPr>
        <w:jc w:val="both"/>
        <w:rPr>
          <w:rFonts w:cs="Arial"/>
          <w:sz w:val="22"/>
          <w:szCs w:val="22"/>
        </w:rPr>
      </w:pPr>
    </w:p>
    <w:p w:rsidR="00506EA7" w:rsidRPr="00D55E22" w:rsidRDefault="00506EA7">
      <w:pPr>
        <w:jc w:val="both"/>
        <w:rPr>
          <w:rFonts w:cs="Arial"/>
          <w:b/>
          <w:color w:val="auto"/>
          <w:sz w:val="22"/>
          <w:szCs w:val="22"/>
        </w:rPr>
      </w:pPr>
      <w:r w:rsidRPr="00D55E22">
        <w:rPr>
          <w:rFonts w:cs="Arial"/>
          <w:b/>
          <w:color w:val="auto"/>
          <w:sz w:val="22"/>
          <w:szCs w:val="22"/>
        </w:rPr>
        <w:t>Budget and expenditure report</w:t>
      </w:r>
    </w:p>
    <w:p w:rsidR="00220FDD" w:rsidRPr="00B60A13" w:rsidRDefault="00220FDD">
      <w:pPr>
        <w:jc w:val="both"/>
        <w:rPr>
          <w:rFonts w:cs="Arial"/>
          <w:sz w:val="22"/>
          <w:szCs w:val="22"/>
        </w:rPr>
      </w:pPr>
    </w:p>
    <w:p w:rsidR="00506EA7" w:rsidRPr="00D55E22" w:rsidRDefault="00506EA7">
      <w:pPr>
        <w:jc w:val="both"/>
        <w:rPr>
          <w:rFonts w:cs="Arial"/>
          <w:sz w:val="22"/>
          <w:szCs w:val="22"/>
        </w:rPr>
      </w:pPr>
      <w:r w:rsidRPr="00DE0396">
        <w:rPr>
          <w:rFonts w:cs="Arial"/>
          <w:sz w:val="22"/>
          <w:szCs w:val="22"/>
        </w:rPr>
        <w:lastRenderedPageBreak/>
        <w:t xml:space="preserve">The department allocated a budget allocation of R39.6 million towards this programme and by </w:t>
      </w:r>
      <w:r w:rsidR="00D55E22">
        <w:rPr>
          <w:rFonts w:cs="Arial"/>
          <w:sz w:val="22"/>
          <w:szCs w:val="22"/>
        </w:rPr>
        <w:t xml:space="preserve">the </w:t>
      </w:r>
      <w:r w:rsidRPr="00D55E22">
        <w:rPr>
          <w:rFonts w:cs="Arial"/>
          <w:sz w:val="22"/>
          <w:szCs w:val="22"/>
        </w:rPr>
        <w:t xml:space="preserve">end of June the programme had spent 14% of </w:t>
      </w:r>
      <w:r w:rsidR="00D55E22">
        <w:rPr>
          <w:rFonts w:cs="Arial"/>
          <w:sz w:val="22"/>
          <w:szCs w:val="22"/>
        </w:rPr>
        <w:t>this</w:t>
      </w:r>
      <w:r w:rsidR="00D55E22" w:rsidRPr="00D55E22">
        <w:rPr>
          <w:rFonts w:cs="Arial"/>
          <w:sz w:val="22"/>
          <w:szCs w:val="22"/>
        </w:rPr>
        <w:t xml:space="preserve"> </w:t>
      </w:r>
      <w:r w:rsidRPr="00D55E22">
        <w:rPr>
          <w:rFonts w:cs="Arial"/>
          <w:sz w:val="22"/>
          <w:szCs w:val="22"/>
        </w:rPr>
        <w:t xml:space="preserve">budget. The Goods and Services economic classification received the lowest budget allocation of R1.2 million but it had the highest expenditure of 43% by end of June. Compensation of Employees was allocated a budget of R36.1 million and spent 12% (R4.4 million) of it. The Non Profit Institutions </w:t>
      </w:r>
      <w:r w:rsidR="00D55E22">
        <w:rPr>
          <w:rFonts w:cs="Arial"/>
          <w:sz w:val="22"/>
          <w:szCs w:val="22"/>
        </w:rPr>
        <w:t xml:space="preserve">economic classification </w:t>
      </w:r>
      <w:r w:rsidRPr="00D55E22">
        <w:rPr>
          <w:rFonts w:cs="Arial"/>
          <w:sz w:val="22"/>
          <w:szCs w:val="22"/>
        </w:rPr>
        <w:t xml:space="preserve">was allocated a budget of R2.2 million and spent 19% (R429 000) of it. The bulk of the funding under Non Profit Institutions economic classification went to Family and Marriage Association of South Africa (FAMSA). </w:t>
      </w:r>
    </w:p>
    <w:p w:rsidR="00506EA7" w:rsidRPr="00B60A13" w:rsidRDefault="00506EA7">
      <w:pPr>
        <w:jc w:val="both"/>
        <w:rPr>
          <w:rFonts w:cs="Arial"/>
          <w:sz w:val="22"/>
          <w:szCs w:val="22"/>
        </w:rPr>
      </w:pPr>
    </w:p>
    <w:p w:rsidR="00506EA7" w:rsidRPr="00DE0396" w:rsidRDefault="00506EA7">
      <w:pPr>
        <w:jc w:val="both"/>
        <w:rPr>
          <w:rFonts w:cs="Arial"/>
          <w:b/>
          <w:sz w:val="22"/>
          <w:szCs w:val="22"/>
        </w:rPr>
      </w:pPr>
      <w:r w:rsidRPr="00DE0396">
        <w:rPr>
          <w:rFonts w:cs="Arial"/>
          <w:b/>
          <w:sz w:val="22"/>
          <w:szCs w:val="22"/>
        </w:rPr>
        <w:t>Children</w:t>
      </w:r>
    </w:p>
    <w:p w:rsidR="00220FDD" w:rsidRPr="00DE0396" w:rsidRDefault="00220FDD">
      <w:pPr>
        <w:jc w:val="both"/>
        <w:rPr>
          <w:rFonts w:cs="Arial"/>
          <w:sz w:val="22"/>
          <w:szCs w:val="22"/>
        </w:rPr>
      </w:pPr>
    </w:p>
    <w:p w:rsidR="00506EA7" w:rsidRPr="00B60A13" w:rsidRDefault="00506EA7">
      <w:pPr>
        <w:jc w:val="both"/>
        <w:rPr>
          <w:rFonts w:cs="Arial"/>
          <w:sz w:val="22"/>
          <w:szCs w:val="22"/>
        </w:rPr>
      </w:pPr>
      <w:r w:rsidRPr="00DE0396">
        <w:rPr>
          <w:rFonts w:cs="Arial"/>
          <w:sz w:val="22"/>
          <w:szCs w:val="22"/>
        </w:rPr>
        <w:t xml:space="preserve">The department reported that it maintains a register of </w:t>
      </w:r>
      <w:r w:rsidR="00D55E22">
        <w:rPr>
          <w:rFonts w:cs="Arial"/>
          <w:sz w:val="22"/>
          <w:szCs w:val="22"/>
        </w:rPr>
        <w:t>c</w:t>
      </w:r>
      <w:r w:rsidRPr="00D55E22">
        <w:rPr>
          <w:rFonts w:cs="Arial"/>
          <w:sz w:val="22"/>
          <w:szCs w:val="22"/>
        </w:rPr>
        <w:t xml:space="preserve">hild </w:t>
      </w:r>
      <w:r w:rsidR="00D55E22">
        <w:rPr>
          <w:rFonts w:cs="Arial"/>
          <w:sz w:val="22"/>
          <w:szCs w:val="22"/>
        </w:rPr>
        <w:t>h</w:t>
      </w:r>
      <w:r w:rsidRPr="00D55E22">
        <w:rPr>
          <w:rFonts w:cs="Arial"/>
          <w:sz w:val="22"/>
          <w:szCs w:val="22"/>
        </w:rPr>
        <w:t xml:space="preserve">eaded </w:t>
      </w:r>
      <w:r w:rsidR="00D55E22">
        <w:rPr>
          <w:rFonts w:cs="Arial"/>
          <w:sz w:val="22"/>
          <w:szCs w:val="22"/>
        </w:rPr>
        <w:t>h</w:t>
      </w:r>
      <w:r w:rsidRPr="00D55E22">
        <w:rPr>
          <w:rFonts w:cs="Arial"/>
          <w:sz w:val="22"/>
          <w:szCs w:val="22"/>
        </w:rPr>
        <w:t xml:space="preserve">ouseholds even though at the time of the reporting there were no child headed households reported. Only youth headed households were reported. The department was still trying to determine the reason </w:t>
      </w:r>
      <w:r w:rsidR="00D55E22">
        <w:rPr>
          <w:rFonts w:cs="Arial"/>
          <w:sz w:val="22"/>
          <w:szCs w:val="22"/>
        </w:rPr>
        <w:t>for</w:t>
      </w:r>
      <w:r w:rsidR="00D55E22" w:rsidRPr="00D55E22">
        <w:rPr>
          <w:rFonts w:cs="Arial"/>
          <w:sz w:val="22"/>
          <w:szCs w:val="22"/>
        </w:rPr>
        <w:t xml:space="preserve"> </w:t>
      </w:r>
      <w:r w:rsidRPr="00D55E22">
        <w:rPr>
          <w:rFonts w:cs="Arial"/>
          <w:sz w:val="22"/>
          <w:szCs w:val="22"/>
        </w:rPr>
        <w:t>this. The department also implemented the following Integrated Programme of Action (POA):</w:t>
      </w:r>
    </w:p>
    <w:p w:rsidR="00506EA7" w:rsidRPr="00DE0396" w:rsidRDefault="00506EA7">
      <w:pPr>
        <w:jc w:val="both"/>
        <w:rPr>
          <w:rFonts w:cs="Arial"/>
          <w:sz w:val="22"/>
          <w:szCs w:val="22"/>
        </w:rPr>
      </w:pPr>
    </w:p>
    <w:p w:rsidR="00506EA7" w:rsidRPr="00DE0396" w:rsidRDefault="00506EA7">
      <w:pPr>
        <w:pStyle w:val="ListParagraph"/>
        <w:numPr>
          <w:ilvl w:val="0"/>
          <w:numId w:val="17"/>
        </w:numPr>
        <w:kinsoku w:val="0"/>
        <w:overflowPunct w:val="0"/>
        <w:jc w:val="both"/>
        <w:textAlignment w:val="baseline"/>
        <w:rPr>
          <w:rFonts w:cs="Arial"/>
          <w:sz w:val="22"/>
          <w:szCs w:val="22"/>
        </w:rPr>
      </w:pPr>
      <w:r w:rsidRPr="00DE0396">
        <w:rPr>
          <w:rFonts w:cs="Arial"/>
          <w:kern w:val="24"/>
          <w:sz w:val="22"/>
          <w:szCs w:val="22"/>
        </w:rPr>
        <w:t xml:space="preserve">Six ECD centres were strengthened by improved infra-structure, indoor and outdoor equipment.  </w:t>
      </w:r>
    </w:p>
    <w:p w:rsidR="00506EA7" w:rsidRPr="00DE0396" w:rsidRDefault="00506EA7">
      <w:pPr>
        <w:pStyle w:val="ListParagraph"/>
        <w:numPr>
          <w:ilvl w:val="0"/>
          <w:numId w:val="17"/>
        </w:numPr>
        <w:kinsoku w:val="0"/>
        <w:overflowPunct w:val="0"/>
        <w:jc w:val="both"/>
        <w:textAlignment w:val="baseline"/>
        <w:rPr>
          <w:rFonts w:cs="Arial"/>
          <w:sz w:val="22"/>
          <w:szCs w:val="22"/>
        </w:rPr>
      </w:pPr>
      <w:r w:rsidRPr="00DE0396">
        <w:rPr>
          <w:rFonts w:cs="Arial"/>
          <w:kern w:val="24"/>
          <w:sz w:val="22"/>
          <w:szCs w:val="22"/>
        </w:rPr>
        <w:t>Five additional sites will be improved in the 2015/16 financial year.</w:t>
      </w:r>
    </w:p>
    <w:p w:rsidR="00506EA7" w:rsidRPr="00DE0396" w:rsidRDefault="00506EA7">
      <w:pPr>
        <w:pStyle w:val="ListParagraph"/>
        <w:numPr>
          <w:ilvl w:val="0"/>
          <w:numId w:val="17"/>
        </w:numPr>
        <w:kinsoku w:val="0"/>
        <w:overflowPunct w:val="0"/>
        <w:jc w:val="both"/>
        <w:textAlignment w:val="baseline"/>
        <w:rPr>
          <w:rFonts w:cs="Arial"/>
          <w:sz w:val="22"/>
          <w:szCs w:val="22"/>
        </w:rPr>
      </w:pPr>
      <w:r w:rsidRPr="00DE0396">
        <w:rPr>
          <w:rFonts w:cs="Arial"/>
          <w:kern w:val="24"/>
          <w:sz w:val="22"/>
          <w:szCs w:val="22"/>
        </w:rPr>
        <w:t>Mobile ECD services have been implemented in the Pixley Ka Seme and John Taolo Gaetsewe district.</w:t>
      </w:r>
    </w:p>
    <w:p w:rsidR="00506EA7" w:rsidRPr="00DE0396" w:rsidRDefault="00506EA7">
      <w:pPr>
        <w:pStyle w:val="ListParagraph"/>
        <w:numPr>
          <w:ilvl w:val="0"/>
          <w:numId w:val="17"/>
        </w:numPr>
        <w:kinsoku w:val="0"/>
        <w:overflowPunct w:val="0"/>
        <w:jc w:val="both"/>
        <w:textAlignment w:val="baseline"/>
        <w:rPr>
          <w:rFonts w:cs="Arial"/>
          <w:sz w:val="22"/>
          <w:szCs w:val="22"/>
        </w:rPr>
      </w:pPr>
      <w:r w:rsidRPr="00DE0396">
        <w:rPr>
          <w:rFonts w:cs="Arial"/>
          <w:kern w:val="24"/>
          <w:sz w:val="22"/>
          <w:szCs w:val="22"/>
        </w:rPr>
        <w:t>11 Social Workers in the Districts are responsible for the registration, capacity building, monitoring and supporting the ECD facilities.</w:t>
      </w:r>
    </w:p>
    <w:p w:rsidR="00506EA7" w:rsidRPr="00DE0396" w:rsidRDefault="00506EA7">
      <w:pPr>
        <w:pStyle w:val="ListParagraph"/>
        <w:numPr>
          <w:ilvl w:val="0"/>
          <w:numId w:val="17"/>
        </w:numPr>
        <w:kinsoku w:val="0"/>
        <w:overflowPunct w:val="0"/>
        <w:jc w:val="both"/>
        <w:textAlignment w:val="baseline"/>
        <w:rPr>
          <w:rFonts w:cs="Arial"/>
          <w:sz w:val="22"/>
          <w:szCs w:val="22"/>
        </w:rPr>
      </w:pPr>
      <w:r w:rsidRPr="00DE0396">
        <w:rPr>
          <w:rFonts w:cs="Arial"/>
          <w:kern w:val="24"/>
          <w:sz w:val="22"/>
          <w:szCs w:val="22"/>
        </w:rPr>
        <w:t xml:space="preserve">District ECD Forums have been established to strengthen intersectoral collaboration. </w:t>
      </w:r>
    </w:p>
    <w:p w:rsidR="00506EA7" w:rsidRPr="00DE0396" w:rsidRDefault="00506EA7">
      <w:pPr>
        <w:jc w:val="both"/>
        <w:rPr>
          <w:rFonts w:cs="Arial"/>
          <w:sz w:val="22"/>
          <w:szCs w:val="22"/>
        </w:rPr>
      </w:pPr>
    </w:p>
    <w:p w:rsidR="00506EA7" w:rsidRPr="00B60A13" w:rsidRDefault="00506EA7">
      <w:pPr>
        <w:jc w:val="both"/>
        <w:rPr>
          <w:rFonts w:cs="Arial"/>
          <w:sz w:val="22"/>
          <w:szCs w:val="22"/>
        </w:rPr>
      </w:pPr>
      <w:r w:rsidRPr="00DE0396">
        <w:rPr>
          <w:rFonts w:cs="Arial"/>
          <w:sz w:val="22"/>
          <w:szCs w:val="22"/>
        </w:rPr>
        <w:t xml:space="preserve">With regard to </w:t>
      </w:r>
      <w:r w:rsidR="00B60A13">
        <w:rPr>
          <w:rFonts w:cs="Arial"/>
          <w:sz w:val="22"/>
          <w:szCs w:val="22"/>
        </w:rPr>
        <w:t xml:space="preserve">the </w:t>
      </w:r>
      <w:r w:rsidRPr="00B60A13">
        <w:rPr>
          <w:rFonts w:cs="Arial"/>
          <w:sz w:val="22"/>
          <w:szCs w:val="22"/>
        </w:rPr>
        <w:t xml:space="preserve">prevention and welfare programmes, the department reported that </w:t>
      </w:r>
      <w:r w:rsidR="00B60A13">
        <w:rPr>
          <w:rFonts w:cs="Arial"/>
          <w:sz w:val="22"/>
          <w:szCs w:val="22"/>
        </w:rPr>
        <w:t>S</w:t>
      </w:r>
      <w:r w:rsidRPr="00B60A13">
        <w:rPr>
          <w:rFonts w:cs="Arial"/>
          <w:sz w:val="22"/>
          <w:szCs w:val="22"/>
        </w:rPr>
        <w:t xml:space="preserve">ocial </w:t>
      </w:r>
      <w:r w:rsidR="00B60A13">
        <w:rPr>
          <w:rFonts w:cs="Arial"/>
          <w:sz w:val="22"/>
          <w:szCs w:val="22"/>
        </w:rPr>
        <w:t>W</w:t>
      </w:r>
      <w:r w:rsidRPr="00B60A13">
        <w:rPr>
          <w:rFonts w:cs="Arial"/>
          <w:sz w:val="22"/>
          <w:szCs w:val="22"/>
        </w:rPr>
        <w:t>orkers and Social Auxiliary Workers render prevention, early intervention, statutory a</w:t>
      </w:r>
      <w:r w:rsidR="00B60A13">
        <w:rPr>
          <w:rFonts w:cs="Arial"/>
          <w:sz w:val="22"/>
          <w:szCs w:val="22"/>
        </w:rPr>
        <w:t>nd</w:t>
      </w:r>
      <w:r w:rsidRPr="00B60A13">
        <w:rPr>
          <w:rFonts w:cs="Arial"/>
          <w:sz w:val="22"/>
          <w:szCs w:val="22"/>
        </w:rPr>
        <w:t xml:space="preserve"> continuum of care services. Community based services are rendered to vulnerable children and families by trained volunteers in the Isolabantwana programme and by trained Child and Youth Care Workers (CYCW) in the Isibindi programme. The department further appointed additional Social Workers and Social Auxiliary Workers. </w:t>
      </w:r>
      <w:r w:rsidR="00B60A13">
        <w:rPr>
          <w:rFonts w:cs="Arial"/>
          <w:sz w:val="22"/>
          <w:szCs w:val="22"/>
        </w:rPr>
        <w:t>The department</w:t>
      </w:r>
      <w:r w:rsidR="00B60A13" w:rsidRPr="00B60A13">
        <w:rPr>
          <w:rFonts w:cs="Arial"/>
          <w:sz w:val="22"/>
          <w:szCs w:val="22"/>
        </w:rPr>
        <w:t xml:space="preserve"> </w:t>
      </w:r>
      <w:r w:rsidRPr="00B60A13">
        <w:rPr>
          <w:rFonts w:cs="Arial"/>
          <w:sz w:val="22"/>
          <w:szCs w:val="22"/>
        </w:rPr>
        <w:t>also increased funding to the 13 Isibindi programmes. Through the Isibindi and Home Community Based Care programmes the department provided services to 63 859 children. In 2014/15</w:t>
      </w:r>
      <w:r w:rsidR="009767B7" w:rsidRPr="00B60A13">
        <w:rPr>
          <w:rFonts w:cs="Arial"/>
          <w:sz w:val="22"/>
          <w:szCs w:val="22"/>
        </w:rPr>
        <w:t>,</w:t>
      </w:r>
      <w:r w:rsidRPr="00B60A13">
        <w:rPr>
          <w:rFonts w:cs="Arial"/>
          <w:sz w:val="22"/>
          <w:szCs w:val="22"/>
        </w:rPr>
        <w:t xml:space="preserve"> it reached 990 children through therapeutic services. It also reached 4 626 children who are in foster care.  Despite these achievements, the department reported that it encountered challenges of high drop out of care givers and CYCW</w:t>
      </w:r>
      <w:r w:rsidR="00B66F13" w:rsidRPr="00DE0396">
        <w:rPr>
          <w:rFonts w:cs="Arial"/>
          <w:sz w:val="22"/>
          <w:szCs w:val="22"/>
        </w:rPr>
        <w:t>s</w:t>
      </w:r>
      <w:r w:rsidRPr="00DE0396">
        <w:rPr>
          <w:rFonts w:cs="Arial"/>
          <w:sz w:val="22"/>
          <w:szCs w:val="22"/>
        </w:rPr>
        <w:t>, absence of programme funding for NGOs and a shortage of Social Workers in the NGO sector</w:t>
      </w:r>
      <w:r w:rsidR="00B60A13">
        <w:rPr>
          <w:rFonts w:cs="Arial"/>
          <w:sz w:val="22"/>
          <w:szCs w:val="22"/>
        </w:rPr>
        <w:t>. All these challenges had a negative on</w:t>
      </w:r>
      <w:r w:rsidRPr="00B60A13">
        <w:rPr>
          <w:rFonts w:cs="Arial"/>
          <w:sz w:val="22"/>
          <w:szCs w:val="22"/>
        </w:rPr>
        <w:t xml:space="preserve"> service delivery.</w:t>
      </w:r>
    </w:p>
    <w:p w:rsidR="00506EA7" w:rsidRPr="00DE0396" w:rsidRDefault="00506EA7">
      <w:pPr>
        <w:jc w:val="both"/>
        <w:rPr>
          <w:rFonts w:cs="Arial"/>
          <w:sz w:val="22"/>
          <w:szCs w:val="22"/>
        </w:rPr>
      </w:pPr>
    </w:p>
    <w:p w:rsidR="00506EA7" w:rsidRPr="00DE0396" w:rsidRDefault="00506EA7">
      <w:pPr>
        <w:jc w:val="both"/>
        <w:rPr>
          <w:rFonts w:cs="Arial"/>
          <w:b/>
          <w:color w:val="auto"/>
          <w:sz w:val="22"/>
          <w:szCs w:val="22"/>
        </w:rPr>
      </w:pPr>
      <w:r w:rsidRPr="00DE0396">
        <w:rPr>
          <w:rFonts w:cs="Arial"/>
          <w:b/>
          <w:color w:val="auto"/>
          <w:sz w:val="22"/>
          <w:szCs w:val="22"/>
        </w:rPr>
        <w:t>Budget and expenditure report</w:t>
      </w:r>
    </w:p>
    <w:p w:rsidR="00220FDD" w:rsidRPr="00DE0396" w:rsidRDefault="00220FDD">
      <w:pPr>
        <w:jc w:val="both"/>
        <w:rPr>
          <w:rFonts w:cs="Arial"/>
          <w:sz w:val="22"/>
          <w:szCs w:val="22"/>
        </w:rPr>
      </w:pPr>
    </w:p>
    <w:p w:rsidR="00B60A13" w:rsidRDefault="00506EA7">
      <w:pPr>
        <w:jc w:val="both"/>
        <w:rPr>
          <w:rFonts w:cs="Arial"/>
          <w:sz w:val="22"/>
          <w:szCs w:val="22"/>
        </w:rPr>
      </w:pPr>
      <w:r w:rsidRPr="00DE0396">
        <w:rPr>
          <w:rFonts w:cs="Arial"/>
          <w:sz w:val="22"/>
          <w:szCs w:val="22"/>
        </w:rPr>
        <w:t xml:space="preserve">The Children programme is implemented according to three sub-programmes, namely; Child Care and Protection, which was allocated a budget of R47.1 million, ECD and Partial Care with a budget of R79.8 million and Child and Youth Care Centre with a budget of R32.4 million. </w:t>
      </w:r>
    </w:p>
    <w:p w:rsidR="00506EA7" w:rsidRPr="00EF43D6" w:rsidRDefault="00506EA7">
      <w:pPr>
        <w:jc w:val="both"/>
        <w:rPr>
          <w:rFonts w:cs="Arial"/>
          <w:b/>
          <w:sz w:val="22"/>
          <w:szCs w:val="22"/>
        </w:rPr>
      </w:pPr>
    </w:p>
    <w:p w:rsidR="00506EA7" w:rsidRPr="00DE0396" w:rsidRDefault="00506EA7">
      <w:pPr>
        <w:jc w:val="both"/>
        <w:rPr>
          <w:rFonts w:cs="Arial"/>
          <w:b/>
          <w:sz w:val="22"/>
          <w:szCs w:val="22"/>
        </w:rPr>
      </w:pPr>
      <w:r w:rsidRPr="00DE0396">
        <w:rPr>
          <w:rFonts w:cs="Arial"/>
          <w:b/>
          <w:sz w:val="22"/>
          <w:szCs w:val="22"/>
        </w:rPr>
        <w:t>Overall department’s budget and expenditure report</w:t>
      </w:r>
    </w:p>
    <w:p w:rsidR="00220FDD" w:rsidRPr="00DE0396" w:rsidRDefault="00220FDD">
      <w:pPr>
        <w:jc w:val="both"/>
        <w:rPr>
          <w:rFonts w:cs="Arial"/>
          <w:sz w:val="22"/>
          <w:szCs w:val="22"/>
        </w:rPr>
      </w:pPr>
    </w:p>
    <w:p w:rsidR="00506EA7" w:rsidRPr="00EF43D6" w:rsidRDefault="00506EA7">
      <w:pPr>
        <w:jc w:val="both"/>
        <w:rPr>
          <w:rFonts w:cs="Arial"/>
          <w:sz w:val="22"/>
          <w:szCs w:val="22"/>
        </w:rPr>
      </w:pPr>
      <w:r w:rsidRPr="00DE0396">
        <w:rPr>
          <w:rFonts w:cs="Arial"/>
          <w:sz w:val="22"/>
          <w:szCs w:val="22"/>
        </w:rPr>
        <w:t xml:space="preserve">The department was allocated a budget allocation of R709.8 million by the national Department of Social Development. By </w:t>
      </w:r>
      <w:r w:rsidR="00EF43D6">
        <w:rPr>
          <w:rFonts w:cs="Arial"/>
          <w:sz w:val="22"/>
          <w:szCs w:val="22"/>
        </w:rPr>
        <w:t xml:space="preserve">the </w:t>
      </w:r>
      <w:r w:rsidRPr="00EF43D6">
        <w:rPr>
          <w:rFonts w:cs="Arial"/>
          <w:sz w:val="22"/>
          <w:szCs w:val="22"/>
        </w:rPr>
        <w:t xml:space="preserve">end of June 2015 it had spent a total of R160.7 million, with Administration and Social Welfare Services programmes accounting for the highest expenditure of 28% and 27% respectively. However, Children and Families programme received the highest budget allocation of R236.7 million and </w:t>
      </w:r>
      <w:r w:rsidR="00EF43D6">
        <w:rPr>
          <w:rFonts w:cs="Arial"/>
          <w:sz w:val="22"/>
          <w:szCs w:val="22"/>
        </w:rPr>
        <w:t xml:space="preserve">had </w:t>
      </w:r>
      <w:r w:rsidRPr="00EF43D6">
        <w:rPr>
          <w:rFonts w:cs="Arial"/>
          <w:sz w:val="22"/>
          <w:szCs w:val="22"/>
        </w:rPr>
        <w:t>spent only 20% (R48.4 million)</w:t>
      </w:r>
      <w:r w:rsidR="00EF43D6">
        <w:rPr>
          <w:rFonts w:cs="Arial"/>
          <w:sz w:val="22"/>
          <w:szCs w:val="22"/>
        </w:rPr>
        <w:t xml:space="preserve"> by the end of June</w:t>
      </w:r>
      <w:r w:rsidRPr="00EF43D6">
        <w:rPr>
          <w:rFonts w:cs="Arial"/>
          <w:sz w:val="22"/>
          <w:szCs w:val="22"/>
        </w:rPr>
        <w:t>. With regard to economic classification, the Non Profit Institutions had the second lowest expenditure of 17% (R35 million out of R202.2 million budget) across the programmes. The low expenditure was attributed to the challenge of non-compliance by the NPOs i</w:t>
      </w:r>
      <w:r w:rsidR="00EF43D6">
        <w:rPr>
          <w:rFonts w:cs="Arial"/>
          <w:sz w:val="22"/>
          <w:szCs w:val="22"/>
        </w:rPr>
        <w:t>n</w:t>
      </w:r>
      <w:r w:rsidRPr="00EF43D6">
        <w:rPr>
          <w:rFonts w:cs="Arial"/>
          <w:sz w:val="22"/>
          <w:szCs w:val="22"/>
        </w:rPr>
        <w:t xml:space="preserve"> submitting business plans. The department took a decision of not transferring funds without submission of business plans.  </w:t>
      </w:r>
    </w:p>
    <w:p w:rsidR="00506EA7" w:rsidRPr="00DE0396" w:rsidRDefault="00506EA7">
      <w:pPr>
        <w:jc w:val="both"/>
        <w:rPr>
          <w:rFonts w:cs="Arial"/>
          <w:sz w:val="22"/>
          <w:szCs w:val="22"/>
        </w:rPr>
      </w:pPr>
    </w:p>
    <w:p w:rsidR="00506EA7" w:rsidRPr="00DE0396" w:rsidRDefault="00506EA7">
      <w:pPr>
        <w:spacing w:after="60"/>
        <w:jc w:val="both"/>
        <w:rPr>
          <w:rFonts w:cs="Arial"/>
          <w:b/>
          <w:spacing w:val="0"/>
          <w:sz w:val="22"/>
          <w:szCs w:val="22"/>
        </w:rPr>
      </w:pPr>
      <w:r w:rsidRPr="00DE0396">
        <w:rPr>
          <w:rFonts w:cs="Arial"/>
          <w:b/>
          <w:spacing w:val="0"/>
          <w:sz w:val="22"/>
          <w:szCs w:val="22"/>
        </w:rPr>
        <w:t>Table 1: Budget and Expenditure for 2015/16</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220"/>
        <w:gridCol w:w="1561"/>
        <w:gridCol w:w="1700"/>
        <w:gridCol w:w="1488"/>
        <w:gridCol w:w="1063"/>
        <w:gridCol w:w="1276"/>
      </w:tblGrid>
      <w:tr w:rsidR="00506EA7" w:rsidRPr="00DE0396" w:rsidTr="00E0135F">
        <w:trPr>
          <w:trHeight w:val="300"/>
        </w:trPr>
        <w:tc>
          <w:tcPr>
            <w:tcW w:w="1757" w:type="dxa"/>
            <w:shd w:val="clear" w:color="auto" w:fill="auto"/>
            <w:noWrap/>
            <w:hideMark/>
          </w:tcPr>
          <w:p w:rsidR="00506EA7" w:rsidRPr="002F21A3" w:rsidRDefault="00506EA7">
            <w:pPr>
              <w:spacing w:after="60"/>
              <w:jc w:val="both"/>
              <w:rPr>
                <w:rFonts w:cs="Arial"/>
                <w:b/>
                <w:bCs/>
                <w:color w:val="auto"/>
                <w:spacing w:val="0"/>
                <w:sz w:val="22"/>
                <w:szCs w:val="22"/>
                <w:lang w:val="en-ZA"/>
              </w:rPr>
            </w:pPr>
            <w:r w:rsidRPr="002F21A3">
              <w:rPr>
                <w:rFonts w:cs="Arial"/>
                <w:b/>
                <w:bCs/>
                <w:color w:val="auto"/>
                <w:spacing w:val="0"/>
                <w:sz w:val="22"/>
                <w:szCs w:val="22"/>
              </w:rPr>
              <w:t>Programme</w:t>
            </w:r>
          </w:p>
        </w:tc>
        <w:tc>
          <w:tcPr>
            <w:tcW w:w="1220" w:type="dxa"/>
            <w:shd w:val="clear" w:color="auto" w:fill="auto"/>
            <w:noWrap/>
            <w:hideMark/>
          </w:tcPr>
          <w:p w:rsidR="00506EA7" w:rsidRPr="002F21A3" w:rsidRDefault="00506EA7">
            <w:pPr>
              <w:spacing w:after="60"/>
              <w:jc w:val="both"/>
              <w:rPr>
                <w:rFonts w:cs="Arial"/>
                <w:b/>
                <w:bCs/>
                <w:color w:val="auto"/>
                <w:spacing w:val="0"/>
                <w:sz w:val="22"/>
                <w:szCs w:val="22"/>
              </w:rPr>
            </w:pPr>
            <w:r w:rsidRPr="002F21A3">
              <w:rPr>
                <w:rFonts w:cs="Arial"/>
                <w:b/>
                <w:bCs/>
                <w:color w:val="auto"/>
                <w:spacing w:val="0"/>
                <w:sz w:val="22"/>
                <w:szCs w:val="22"/>
              </w:rPr>
              <w:t>Budget 2015/16</w:t>
            </w:r>
          </w:p>
        </w:tc>
        <w:tc>
          <w:tcPr>
            <w:tcW w:w="1561" w:type="dxa"/>
            <w:shd w:val="clear" w:color="auto" w:fill="auto"/>
            <w:noWrap/>
            <w:hideMark/>
          </w:tcPr>
          <w:p w:rsidR="00506EA7" w:rsidRPr="002F21A3" w:rsidRDefault="00506EA7">
            <w:pPr>
              <w:spacing w:after="60"/>
              <w:jc w:val="both"/>
              <w:rPr>
                <w:rFonts w:cs="Arial"/>
                <w:b/>
                <w:bCs/>
                <w:color w:val="auto"/>
                <w:spacing w:val="0"/>
                <w:sz w:val="22"/>
                <w:szCs w:val="22"/>
              </w:rPr>
            </w:pPr>
            <w:r w:rsidRPr="002F21A3">
              <w:rPr>
                <w:rFonts w:cs="Arial"/>
                <w:b/>
                <w:bCs/>
                <w:color w:val="auto"/>
                <w:spacing w:val="0"/>
                <w:sz w:val="22"/>
                <w:szCs w:val="22"/>
              </w:rPr>
              <w:t>Expenditure: 30/06/2015</w:t>
            </w:r>
          </w:p>
        </w:tc>
        <w:tc>
          <w:tcPr>
            <w:tcW w:w="1700" w:type="dxa"/>
            <w:shd w:val="clear" w:color="auto" w:fill="auto"/>
            <w:noWrap/>
            <w:hideMark/>
          </w:tcPr>
          <w:p w:rsidR="00506EA7" w:rsidRPr="002F21A3" w:rsidRDefault="00506EA7">
            <w:pPr>
              <w:spacing w:after="60"/>
              <w:jc w:val="both"/>
              <w:rPr>
                <w:rFonts w:cs="Arial"/>
                <w:b/>
                <w:bCs/>
                <w:color w:val="auto"/>
                <w:spacing w:val="0"/>
                <w:sz w:val="22"/>
                <w:szCs w:val="22"/>
              </w:rPr>
            </w:pPr>
            <w:r w:rsidRPr="002F21A3">
              <w:rPr>
                <w:rFonts w:cs="Arial"/>
                <w:b/>
                <w:bCs/>
                <w:color w:val="auto"/>
                <w:spacing w:val="0"/>
                <w:sz w:val="22"/>
                <w:szCs w:val="22"/>
              </w:rPr>
              <w:t>Accrual &amp; Commitments</w:t>
            </w:r>
          </w:p>
        </w:tc>
        <w:tc>
          <w:tcPr>
            <w:tcW w:w="1488" w:type="dxa"/>
            <w:shd w:val="clear" w:color="auto" w:fill="auto"/>
            <w:noWrap/>
            <w:hideMark/>
          </w:tcPr>
          <w:p w:rsidR="00506EA7" w:rsidRPr="002F21A3" w:rsidRDefault="00506EA7">
            <w:pPr>
              <w:spacing w:after="60"/>
              <w:jc w:val="both"/>
              <w:rPr>
                <w:rFonts w:cs="Arial"/>
                <w:b/>
                <w:bCs/>
                <w:color w:val="auto"/>
                <w:spacing w:val="0"/>
                <w:sz w:val="22"/>
                <w:szCs w:val="22"/>
              </w:rPr>
            </w:pPr>
            <w:r w:rsidRPr="002F21A3">
              <w:rPr>
                <w:rFonts w:cs="Arial"/>
                <w:b/>
                <w:bCs/>
                <w:color w:val="auto"/>
                <w:spacing w:val="0"/>
                <w:sz w:val="22"/>
                <w:szCs w:val="22"/>
              </w:rPr>
              <w:t>Expenditure incl</w:t>
            </w:r>
            <w:r w:rsidR="009D2867" w:rsidRPr="002F21A3">
              <w:rPr>
                <w:rFonts w:cs="Arial"/>
                <w:b/>
                <w:bCs/>
                <w:color w:val="auto"/>
                <w:spacing w:val="0"/>
                <w:sz w:val="22"/>
                <w:szCs w:val="22"/>
              </w:rPr>
              <w:t>.</w:t>
            </w:r>
            <w:r w:rsidRPr="002F21A3">
              <w:rPr>
                <w:rFonts w:cs="Arial"/>
                <w:b/>
                <w:bCs/>
                <w:color w:val="auto"/>
                <w:spacing w:val="0"/>
                <w:sz w:val="22"/>
                <w:szCs w:val="22"/>
              </w:rPr>
              <w:t xml:space="preserve"> A &amp; C</w:t>
            </w:r>
          </w:p>
        </w:tc>
        <w:tc>
          <w:tcPr>
            <w:tcW w:w="1063" w:type="dxa"/>
            <w:shd w:val="clear" w:color="auto" w:fill="auto"/>
            <w:noWrap/>
            <w:hideMark/>
          </w:tcPr>
          <w:p w:rsidR="00506EA7" w:rsidRPr="002F21A3" w:rsidRDefault="00506EA7">
            <w:pPr>
              <w:spacing w:after="60"/>
              <w:jc w:val="both"/>
              <w:rPr>
                <w:rFonts w:cs="Arial"/>
                <w:b/>
                <w:bCs/>
                <w:color w:val="auto"/>
                <w:spacing w:val="0"/>
                <w:sz w:val="22"/>
                <w:szCs w:val="22"/>
              </w:rPr>
            </w:pPr>
            <w:r w:rsidRPr="002F21A3">
              <w:rPr>
                <w:rFonts w:cs="Arial"/>
                <w:b/>
                <w:bCs/>
                <w:color w:val="auto"/>
                <w:spacing w:val="0"/>
                <w:sz w:val="22"/>
                <w:szCs w:val="22"/>
              </w:rPr>
              <w:t xml:space="preserve">% Spend </w:t>
            </w:r>
          </w:p>
        </w:tc>
        <w:tc>
          <w:tcPr>
            <w:tcW w:w="1276" w:type="dxa"/>
            <w:shd w:val="clear" w:color="auto" w:fill="auto"/>
            <w:noWrap/>
            <w:hideMark/>
          </w:tcPr>
          <w:p w:rsidR="00506EA7" w:rsidRPr="002F21A3" w:rsidRDefault="00506EA7">
            <w:pPr>
              <w:spacing w:after="60"/>
              <w:jc w:val="both"/>
              <w:rPr>
                <w:rFonts w:cs="Arial"/>
                <w:b/>
                <w:bCs/>
                <w:color w:val="auto"/>
                <w:spacing w:val="0"/>
                <w:sz w:val="22"/>
                <w:szCs w:val="22"/>
              </w:rPr>
            </w:pPr>
            <w:r w:rsidRPr="002F21A3">
              <w:rPr>
                <w:rFonts w:cs="Arial"/>
                <w:b/>
                <w:bCs/>
                <w:color w:val="auto"/>
                <w:spacing w:val="0"/>
                <w:sz w:val="22"/>
                <w:szCs w:val="22"/>
              </w:rPr>
              <w:t>Available</w:t>
            </w:r>
          </w:p>
        </w:tc>
      </w:tr>
      <w:tr w:rsidR="00506EA7" w:rsidRPr="00DE0396" w:rsidTr="00E0135F">
        <w:trPr>
          <w:trHeight w:val="300"/>
        </w:trPr>
        <w:tc>
          <w:tcPr>
            <w:tcW w:w="1757" w:type="dxa"/>
            <w:shd w:val="clear" w:color="auto" w:fill="auto"/>
            <w:noWrap/>
            <w:hideMark/>
          </w:tcPr>
          <w:p w:rsidR="00506EA7" w:rsidRPr="002F21A3" w:rsidRDefault="00506EA7" w:rsidP="00DE0396">
            <w:pPr>
              <w:spacing w:after="60"/>
              <w:jc w:val="both"/>
              <w:rPr>
                <w:rFonts w:cs="Arial"/>
                <w:color w:val="auto"/>
                <w:spacing w:val="0"/>
                <w:sz w:val="22"/>
                <w:szCs w:val="22"/>
              </w:rPr>
            </w:pPr>
            <w:r w:rsidRPr="002F21A3">
              <w:rPr>
                <w:rFonts w:cs="Arial"/>
                <w:color w:val="auto"/>
                <w:spacing w:val="0"/>
                <w:sz w:val="22"/>
                <w:szCs w:val="22"/>
              </w:rPr>
              <w:t>Administration</w:t>
            </w:r>
          </w:p>
        </w:tc>
        <w:tc>
          <w:tcPr>
            <w:tcW w:w="1220" w:type="dxa"/>
            <w:shd w:val="clear" w:color="auto" w:fill="auto"/>
            <w:noWrap/>
            <w:hideMark/>
          </w:tcPr>
          <w:p w:rsidR="00506EA7" w:rsidRPr="002F21A3" w:rsidRDefault="00506EA7" w:rsidP="00B60A13">
            <w:pPr>
              <w:spacing w:after="60"/>
              <w:jc w:val="both"/>
              <w:rPr>
                <w:rFonts w:cs="Arial"/>
                <w:color w:val="auto"/>
                <w:spacing w:val="0"/>
                <w:sz w:val="22"/>
                <w:szCs w:val="22"/>
              </w:rPr>
            </w:pPr>
            <w:r w:rsidRPr="002F21A3">
              <w:rPr>
                <w:rFonts w:cs="Arial"/>
                <w:color w:val="auto"/>
                <w:spacing w:val="0"/>
                <w:sz w:val="22"/>
                <w:szCs w:val="22"/>
              </w:rPr>
              <w:t>110 594</w:t>
            </w:r>
          </w:p>
        </w:tc>
        <w:tc>
          <w:tcPr>
            <w:tcW w:w="1561"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27 451</w:t>
            </w:r>
          </w:p>
        </w:tc>
        <w:tc>
          <w:tcPr>
            <w:tcW w:w="1700"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3 456</w:t>
            </w:r>
          </w:p>
        </w:tc>
        <w:tc>
          <w:tcPr>
            <w:tcW w:w="1488"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30 907</w:t>
            </w:r>
          </w:p>
        </w:tc>
        <w:tc>
          <w:tcPr>
            <w:tcW w:w="1063"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28%</w:t>
            </w:r>
          </w:p>
        </w:tc>
        <w:tc>
          <w:tcPr>
            <w:tcW w:w="1276"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79 687</w:t>
            </w:r>
          </w:p>
        </w:tc>
      </w:tr>
      <w:tr w:rsidR="00506EA7" w:rsidRPr="00DE0396" w:rsidTr="00E0135F">
        <w:trPr>
          <w:trHeight w:val="300"/>
        </w:trPr>
        <w:tc>
          <w:tcPr>
            <w:tcW w:w="1757" w:type="dxa"/>
            <w:shd w:val="clear" w:color="auto" w:fill="auto"/>
            <w:noWrap/>
            <w:hideMark/>
          </w:tcPr>
          <w:p w:rsidR="00506EA7" w:rsidRPr="002F21A3" w:rsidRDefault="00506EA7" w:rsidP="00DE0396">
            <w:pPr>
              <w:spacing w:after="60"/>
              <w:jc w:val="both"/>
              <w:rPr>
                <w:rFonts w:cs="Arial"/>
                <w:color w:val="auto"/>
                <w:spacing w:val="0"/>
                <w:sz w:val="22"/>
                <w:szCs w:val="22"/>
              </w:rPr>
            </w:pPr>
            <w:r w:rsidRPr="002F21A3">
              <w:rPr>
                <w:rFonts w:cs="Arial"/>
                <w:color w:val="auto"/>
                <w:spacing w:val="0"/>
                <w:sz w:val="22"/>
                <w:szCs w:val="22"/>
              </w:rPr>
              <w:t>Social Welfare Services</w:t>
            </w:r>
          </w:p>
        </w:tc>
        <w:tc>
          <w:tcPr>
            <w:tcW w:w="1220" w:type="dxa"/>
            <w:shd w:val="clear" w:color="auto" w:fill="auto"/>
            <w:noWrap/>
            <w:hideMark/>
          </w:tcPr>
          <w:p w:rsidR="00506EA7" w:rsidRPr="002F21A3" w:rsidRDefault="00506EA7" w:rsidP="00B60A13">
            <w:pPr>
              <w:spacing w:after="60"/>
              <w:jc w:val="both"/>
              <w:rPr>
                <w:rFonts w:cs="Arial"/>
                <w:color w:val="auto"/>
                <w:spacing w:val="0"/>
                <w:sz w:val="22"/>
                <w:szCs w:val="22"/>
              </w:rPr>
            </w:pPr>
            <w:r w:rsidRPr="002F21A3">
              <w:rPr>
                <w:rFonts w:cs="Arial"/>
                <w:color w:val="auto"/>
                <w:spacing w:val="0"/>
                <w:sz w:val="22"/>
                <w:szCs w:val="22"/>
              </w:rPr>
              <w:t>94 968</w:t>
            </w:r>
          </w:p>
        </w:tc>
        <w:tc>
          <w:tcPr>
            <w:tcW w:w="1561"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23 522</w:t>
            </w:r>
          </w:p>
        </w:tc>
        <w:tc>
          <w:tcPr>
            <w:tcW w:w="1700"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2 180</w:t>
            </w:r>
          </w:p>
        </w:tc>
        <w:tc>
          <w:tcPr>
            <w:tcW w:w="1488"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25 701</w:t>
            </w:r>
          </w:p>
        </w:tc>
        <w:tc>
          <w:tcPr>
            <w:tcW w:w="1063"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27%</w:t>
            </w:r>
          </w:p>
        </w:tc>
        <w:tc>
          <w:tcPr>
            <w:tcW w:w="1276"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69 267</w:t>
            </w:r>
          </w:p>
        </w:tc>
      </w:tr>
      <w:tr w:rsidR="00506EA7" w:rsidRPr="00DE0396" w:rsidTr="00E0135F">
        <w:trPr>
          <w:trHeight w:val="300"/>
        </w:trPr>
        <w:tc>
          <w:tcPr>
            <w:tcW w:w="1757" w:type="dxa"/>
            <w:shd w:val="clear" w:color="auto" w:fill="auto"/>
            <w:noWrap/>
            <w:hideMark/>
          </w:tcPr>
          <w:p w:rsidR="00506EA7" w:rsidRPr="002F21A3" w:rsidRDefault="00506EA7" w:rsidP="00DE0396">
            <w:pPr>
              <w:spacing w:after="60"/>
              <w:jc w:val="both"/>
              <w:rPr>
                <w:rFonts w:cs="Arial"/>
                <w:color w:val="auto"/>
                <w:spacing w:val="0"/>
                <w:sz w:val="22"/>
                <w:szCs w:val="22"/>
              </w:rPr>
            </w:pPr>
            <w:r w:rsidRPr="002F21A3">
              <w:rPr>
                <w:rFonts w:cs="Arial"/>
                <w:color w:val="auto"/>
                <w:spacing w:val="0"/>
                <w:sz w:val="22"/>
                <w:szCs w:val="22"/>
              </w:rPr>
              <w:t>Children and Families</w:t>
            </w:r>
          </w:p>
        </w:tc>
        <w:tc>
          <w:tcPr>
            <w:tcW w:w="1220" w:type="dxa"/>
            <w:shd w:val="clear" w:color="auto" w:fill="auto"/>
            <w:noWrap/>
            <w:hideMark/>
          </w:tcPr>
          <w:p w:rsidR="00506EA7" w:rsidRPr="002F21A3" w:rsidRDefault="00506EA7" w:rsidP="00B60A13">
            <w:pPr>
              <w:spacing w:after="60"/>
              <w:jc w:val="both"/>
              <w:rPr>
                <w:rFonts w:cs="Arial"/>
                <w:color w:val="auto"/>
                <w:spacing w:val="0"/>
                <w:sz w:val="22"/>
                <w:szCs w:val="22"/>
              </w:rPr>
            </w:pPr>
            <w:r w:rsidRPr="002F21A3">
              <w:rPr>
                <w:rFonts w:cs="Arial"/>
                <w:color w:val="auto"/>
                <w:spacing w:val="0"/>
                <w:sz w:val="22"/>
                <w:szCs w:val="22"/>
              </w:rPr>
              <w:t>236 711</w:t>
            </w:r>
          </w:p>
        </w:tc>
        <w:tc>
          <w:tcPr>
            <w:tcW w:w="1561"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44 984</w:t>
            </w:r>
          </w:p>
        </w:tc>
        <w:tc>
          <w:tcPr>
            <w:tcW w:w="1700"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3 466</w:t>
            </w:r>
          </w:p>
        </w:tc>
        <w:tc>
          <w:tcPr>
            <w:tcW w:w="1488"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48 450</w:t>
            </w:r>
          </w:p>
        </w:tc>
        <w:tc>
          <w:tcPr>
            <w:tcW w:w="1063"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20%</w:t>
            </w:r>
          </w:p>
        </w:tc>
        <w:tc>
          <w:tcPr>
            <w:tcW w:w="1276"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188 261</w:t>
            </w:r>
          </w:p>
        </w:tc>
      </w:tr>
      <w:tr w:rsidR="00506EA7" w:rsidRPr="00DE0396" w:rsidTr="00E0135F">
        <w:trPr>
          <w:trHeight w:val="300"/>
        </w:trPr>
        <w:tc>
          <w:tcPr>
            <w:tcW w:w="1757" w:type="dxa"/>
            <w:shd w:val="clear" w:color="auto" w:fill="auto"/>
            <w:noWrap/>
            <w:hideMark/>
          </w:tcPr>
          <w:p w:rsidR="00506EA7" w:rsidRPr="002F21A3" w:rsidRDefault="00506EA7" w:rsidP="00DE0396">
            <w:pPr>
              <w:spacing w:after="60"/>
              <w:jc w:val="both"/>
              <w:rPr>
                <w:rFonts w:cs="Arial"/>
                <w:color w:val="auto"/>
                <w:spacing w:val="0"/>
                <w:sz w:val="22"/>
                <w:szCs w:val="22"/>
              </w:rPr>
            </w:pPr>
            <w:r w:rsidRPr="002F21A3">
              <w:rPr>
                <w:rFonts w:cs="Arial"/>
                <w:color w:val="auto"/>
                <w:spacing w:val="0"/>
                <w:sz w:val="22"/>
                <w:szCs w:val="22"/>
              </w:rPr>
              <w:t>Restorative Services</w:t>
            </w:r>
          </w:p>
        </w:tc>
        <w:tc>
          <w:tcPr>
            <w:tcW w:w="1220" w:type="dxa"/>
            <w:shd w:val="clear" w:color="auto" w:fill="auto"/>
            <w:noWrap/>
            <w:hideMark/>
          </w:tcPr>
          <w:p w:rsidR="00506EA7" w:rsidRPr="002F21A3" w:rsidRDefault="00506EA7" w:rsidP="00B60A13">
            <w:pPr>
              <w:spacing w:after="60"/>
              <w:jc w:val="both"/>
              <w:rPr>
                <w:rFonts w:cs="Arial"/>
                <w:color w:val="auto"/>
                <w:spacing w:val="0"/>
                <w:sz w:val="22"/>
                <w:szCs w:val="22"/>
              </w:rPr>
            </w:pPr>
            <w:r w:rsidRPr="002F21A3">
              <w:rPr>
                <w:rFonts w:cs="Arial"/>
                <w:color w:val="auto"/>
                <w:spacing w:val="0"/>
                <w:sz w:val="22"/>
                <w:szCs w:val="22"/>
              </w:rPr>
              <w:t>149 909</w:t>
            </w:r>
          </w:p>
        </w:tc>
        <w:tc>
          <w:tcPr>
            <w:tcW w:w="1561"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29 293</w:t>
            </w:r>
          </w:p>
        </w:tc>
        <w:tc>
          <w:tcPr>
            <w:tcW w:w="1700"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1 733</w:t>
            </w:r>
          </w:p>
        </w:tc>
        <w:tc>
          <w:tcPr>
            <w:tcW w:w="1488"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31 026</w:t>
            </w:r>
          </w:p>
        </w:tc>
        <w:tc>
          <w:tcPr>
            <w:tcW w:w="1063"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21%</w:t>
            </w:r>
          </w:p>
        </w:tc>
        <w:tc>
          <w:tcPr>
            <w:tcW w:w="1276"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118 883</w:t>
            </w:r>
          </w:p>
        </w:tc>
      </w:tr>
      <w:tr w:rsidR="00506EA7" w:rsidRPr="00DE0396" w:rsidTr="00E0135F">
        <w:trPr>
          <w:trHeight w:val="300"/>
        </w:trPr>
        <w:tc>
          <w:tcPr>
            <w:tcW w:w="1757" w:type="dxa"/>
            <w:shd w:val="clear" w:color="auto" w:fill="auto"/>
            <w:noWrap/>
            <w:hideMark/>
          </w:tcPr>
          <w:p w:rsidR="00506EA7" w:rsidRPr="002F21A3" w:rsidRDefault="00506EA7" w:rsidP="00DE0396">
            <w:pPr>
              <w:spacing w:after="60"/>
              <w:jc w:val="both"/>
              <w:rPr>
                <w:rFonts w:cs="Arial"/>
                <w:color w:val="auto"/>
                <w:spacing w:val="0"/>
                <w:sz w:val="22"/>
                <w:szCs w:val="22"/>
              </w:rPr>
            </w:pPr>
            <w:r w:rsidRPr="002F21A3">
              <w:rPr>
                <w:rFonts w:cs="Arial"/>
                <w:color w:val="auto"/>
                <w:spacing w:val="0"/>
                <w:sz w:val="22"/>
                <w:szCs w:val="22"/>
              </w:rPr>
              <w:t>Development and Research</w:t>
            </w:r>
          </w:p>
        </w:tc>
        <w:tc>
          <w:tcPr>
            <w:tcW w:w="1220" w:type="dxa"/>
            <w:shd w:val="clear" w:color="auto" w:fill="auto"/>
            <w:noWrap/>
            <w:hideMark/>
          </w:tcPr>
          <w:p w:rsidR="00506EA7" w:rsidRPr="002F21A3" w:rsidRDefault="00506EA7" w:rsidP="00B60A13">
            <w:pPr>
              <w:spacing w:after="60"/>
              <w:jc w:val="both"/>
              <w:rPr>
                <w:rFonts w:cs="Arial"/>
                <w:color w:val="auto"/>
                <w:spacing w:val="0"/>
                <w:sz w:val="22"/>
                <w:szCs w:val="22"/>
              </w:rPr>
            </w:pPr>
            <w:r w:rsidRPr="002F21A3">
              <w:rPr>
                <w:rFonts w:cs="Arial"/>
                <w:color w:val="auto"/>
                <w:spacing w:val="0"/>
                <w:sz w:val="22"/>
                <w:szCs w:val="22"/>
              </w:rPr>
              <w:t>117 674</w:t>
            </w:r>
          </w:p>
        </w:tc>
        <w:tc>
          <w:tcPr>
            <w:tcW w:w="1561"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22 783</w:t>
            </w:r>
          </w:p>
        </w:tc>
        <w:tc>
          <w:tcPr>
            <w:tcW w:w="1700"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1 911</w:t>
            </w:r>
          </w:p>
        </w:tc>
        <w:tc>
          <w:tcPr>
            <w:tcW w:w="1488"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24 694</w:t>
            </w:r>
          </w:p>
        </w:tc>
        <w:tc>
          <w:tcPr>
            <w:tcW w:w="1063"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21%</w:t>
            </w:r>
          </w:p>
        </w:tc>
        <w:tc>
          <w:tcPr>
            <w:tcW w:w="1276"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92 980</w:t>
            </w:r>
          </w:p>
        </w:tc>
      </w:tr>
      <w:tr w:rsidR="00506EA7" w:rsidRPr="00DE0396" w:rsidTr="00E0135F">
        <w:trPr>
          <w:trHeight w:val="300"/>
        </w:trPr>
        <w:tc>
          <w:tcPr>
            <w:tcW w:w="1757" w:type="dxa"/>
            <w:shd w:val="clear" w:color="auto" w:fill="auto"/>
            <w:noWrap/>
            <w:hideMark/>
          </w:tcPr>
          <w:p w:rsidR="00506EA7" w:rsidRPr="002F21A3" w:rsidRDefault="00506EA7" w:rsidP="00DE0396">
            <w:pPr>
              <w:spacing w:after="60"/>
              <w:jc w:val="both"/>
              <w:rPr>
                <w:rFonts w:cs="Arial"/>
                <w:color w:val="auto"/>
                <w:spacing w:val="0"/>
                <w:sz w:val="22"/>
                <w:szCs w:val="22"/>
              </w:rPr>
            </w:pPr>
            <w:r w:rsidRPr="002F21A3">
              <w:rPr>
                <w:rFonts w:cs="Arial"/>
                <w:color w:val="auto"/>
                <w:spacing w:val="0"/>
                <w:sz w:val="22"/>
                <w:szCs w:val="22"/>
              </w:rPr>
              <w:t>Total</w:t>
            </w:r>
          </w:p>
        </w:tc>
        <w:tc>
          <w:tcPr>
            <w:tcW w:w="1220" w:type="dxa"/>
            <w:shd w:val="clear" w:color="auto" w:fill="auto"/>
            <w:noWrap/>
            <w:hideMark/>
          </w:tcPr>
          <w:p w:rsidR="00506EA7" w:rsidRPr="002F21A3" w:rsidRDefault="00506EA7" w:rsidP="00B60A13">
            <w:pPr>
              <w:spacing w:after="60"/>
              <w:jc w:val="both"/>
              <w:rPr>
                <w:rFonts w:cs="Arial"/>
                <w:color w:val="auto"/>
                <w:spacing w:val="0"/>
                <w:sz w:val="22"/>
                <w:szCs w:val="22"/>
              </w:rPr>
            </w:pPr>
            <w:r w:rsidRPr="002F21A3">
              <w:rPr>
                <w:rFonts w:cs="Arial"/>
                <w:color w:val="auto"/>
                <w:spacing w:val="0"/>
                <w:sz w:val="22"/>
                <w:szCs w:val="22"/>
              </w:rPr>
              <w:t>709 856</w:t>
            </w:r>
          </w:p>
        </w:tc>
        <w:tc>
          <w:tcPr>
            <w:tcW w:w="1561"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148 033</w:t>
            </w:r>
          </w:p>
        </w:tc>
        <w:tc>
          <w:tcPr>
            <w:tcW w:w="1700"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12 746</w:t>
            </w:r>
          </w:p>
        </w:tc>
        <w:tc>
          <w:tcPr>
            <w:tcW w:w="1488"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160 778</w:t>
            </w:r>
          </w:p>
        </w:tc>
        <w:tc>
          <w:tcPr>
            <w:tcW w:w="1063"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0%</w:t>
            </w:r>
          </w:p>
        </w:tc>
        <w:tc>
          <w:tcPr>
            <w:tcW w:w="1276" w:type="dxa"/>
            <w:shd w:val="clear" w:color="auto" w:fill="auto"/>
            <w:noWrap/>
            <w:hideMark/>
          </w:tcPr>
          <w:p w:rsidR="00506EA7" w:rsidRPr="002F21A3" w:rsidRDefault="00506EA7">
            <w:pPr>
              <w:spacing w:after="60"/>
              <w:jc w:val="both"/>
              <w:rPr>
                <w:rFonts w:cs="Arial"/>
                <w:color w:val="auto"/>
                <w:spacing w:val="0"/>
                <w:sz w:val="22"/>
                <w:szCs w:val="22"/>
              </w:rPr>
            </w:pPr>
            <w:r w:rsidRPr="002F21A3">
              <w:rPr>
                <w:rFonts w:cs="Arial"/>
                <w:color w:val="auto"/>
                <w:spacing w:val="0"/>
                <w:sz w:val="22"/>
                <w:szCs w:val="22"/>
              </w:rPr>
              <w:t>549 078</w:t>
            </w:r>
          </w:p>
        </w:tc>
      </w:tr>
    </w:tbl>
    <w:p w:rsidR="00506EA7" w:rsidRPr="00DE0396" w:rsidRDefault="00506EA7" w:rsidP="00DE0396">
      <w:pPr>
        <w:jc w:val="both"/>
        <w:rPr>
          <w:rFonts w:cs="Arial"/>
          <w:sz w:val="22"/>
          <w:szCs w:val="22"/>
        </w:rPr>
      </w:pPr>
    </w:p>
    <w:p w:rsidR="00506EA7" w:rsidRPr="00B60A13" w:rsidRDefault="00506EA7" w:rsidP="00B60A13">
      <w:pPr>
        <w:jc w:val="both"/>
        <w:rPr>
          <w:rFonts w:cs="Arial"/>
          <w:b/>
          <w:sz w:val="22"/>
          <w:szCs w:val="22"/>
        </w:rPr>
      </w:pPr>
      <w:r w:rsidRPr="00B60A13">
        <w:rPr>
          <w:rFonts w:cs="Arial"/>
          <w:b/>
          <w:sz w:val="22"/>
          <w:szCs w:val="22"/>
        </w:rPr>
        <w:t>Observations by the delegation</w:t>
      </w:r>
    </w:p>
    <w:p w:rsidR="00220FDD" w:rsidRPr="00DE0396" w:rsidRDefault="00220FDD">
      <w:pPr>
        <w:jc w:val="both"/>
        <w:rPr>
          <w:rFonts w:cs="Arial"/>
          <w:sz w:val="22"/>
          <w:szCs w:val="22"/>
        </w:rPr>
      </w:pPr>
    </w:p>
    <w:p w:rsidR="00506EA7" w:rsidRPr="00EF43D6" w:rsidRDefault="00506EA7">
      <w:pPr>
        <w:jc w:val="both"/>
        <w:rPr>
          <w:rFonts w:cs="Arial"/>
          <w:sz w:val="22"/>
          <w:szCs w:val="22"/>
        </w:rPr>
      </w:pPr>
      <w:r w:rsidRPr="00DE0396">
        <w:rPr>
          <w:rFonts w:cs="Arial"/>
          <w:sz w:val="22"/>
          <w:szCs w:val="22"/>
        </w:rPr>
        <w:t xml:space="preserve">The delegation expressed a concern that the presentation lacked specific detailed information on the programmes the provincial department was implementing on substance abuse, social crime prevention and victim empowerment. Detailed information </w:t>
      </w:r>
      <w:r w:rsidR="00A65728" w:rsidRPr="00DE0396">
        <w:rPr>
          <w:rFonts w:cs="Arial"/>
          <w:sz w:val="22"/>
          <w:szCs w:val="22"/>
        </w:rPr>
        <w:t xml:space="preserve">such as </w:t>
      </w:r>
      <w:r w:rsidRPr="00DE0396">
        <w:rPr>
          <w:rFonts w:cs="Arial"/>
          <w:sz w:val="22"/>
          <w:szCs w:val="22"/>
        </w:rPr>
        <w:t>the type of programmes, where they are implemented and their impact</w:t>
      </w:r>
      <w:r w:rsidR="00EF43D6">
        <w:rPr>
          <w:rFonts w:cs="Arial"/>
          <w:sz w:val="22"/>
          <w:szCs w:val="22"/>
        </w:rPr>
        <w:t xml:space="preserve"> was lacking</w:t>
      </w:r>
      <w:r w:rsidRPr="00EF43D6">
        <w:rPr>
          <w:rFonts w:cs="Arial"/>
          <w:sz w:val="22"/>
          <w:szCs w:val="22"/>
        </w:rPr>
        <w:t xml:space="preserve">. Information like this was important to have as the province has a serious challenge of substance abuse, with Foetal Alcohol Syndrome (FAS) levels being highest in the world. The provincial department explained that its social crime prevention programme was developed and aligned to the national strategies, however the department does not have documented programmes. Social Workers design and implement programmes for a particular area based on the needs assessment of that area. </w:t>
      </w:r>
    </w:p>
    <w:p w:rsidR="00506EA7" w:rsidRPr="00DE0396" w:rsidRDefault="00506EA7">
      <w:pPr>
        <w:jc w:val="both"/>
        <w:rPr>
          <w:rFonts w:cs="Arial"/>
          <w:sz w:val="22"/>
          <w:szCs w:val="22"/>
        </w:rPr>
      </w:pPr>
    </w:p>
    <w:p w:rsidR="00506EA7" w:rsidRPr="00EF43D6" w:rsidRDefault="00506EA7">
      <w:pPr>
        <w:jc w:val="both"/>
        <w:rPr>
          <w:rFonts w:cs="Arial"/>
          <w:color w:val="auto"/>
          <w:sz w:val="22"/>
          <w:szCs w:val="22"/>
        </w:rPr>
      </w:pPr>
      <w:r w:rsidRPr="00DE0396">
        <w:rPr>
          <w:rFonts w:cs="Arial"/>
          <w:sz w:val="22"/>
          <w:szCs w:val="22"/>
        </w:rPr>
        <w:t xml:space="preserve">The delegation also noticed that the department prioritised to strengthen only six ECD centres in the whole province. The department explained </w:t>
      </w:r>
      <w:r w:rsidR="00EF43D6">
        <w:rPr>
          <w:rFonts w:cs="Arial"/>
          <w:sz w:val="22"/>
          <w:szCs w:val="22"/>
        </w:rPr>
        <w:t xml:space="preserve">that </w:t>
      </w:r>
      <w:r w:rsidRPr="00EF43D6">
        <w:rPr>
          <w:rFonts w:cs="Arial"/>
          <w:sz w:val="22"/>
          <w:szCs w:val="22"/>
        </w:rPr>
        <w:t xml:space="preserve">it funded 394 ECD centres but prioritise the six </w:t>
      </w:r>
      <w:r w:rsidRPr="00EF43D6">
        <w:rPr>
          <w:rFonts w:cs="Arial"/>
          <w:color w:val="auto"/>
          <w:sz w:val="22"/>
          <w:szCs w:val="22"/>
        </w:rPr>
        <w:t>because they lacked infrastructure and sport equipment. There are a number of ECD c</w:t>
      </w:r>
      <w:r w:rsidRPr="00DE0396">
        <w:rPr>
          <w:rFonts w:cs="Arial"/>
          <w:color w:val="auto"/>
          <w:sz w:val="22"/>
          <w:szCs w:val="22"/>
        </w:rPr>
        <w:t xml:space="preserve">entres that are functioning at ward and municipal level </w:t>
      </w:r>
      <w:r w:rsidRPr="00DE0396">
        <w:rPr>
          <w:rFonts w:cs="Arial"/>
          <w:color w:val="auto"/>
          <w:sz w:val="22"/>
          <w:szCs w:val="22"/>
        </w:rPr>
        <w:lastRenderedPageBreak/>
        <w:t xml:space="preserve">but some have no access to land. These are therefore difficult to assist. With regard to </w:t>
      </w:r>
      <w:r w:rsidR="00EF43D6">
        <w:rPr>
          <w:rFonts w:cs="Arial"/>
          <w:color w:val="auto"/>
          <w:sz w:val="22"/>
          <w:szCs w:val="22"/>
        </w:rPr>
        <w:t xml:space="preserve">subsidy </w:t>
      </w:r>
      <w:r w:rsidRPr="00EF43D6">
        <w:rPr>
          <w:rFonts w:cs="Arial"/>
          <w:color w:val="auto"/>
          <w:sz w:val="22"/>
          <w:szCs w:val="22"/>
        </w:rPr>
        <w:t xml:space="preserve">funding the national department explained that MINMEC approved a standard practice of R15 per child subsidy. However, provinces that have more funds, such as KwaZulu-Natal, pay R16 per child. According to the funding model it is expected that ECDs spend 50% on nutrition, 30% on salaries and 20% on operational costs. The national department further informed the delegation that the department was considering a proposal for a shift from subsidy per child to programme subsidy based on the cost drivers. An interdepartmental committee comprising of the Department of Social Development, Department of Health and </w:t>
      </w:r>
      <w:r w:rsidR="00EF43D6">
        <w:rPr>
          <w:rFonts w:cs="Arial"/>
          <w:color w:val="auto"/>
          <w:sz w:val="22"/>
          <w:szCs w:val="22"/>
        </w:rPr>
        <w:t xml:space="preserve">the </w:t>
      </w:r>
      <w:r w:rsidRPr="00EF43D6">
        <w:rPr>
          <w:rFonts w:cs="Arial"/>
          <w:color w:val="auto"/>
          <w:sz w:val="22"/>
          <w:szCs w:val="22"/>
        </w:rPr>
        <w:t xml:space="preserve">Department of Basic Education, as core partners, was set up to consider the issue of subsidy, payment of salaries of ECD practitioners and their training. </w:t>
      </w:r>
    </w:p>
    <w:p w:rsidR="00506EA7" w:rsidRPr="00DE0396" w:rsidRDefault="00506EA7">
      <w:pPr>
        <w:jc w:val="both"/>
        <w:rPr>
          <w:rFonts w:cs="Arial"/>
          <w:color w:val="auto"/>
          <w:sz w:val="22"/>
          <w:szCs w:val="22"/>
        </w:rPr>
      </w:pPr>
    </w:p>
    <w:p w:rsidR="00506EA7" w:rsidRPr="00DE0396" w:rsidRDefault="00506EA7">
      <w:pPr>
        <w:jc w:val="both"/>
        <w:rPr>
          <w:rStyle w:val="Emphasis"/>
          <w:rFonts w:cs="Arial"/>
          <w:b w:val="0"/>
          <w:color w:val="auto"/>
          <w:sz w:val="22"/>
          <w:szCs w:val="22"/>
        </w:rPr>
      </w:pPr>
      <w:r w:rsidRPr="002F21A3">
        <w:rPr>
          <w:rFonts w:cs="Arial"/>
          <w:color w:val="auto"/>
          <w:sz w:val="22"/>
          <w:szCs w:val="22"/>
        </w:rPr>
        <w:t xml:space="preserve">The delegation supported the department’s commitment to comply with the </w:t>
      </w:r>
      <w:r w:rsidRPr="00DE0396">
        <w:rPr>
          <w:rStyle w:val="tgc"/>
          <w:rFonts w:cs="Arial"/>
          <w:color w:val="auto"/>
          <w:sz w:val="22"/>
          <w:szCs w:val="22"/>
        </w:rPr>
        <w:t>Public Finance Management Act (PFMA) by ensuring that</w:t>
      </w:r>
      <w:r w:rsidRPr="00DE0396">
        <w:rPr>
          <w:rFonts w:cs="Arial"/>
          <w:color w:val="auto"/>
          <w:sz w:val="22"/>
          <w:szCs w:val="22"/>
        </w:rPr>
        <w:t xml:space="preserve"> funds to the Not for Profit Organisation (NPOs) are only disbursed upon submission of a business plans. It however emphasised the need for the department to support and build capacity of those NPOs that are functioning but lacked capacity to develop business plans and other accounting and governance systems to ensure compliance to the </w:t>
      </w:r>
      <w:r w:rsidRPr="00DE0396">
        <w:rPr>
          <w:rStyle w:val="st"/>
          <w:rFonts w:cs="Arial"/>
          <w:color w:val="auto"/>
          <w:sz w:val="22"/>
          <w:szCs w:val="22"/>
        </w:rPr>
        <w:t>Non-profit Organisations</w:t>
      </w:r>
      <w:r w:rsidRPr="00DE0396">
        <w:rPr>
          <w:rStyle w:val="st"/>
          <w:rFonts w:cs="Arial"/>
          <w:color w:val="222222"/>
          <w:sz w:val="22"/>
          <w:szCs w:val="22"/>
        </w:rPr>
        <w:t xml:space="preserve"> </w:t>
      </w:r>
      <w:r w:rsidRPr="00DE0396">
        <w:rPr>
          <w:rStyle w:val="Emphasis"/>
          <w:rFonts w:cs="Arial"/>
          <w:b w:val="0"/>
          <w:color w:val="auto"/>
          <w:sz w:val="22"/>
          <w:szCs w:val="22"/>
        </w:rPr>
        <w:t xml:space="preserve">Act. </w:t>
      </w:r>
    </w:p>
    <w:p w:rsidR="009D2867" w:rsidRPr="00DE0396" w:rsidRDefault="009D2867">
      <w:pPr>
        <w:jc w:val="both"/>
        <w:rPr>
          <w:rStyle w:val="Emphasis"/>
          <w:rFonts w:cs="Arial"/>
          <w:b w:val="0"/>
          <w:color w:val="auto"/>
          <w:sz w:val="22"/>
          <w:szCs w:val="22"/>
        </w:rPr>
      </w:pPr>
    </w:p>
    <w:p w:rsidR="00506EA7" w:rsidRPr="002F21A3" w:rsidRDefault="00506EA7" w:rsidP="002F21A3">
      <w:pPr>
        <w:pStyle w:val="ListParagraph"/>
        <w:numPr>
          <w:ilvl w:val="1"/>
          <w:numId w:val="30"/>
        </w:numPr>
        <w:ind w:left="0" w:firstLine="0"/>
        <w:jc w:val="both"/>
        <w:rPr>
          <w:rFonts w:cs="Arial"/>
          <w:b/>
          <w:sz w:val="22"/>
          <w:szCs w:val="22"/>
        </w:rPr>
      </w:pPr>
      <w:r w:rsidRPr="002F21A3">
        <w:rPr>
          <w:rFonts w:cs="Arial"/>
          <w:b/>
          <w:sz w:val="22"/>
          <w:szCs w:val="22"/>
        </w:rPr>
        <w:t xml:space="preserve">Presentation by the Regional SASSA </w:t>
      </w:r>
    </w:p>
    <w:p w:rsidR="00376A7F" w:rsidRPr="00EF43D6" w:rsidRDefault="00376A7F" w:rsidP="00EF43D6">
      <w:pPr>
        <w:jc w:val="both"/>
        <w:rPr>
          <w:rFonts w:cs="Arial"/>
          <w:b/>
          <w:sz w:val="22"/>
          <w:szCs w:val="22"/>
        </w:rPr>
      </w:pPr>
    </w:p>
    <w:p w:rsidR="00506EA7" w:rsidRPr="00DE0396" w:rsidRDefault="00506EA7">
      <w:pPr>
        <w:jc w:val="both"/>
        <w:rPr>
          <w:rFonts w:cs="Arial"/>
          <w:b/>
          <w:sz w:val="22"/>
          <w:szCs w:val="22"/>
        </w:rPr>
      </w:pPr>
      <w:r w:rsidRPr="00DE0396">
        <w:rPr>
          <w:rFonts w:cs="Arial"/>
          <w:b/>
          <w:sz w:val="22"/>
          <w:szCs w:val="22"/>
        </w:rPr>
        <w:t>Demographic profile</w:t>
      </w:r>
    </w:p>
    <w:p w:rsidR="00220FDD" w:rsidRPr="00DE0396" w:rsidRDefault="00220FDD">
      <w:pPr>
        <w:jc w:val="both"/>
        <w:rPr>
          <w:rFonts w:cs="Arial"/>
          <w:sz w:val="22"/>
          <w:szCs w:val="22"/>
        </w:rPr>
      </w:pPr>
    </w:p>
    <w:p w:rsidR="00506EA7" w:rsidRPr="00DE0396" w:rsidRDefault="00506EA7">
      <w:pPr>
        <w:jc w:val="both"/>
        <w:rPr>
          <w:rFonts w:cs="Arial"/>
          <w:sz w:val="22"/>
          <w:szCs w:val="22"/>
        </w:rPr>
      </w:pPr>
      <w:r w:rsidRPr="00DE0396">
        <w:rPr>
          <w:rFonts w:cs="Arial"/>
          <w:sz w:val="22"/>
          <w:szCs w:val="22"/>
        </w:rPr>
        <w:t xml:space="preserve">The SASSA (or Agency) provincial footprint covers a regional office, five district offices, 51 local offices, 345 pay points and a staff complement of 527 (inclusive of 38 vacancies). The Agency pays social grants to 313 137 beneficiaries out of the provincial population of 1 145 862. Francis Baard, </w:t>
      </w:r>
      <w:r w:rsidRPr="00DE0396">
        <w:rPr>
          <w:rFonts w:cs="Arial"/>
          <w:kern w:val="24"/>
          <w:sz w:val="22"/>
          <w:szCs w:val="22"/>
        </w:rPr>
        <w:t>John Taolo Gaetsewe</w:t>
      </w:r>
      <w:r w:rsidRPr="00DE0396">
        <w:rPr>
          <w:rFonts w:cs="Arial"/>
          <w:sz w:val="22"/>
          <w:szCs w:val="22"/>
        </w:rPr>
        <w:t xml:space="preserve"> and ZF Mgcawu districts have the highest number of beneficiaries – 34%, 20% and 19% respectively. These are the districts that have the highest population in the province.  </w:t>
      </w:r>
    </w:p>
    <w:p w:rsidR="00506EA7" w:rsidRPr="00DE0396" w:rsidRDefault="00506EA7">
      <w:pPr>
        <w:jc w:val="both"/>
        <w:rPr>
          <w:rFonts w:cs="Arial"/>
          <w:sz w:val="22"/>
          <w:szCs w:val="22"/>
        </w:rPr>
      </w:pPr>
    </w:p>
    <w:p w:rsidR="00506EA7" w:rsidRPr="00DE0396" w:rsidRDefault="00506EA7">
      <w:pPr>
        <w:jc w:val="both"/>
        <w:rPr>
          <w:rFonts w:cs="Arial"/>
          <w:b/>
          <w:sz w:val="22"/>
          <w:szCs w:val="22"/>
        </w:rPr>
      </w:pPr>
      <w:r w:rsidRPr="00DE0396">
        <w:rPr>
          <w:rFonts w:cs="Arial"/>
          <w:b/>
          <w:sz w:val="22"/>
          <w:szCs w:val="22"/>
        </w:rPr>
        <w:t>2015/16</w:t>
      </w:r>
      <w:r w:rsidRPr="00DE0396">
        <w:rPr>
          <w:rFonts w:cs="Arial"/>
          <w:sz w:val="22"/>
          <w:szCs w:val="22"/>
        </w:rPr>
        <w:t xml:space="preserve"> </w:t>
      </w:r>
      <w:r w:rsidRPr="00DE0396">
        <w:rPr>
          <w:rFonts w:cs="Arial"/>
          <w:b/>
          <w:sz w:val="22"/>
          <w:szCs w:val="22"/>
        </w:rPr>
        <w:t>Special projects</w:t>
      </w:r>
    </w:p>
    <w:p w:rsidR="00220FDD" w:rsidRPr="00DE0396" w:rsidRDefault="00220FDD">
      <w:pPr>
        <w:jc w:val="both"/>
        <w:rPr>
          <w:rFonts w:cs="Arial"/>
          <w:sz w:val="22"/>
          <w:szCs w:val="22"/>
        </w:rPr>
      </w:pPr>
    </w:p>
    <w:p w:rsidR="00506EA7" w:rsidRPr="00DE0396" w:rsidRDefault="00506EA7">
      <w:pPr>
        <w:jc w:val="both"/>
        <w:rPr>
          <w:rFonts w:cs="Arial"/>
          <w:sz w:val="22"/>
          <w:szCs w:val="22"/>
        </w:rPr>
      </w:pPr>
      <w:r w:rsidRPr="00DE0396">
        <w:rPr>
          <w:rFonts w:cs="Arial"/>
          <w:sz w:val="22"/>
          <w:szCs w:val="22"/>
        </w:rPr>
        <w:t xml:space="preserve">The regional office implements the following special projects as identified in the national strategic plan: </w:t>
      </w:r>
    </w:p>
    <w:p w:rsidR="00506EA7" w:rsidRPr="00DE0396" w:rsidRDefault="00506EA7">
      <w:pPr>
        <w:jc w:val="both"/>
        <w:rPr>
          <w:rFonts w:cs="Arial"/>
          <w:sz w:val="22"/>
          <w:szCs w:val="22"/>
        </w:rPr>
      </w:pPr>
    </w:p>
    <w:p w:rsidR="00506EA7" w:rsidRPr="00EF43D6" w:rsidRDefault="00506EA7">
      <w:pPr>
        <w:numPr>
          <w:ilvl w:val="0"/>
          <w:numId w:val="18"/>
        </w:numPr>
        <w:spacing w:after="60"/>
        <w:jc w:val="both"/>
        <w:rPr>
          <w:rFonts w:cs="Arial"/>
          <w:sz w:val="22"/>
          <w:szCs w:val="22"/>
        </w:rPr>
      </w:pPr>
      <w:r w:rsidRPr="00DE0396">
        <w:rPr>
          <w:rFonts w:cs="Arial"/>
          <w:b/>
          <w:sz w:val="22"/>
          <w:szCs w:val="22"/>
        </w:rPr>
        <w:t xml:space="preserve">Automation of business process – </w:t>
      </w:r>
      <w:r w:rsidRPr="00DE0396">
        <w:rPr>
          <w:rFonts w:cs="Arial"/>
          <w:sz w:val="22"/>
          <w:szCs w:val="22"/>
        </w:rPr>
        <w:t xml:space="preserve">43 out of 54 local offices were automated. All 94 Service points have not been automated </w:t>
      </w:r>
      <w:r w:rsidR="00EF43D6">
        <w:rPr>
          <w:rFonts w:cs="Arial"/>
          <w:sz w:val="22"/>
          <w:szCs w:val="22"/>
        </w:rPr>
        <w:t>and</w:t>
      </w:r>
      <w:r w:rsidR="00EF43D6" w:rsidRPr="00EF43D6">
        <w:rPr>
          <w:rFonts w:cs="Arial"/>
          <w:sz w:val="22"/>
          <w:szCs w:val="22"/>
        </w:rPr>
        <w:t xml:space="preserve"> </w:t>
      </w:r>
      <w:r w:rsidRPr="00EF43D6">
        <w:rPr>
          <w:rFonts w:cs="Arial"/>
          <w:sz w:val="22"/>
          <w:szCs w:val="22"/>
        </w:rPr>
        <w:t>services are provided through mobile ICT equipment</w:t>
      </w:r>
      <w:r w:rsidR="00EF43D6">
        <w:rPr>
          <w:rFonts w:cs="Arial"/>
          <w:sz w:val="22"/>
          <w:szCs w:val="22"/>
        </w:rPr>
        <w:t>.</w:t>
      </w:r>
      <w:r w:rsidRPr="00EF43D6">
        <w:rPr>
          <w:rFonts w:cs="Arial"/>
          <w:sz w:val="22"/>
          <w:szCs w:val="22"/>
        </w:rPr>
        <w:t xml:space="preserve">  </w:t>
      </w:r>
      <w:r w:rsidR="00EF43D6">
        <w:rPr>
          <w:rFonts w:cs="Arial"/>
          <w:sz w:val="22"/>
          <w:szCs w:val="22"/>
        </w:rPr>
        <w:t>T</w:t>
      </w:r>
      <w:r w:rsidRPr="00EF43D6">
        <w:rPr>
          <w:rFonts w:cs="Arial"/>
          <w:sz w:val="22"/>
          <w:szCs w:val="22"/>
        </w:rPr>
        <w:t>he</w:t>
      </w:r>
      <w:r w:rsidR="00EF43D6">
        <w:rPr>
          <w:rFonts w:cs="Arial"/>
          <w:sz w:val="22"/>
          <w:szCs w:val="22"/>
        </w:rPr>
        <w:t>se</w:t>
      </w:r>
      <w:r w:rsidRPr="00EF43D6">
        <w:rPr>
          <w:rFonts w:cs="Arial"/>
          <w:sz w:val="22"/>
          <w:szCs w:val="22"/>
        </w:rPr>
        <w:t xml:space="preserve"> mainly provide services up to quality control phase only due to shortage of Approval Officers and Team Leaders who serve at Level 7 and Level 8. Therefore, these points require complete ICT connectivity and full staff complement to provide effective services. The Local Offices provides scheduled outreach services from community or tribal halls.</w:t>
      </w:r>
    </w:p>
    <w:p w:rsidR="00506EA7" w:rsidRPr="00EF43D6" w:rsidRDefault="00506EA7">
      <w:pPr>
        <w:numPr>
          <w:ilvl w:val="0"/>
          <w:numId w:val="18"/>
        </w:numPr>
        <w:spacing w:after="60"/>
        <w:jc w:val="both"/>
        <w:rPr>
          <w:rFonts w:cs="Arial"/>
          <w:sz w:val="22"/>
          <w:szCs w:val="22"/>
        </w:rPr>
      </w:pPr>
      <w:r w:rsidRPr="00DE0396">
        <w:rPr>
          <w:rFonts w:cs="Arial"/>
          <w:b/>
          <w:sz w:val="22"/>
          <w:szCs w:val="22"/>
        </w:rPr>
        <w:t xml:space="preserve">Door to Door projects – </w:t>
      </w:r>
      <w:r w:rsidRPr="00DE0396">
        <w:rPr>
          <w:rFonts w:cs="Arial"/>
          <w:sz w:val="22"/>
          <w:szCs w:val="22"/>
        </w:rPr>
        <w:t>the Agency conducts these projects to compliment the Integrated Community Registration Outreach Programme (ICROP)</w:t>
      </w:r>
      <w:r w:rsidR="00EF43D6">
        <w:rPr>
          <w:rFonts w:cs="Arial"/>
          <w:sz w:val="22"/>
          <w:szCs w:val="22"/>
        </w:rPr>
        <w:t>.</w:t>
      </w:r>
      <w:r w:rsidRPr="00EF43D6">
        <w:rPr>
          <w:rFonts w:cs="Arial"/>
          <w:sz w:val="22"/>
          <w:szCs w:val="22"/>
        </w:rPr>
        <w:t xml:space="preserve"> </w:t>
      </w:r>
      <w:r w:rsidR="00EF43D6">
        <w:rPr>
          <w:rFonts w:cs="Arial"/>
          <w:sz w:val="22"/>
          <w:szCs w:val="22"/>
        </w:rPr>
        <w:t>I</w:t>
      </w:r>
      <w:r w:rsidRPr="00EF43D6">
        <w:rPr>
          <w:rFonts w:cs="Arial"/>
          <w:sz w:val="22"/>
          <w:szCs w:val="22"/>
        </w:rPr>
        <w:t xml:space="preserve">t has adopted them as part of the regional annual calendar events </w:t>
      </w:r>
      <w:r w:rsidR="00EF43D6">
        <w:rPr>
          <w:rFonts w:cs="Arial"/>
          <w:sz w:val="22"/>
          <w:szCs w:val="22"/>
        </w:rPr>
        <w:t xml:space="preserve">such as </w:t>
      </w:r>
      <w:r w:rsidRPr="00EF43D6">
        <w:rPr>
          <w:rFonts w:cs="Arial"/>
          <w:sz w:val="22"/>
          <w:szCs w:val="22"/>
        </w:rPr>
        <w:t xml:space="preserve">Human Rights Door to Door campaign in March and Nelson Mandela Door to Door campaign in July. These projects resulted in the increase of the Grant-in-Aid by </w:t>
      </w:r>
      <w:r w:rsidRPr="00EF43D6">
        <w:rPr>
          <w:rFonts w:cs="Arial"/>
          <w:sz w:val="22"/>
          <w:szCs w:val="22"/>
        </w:rPr>
        <w:lastRenderedPageBreak/>
        <w:t>14% between April and July 2014, which was the highest growth within one quarter.</w:t>
      </w:r>
    </w:p>
    <w:p w:rsidR="00506EA7" w:rsidRPr="00DE0396" w:rsidRDefault="00506EA7">
      <w:pPr>
        <w:numPr>
          <w:ilvl w:val="0"/>
          <w:numId w:val="18"/>
        </w:numPr>
        <w:spacing w:after="60"/>
        <w:jc w:val="both"/>
        <w:rPr>
          <w:rFonts w:cs="Arial"/>
          <w:b/>
          <w:sz w:val="22"/>
          <w:szCs w:val="22"/>
        </w:rPr>
      </w:pPr>
      <w:r w:rsidRPr="00DE0396">
        <w:rPr>
          <w:rFonts w:cs="Arial"/>
          <w:b/>
          <w:sz w:val="22"/>
          <w:szCs w:val="22"/>
        </w:rPr>
        <w:t xml:space="preserve">ICROP </w:t>
      </w:r>
      <w:r w:rsidRPr="00DE0396">
        <w:rPr>
          <w:rFonts w:cs="Arial"/>
          <w:sz w:val="22"/>
          <w:szCs w:val="22"/>
        </w:rPr>
        <w:t>- through this programme the Agency in collaboration with both external and internal stakeholders, has reached out to 158 poverty wards, bringing the needed services.</w:t>
      </w:r>
    </w:p>
    <w:p w:rsidR="00506EA7" w:rsidRPr="00DE0396" w:rsidRDefault="00506EA7">
      <w:pPr>
        <w:pStyle w:val="ListParagraph"/>
        <w:numPr>
          <w:ilvl w:val="0"/>
          <w:numId w:val="18"/>
        </w:numPr>
        <w:kinsoku w:val="0"/>
        <w:overflowPunct w:val="0"/>
        <w:jc w:val="both"/>
        <w:textAlignment w:val="baseline"/>
        <w:rPr>
          <w:rFonts w:cs="Arial"/>
          <w:sz w:val="22"/>
          <w:szCs w:val="22"/>
        </w:rPr>
      </w:pPr>
      <w:r w:rsidRPr="00DE0396">
        <w:rPr>
          <w:rFonts w:cs="Arial"/>
          <w:b/>
          <w:sz w:val="22"/>
          <w:szCs w:val="22"/>
        </w:rPr>
        <w:t xml:space="preserve">Queue management </w:t>
      </w:r>
      <w:r w:rsidRPr="00DE0396">
        <w:rPr>
          <w:rFonts w:cs="Arial"/>
          <w:sz w:val="22"/>
          <w:szCs w:val="22"/>
        </w:rPr>
        <w:t xml:space="preserve">- </w:t>
      </w:r>
      <w:r w:rsidRPr="00DE0396">
        <w:rPr>
          <w:rFonts w:cs="Arial"/>
          <w:kern w:val="24"/>
          <w:sz w:val="22"/>
          <w:szCs w:val="22"/>
        </w:rPr>
        <w:t>The Agency follows a structured Queue Management system at all Local Offices in which clients are registered in the Intake Register by Customer Care official and then referred to the service area for application process waiting area. The application process follows the airport bench system on a first-come-first-serve basis through the:</w:t>
      </w:r>
    </w:p>
    <w:p w:rsidR="00506EA7" w:rsidRPr="00DE0396" w:rsidRDefault="00506EA7">
      <w:pPr>
        <w:pStyle w:val="ListParagraph"/>
        <w:numPr>
          <w:ilvl w:val="2"/>
          <w:numId w:val="19"/>
        </w:numPr>
        <w:kinsoku w:val="0"/>
        <w:overflowPunct w:val="0"/>
        <w:jc w:val="both"/>
        <w:textAlignment w:val="baseline"/>
        <w:rPr>
          <w:rFonts w:cs="Arial"/>
          <w:sz w:val="22"/>
          <w:szCs w:val="22"/>
        </w:rPr>
      </w:pPr>
      <w:r w:rsidRPr="00DE0396">
        <w:rPr>
          <w:rFonts w:cs="Arial"/>
          <w:kern w:val="24"/>
          <w:sz w:val="22"/>
          <w:szCs w:val="22"/>
        </w:rPr>
        <w:t>Screening</w:t>
      </w:r>
    </w:p>
    <w:p w:rsidR="00506EA7" w:rsidRPr="00DE0396" w:rsidRDefault="00506EA7">
      <w:pPr>
        <w:pStyle w:val="ListParagraph"/>
        <w:numPr>
          <w:ilvl w:val="2"/>
          <w:numId w:val="19"/>
        </w:numPr>
        <w:kinsoku w:val="0"/>
        <w:overflowPunct w:val="0"/>
        <w:jc w:val="both"/>
        <w:textAlignment w:val="baseline"/>
        <w:rPr>
          <w:rFonts w:cs="Arial"/>
          <w:sz w:val="22"/>
          <w:szCs w:val="22"/>
        </w:rPr>
      </w:pPr>
      <w:r w:rsidRPr="00DE0396">
        <w:rPr>
          <w:rFonts w:cs="Arial"/>
          <w:kern w:val="24"/>
          <w:sz w:val="22"/>
          <w:szCs w:val="22"/>
        </w:rPr>
        <w:t>Attesting</w:t>
      </w:r>
    </w:p>
    <w:p w:rsidR="00506EA7" w:rsidRPr="00DE0396" w:rsidRDefault="00506EA7">
      <w:pPr>
        <w:pStyle w:val="ListParagraph"/>
        <w:numPr>
          <w:ilvl w:val="2"/>
          <w:numId w:val="19"/>
        </w:numPr>
        <w:kinsoku w:val="0"/>
        <w:overflowPunct w:val="0"/>
        <w:jc w:val="both"/>
        <w:textAlignment w:val="baseline"/>
        <w:rPr>
          <w:rFonts w:cs="Arial"/>
          <w:sz w:val="22"/>
          <w:szCs w:val="22"/>
        </w:rPr>
      </w:pPr>
      <w:r w:rsidRPr="00DE0396">
        <w:rPr>
          <w:rFonts w:cs="Arial"/>
          <w:kern w:val="24"/>
          <w:sz w:val="22"/>
          <w:szCs w:val="22"/>
        </w:rPr>
        <w:t>Quality Control</w:t>
      </w:r>
    </w:p>
    <w:p w:rsidR="00506EA7" w:rsidRPr="00DE0396" w:rsidRDefault="00506EA7">
      <w:pPr>
        <w:pStyle w:val="ListParagraph"/>
        <w:numPr>
          <w:ilvl w:val="2"/>
          <w:numId w:val="19"/>
        </w:numPr>
        <w:kinsoku w:val="0"/>
        <w:overflowPunct w:val="0"/>
        <w:jc w:val="both"/>
        <w:textAlignment w:val="baseline"/>
        <w:rPr>
          <w:rFonts w:cs="Arial"/>
          <w:sz w:val="22"/>
          <w:szCs w:val="22"/>
        </w:rPr>
      </w:pPr>
      <w:r w:rsidRPr="00DE0396">
        <w:rPr>
          <w:rFonts w:cs="Arial"/>
          <w:kern w:val="24"/>
          <w:sz w:val="22"/>
          <w:szCs w:val="22"/>
        </w:rPr>
        <w:t>Verification</w:t>
      </w:r>
    </w:p>
    <w:p w:rsidR="00506EA7" w:rsidRPr="00DE0396" w:rsidRDefault="00506EA7">
      <w:pPr>
        <w:pStyle w:val="ListParagraph"/>
        <w:numPr>
          <w:ilvl w:val="2"/>
          <w:numId w:val="19"/>
        </w:numPr>
        <w:kinsoku w:val="0"/>
        <w:overflowPunct w:val="0"/>
        <w:jc w:val="both"/>
        <w:textAlignment w:val="baseline"/>
        <w:rPr>
          <w:rFonts w:cs="Arial"/>
          <w:sz w:val="22"/>
          <w:szCs w:val="22"/>
        </w:rPr>
      </w:pPr>
      <w:r w:rsidRPr="00DE0396">
        <w:rPr>
          <w:rFonts w:cs="Arial"/>
          <w:kern w:val="24"/>
          <w:sz w:val="22"/>
          <w:szCs w:val="22"/>
        </w:rPr>
        <w:t>Card Enrolment (Issuance)</w:t>
      </w:r>
    </w:p>
    <w:p w:rsidR="00506EA7" w:rsidRPr="00DE0396" w:rsidRDefault="00506EA7">
      <w:pPr>
        <w:pStyle w:val="ListParagraph"/>
        <w:ind w:left="0"/>
        <w:jc w:val="both"/>
        <w:rPr>
          <w:rFonts w:cs="Arial"/>
          <w:kern w:val="24"/>
          <w:sz w:val="22"/>
          <w:szCs w:val="22"/>
        </w:rPr>
      </w:pPr>
    </w:p>
    <w:p w:rsidR="00506EA7" w:rsidRPr="00DE0396" w:rsidRDefault="00506EA7">
      <w:pPr>
        <w:pStyle w:val="ListParagraph"/>
        <w:ind w:left="0"/>
        <w:jc w:val="both"/>
        <w:rPr>
          <w:rFonts w:cs="Arial"/>
          <w:sz w:val="22"/>
          <w:szCs w:val="22"/>
        </w:rPr>
      </w:pPr>
      <w:r w:rsidRPr="00DE0396">
        <w:rPr>
          <w:rFonts w:cs="Arial"/>
          <w:kern w:val="24"/>
          <w:sz w:val="22"/>
          <w:szCs w:val="22"/>
        </w:rPr>
        <w:t xml:space="preserve">A senior official manages the queue, advising beneficiaries on services rendered and making referrals where necessary. Clients who are on repeat visits are put through the Express process which focuses on enquiries, card replacements, SRD and medical bookings. </w:t>
      </w:r>
    </w:p>
    <w:p w:rsidR="00506EA7" w:rsidRPr="00DE0396" w:rsidRDefault="00506EA7">
      <w:pPr>
        <w:pStyle w:val="ListParagraph"/>
        <w:kinsoku w:val="0"/>
        <w:overflowPunct w:val="0"/>
        <w:jc w:val="both"/>
        <w:textAlignment w:val="baseline"/>
        <w:rPr>
          <w:rFonts w:cs="Arial"/>
          <w:sz w:val="22"/>
          <w:szCs w:val="22"/>
        </w:rPr>
      </w:pPr>
    </w:p>
    <w:p w:rsidR="00506EA7" w:rsidRPr="00DE0396" w:rsidRDefault="00506EA7">
      <w:pPr>
        <w:numPr>
          <w:ilvl w:val="0"/>
          <w:numId w:val="20"/>
        </w:numPr>
        <w:spacing w:after="60"/>
        <w:ind w:left="714" w:hanging="357"/>
        <w:jc w:val="both"/>
        <w:rPr>
          <w:rFonts w:cs="Arial"/>
          <w:sz w:val="22"/>
          <w:szCs w:val="22"/>
        </w:rPr>
      </w:pPr>
      <w:r w:rsidRPr="00DE0396">
        <w:rPr>
          <w:rFonts w:cs="Arial"/>
          <w:b/>
          <w:sz w:val="22"/>
          <w:szCs w:val="22"/>
        </w:rPr>
        <w:t xml:space="preserve">Pay point security </w:t>
      </w:r>
      <w:r w:rsidRPr="00DE0396">
        <w:rPr>
          <w:rFonts w:cs="Arial"/>
          <w:sz w:val="22"/>
          <w:szCs w:val="22"/>
        </w:rPr>
        <w:t xml:space="preserve">– each pay point is safeguarded by three security guards who manage access control with pay point volunteers. </w:t>
      </w:r>
    </w:p>
    <w:p w:rsidR="00506EA7" w:rsidRPr="00DE0396" w:rsidRDefault="00506EA7">
      <w:pPr>
        <w:numPr>
          <w:ilvl w:val="0"/>
          <w:numId w:val="20"/>
        </w:numPr>
        <w:spacing w:after="60"/>
        <w:ind w:left="714" w:hanging="357"/>
        <w:jc w:val="both"/>
        <w:rPr>
          <w:rFonts w:cs="Arial"/>
          <w:sz w:val="22"/>
          <w:szCs w:val="22"/>
        </w:rPr>
      </w:pPr>
      <w:r w:rsidRPr="00DE0396">
        <w:rPr>
          <w:rFonts w:cs="Arial"/>
          <w:b/>
          <w:sz w:val="22"/>
          <w:szCs w:val="22"/>
        </w:rPr>
        <w:t xml:space="preserve">Capacity building </w:t>
      </w:r>
      <w:r w:rsidRPr="00DE0396">
        <w:rPr>
          <w:rFonts w:cs="Arial"/>
          <w:sz w:val="22"/>
          <w:szCs w:val="22"/>
        </w:rPr>
        <w:t xml:space="preserve">- the regional office conducted a desktop and established </w:t>
      </w:r>
      <w:r w:rsidRPr="00DE0396">
        <w:rPr>
          <w:rFonts w:cs="Arial"/>
          <w:kern w:val="24"/>
          <w:sz w:val="22"/>
          <w:szCs w:val="22"/>
        </w:rPr>
        <w:t>that the majority of the appointed Senior Grant Administrators employed at level 7 had more than six years’ experience in the field but the majority of them were in possession of matric certificates and not three (3) year tertiary qualification, which is a requirement. To address this, the office developed an Accelerated Development Programme (ADP), which focuses on bursary management, skills development programs, Emerging Management Development Program, Recognition of Prior Learning (RPL) and the Grants Excellence Program to improve on the skills of the staff.</w:t>
      </w:r>
    </w:p>
    <w:p w:rsidR="00A83051" w:rsidRPr="00DE0396" w:rsidRDefault="00A83051">
      <w:pPr>
        <w:jc w:val="both"/>
        <w:rPr>
          <w:rFonts w:cs="Arial"/>
          <w:b/>
          <w:sz w:val="22"/>
          <w:szCs w:val="22"/>
        </w:rPr>
      </w:pPr>
    </w:p>
    <w:p w:rsidR="00506EA7" w:rsidRPr="00DE0396" w:rsidRDefault="00506EA7">
      <w:pPr>
        <w:jc w:val="both"/>
        <w:rPr>
          <w:rFonts w:cs="Arial"/>
          <w:b/>
          <w:sz w:val="22"/>
          <w:szCs w:val="22"/>
        </w:rPr>
      </w:pPr>
      <w:r w:rsidRPr="00DE0396">
        <w:rPr>
          <w:rFonts w:cs="Arial"/>
          <w:b/>
          <w:sz w:val="22"/>
          <w:szCs w:val="22"/>
        </w:rPr>
        <w:t>Fraud and corruption management</w:t>
      </w:r>
    </w:p>
    <w:p w:rsidR="00220FDD" w:rsidRPr="00DE0396" w:rsidRDefault="00220FDD">
      <w:pPr>
        <w:jc w:val="both"/>
        <w:rPr>
          <w:rFonts w:cs="Arial"/>
          <w:sz w:val="22"/>
          <w:szCs w:val="22"/>
        </w:rPr>
      </w:pPr>
    </w:p>
    <w:p w:rsidR="00506EA7" w:rsidRPr="00DE0396" w:rsidRDefault="00506EA7">
      <w:pPr>
        <w:jc w:val="both"/>
        <w:rPr>
          <w:rFonts w:cs="Arial"/>
          <w:sz w:val="22"/>
          <w:szCs w:val="22"/>
        </w:rPr>
      </w:pPr>
      <w:r w:rsidRPr="00DE0396">
        <w:rPr>
          <w:rFonts w:cs="Arial"/>
          <w:sz w:val="22"/>
          <w:szCs w:val="22"/>
        </w:rPr>
        <w:t xml:space="preserve">Between 2012 and 2014 the Agency received 232 fraud and corruption cases and finalised 114. </w:t>
      </w:r>
      <w:r w:rsidR="00D90B37" w:rsidRPr="00DE0396">
        <w:rPr>
          <w:rFonts w:cs="Arial"/>
          <w:sz w:val="22"/>
          <w:szCs w:val="22"/>
        </w:rPr>
        <w:t>In t</w:t>
      </w:r>
      <w:r w:rsidRPr="00DE0396">
        <w:rPr>
          <w:rFonts w:cs="Arial"/>
          <w:sz w:val="22"/>
          <w:szCs w:val="22"/>
        </w:rPr>
        <w:t xml:space="preserve">he 2013/14 financial year it received the highest (162) number of cases compared to the other years even though it did not make any recoveries. It however recovered R6.3 million in 2012/14 and R500 000 in 2014/15. </w:t>
      </w:r>
    </w:p>
    <w:p w:rsidR="00376A7F" w:rsidRPr="00DE0396" w:rsidRDefault="00506EA7">
      <w:pPr>
        <w:jc w:val="both"/>
        <w:rPr>
          <w:rFonts w:cs="Arial"/>
          <w:b/>
          <w:sz w:val="22"/>
          <w:szCs w:val="22"/>
        </w:rPr>
      </w:pPr>
      <w:r w:rsidRPr="00DE0396">
        <w:rPr>
          <w:rFonts w:cs="Arial"/>
          <w:sz w:val="22"/>
          <w:szCs w:val="22"/>
        </w:rPr>
        <w:t xml:space="preserve"> </w:t>
      </w:r>
    </w:p>
    <w:p w:rsidR="00506EA7" w:rsidRPr="00DE0396" w:rsidRDefault="00506EA7">
      <w:pPr>
        <w:jc w:val="both"/>
        <w:rPr>
          <w:rFonts w:cs="Arial"/>
          <w:b/>
          <w:sz w:val="22"/>
          <w:szCs w:val="22"/>
        </w:rPr>
      </w:pPr>
      <w:r w:rsidRPr="00DE0396">
        <w:rPr>
          <w:rFonts w:cs="Arial"/>
          <w:b/>
          <w:sz w:val="22"/>
          <w:szCs w:val="22"/>
        </w:rPr>
        <w:t>Budget and expenditure report</w:t>
      </w:r>
    </w:p>
    <w:p w:rsidR="00220FDD" w:rsidRPr="00DE0396" w:rsidRDefault="00220FDD">
      <w:pPr>
        <w:jc w:val="both"/>
        <w:rPr>
          <w:rFonts w:cs="Arial"/>
          <w:sz w:val="22"/>
          <w:szCs w:val="22"/>
        </w:rPr>
      </w:pPr>
    </w:p>
    <w:p w:rsidR="00506EA7" w:rsidRPr="00DE0396" w:rsidRDefault="00506EA7">
      <w:pPr>
        <w:jc w:val="both"/>
        <w:rPr>
          <w:rFonts w:cs="Arial"/>
          <w:sz w:val="22"/>
          <w:szCs w:val="22"/>
        </w:rPr>
      </w:pPr>
      <w:r w:rsidRPr="00DE0396">
        <w:rPr>
          <w:rFonts w:cs="Arial"/>
          <w:sz w:val="22"/>
          <w:szCs w:val="22"/>
        </w:rPr>
        <w:t xml:space="preserve">The Regional Office was allocated a budget of R256.16 million in 2014/15 financial year, which the bulk (61%) of it was allocated to Compensation of Employees and 36% to Goods and Services. For 2015/16 financial year the office was allocated a budget of R263. 6 million. As of end of June 2015 the office had spent 51% of its budget.  </w:t>
      </w:r>
    </w:p>
    <w:p w:rsidR="00B6703E" w:rsidRDefault="00B6703E">
      <w:pPr>
        <w:jc w:val="both"/>
        <w:rPr>
          <w:rFonts w:cs="Arial"/>
          <w:b/>
          <w:sz w:val="22"/>
          <w:szCs w:val="22"/>
        </w:rPr>
      </w:pPr>
    </w:p>
    <w:p w:rsidR="00506EA7" w:rsidRPr="00EF43D6" w:rsidRDefault="00506EA7">
      <w:pPr>
        <w:jc w:val="both"/>
        <w:rPr>
          <w:rFonts w:cs="Arial"/>
          <w:b/>
          <w:sz w:val="22"/>
          <w:szCs w:val="22"/>
        </w:rPr>
      </w:pPr>
      <w:r w:rsidRPr="00EF43D6">
        <w:rPr>
          <w:rFonts w:cs="Arial"/>
          <w:b/>
          <w:sz w:val="22"/>
          <w:szCs w:val="22"/>
        </w:rPr>
        <w:t>Table 2: Budget Allocation: Trend and Comparison for 2014/15 and 2015/16 FY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335"/>
        <w:gridCol w:w="1335"/>
        <w:gridCol w:w="1208"/>
        <w:gridCol w:w="1208"/>
        <w:gridCol w:w="1335"/>
        <w:gridCol w:w="1335"/>
      </w:tblGrid>
      <w:tr w:rsidR="008A3BD1" w:rsidRPr="00DE0396" w:rsidTr="000A488E">
        <w:trPr>
          <w:trHeight w:val="300"/>
        </w:trPr>
        <w:tc>
          <w:tcPr>
            <w:tcW w:w="1781" w:type="dxa"/>
            <w:shd w:val="clear" w:color="auto" w:fill="auto"/>
            <w:noWrap/>
            <w:hideMark/>
          </w:tcPr>
          <w:p w:rsidR="00506EA7" w:rsidRPr="002F21A3" w:rsidRDefault="00506EA7">
            <w:pPr>
              <w:jc w:val="both"/>
              <w:rPr>
                <w:rFonts w:cs="Arial"/>
                <w:b/>
                <w:bCs/>
                <w:sz w:val="22"/>
                <w:szCs w:val="22"/>
                <w:lang w:val="en-ZA"/>
              </w:rPr>
            </w:pPr>
            <w:r w:rsidRPr="002F21A3">
              <w:rPr>
                <w:rFonts w:cs="Arial"/>
                <w:b/>
                <w:bCs/>
                <w:sz w:val="22"/>
                <w:szCs w:val="22"/>
              </w:rPr>
              <w:lastRenderedPageBreak/>
              <w:t>Economic Classification</w:t>
            </w:r>
          </w:p>
        </w:tc>
        <w:tc>
          <w:tcPr>
            <w:tcW w:w="1295" w:type="dxa"/>
            <w:shd w:val="clear" w:color="auto" w:fill="auto"/>
            <w:noWrap/>
            <w:hideMark/>
          </w:tcPr>
          <w:p w:rsidR="00506EA7" w:rsidRPr="002F21A3" w:rsidRDefault="00506EA7">
            <w:pPr>
              <w:jc w:val="both"/>
              <w:rPr>
                <w:rFonts w:cs="Arial"/>
                <w:b/>
                <w:bCs/>
                <w:sz w:val="22"/>
                <w:szCs w:val="22"/>
              </w:rPr>
            </w:pPr>
            <w:r w:rsidRPr="002F21A3">
              <w:rPr>
                <w:rFonts w:cs="Arial"/>
                <w:b/>
                <w:bCs/>
                <w:sz w:val="22"/>
                <w:szCs w:val="22"/>
              </w:rPr>
              <w:t>2014/15 Allocation</w:t>
            </w:r>
          </w:p>
        </w:tc>
        <w:tc>
          <w:tcPr>
            <w:tcW w:w="1295" w:type="dxa"/>
            <w:shd w:val="clear" w:color="auto" w:fill="auto"/>
            <w:noWrap/>
            <w:hideMark/>
          </w:tcPr>
          <w:p w:rsidR="00506EA7" w:rsidRPr="002F21A3" w:rsidRDefault="00506EA7">
            <w:pPr>
              <w:jc w:val="both"/>
              <w:rPr>
                <w:rFonts w:cs="Arial"/>
                <w:b/>
                <w:bCs/>
                <w:sz w:val="22"/>
                <w:szCs w:val="22"/>
              </w:rPr>
            </w:pPr>
            <w:r w:rsidRPr="002F21A3">
              <w:rPr>
                <w:rFonts w:cs="Arial"/>
                <w:b/>
                <w:bCs/>
                <w:sz w:val="22"/>
                <w:szCs w:val="22"/>
              </w:rPr>
              <w:t>2014/15 Allocation As a %</w:t>
            </w:r>
          </w:p>
        </w:tc>
        <w:tc>
          <w:tcPr>
            <w:tcW w:w="1172" w:type="dxa"/>
            <w:shd w:val="clear" w:color="auto" w:fill="auto"/>
            <w:noWrap/>
            <w:hideMark/>
          </w:tcPr>
          <w:p w:rsidR="00506EA7" w:rsidRPr="002F21A3" w:rsidRDefault="00506EA7">
            <w:pPr>
              <w:jc w:val="both"/>
              <w:rPr>
                <w:rFonts w:cs="Arial"/>
                <w:b/>
                <w:bCs/>
                <w:sz w:val="22"/>
                <w:szCs w:val="22"/>
              </w:rPr>
            </w:pPr>
            <w:r w:rsidRPr="002F21A3">
              <w:rPr>
                <w:rFonts w:cs="Arial"/>
                <w:b/>
                <w:bCs/>
                <w:sz w:val="22"/>
                <w:szCs w:val="22"/>
              </w:rPr>
              <w:t xml:space="preserve">2014/15 Audited Outcome </w:t>
            </w:r>
          </w:p>
        </w:tc>
        <w:tc>
          <w:tcPr>
            <w:tcW w:w="1172" w:type="dxa"/>
            <w:shd w:val="clear" w:color="auto" w:fill="auto"/>
            <w:noWrap/>
            <w:hideMark/>
          </w:tcPr>
          <w:p w:rsidR="00506EA7" w:rsidRPr="002F21A3" w:rsidRDefault="00506EA7">
            <w:pPr>
              <w:jc w:val="both"/>
              <w:rPr>
                <w:rFonts w:cs="Arial"/>
                <w:b/>
                <w:bCs/>
                <w:sz w:val="22"/>
                <w:szCs w:val="22"/>
              </w:rPr>
            </w:pPr>
            <w:r w:rsidRPr="002F21A3">
              <w:rPr>
                <w:rFonts w:cs="Arial"/>
                <w:b/>
                <w:bCs/>
                <w:sz w:val="22"/>
                <w:szCs w:val="22"/>
              </w:rPr>
              <w:t>2014/15 Audited Outcome as a %</w:t>
            </w:r>
          </w:p>
        </w:tc>
        <w:tc>
          <w:tcPr>
            <w:tcW w:w="1295" w:type="dxa"/>
            <w:shd w:val="clear" w:color="auto" w:fill="auto"/>
            <w:noWrap/>
            <w:hideMark/>
          </w:tcPr>
          <w:p w:rsidR="00506EA7" w:rsidRPr="002F21A3" w:rsidRDefault="00506EA7">
            <w:pPr>
              <w:jc w:val="both"/>
              <w:rPr>
                <w:rFonts w:cs="Arial"/>
                <w:b/>
                <w:bCs/>
                <w:sz w:val="22"/>
                <w:szCs w:val="22"/>
              </w:rPr>
            </w:pPr>
            <w:r w:rsidRPr="002F21A3">
              <w:rPr>
                <w:rFonts w:cs="Arial"/>
                <w:b/>
                <w:bCs/>
                <w:sz w:val="22"/>
                <w:szCs w:val="22"/>
              </w:rPr>
              <w:t>2015/16 Allocation</w:t>
            </w:r>
          </w:p>
        </w:tc>
        <w:tc>
          <w:tcPr>
            <w:tcW w:w="1295" w:type="dxa"/>
            <w:shd w:val="clear" w:color="auto" w:fill="auto"/>
            <w:noWrap/>
            <w:hideMark/>
          </w:tcPr>
          <w:p w:rsidR="00506EA7" w:rsidRPr="002F21A3" w:rsidRDefault="00506EA7">
            <w:pPr>
              <w:jc w:val="both"/>
              <w:rPr>
                <w:rFonts w:cs="Arial"/>
                <w:b/>
                <w:bCs/>
                <w:sz w:val="22"/>
                <w:szCs w:val="22"/>
              </w:rPr>
            </w:pPr>
            <w:r w:rsidRPr="002F21A3">
              <w:rPr>
                <w:rFonts w:cs="Arial"/>
                <w:b/>
                <w:bCs/>
                <w:sz w:val="22"/>
                <w:szCs w:val="22"/>
              </w:rPr>
              <w:t>2015/16 Allocation as a %</w:t>
            </w:r>
          </w:p>
        </w:tc>
      </w:tr>
      <w:tr w:rsidR="008A3BD1" w:rsidRPr="00DE0396" w:rsidTr="000A488E">
        <w:trPr>
          <w:trHeight w:val="300"/>
        </w:trPr>
        <w:tc>
          <w:tcPr>
            <w:tcW w:w="1781" w:type="dxa"/>
            <w:shd w:val="clear" w:color="auto" w:fill="auto"/>
            <w:noWrap/>
            <w:hideMark/>
          </w:tcPr>
          <w:p w:rsidR="00506EA7" w:rsidRPr="002F21A3" w:rsidRDefault="00506EA7" w:rsidP="00DE0396">
            <w:pPr>
              <w:jc w:val="both"/>
              <w:rPr>
                <w:rFonts w:cs="Arial"/>
                <w:sz w:val="22"/>
                <w:szCs w:val="22"/>
              </w:rPr>
            </w:pPr>
            <w:r w:rsidRPr="002F21A3">
              <w:rPr>
                <w:rFonts w:cs="Arial"/>
                <w:sz w:val="22"/>
                <w:szCs w:val="22"/>
              </w:rPr>
              <w:t>Compensation of Employees</w:t>
            </w:r>
          </w:p>
        </w:tc>
        <w:tc>
          <w:tcPr>
            <w:tcW w:w="1295" w:type="dxa"/>
            <w:shd w:val="clear" w:color="auto" w:fill="auto"/>
            <w:noWrap/>
            <w:hideMark/>
          </w:tcPr>
          <w:p w:rsidR="00506EA7" w:rsidRPr="002F21A3" w:rsidRDefault="00506EA7" w:rsidP="00B60A13">
            <w:pPr>
              <w:jc w:val="both"/>
              <w:rPr>
                <w:rFonts w:cs="Arial"/>
                <w:sz w:val="22"/>
                <w:szCs w:val="22"/>
              </w:rPr>
            </w:pPr>
            <w:r w:rsidRPr="002F21A3">
              <w:rPr>
                <w:rFonts w:cs="Arial"/>
                <w:sz w:val="22"/>
                <w:szCs w:val="22"/>
              </w:rPr>
              <w:t>157 246</w:t>
            </w:r>
          </w:p>
        </w:tc>
        <w:tc>
          <w:tcPr>
            <w:tcW w:w="1295" w:type="dxa"/>
            <w:shd w:val="clear" w:color="auto" w:fill="auto"/>
            <w:noWrap/>
            <w:hideMark/>
          </w:tcPr>
          <w:p w:rsidR="00506EA7" w:rsidRPr="002F21A3" w:rsidRDefault="00506EA7" w:rsidP="00EF43D6">
            <w:pPr>
              <w:jc w:val="both"/>
              <w:rPr>
                <w:rFonts w:cs="Arial"/>
                <w:sz w:val="22"/>
                <w:szCs w:val="22"/>
              </w:rPr>
            </w:pPr>
            <w:r w:rsidRPr="002F21A3">
              <w:rPr>
                <w:rFonts w:cs="Arial"/>
                <w:sz w:val="22"/>
                <w:szCs w:val="22"/>
              </w:rPr>
              <w:t>61%</w:t>
            </w:r>
          </w:p>
        </w:tc>
        <w:tc>
          <w:tcPr>
            <w:tcW w:w="1172" w:type="dxa"/>
            <w:shd w:val="clear" w:color="auto" w:fill="auto"/>
            <w:noWrap/>
            <w:hideMark/>
          </w:tcPr>
          <w:p w:rsidR="00506EA7" w:rsidRPr="002F21A3" w:rsidRDefault="00506EA7" w:rsidP="00EF43D6">
            <w:pPr>
              <w:jc w:val="both"/>
              <w:rPr>
                <w:rFonts w:cs="Arial"/>
                <w:sz w:val="22"/>
                <w:szCs w:val="22"/>
              </w:rPr>
            </w:pPr>
            <w:r w:rsidRPr="002F21A3">
              <w:rPr>
                <w:rFonts w:cs="Arial"/>
                <w:sz w:val="22"/>
                <w:szCs w:val="22"/>
              </w:rPr>
              <w:t>151 511</w:t>
            </w:r>
          </w:p>
        </w:tc>
        <w:tc>
          <w:tcPr>
            <w:tcW w:w="1172" w:type="dxa"/>
            <w:shd w:val="clear" w:color="auto" w:fill="auto"/>
            <w:noWrap/>
            <w:hideMark/>
          </w:tcPr>
          <w:p w:rsidR="00506EA7" w:rsidRPr="002F21A3" w:rsidRDefault="00506EA7">
            <w:pPr>
              <w:jc w:val="both"/>
              <w:rPr>
                <w:rFonts w:cs="Arial"/>
                <w:sz w:val="22"/>
                <w:szCs w:val="22"/>
              </w:rPr>
            </w:pPr>
            <w:r w:rsidRPr="002F21A3">
              <w:rPr>
                <w:rFonts w:cs="Arial"/>
                <w:sz w:val="22"/>
                <w:szCs w:val="22"/>
              </w:rPr>
              <w:t>62%</w:t>
            </w:r>
          </w:p>
        </w:tc>
        <w:tc>
          <w:tcPr>
            <w:tcW w:w="1295" w:type="dxa"/>
            <w:shd w:val="clear" w:color="auto" w:fill="auto"/>
            <w:noWrap/>
            <w:hideMark/>
          </w:tcPr>
          <w:p w:rsidR="00506EA7" w:rsidRPr="002F21A3" w:rsidRDefault="00506EA7">
            <w:pPr>
              <w:jc w:val="both"/>
              <w:rPr>
                <w:rFonts w:cs="Arial"/>
                <w:sz w:val="22"/>
                <w:szCs w:val="22"/>
              </w:rPr>
            </w:pPr>
            <w:r w:rsidRPr="002F21A3">
              <w:rPr>
                <w:rFonts w:cs="Arial"/>
                <w:sz w:val="22"/>
                <w:szCs w:val="22"/>
              </w:rPr>
              <w:t>174 637</w:t>
            </w:r>
          </w:p>
        </w:tc>
        <w:tc>
          <w:tcPr>
            <w:tcW w:w="1295" w:type="dxa"/>
            <w:shd w:val="clear" w:color="auto" w:fill="auto"/>
            <w:noWrap/>
            <w:hideMark/>
          </w:tcPr>
          <w:p w:rsidR="00506EA7" w:rsidRPr="002F21A3" w:rsidRDefault="00506EA7">
            <w:pPr>
              <w:jc w:val="both"/>
              <w:rPr>
                <w:rFonts w:cs="Arial"/>
                <w:sz w:val="22"/>
                <w:szCs w:val="22"/>
              </w:rPr>
            </w:pPr>
            <w:r w:rsidRPr="002F21A3">
              <w:rPr>
                <w:rFonts w:cs="Arial"/>
                <w:sz w:val="22"/>
                <w:szCs w:val="22"/>
              </w:rPr>
              <w:t>66%</w:t>
            </w:r>
          </w:p>
        </w:tc>
      </w:tr>
      <w:tr w:rsidR="008A3BD1" w:rsidRPr="00DE0396" w:rsidTr="000A488E">
        <w:trPr>
          <w:trHeight w:val="300"/>
        </w:trPr>
        <w:tc>
          <w:tcPr>
            <w:tcW w:w="1781" w:type="dxa"/>
            <w:shd w:val="clear" w:color="auto" w:fill="auto"/>
            <w:noWrap/>
            <w:hideMark/>
          </w:tcPr>
          <w:p w:rsidR="00506EA7" w:rsidRPr="002F21A3" w:rsidRDefault="00506EA7" w:rsidP="00DE0396">
            <w:pPr>
              <w:jc w:val="both"/>
              <w:rPr>
                <w:rFonts w:cs="Arial"/>
                <w:sz w:val="22"/>
                <w:szCs w:val="22"/>
              </w:rPr>
            </w:pPr>
            <w:r w:rsidRPr="002F21A3">
              <w:rPr>
                <w:rFonts w:cs="Arial"/>
                <w:sz w:val="22"/>
                <w:szCs w:val="22"/>
              </w:rPr>
              <w:t>Goods &amp; Services</w:t>
            </w:r>
          </w:p>
        </w:tc>
        <w:tc>
          <w:tcPr>
            <w:tcW w:w="1295" w:type="dxa"/>
            <w:shd w:val="clear" w:color="auto" w:fill="auto"/>
            <w:noWrap/>
            <w:hideMark/>
          </w:tcPr>
          <w:p w:rsidR="00506EA7" w:rsidRPr="002F21A3" w:rsidRDefault="00506EA7" w:rsidP="00B60A13">
            <w:pPr>
              <w:jc w:val="both"/>
              <w:rPr>
                <w:rFonts w:cs="Arial"/>
                <w:sz w:val="22"/>
                <w:szCs w:val="22"/>
              </w:rPr>
            </w:pPr>
            <w:r w:rsidRPr="002F21A3">
              <w:rPr>
                <w:rFonts w:cs="Arial"/>
                <w:sz w:val="22"/>
                <w:szCs w:val="22"/>
              </w:rPr>
              <w:t>92 482</w:t>
            </w:r>
          </w:p>
        </w:tc>
        <w:tc>
          <w:tcPr>
            <w:tcW w:w="1295" w:type="dxa"/>
            <w:shd w:val="clear" w:color="auto" w:fill="auto"/>
            <w:noWrap/>
            <w:hideMark/>
          </w:tcPr>
          <w:p w:rsidR="00506EA7" w:rsidRPr="002F21A3" w:rsidRDefault="00506EA7" w:rsidP="00EF43D6">
            <w:pPr>
              <w:jc w:val="both"/>
              <w:rPr>
                <w:rFonts w:cs="Arial"/>
                <w:sz w:val="22"/>
                <w:szCs w:val="22"/>
              </w:rPr>
            </w:pPr>
            <w:r w:rsidRPr="002F21A3">
              <w:rPr>
                <w:rFonts w:cs="Arial"/>
                <w:sz w:val="22"/>
                <w:szCs w:val="22"/>
              </w:rPr>
              <w:t>36%</w:t>
            </w:r>
          </w:p>
        </w:tc>
        <w:tc>
          <w:tcPr>
            <w:tcW w:w="1172" w:type="dxa"/>
            <w:shd w:val="clear" w:color="auto" w:fill="auto"/>
            <w:noWrap/>
            <w:hideMark/>
          </w:tcPr>
          <w:p w:rsidR="00506EA7" w:rsidRPr="002F21A3" w:rsidRDefault="00506EA7" w:rsidP="00EF43D6">
            <w:pPr>
              <w:jc w:val="both"/>
              <w:rPr>
                <w:rFonts w:cs="Arial"/>
                <w:sz w:val="22"/>
                <w:szCs w:val="22"/>
              </w:rPr>
            </w:pPr>
            <w:r w:rsidRPr="002F21A3">
              <w:rPr>
                <w:rFonts w:cs="Arial"/>
                <w:sz w:val="22"/>
                <w:szCs w:val="22"/>
              </w:rPr>
              <w:t>85 677</w:t>
            </w:r>
          </w:p>
        </w:tc>
        <w:tc>
          <w:tcPr>
            <w:tcW w:w="1172" w:type="dxa"/>
            <w:shd w:val="clear" w:color="auto" w:fill="auto"/>
            <w:noWrap/>
            <w:hideMark/>
          </w:tcPr>
          <w:p w:rsidR="00506EA7" w:rsidRPr="002F21A3" w:rsidRDefault="00506EA7">
            <w:pPr>
              <w:jc w:val="both"/>
              <w:rPr>
                <w:rFonts w:cs="Arial"/>
                <w:sz w:val="22"/>
                <w:szCs w:val="22"/>
              </w:rPr>
            </w:pPr>
            <w:r w:rsidRPr="002F21A3">
              <w:rPr>
                <w:rFonts w:cs="Arial"/>
                <w:sz w:val="22"/>
                <w:szCs w:val="22"/>
              </w:rPr>
              <w:t>35%</w:t>
            </w:r>
          </w:p>
        </w:tc>
        <w:tc>
          <w:tcPr>
            <w:tcW w:w="1295" w:type="dxa"/>
            <w:shd w:val="clear" w:color="auto" w:fill="auto"/>
            <w:noWrap/>
            <w:hideMark/>
          </w:tcPr>
          <w:p w:rsidR="00506EA7" w:rsidRPr="002F21A3" w:rsidRDefault="00506EA7">
            <w:pPr>
              <w:jc w:val="both"/>
              <w:rPr>
                <w:rFonts w:cs="Arial"/>
                <w:sz w:val="22"/>
                <w:szCs w:val="22"/>
              </w:rPr>
            </w:pPr>
            <w:r w:rsidRPr="002F21A3">
              <w:rPr>
                <w:rFonts w:cs="Arial"/>
                <w:sz w:val="22"/>
                <w:szCs w:val="22"/>
              </w:rPr>
              <w:t>845 98</w:t>
            </w:r>
          </w:p>
        </w:tc>
        <w:tc>
          <w:tcPr>
            <w:tcW w:w="1295" w:type="dxa"/>
            <w:shd w:val="clear" w:color="auto" w:fill="auto"/>
            <w:noWrap/>
            <w:hideMark/>
          </w:tcPr>
          <w:p w:rsidR="00506EA7" w:rsidRPr="002F21A3" w:rsidRDefault="00506EA7">
            <w:pPr>
              <w:jc w:val="both"/>
              <w:rPr>
                <w:rFonts w:cs="Arial"/>
                <w:sz w:val="22"/>
                <w:szCs w:val="22"/>
              </w:rPr>
            </w:pPr>
            <w:r w:rsidRPr="002F21A3">
              <w:rPr>
                <w:rFonts w:cs="Arial"/>
                <w:sz w:val="22"/>
                <w:szCs w:val="22"/>
              </w:rPr>
              <w:t>32%</w:t>
            </w:r>
          </w:p>
        </w:tc>
      </w:tr>
      <w:tr w:rsidR="008A3BD1" w:rsidRPr="00DE0396" w:rsidTr="000A488E">
        <w:trPr>
          <w:trHeight w:val="300"/>
        </w:trPr>
        <w:tc>
          <w:tcPr>
            <w:tcW w:w="1781" w:type="dxa"/>
            <w:shd w:val="clear" w:color="auto" w:fill="auto"/>
            <w:noWrap/>
            <w:hideMark/>
          </w:tcPr>
          <w:p w:rsidR="00506EA7" w:rsidRPr="002F21A3" w:rsidRDefault="00506EA7" w:rsidP="00DE0396">
            <w:pPr>
              <w:jc w:val="both"/>
              <w:rPr>
                <w:rFonts w:cs="Arial"/>
                <w:sz w:val="22"/>
                <w:szCs w:val="22"/>
              </w:rPr>
            </w:pPr>
            <w:r w:rsidRPr="002F21A3">
              <w:rPr>
                <w:rFonts w:cs="Arial"/>
                <w:sz w:val="22"/>
                <w:szCs w:val="22"/>
              </w:rPr>
              <w:t>Payment of Capital Assets</w:t>
            </w:r>
          </w:p>
        </w:tc>
        <w:tc>
          <w:tcPr>
            <w:tcW w:w="1295" w:type="dxa"/>
            <w:shd w:val="clear" w:color="auto" w:fill="auto"/>
            <w:noWrap/>
            <w:hideMark/>
          </w:tcPr>
          <w:p w:rsidR="00506EA7" w:rsidRPr="002F21A3" w:rsidRDefault="00506EA7" w:rsidP="00B60A13">
            <w:pPr>
              <w:jc w:val="both"/>
              <w:rPr>
                <w:rFonts w:cs="Arial"/>
                <w:sz w:val="22"/>
                <w:szCs w:val="22"/>
              </w:rPr>
            </w:pPr>
            <w:r w:rsidRPr="002F21A3">
              <w:rPr>
                <w:rFonts w:cs="Arial"/>
                <w:sz w:val="22"/>
                <w:szCs w:val="22"/>
              </w:rPr>
              <w:t>6 340</w:t>
            </w:r>
          </w:p>
        </w:tc>
        <w:tc>
          <w:tcPr>
            <w:tcW w:w="1295" w:type="dxa"/>
            <w:shd w:val="clear" w:color="auto" w:fill="auto"/>
            <w:noWrap/>
            <w:hideMark/>
          </w:tcPr>
          <w:p w:rsidR="00506EA7" w:rsidRPr="002F21A3" w:rsidRDefault="00506EA7" w:rsidP="00EF43D6">
            <w:pPr>
              <w:jc w:val="both"/>
              <w:rPr>
                <w:rFonts w:cs="Arial"/>
                <w:sz w:val="22"/>
                <w:szCs w:val="22"/>
              </w:rPr>
            </w:pPr>
            <w:r w:rsidRPr="002F21A3">
              <w:rPr>
                <w:rFonts w:cs="Arial"/>
                <w:sz w:val="22"/>
                <w:szCs w:val="22"/>
              </w:rPr>
              <w:t>3%</w:t>
            </w:r>
          </w:p>
        </w:tc>
        <w:tc>
          <w:tcPr>
            <w:tcW w:w="1172" w:type="dxa"/>
            <w:shd w:val="clear" w:color="auto" w:fill="auto"/>
            <w:noWrap/>
            <w:hideMark/>
          </w:tcPr>
          <w:p w:rsidR="00506EA7" w:rsidRPr="002F21A3" w:rsidRDefault="00506EA7" w:rsidP="00EF43D6">
            <w:pPr>
              <w:jc w:val="both"/>
              <w:rPr>
                <w:rFonts w:cs="Arial"/>
                <w:sz w:val="22"/>
                <w:szCs w:val="22"/>
              </w:rPr>
            </w:pPr>
            <w:r w:rsidRPr="002F21A3">
              <w:rPr>
                <w:rFonts w:cs="Arial"/>
                <w:sz w:val="22"/>
                <w:szCs w:val="22"/>
              </w:rPr>
              <w:t>5 925</w:t>
            </w:r>
          </w:p>
        </w:tc>
        <w:tc>
          <w:tcPr>
            <w:tcW w:w="1172" w:type="dxa"/>
            <w:shd w:val="clear" w:color="auto" w:fill="auto"/>
            <w:noWrap/>
            <w:hideMark/>
          </w:tcPr>
          <w:p w:rsidR="00506EA7" w:rsidRPr="002F21A3" w:rsidRDefault="00506EA7">
            <w:pPr>
              <w:jc w:val="both"/>
              <w:rPr>
                <w:rFonts w:cs="Arial"/>
                <w:sz w:val="22"/>
                <w:szCs w:val="22"/>
              </w:rPr>
            </w:pPr>
            <w:r w:rsidRPr="002F21A3">
              <w:rPr>
                <w:rFonts w:cs="Arial"/>
                <w:sz w:val="22"/>
                <w:szCs w:val="22"/>
              </w:rPr>
              <w:t>3%</w:t>
            </w:r>
          </w:p>
        </w:tc>
        <w:tc>
          <w:tcPr>
            <w:tcW w:w="1295" w:type="dxa"/>
            <w:shd w:val="clear" w:color="auto" w:fill="auto"/>
            <w:noWrap/>
            <w:hideMark/>
          </w:tcPr>
          <w:p w:rsidR="00506EA7" w:rsidRPr="002F21A3" w:rsidRDefault="00506EA7">
            <w:pPr>
              <w:jc w:val="both"/>
              <w:rPr>
                <w:rFonts w:cs="Arial"/>
                <w:sz w:val="22"/>
                <w:szCs w:val="22"/>
              </w:rPr>
            </w:pPr>
            <w:r w:rsidRPr="002F21A3">
              <w:rPr>
                <w:rFonts w:cs="Arial"/>
                <w:sz w:val="22"/>
                <w:szCs w:val="22"/>
              </w:rPr>
              <w:t>4 363</w:t>
            </w:r>
          </w:p>
        </w:tc>
        <w:tc>
          <w:tcPr>
            <w:tcW w:w="1295" w:type="dxa"/>
            <w:shd w:val="clear" w:color="auto" w:fill="auto"/>
            <w:noWrap/>
            <w:hideMark/>
          </w:tcPr>
          <w:p w:rsidR="00506EA7" w:rsidRPr="002F21A3" w:rsidRDefault="00506EA7">
            <w:pPr>
              <w:jc w:val="both"/>
              <w:rPr>
                <w:rFonts w:cs="Arial"/>
                <w:sz w:val="22"/>
                <w:szCs w:val="22"/>
              </w:rPr>
            </w:pPr>
            <w:r w:rsidRPr="002F21A3">
              <w:rPr>
                <w:rFonts w:cs="Arial"/>
                <w:sz w:val="22"/>
                <w:szCs w:val="22"/>
              </w:rPr>
              <w:t>2%</w:t>
            </w:r>
          </w:p>
        </w:tc>
      </w:tr>
      <w:tr w:rsidR="008A3BD1" w:rsidRPr="00DE0396" w:rsidTr="000A488E">
        <w:trPr>
          <w:trHeight w:val="300"/>
        </w:trPr>
        <w:tc>
          <w:tcPr>
            <w:tcW w:w="1781" w:type="dxa"/>
            <w:shd w:val="clear" w:color="auto" w:fill="auto"/>
            <w:noWrap/>
            <w:hideMark/>
          </w:tcPr>
          <w:p w:rsidR="00506EA7" w:rsidRPr="002F21A3" w:rsidRDefault="00506EA7" w:rsidP="00DE0396">
            <w:pPr>
              <w:jc w:val="both"/>
              <w:rPr>
                <w:rFonts w:cs="Arial"/>
                <w:sz w:val="22"/>
                <w:szCs w:val="22"/>
              </w:rPr>
            </w:pPr>
            <w:r w:rsidRPr="002F21A3">
              <w:rPr>
                <w:rFonts w:cs="Arial"/>
                <w:sz w:val="22"/>
                <w:szCs w:val="22"/>
              </w:rPr>
              <w:t>Total</w:t>
            </w:r>
          </w:p>
        </w:tc>
        <w:tc>
          <w:tcPr>
            <w:tcW w:w="1295" w:type="dxa"/>
            <w:shd w:val="clear" w:color="auto" w:fill="auto"/>
            <w:noWrap/>
            <w:hideMark/>
          </w:tcPr>
          <w:p w:rsidR="00506EA7" w:rsidRPr="002F21A3" w:rsidRDefault="00506EA7" w:rsidP="00B60A13">
            <w:pPr>
              <w:jc w:val="both"/>
              <w:rPr>
                <w:rFonts w:cs="Arial"/>
                <w:sz w:val="22"/>
                <w:szCs w:val="22"/>
              </w:rPr>
            </w:pPr>
            <w:r w:rsidRPr="002F21A3">
              <w:rPr>
                <w:rFonts w:cs="Arial"/>
                <w:sz w:val="22"/>
                <w:szCs w:val="22"/>
              </w:rPr>
              <w:t>256 168</w:t>
            </w:r>
          </w:p>
        </w:tc>
        <w:tc>
          <w:tcPr>
            <w:tcW w:w="1295" w:type="dxa"/>
            <w:shd w:val="clear" w:color="auto" w:fill="auto"/>
            <w:noWrap/>
            <w:hideMark/>
          </w:tcPr>
          <w:p w:rsidR="00506EA7" w:rsidRPr="002F21A3" w:rsidRDefault="00506EA7" w:rsidP="00EF43D6">
            <w:pPr>
              <w:jc w:val="both"/>
              <w:rPr>
                <w:rFonts w:cs="Arial"/>
                <w:sz w:val="22"/>
                <w:szCs w:val="22"/>
              </w:rPr>
            </w:pPr>
            <w:r w:rsidRPr="002F21A3">
              <w:rPr>
                <w:rFonts w:cs="Arial"/>
                <w:sz w:val="22"/>
                <w:szCs w:val="22"/>
              </w:rPr>
              <w:t>100%</w:t>
            </w:r>
          </w:p>
        </w:tc>
        <w:tc>
          <w:tcPr>
            <w:tcW w:w="1172" w:type="dxa"/>
            <w:shd w:val="clear" w:color="auto" w:fill="auto"/>
            <w:noWrap/>
            <w:hideMark/>
          </w:tcPr>
          <w:p w:rsidR="00506EA7" w:rsidRPr="002F21A3" w:rsidRDefault="00506EA7" w:rsidP="00EF43D6">
            <w:pPr>
              <w:jc w:val="both"/>
              <w:rPr>
                <w:rFonts w:cs="Arial"/>
                <w:sz w:val="22"/>
                <w:szCs w:val="22"/>
              </w:rPr>
            </w:pPr>
            <w:r w:rsidRPr="002F21A3">
              <w:rPr>
                <w:rFonts w:cs="Arial"/>
                <w:sz w:val="22"/>
                <w:szCs w:val="22"/>
              </w:rPr>
              <w:t>243 113</w:t>
            </w:r>
          </w:p>
        </w:tc>
        <w:tc>
          <w:tcPr>
            <w:tcW w:w="1172" w:type="dxa"/>
            <w:shd w:val="clear" w:color="auto" w:fill="auto"/>
            <w:noWrap/>
            <w:hideMark/>
          </w:tcPr>
          <w:p w:rsidR="00506EA7" w:rsidRPr="002F21A3" w:rsidRDefault="00506EA7">
            <w:pPr>
              <w:jc w:val="both"/>
              <w:rPr>
                <w:rFonts w:cs="Arial"/>
                <w:sz w:val="22"/>
                <w:szCs w:val="22"/>
              </w:rPr>
            </w:pPr>
            <w:r w:rsidRPr="002F21A3">
              <w:rPr>
                <w:rFonts w:cs="Arial"/>
                <w:sz w:val="22"/>
                <w:szCs w:val="22"/>
              </w:rPr>
              <w:t>100%</w:t>
            </w:r>
          </w:p>
        </w:tc>
        <w:tc>
          <w:tcPr>
            <w:tcW w:w="1295" w:type="dxa"/>
            <w:shd w:val="clear" w:color="auto" w:fill="auto"/>
            <w:noWrap/>
            <w:hideMark/>
          </w:tcPr>
          <w:p w:rsidR="00506EA7" w:rsidRPr="002F21A3" w:rsidRDefault="00506EA7">
            <w:pPr>
              <w:jc w:val="both"/>
              <w:rPr>
                <w:rFonts w:cs="Arial"/>
                <w:sz w:val="22"/>
                <w:szCs w:val="22"/>
              </w:rPr>
            </w:pPr>
            <w:r w:rsidRPr="002F21A3">
              <w:rPr>
                <w:rFonts w:cs="Arial"/>
                <w:sz w:val="22"/>
                <w:szCs w:val="22"/>
              </w:rPr>
              <w:t>263 598</w:t>
            </w:r>
          </w:p>
        </w:tc>
        <w:tc>
          <w:tcPr>
            <w:tcW w:w="1295" w:type="dxa"/>
            <w:shd w:val="clear" w:color="auto" w:fill="auto"/>
            <w:noWrap/>
            <w:hideMark/>
          </w:tcPr>
          <w:p w:rsidR="00506EA7" w:rsidRPr="002F21A3" w:rsidRDefault="00506EA7">
            <w:pPr>
              <w:jc w:val="both"/>
              <w:rPr>
                <w:rFonts w:cs="Arial"/>
                <w:sz w:val="22"/>
                <w:szCs w:val="22"/>
              </w:rPr>
            </w:pPr>
            <w:r w:rsidRPr="002F21A3">
              <w:rPr>
                <w:rFonts w:cs="Arial"/>
                <w:sz w:val="22"/>
                <w:szCs w:val="22"/>
              </w:rPr>
              <w:t>100%</w:t>
            </w:r>
          </w:p>
        </w:tc>
      </w:tr>
    </w:tbl>
    <w:p w:rsidR="00506EA7" w:rsidRPr="00B60A13" w:rsidRDefault="00506EA7" w:rsidP="00B60A13">
      <w:pPr>
        <w:jc w:val="both"/>
        <w:rPr>
          <w:rFonts w:cs="Arial"/>
          <w:b/>
          <w:sz w:val="22"/>
          <w:szCs w:val="22"/>
        </w:rPr>
      </w:pPr>
      <w:r w:rsidRPr="00B60A13">
        <w:rPr>
          <w:rFonts w:cs="Arial"/>
          <w:b/>
          <w:sz w:val="22"/>
          <w:szCs w:val="22"/>
        </w:rPr>
        <w:t>Challenges</w:t>
      </w:r>
    </w:p>
    <w:p w:rsidR="00220FDD" w:rsidRPr="00EF43D6" w:rsidRDefault="00220FDD" w:rsidP="00EF43D6">
      <w:pPr>
        <w:jc w:val="both"/>
        <w:rPr>
          <w:rFonts w:cs="Arial"/>
          <w:sz w:val="22"/>
          <w:szCs w:val="22"/>
        </w:rPr>
      </w:pPr>
    </w:p>
    <w:p w:rsidR="00506EA7" w:rsidRPr="00EF43D6" w:rsidRDefault="00506EA7" w:rsidP="00EF43D6">
      <w:pPr>
        <w:jc w:val="both"/>
        <w:rPr>
          <w:rFonts w:cs="Arial"/>
          <w:sz w:val="22"/>
          <w:szCs w:val="22"/>
        </w:rPr>
      </w:pPr>
      <w:r w:rsidRPr="00EF43D6">
        <w:rPr>
          <w:rFonts w:cs="Arial"/>
          <w:sz w:val="22"/>
          <w:szCs w:val="22"/>
        </w:rPr>
        <w:t>The Agency reported that it faced challenges of having to rezone three identified local offices</w:t>
      </w:r>
      <w:r w:rsidR="00EF43D6">
        <w:rPr>
          <w:rFonts w:cs="Arial"/>
          <w:sz w:val="22"/>
          <w:szCs w:val="22"/>
        </w:rPr>
        <w:t xml:space="preserve"> but</w:t>
      </w:r>
      <w:r w:rsidRPr="00EF43D6">
        <w:rPr>
          <w:rFonts w:cs="Arial"/>
          <w:sz w:val="22"/>
          <w:szCs w:val="22"/>
        </w:rPr>
        <w:t xml:space="preserve"> it has to rely on the National Department of Public Works to do</w:t>
      </w:r>
      <w:r w:rsidR="00EF43D6">
        <w:rPr>
          <w:rFonts w:cs="Arial"/>
          <w:sz w:val="22"/>
          <w:szCs w:val="22"/>
        </w:rPr>
        <w:t xml:space="preserve"> the rezoning</w:t>
      </w:r>
      <w:r w:rsidRPr="00EF43D6">
        <w:rPr>
          <w:rFonts w:cs="Arial"/>
          <w:sz w:val="22"/>
          <w:szCs w:val="22"/>
        </w:rPr>
        <w:t xml:space="preserve">. It also faces a challenge of the shortage of senior managers in the Benefit Administration and Support division. The division has five sub-units but only two managers were appointed to head them. Similarly, the Agency faces capacity constraints to implement the 4-step business process.   </w:t>
      </w:r>
    </w:p>
    <w:p w:rsidR="00403227" w:rsidRPr="00EF43D6" w:rsidRDefault="00403227">
      <w:pPr>
        <w:pStyle w:val="ListParagraph"/>
        <w:ind w:left="502"/>
        <w:jc w:val="both"/>
        <w:rPr>
          <w:rFonts w:cs="Arial"/>
          <w:sz w:val="22"/>
          <w:szCs w:val="22"/>
        </w:rPr>
      </w:pPr>
    </w:p>
    <w:p w:rsidR="00147377" w:rsidRPr="00EF43D6" w:rsidRDefault="00147377" w:rsidP="002F21A3">
      <w:pPr>
        <w:pStyle w:val="ListParagraph"/>
        <w:numPr>
          <w:ilvl w:val="0"/>
          <w:numId w:val="30"/>
        </w:numPr>
        <w:jc w:val="both"/>
        <w:rPr>
          <w:rFonts w:cs="Arial"/>
          <w:b/>
          <w:sz w:val="22"/>
          <w:szCs w:val="22"/>
        </w:rPr>
      </w:pPr>
      <w:r w:rsidRPr="00EF43D6">
        <w:rPr>
          <w:rFonts w:cs="Arial"/>
          <w:b/>
          <w:sz w:val="22"/>
          <w:szCs w:val="22"/>
        </w:rPr>
        <w:t>Site Visits</w:t>
      </w:r>
    </w:p>
    <w:p w:rsidR="00147377" w:rsidRPr="00EF43D6" w:rsidRDefault="00147377" w:rsidP="00EF43D6">
      <w:pPr>
        <w:pStyle w:val="ListParagraph"/>
        <w:jc w:val="both"/>
        <w:rPr>
          <w:rFonts w:cs="Arial"/>
          <w:sz w:val="22"/>
          <w:szCs w:val="22"/>
        </w:rPr>
      </w:pPr>
    </w:p>
    <w:p w:rsidR="00147377" w:rsidRPr="00EF43D6" w:rsidRDefault="00EF43D6" w:rsidP="00EF43D6">
      <w:pPr>
        <w:jc w:val="both"/>
        <w:rPr>
          <w:rFonts w:cs="Arial"/>
          <w:b/>
          <w:sz w:val="22"/>
          <w:szCs w:val="22"/>
        </w:rPr>
      </w:pPr>
      <w:r>
        <w:rPr>
          <w:rFonts w:cs="Arial"/>
          <w:b/>
          <w:sz w:val="22"/>
          <w:szCs w:val="22"/>
        </w:rPr>
        <w:t>3</w:t>
      </w:r>
      <w:r w:rsidR="00147377" w:rsidRPr="00EF43D6">
        <w:rPr>
          <w:rFonts w:cs="Arial"/>
          <w:b/>
          <w:sz w:val="22"/>
          <w:szCs w:val="22"/>
        </w:rPr>
        <w:t>.1</w:t>
      </w:r>
      <w:r w:rsidR="00147377" w:rsidRPr="00EF43D6">
        <w:rPr>
          <w:rFonts w:cs="Arial"/>
          <w:b/>
          <w:sz w:val="22"/>
          <w:szCs w:val="22"/>
        </w:rPr>
        <w:tab/>
        <w:t>Gopalanag Old Age Service Centre</w:t>
      </w:r>
      <w:r w:rsidR="00316A87" w:rsidRPr="00EF43D6">
        <w:rPr>
          <w:rFonts w:cs="Arial"/>
          <w:b/>
          <w:sz w:val="22"/>
          <w:szCs w:val="22"/>
        </w:rPr>
        <w:t xml:space="preserve"> in Warrenton</w:t>
      </w:r>
    </w:p>
    <w:p w:rsidR="005F569E" w:rsidRPr="00EF43D6" w:rsidRDefault="005F569E" w:rsidP="00EF43D6">
      <w:pPr>
        <w:jc w:val="both"/>
        <w:rPr>
          <w:rFonts w:cs="Arial"/>
          <w:sz w:val="22"/>
          <w:szCs w:val="22"/>
        </w:rPr>
      </w:pPr>
    </w:p>
    <w:p w:rsidR="0020787E" w:rsidRPr="00DE0396" w:rsidRDefault="005F569E">
      <w:pPr>
        <w:jc w:val="both"/>
        <w:rPr>
          <w:rFonts w:cs="Arial"/>
          <w:sz w:val="22"/>
          <w:szCs w:val="22"/>
        </w:rPr>
      </w:pPr>
      <w:r w:rsidRPr="00DE0396">
        <w:rPr>
          <w:rFonts w:cs="Arial"/>
          <w:sz w:val="22"/>
          <w:szCs w:val="22"/>
        </w:rPr>
        <w:t>The centre was established in 1993 as a Non-profit organisation by a group of women with the aim of addressing problems and challenges which were faced by older persons such as neg</w:t>
      </w:r>
      <w:r w:rsidR="00E21C01" w:rsidRPr="00DE0396">
        <w:rPr>
          <w:rFonts w:cs="Arial"/>
          <w:sz w:val="22"/>
          <w:szCs w:val="22"/>
        </w:rPr>
        <w:t xml:space="preserve">lect and abuse.  The purpose </w:t>
      </w:r>
      <w:r w:rsidR="0020787E" w:rsidRPr="00DE0396">
        <w:rPr>
          <w:rFonts w:cs="Arial"/>
          <w:sz w:val="22"/>
          <w:szCs w:val="22"/>
        </w:rPr>
        <w:t xml:space="preserve">of the centre </w:t>
      </w:r>
      <w:r w:rsidR="00E21C01" w:rsidRPr="00DE0396">
        <w:rPr>
          <w:rFonts w:cs="Arial"/>
          <w:sz w:val="22"/>
          <w:szCs w:val="22"/>
        </w:rPr>
        <w:t xml:space="preserve">was to create </w:t>
      </w:r>
      <w:r w:rsidR="006B225B" w:rsidRPr="00DE0396">
        <w:rPr>
          <w:rFonts w:cs="Arial"/>
          <w:sz w:val="22"/>
          <w:szCs w:val="22"/>
        </w:rPr>
        <w:t xml:space="preserve">an </w:t>
      </w:r>
      <w:r w:rsidR="00E21C01" w:rsidRPr="00DE0396">
        <w:rPr>
          <w:rFonts w:cs="Arial"/>
          <w:sz w:val="22"/>
          <w:szCs w:val="22"/>
        </w:rPr>
        <w:t xml:space="preserve">awareness </w:t>
      </w:r>
      <w:r w:rsidR="006B225B" w:rsidRPr="00DE0396">
        <w:rPr>
          <w:rFonts w:cs="Arial"/>
          <w:sz w:val="22"/>
          <w:szCs w:val="22"/>
        </w:rPr>
        <w:t>on</w:t>
      </w:r>
      <w:r w:rsidR="00E21C01" w:rsidRPr="00DE0396">
        <w:rPr>
          <w:rFonts w:cs="Arial"/>
          <w:sz w:val="22"/>
          <w:szCs w:val="22"/>
        </w:rPr>
        <w:t xml:space="preserve"> </w:t>
      </w:r>
      <w:r w:rsidR="006B225B" w:rsidRPr="00DE0396">
        <w:rPr>
          <w:rFonts w:cs="Arial"/>
          <w:sz w:val="22"/>
          <w:szCs w:val="22"/>
        </w:rPr>
        <w:t>safety issues of o</w:t>
      </w:r>
      <w:r w:rsidR="00E21C01" w:rsidRPr="00DE0396">
        <w:rPr>
          <w:rFonts w:cs="Arial"/>
          <w:sz w:val="22"/>
          <w:szCs w:val="22"/>
        </w:rPr>
        <w:t>lder</w:t>
      </w:r>
      <w:r w:rsidR="006B225B" w:rsidRPr="00DE0396">
        <w:rPr>
          <w:rFonts w:cs="Arial"/>
          <w:sz w:val="22"/>
          <w:szCs w:val="22"/>
        </w:rPr>
        <w:t xml:space="preserve"> persons</w:t>
      </w:r>
      <w:r w:rsidR="0020787E" w:rsidRPr="00DE0396">
        <w:rPr>
          <w:rFonts w:cs="Arial"/>
          <w:sz w:val="22"/>
          <w:szCs w:val="22"/>
        </w:rPr>
        <w:t>.</w:t>
      </w:r>
      <w:r w:rsidR="003C7DE5" w:rsidRPr="00DE0396">
        <w:rPr>
          <w:rFonts w:cs="Arial"/>
          <w:sz w:val="22"/>
          <w:szCs w:val="22"/>
        </w:rPr>
        <w:t xml:space="preserve">  </w:t>
      </w:r>
      <w:r w:rsidR="0020787E" w:rsidRPr="00DE0396">
        <w:rPr>
          <w:rFonts w:cs="Arial"/>
          <w:sz w:val="22"/>
          <w:szCs w:val="22"/>
        </w:rPr>
        <w:t>The Centre has a staff compliment of a project manager, 2 coo</w:t>
      </w:r>
      <w:r w:rsidR="002C75CB" w:rsidRPr="00DE0396">
        <w:rPr>
          <w:rFonts w:cs="Arial"/>
          <w:sz w:val="22"/>
          <w:szCs w:val="22"/>
        </w:rPr>
        <w:t>ks w</w:t>
      </w:r>
      <w:r w:rsidR="0020787E" w:rsidRPr="00DE0396">
        <w:rPr>
          <w:rFonts w:cs="Arial"/>
          <w:sz w:val="22"/>
          <w:szCs w:val="22"/>
        </w:rPr>
        <w:t>ho also se</w:t>
      </w:r>
      <w:r w:rsidR="002C75CB" w:rsidRPr="00DE0396">
        <w:rPr>
          <w:rFonts w:cs="Arial"/>
          <w:sz w:val="22"/>
          <w:szCs w:val="22"/>
        </w:rPr>
        <w:t>r</w:t>
      </w:r>
      <w:r w:rsidR="0020787E" w:rsidRPr="00DE0396">
        <w:rPr>
          <w:rFonts w:cs="Arial"/>
          <w:sz w:val="22"/>
          <w:szCs w:val="22"/>
        </w:rPr>
        <w:t xml:space="preserve">ve as cleaners, </w:t>
      </w:r>
      <w:r w:rsidR="006B225B" w:rsidRPr="00DE0396">
        <w:rPr>
          <w:rFonts w:cs="Arial"/>
          <w:sz w:val="22"/>
          <w:szCs w:val="22"/>
        </w:rPr>
        <w:t>one</w:t>
      </w:r>
      <w:r w:rsidR="0020787E" w:rsidRPr="00DE0396">
        <w:rPr>
          <w:rFonts w:cs="Arial"/>
          <w:sz w:val="22"/>
          <w:szCs w:val="22"/>
        </w:rPr>
        <w:t xml:space="preserve"> driver and </w:t>
      </w:r>
      <w:r w:rsidR="006B225B" w:rsidRPr="00DE0396">
        <w:rPr>
          <w:rFonts w:cs="Arial"/>
          <w:sz w:val="22"/>
          <w:szCs w:val="22"/>
        </w:rPr>
        <w:t>one</w:t>
      </w:r>
      <w:r w:rsidR="0020787E" w:rsidRPr="00DE0396">
        <w:rPr>
          <w:rFonts w:cs="Arial"/>
          <w:sz w:val="22"/>
          <w:szCs w:val="22"/>
        </w:rPr>
        <w:t xml:space="preserve"> gardener.</w:t>
      </w:r>
    </w:p>
    <w:p w:rsidR="0020787E" w:rsidRPr="00DE0396" w:rsidRDefault="0020787E">
      <w:pPr>
        <w:jc w:val="both"/>
        <w:rPr>
          <w:rFonts w:cs="Arial"/>
          <w:sz w:val="22"/>
          <w:szCs w:val="22"/>
        </w:rPr>
      </w:pPr>
    </w:p>
    <w:p w:rsidR="0055658A" w:rsidRPr="00EF43D6" w:rsidRDefault="006B225B">
      <w:pPr>
        <w:jc w:val="both"/>
        <w:rPr>
          <w:rFonts w:cs="Arial"/>
          <w:sz w:val="22"/>
          <w:szCs w:val="22"/>
        </w:rPr>
      </w:pPr>
      <w:r w:rsidRPr="00DE0396">
        <w:rPr>
          <w:rFonts w:cs="Arial"/>
          <w:sz w:val="22"/>
          <w:szCs w:val="22"/>
        </w:rPr>
        <w:t>T</w:t>
      </w:r>
      <w:r w:rsidR="0020787E" w:rsidRPr="00DE0396">
        <w:rPr>
          <w:rFonts w:cs="Arial"/>
          <w:sz w:val="22"/>
          <w:szCs w:val="22"/>
        </w:rPr>
        <w:t xml:space="preserve">he centre is registered and funded by the Department of Social Development.  The </w:t>
      </w:r>
      <w:r w:rsidR="008F0013" w:rsidRPr="00DE0396">
        <w:rPr>
          <w:rFonts w:cs="Arial"/>
          <w:sz w:val="22"/>
          <w:szCs w:val="22"/>
        </w:rPr>
        <w:t xml:space="preserve">funding </w:t>
      </w:r>
      <w:r w:rsidR="006103AD" w:rsidRPr="00DE0396">
        <w:rPr>
          <w:rFonts w:cs="Arial"/>
          <w:sz w:val="22"/>
          <w:szCs w:val="22"/>
        </w:rPr>
        <w:t xml:space="preserve">of R9 000 </w:t>
      </w:r>
      <w:r w:rsidR="00884715" w:rsidRPr="00DE0396">
        <w:rPr>
          <w:rFonts w:cs="Arial"/>
          <w:sz w:val="22"/>
          <w:szCs w:val="22"/>
        </w:rPr>
        <w:t>u</w:t>
      </w:r>
      <w:r w:rsidR="0020787E" w:rsidRPr="00DE0396">
        <w:rPr>
          <w:rFonts w:cs="Arial"/>
          <w:sz w:val="22"/>
          <w:szCs w:val="22"/>
        </w:rPr>
        <w:t>s</w:t>
      </w:r>
      <w:r w:rsidR="00884715" w:rsidRPr="00DE0396">
        <w:rPr>
          <w:rFonts w:cs="Arial"/>
          <w:sz w:val="22"/>
          <w:szCs w:val="22"/>
        </w:rPr>
        <w:t>ed to be</w:t>
      </w:r>
      <w:r w:rsidR="0020787E" w:rsidRPr="00DE0396">
        <w:rPr>
          <w:rFonts w:cs="Arial"/>
          <w:sz w:val="22"/>
          <w:szCs w:val="22"/>
        </w:rPr>
        <w:t xml:space="preserve"> paid on</w:t>
      </w:r>
      <w:r w:rsidR="006103AD" w:rsidRPr="00DE0396">
        <w:rPr>
          <w:rFonts w:cs="Arial"/>
          <w:sz w:val="22"/>
          <w:szCs w:val="22"/>
        </w:rPr>
        <w:t xml:space="preserve"> </w:t>
      </w:r>
      <w:r w:rsidR="0020787E" w:rsidRPr="00DE0396">
        <w:rPr>
          <w:rFonts w:cs="Arial"/>
          <w:sz w:val="22"/>
          <w:szCs w:val="22"/>
        </w:rPr>
        <w:t xml:space="preserve">monthly basis and members contribute a membership </w:t>
      </w:r>
      <w:r w:rsidR="00E34271" w:rsidRPr="00DE0396">
        <w:rPr>
          <w:rFonts w:cs="Arial"/>
          <w:sz w:val="22"/>
          <w:szCs w:val="22"/>
        </w:rPr>
        <w:t xml:space="preserve">fee </w:t>
      </w:r>
      <w:r w:rsidR="0020787E" w:rsidRPr="00DE0396">
        <w:rPr>
          <w:rFonts w:cs="Arial"/>
          <w:sz w:val="22"/>
          <w:szCs w:val="22"/>
        </w:rPr>
        <w:t xml:space="preserve">of R80. </w:t>
      </w:r>
      <w:r w:rsidR="00E34271" w:rsidRPr="00DE0396">
        <w:rPr>
          <w:rFonts w:cs="Arial"/>
          <w:sz w:val="22"/>
          <w:szCs w:val="22"/>
        </w:rPr>
        <w:t>However</w:t>
      </w:r>
      <w:r w:rsidR="00884715" w:rsidRPr="00DE0396">
        <w:rPr>
          <w:rFonts w:cs="Arial"/>
          <w:sz w:val="22"/>
          <w:szCs w:val="22"/>
        </w:rPr>
        <w:t>, members</w:t>
      </w:r>
      <w:r w:rsidR="00E34271" w:rsidRPr="00DE0396">
        <w:rPr>
          <w:rFonts w:cs="Arial"/>
          <w:sz w:val="22"/>
          <w:szCs w:val="22"/>
        </w:rPr>
        <w:t xml:space="preserve"> </w:t>
      </w:r>
      <w:r w:rsidR="00EF43D6">
        <w:rPr>
          <w:rFonts w:cs="Arial"/>
          <w:sz w:val="22"/>
          <w:szCs w:val="22"/>
        </w:rPr>
        <w:t xml:space="preserve">of the centre </w:t>
      </w:r>
      <w:r w:rsidR="00884715" w:rsidRPr="00EF43D6">
        <w:rPr>
          <w:rFonts w:cs="Arial"/>
          <w:sz w:val="22"/>
          <w:szCs w:val="22"/>
        </w:rPr>
        <w:t xml:space="preserve">informed the delegation that </w:t>
      </w:r>
      <w:r w:rsidR="00E34271" w:rsidRPr="00EF43D6">
        <w:rPr>
          <w:rFonts w:cs="Arial"/>
          <w:sz w:val="22"/>
          <w:szCs w:val="22"/>
        </w:rPr>
        <w:t xml:space="preserve">since February 2015 </w:t>
      </w:r>
      <w:r w:rsidR="00884715" w:rsidRPr="00EF43D6">
        <w:rPr>
          <w:rFonts w:cs="Arial"/>
          <w:sz w:val="22"/>
          <w:szCs w:val="22"/>
        </w:rPr>
        <w:t>the centre</w:t>
      </w:r>
      <w:r w:rsidR="00E34271" w:rsidRPr="00EF43D6">
        <w:rPr>
          <w:rFonts w:cs="Arial"/>
          <w:sz w:val="22"/>
          <w:szCs w:val="22"/>
        </w:rPr>
        <w:t xml:space="preserve"> had not received</w:t>
      </w:r>
      <w:r w:rsidR="00B02566" w:rsidRPr="00EF43D6">
        <w:rPr>
          <w:rFonts w:cs="Arial"/>
          <w:sz w:val="22"/>
          <w:szCs w:val="22"/>
        </w:rPr>
        <w:t xml:space="preserve"> </w:t>
      </w:r>
      <w:r w:rsidR="00E34271" w:rsidRPr="00EF43D6">
        <w:rPr>
          <w:rFonts w:cs="Arial"/>
          <w:sz w:val="22"/>
          <w:szCs w:val="22"/>
        </w:rPr>
        <w:t xml:space="preserve">its funding. </w:t>
      </w:r>
      <w:r w:rsidR="00651F30" w:rsidRPr="00EF43D6">
        <w:rPr>
          <w:rFonts w:cs="Arial"/>
          <w:sz w:val="22"/>
          <w:szCs w:val="22"/>
        </w:rPr>
        <w:t>As a result the centre had not been able to provide the</w:t>
      </w:r>
      <w:r w:rsidR="00EF43D6">
        <w:rPr>
          <w:rFonts w:cs="Arial"/>
          <w:sz w:val="22"/>
          <w:szCs w:val="22"/>
        </w:rPr>
        <w:t xml:space="preserve"> residents</w:t>
      </w:r>
      <w:r w:rsidR="00651F30" w:rsidRPr="00EF43D6">
        <w:rPr>
          <w:rFonts w:cs="Arial"/>
          <w:sz w:val="22"/>
          <w:szCs w:val="22"/>
        </w:rPr>
        <w:t xml:space="preserve"> with meals. </w:t>
      </w:r>
      <w:r w:rsidR="0055658A" w:rsidRPr="00EF43D6">
        <w:rPr>
          <w:rFonts w:cs="Arial"/>
          <w:sz w:val="22"/>
          <w:szCs w:val="22"/>
        </w:rPr>
        <w:t>Hunger was their main problem.</w:t>
      </w:r>
    </w:p>
    <w:p w:rsidR="0055658A" w:rsidRPr="00DE0396" w:rsidRDefault="0055658A">
      <w:pPr>
        <w:jc w:val="both"/>
        <w:rPr>
          <w:rFonts w:cs="Arial"/>
          <w:sz w:val="22"/>
          <w:szCs w:val="22"/>
        </w:rPr>
      </w:pPr>
    </w:p>
    <w:p w:rsidR="00651F30" w:rsidRPr="00DE0396" w:rsidRDefault="00651F30">
      <w:pPr>
        <w:jc w:val="both"/>
        <w:rPr>
          <w:rFonts w:cs="Arial"/>
          <w:sz w:val="22"/>
          <w:szCs w:val="22"/>
        </w:rPr>
      </w:pPr>
      <w:r w:rsidRPr="00DE0396">
        <w:rPr>
          <w:rFonts w:cs="Arial"/>
          <w:sz w:val="22"/>
          <w:szCs w:val="22"/>
        </w:rPr>
        <w:t>The members also raised the following challenges:</w:t>
      </w:r>
    </w:p>
    <w:p w:rsidR="00651F30" w:rsidRPr="00DE0396" w:rsidRDefault="00651F30">
      <w:pPr>
        <w:jc w:val="both"/>
        <w:rPr>
          <w:rFonts w:cs="Arial"/>
          <w:sz w:val="22"/>
          <w:szCs w:val="22"/>
        </w:rPr>
      </w:pPr>
    </w:p>
    <w:p w:rsidR="00651F30" w:rsidRPr="00DE0396" w:rsidRDefault="00651F30">
      <w:pPr>
        <w:pStyle w:val="ListParagraph"/>
        <w:numPr>
          <w:ilvl w:val="0"/>
          <w:numId w:val="3"/>
        </w:numPr>
        <w:jc w:val="both"/>
        <w:rPr>
          <w:rFonts w:cs="Arial"/>
          <w:sz w:val="22"/>
          <w:szCs w:val="22"/>
        </w:rPr>
      </w:pPr>
      <w:r w:rsidRPr="00DE0396">
        <w:rPr>
          <w:rFonts w:cs="Arial"/>
          <w:sz w:val="22"/>
          <w:szCs w:val="22"/>
        </w:rPr>
        <w:t>The centre also did not have proper security and as a results it had experienced a number of burglaries</w:t>
      </w:r>
      <w:r w:rsidR="009E58CA" w:rsidRPr="00DE0396">
        <w:rPr>
          <w:rFonts w:cs="Arial"/>
          <w:sz w:val="22"/>
          <w:szCs w:val="22"/>
        </w:rPr>
        <w:t>. The food supply and equipment were stolen</w:t>
      </w:r>
      <w:r w:rsidRPr="00DE0396">
        <w:rPr>
          <w:rFonts w:cs="Arial"/>
          <w:sz w:val="22"/>
          <w:szCs w:val="22"/>
        </w:rPr>
        <w:t>.</w:t>
      </w:r>
    </w:p>
    <w:p w:rsidR="00651F30" w:rsidRPr="00DE0396" w:rsidRDefault="00EF43D6">
      <w:pPr>
        <w:pStyle w:val="ListParagraph"/>
        <w:numPr>
          <w:ilvl w:val="0"/>
          <w:numId w:val="3"/>
        </w:numPr>
        <w:jc w:val="both"/>
        <w:rPr>
          <w:rFonts w:cs="Arial"/>
          <w:sz w:val="22"/>
          <w:szCs w:val="22"/>
        </w:rPr>
      </w:pPr>
      <w:r>
        <w:rPr>
          <w:rFonts w:cs="Arial"/>
          <w:sz w:val="22"/>
          <w:szCs w:val="22"/>
        </w:rPr>
        <w:t>It</w:t>
      </w:r>
      <w:r w:rsidR="00651F30" w:rsidRPr="00EF43D6">
        <w:rPr>
          <w:rFonts w:cs="Arial"/>
          <w:sz w:val="22"/>
          <w:szCs w:val="22"/>
        </w:rPr>
        <w:t xml:space="preserve"> did not have a functioning kitchen and ablution facilities.</w:t>
      </w:r>
      <w:r w:rsidR="00651F30" w:rsidRPr="00EF43D6" w:rsidDel="00651F30">
        <w:rPr>
          <w:rFonts w:cs="Arial"/>
          <w:sz w:val="22"/>
          <w:szCs w:val="22"/>
        </w:rPr>
        <w:t xml:space="preserve"> </w:t>
      </w:r>
      <w:r w:rsidR="00651F30" w:rsidRPr="00EF43D6">
        <w:rPr>
          <w:rFonts w:cs="Arial"/>
          <w:sz w:val="22"/>
          <w:szCs w:val="22"/>
        </w:rPr>
        <w:t>The kitchen was not functioning because the centre did not have a stove and a refrigerator. It also did not have wa</w:t>
      </w:r>
      <w:r w:rsidR="00651F30" w:rsidRPr="00DE0396">
        <w:rPr>
          <w:rFonts w:cs="Arial"/>
          <w:sz w:val="22"/>
          <w:szCs w:val="22"/>
        </w:rPr>
        <w:t xml:space="preserve">ter supply hence the toilets were working. </w:t>
      </w:r>
      <w:r w:rsidR="009E58CA" w:rsidRPr="00DE0396">
        <w:rPr>
          <w:rFonts w:cs="Arial"/>
          <w:sz w:val="22"/>
          <w:szCs w:val="22"/>
        </w:rPr>
        <w:t xml:space="preserve">The lack of water supply also </w:t>
      </w:r>
      <w:r w:rsidR="00651F30" w:rsidRPr="00DE0396">
        <w:rPr>
          <w:rFonts w:cs="Arial"/>
          <w:sz w:val="22"/>
          <w:szCs w:val="22"/>
        </w:rPr>
        <w:t>affected the gardening project</w:t>
      </w:r>
      <w:r w:rsidR="009E58CA" w:rsidRPr="00DE0396">
        <w:rPr>
          <w:rFonts w:cs="Arial"/>
          <w:sz w:val="22"/>
          <w:szCs w:val="22"/>
        </w:rPr>
        <w:t>.</w:t>
      </w:r>
      <w:r w:rsidR="00651F30" w:rsidRPr="00DE0396">
        <w:rPr>
          <w:rFonts w:cs="Arial"/>
          <w:sz w:val="22"/>
          <w:szCs w:val="22"/>
        </w:rPr>
        <w:t xml:space="preserve"> </w:t>
      </w:r>
    </w:p>
    <w:p w:rsidR="00651F30" w:rsidRDefault="009E58CA">
      <w:pPr>
        <w:pStyle w:val="ListParagraph"/>
        <w:numPr>
          <w:ilvl w:val="0"/>
          <w:numId w:val="3"/>
        </w:numPr>
        <w:jc w:val="both"/>
        <w:rPr>
          <w:rFonts w:cs="Arial"/>
          <w:sz w:val="22"/>
          <w:szCs w:val="22"/>
        </w:rPr>
      </w:pPr>
      <w:r w:rsidRPr="00DE0396">
        <w:rPr>
          <w:rFonts w:cs="Arial"/>
          <w:sz w:val="22"/>
          <w:szCs w:val="22"/>
        </w:rPr>
        <w:t>The bus of the centre broke down as a result older persons especially the frail could not be transported to and from the centre.</w:t>
      </w:r>
      <w:r w:rsidR="00651F30" w:rsidRPr="00DE0396">
        <w:rPr>
          <w:rFonts w:cs="Arial"/>
          <w:sz w:val="22"/>
          <w:szCs w:val="22"/>
        </w:rPr>
        <w:t xml:space="preserve"> </w:t>
      </w:r>
      <w:r w:rsidRPr="00DE0396">
        <w:rPr>
          <w:rFonts w:cs="Arial"/>
          <w:sz w:val="22"/>
          <w:szCs w:val="22"/>
        </w:rPr>
        <w:t>T</w:t>
      </w:r>
      <w:r w:rsidR="00651F30" w:rsidRPr="00DE0396">
        <w:rPr>
          <w:rFonts w:cs="Arial"/>
          <w:sz w:val="22"/>
          <w:szCs w:val="22"/>
        </w:rPr>
        <w:t xml:space="preserve">he </w:t>
      </w:r>
      <w:r w:rsidRPr="00DE0396">
        <w:rPr>
          <w:rFonts w:cs="Arial"/>
          <w:sz w:val="22"/>
          <w:szCs w:val="22"/>
        </w:rPr>
        <w:t>bus</w:t>
      </w:r>
      <w:r w:rsidR="00651F30" w:rsidRPr="00DE0396">
        <w:rPr>
          <w:rFonts w:cs="Arial"/>
          <w:sz w:val="22"/>
          <w:szCs w:val="22"/>
        </w:rPr>
        <w:t xml:space="preserve"> </w:t>
      </w:r>
      <w:r w:rsidRPr="00DE0396">
        <w:rPr>
          <w:rFonts w:cs="Arial"/>
          <w:sz w:val="22"/>
          <w:szCs w:val="22"/>
        </w:rPr>
        <w:t xml:space="preserve">had not been working </w:t>
      </w:r>
      <w:r w:rsidR="00651F30" w:rsidRPr="00DE0396">
        <w:rPr>
          <w:rFonts w:cs="Arial"/>
          <w:sz w:val="22"/>
          <w:szCs w:val="22"/>
        </w:rPr>
        <w:t>for years</w:t>
      </w:r>
      <w:r w:rsidRPr="00DE0396">
        <w:rPr>
          <w:rFonts w:cs="Arial"/>
          <w:sz w:val="22"/>
          <w:szCs w:val="22"/>
        </w:rPr>
        <w:t xml:space="preserve"> </w:t>
      </w:r>
      <w:r w:rsidR="00F11D00">
        <w:rPr>
          <w:rFonts w:cs="Arial"/>
          <w:sz w:val="22"/>
          <w:szCs w:val="22"/>
        </w:rPr>
        <w:t>because</w:t>
      </w:r>
      <w:r w:rsidRPr="00EF43D6">
        <w:rPr>
          <w:rFonts w:cs="Arial"/>
          <w:sz w:val="22"/>
          <w:szCs w:val="22"/>
        </w:rPr>
        <w:t xml:space="preserve"> the radiator that needed to be repaired.</w:t>
      </w:r>
      <w:r w:rsidR="00651F30" w:rsidRPr="00EF43D6">
        <w:rPr>
          <w:rFonts w:cs="Arial"/>
          <w:sz w:val="22"/>
          <w:szCs w:val="22"/>
        </w:rPr>
        <w:t xml:space="preserve"> </w:t>
      </w:r>
    </w:p>
    <w:p w:rsidR="00967CDF" w:rsidRPr="00EF43D6" w:rsidRDefault="00967CDF" w:rsidP="00967CDF">
      <w:pPr>
        <w:pStyle w:val="ListParagraph"/>
        <w:jc w:val="both"/>
        <w:rPr>
          <w:rFonts w:cs="Arial"/>
          <w:sz w:val="22"/>
          <w:szCs w:val="22"/>
        </w:rPr>
      </w:pPr>
    </w:p>
    <w:p w:rsidR="00A03570" w:rsidRPr="00F11D00" w:rsidRDefault="00B02566">
      <w:pPr>
        <w:jc w:val="both"/>
        <w:rPr>
          <w:rFonts w:cs="Arial"/>
          <w:sz w:val="22"/>
          <w:szCs w:val="22"/>
        </w:rPr>
      </w:pPr>
      <w:r w:rsidRPr="00DE0396">
        <w:rPr>
          <w:rFonts w:cs="Arial"/>
          <w:sz w:val="22"/>
          <w:szCs w:val="22"/>
        </w:rPr>
        <w:lastRenderedPageBreak/>
        <w:t xml:space="preserve">The </w:t>
      </w:r>
      <w:r w:rsidR="00884715" w:rsidRPr="00DE0396">
        <w:rPr>
          <w:rFonts w:cs="Arial"/>
          <w:sz w:val="22"/>
          <w:szCs w:val="22"/>
        </w:rPr>
        <w:t>members appealed to the delegation</w:t>
      </w:r>
      <w:r w:rsidR="00977ED4" w:rsidRPr="00DE0396">
        <w:rPr>
          <w:rFonts w:cs="Arial"/>
          <w:sz w:val="22"/>
          <w:szCs w:val="22"/>
        </w:rPr>
        <w:t xml:space="preserve"> </w:t>
      </w:r>
      <w:r w:rsidR="00B36845" w:rsidRPr="00DE0396">
        <w:rPr>
          <w:rFonts w:cs="Arial"/>
          <w:sz w:val="22"/>
          <w:szCs w:val="22"/>
        </w:rPr>
        <w:t xml:space="preserve">to assist the centre to receive its funding again so that they can be provided with meals again. They also requested </w:t>
      </w:r>
      <w:r w:rsidR="00F11D00">
        <w:rPr>
          <w:rFonts w:cs="Arial"/>
          <w:sz w:val="22"/>
          <w:szCs w:val="22"/>
        </w:rPr>
        <w:t>that a</w:t>
      </w:r>
      <w:r w:rsidR="003E6E2E" w:rsidRPr="00F11D00">
        <w:rPr>
          <w:rFonts w:cs="Arial"/>
          <w:sz w:val="22"/>
          <w:szCs w:val="22"/>
        </w:rPr>
        <w:t>ctive ageing programmes</w:t>
      </w:r>
      <w:r w:rsidR="00F11D00">
        <w:rPr>
          <w:rFonts w:cs="Arial"/>
          <w:sz w:val="22"/>
          <w:szCs w:val="22"/>
        </w:rPr>
        <w:t xml:space="preserve"> should be implemented in the centre</w:t>
      </w:r>
      <w:r w:rsidR="003E6E2E" w:rsidRPr="00F11D00">
        <w:rPr>
          <w:rFonts w:cs="Arial"/>
          <w:sz w:val="22"/>
          <w:szCs w:val="22"/>
        </w:rPr>
        <w:t xml:space="preserve">. </w:t>
      </w:r>
    </w:p>
    <w:p w:rsidR="0020787E" w:rsidRPr="00DE0396" w:rsidRDefault="0020787E">
      <w:pPr>
        <w:jc w:val="both"/>
        <w:rPr>
          <w:rFonts w:cs="Arial"/>
          <w:sz w:val="22"/>
          <w:szCs w:val="22"/>
        </w:rPr>
      </w:pPr>
    </w:p>
    <w:p w:rsidR="00266667" w:rsidRPr="00DE0396" w:rsidRDefault="00266667">
      <w:pPr>
        <w:jc w:val="both"/>
        <w:rPr>
          <w:rFonts w:cs="Arial"/>
          <w:b/>
          <w:color w:val="auto"/>
          <w:sz w:val="22"/>
          <w:szCs w:val="22"/>
        </w:rPr>
      </w:pPr>
      <w:r w:rsidRPr="00DE0396">
        <w:rPr>
          <w:rFonts w:cs="Arial"/>
          <w:b/>
          <w:color w:val="auto"/>
          <w:sz w:val="22"/>
          <w:szCs w:val="22"/>
        </w:rPr>
        <w:t>Remarks by the Mayor</w:t>
      </w:r>
    </w:p>
    <w:p w:rsidR="0055658A" w:rsidRPr="00DE0396" w:rsidRDefault="0055658A">
      <w:pPr>
        <w:spacing w:after="60"/>
        <w:jc w:val="both"/>
        <w:rPr>
          <w:rFonts w:cs="Arial"/>
          <w:color w:val="auto"/>
          <w:sz w:val="22"/>
          <w:szCs w:val="22"/>
        </w:rPr>
      </w:pPr>
    </w:p>
    <w:p w:rsidR="008A3BD1" w:rsidRPr="00F11D00" w:rsidRDefault="00266667">
      <w:pPr>
        <w:jc w:val="both"/>
        <w:rPr>
          <w:rFonts w:cs="Arial"/>
          <w:color w:val="auto"/>
          <w:sz w:val="22"/>
          <w:szCs w:val="22"/>
        </w:rPr>
      </w:pPr>
      <w:r w:rsidRPr="00DE0396">
        <w:rPr>
          <w:rFonts w:cs="Arial"/>
          <w:color w:val="auto"/>
          <w:sz w:val="22"/>
          <w:szCs w:val="22"/>
        </w:rPr>
        <w:t>The Mayor of Warrenton dist</w:t>
      </w:r>
      <w:r w:rsidR="002C0F31" w:rsidRPr="00DE0396">
        <w:rPr>
          <w:rFonts w:cs="Arial"/>
          <w:color w:val="auto"/>
          <w:sz w:val="22"/>
          <w:szCs w:val="22"/>
        </w:rPr>
        <w:t xml:space="preserve">rict expressed her appreciation </w:t>
      </w:r>
      <w:r w:rsidR="00316A87" w:rsidRPr="00DE0396">
        <w:rPr>
          <w:rFonts w:cs="Arial"/>
          <w:color w:val="auto"/>
          <w:sz w:val="22"/>
          <w:szCs w:val="22"/>
        </w:rPr>
        <w:t xml:space="preserve">of </w:t>
      </w:r>
      <w:r w:rsidRPr="00DE0396">
        <w:rPr>
          <w:rFonts w:cs="Arial"/>
          <w:color w:val="auto"/>
          <w:sz w:val="22"/>
          <w:szCs w:val="22"/>
        </w:rPr>
        <w:t xml:space="preserve">the </w:t>
      </w:r>
      <w:r w:rsidR="00316A87" w:rsidRPr="00DE0396">
        <w:rPr>
          <w:rFonts w:cs="Arial"/>
          <w:color w:val="auto"/>
          <w:sz w:val="22"/>
          <w:szCs w:val="22"/>
        </w:rPr>
        <w:t xml:space="preserve">oversight </w:t>
      </w:r>
      <w:r w:rsidRPr="00DE0396">
        <w:rPr>
          <w:rFonts w:cs="Arial"/>
          <w:color w:val="auto"/>
          <w:sz w:val="22"/>
          <w:szCs w:val="22"/>
        </w:rPr>
        <w:t>visit</w:t>
      </w:r>
      <w:r w:rsidR="00316A87" w:rsidRPr="00DE0396">
        <w:rPr>
          <w:rFonts w:cs="Arial"/>
          <w:color w:val="auto"/>
          <w:sz w:val="22"/>
          <w:szCs w:val="22"/>
        </w:rPr>
        <w:t>.</w:t>
      </w:r>
      <w:r w:rsidRPr="00DE0396">
        <w:rPr>
          <w:rFonts w:cs="Arial"/>
          <w:color w:val="auto"/>
          <w:sz w:val="22"/>
          <w:szCs w:val="22"/>
        </w:rPr>
        <w:t xml:space="preserve"> </w:t>
      </w:r>
      <w:r w:rsidR="00316A87" w:rsidRPr="00DE0396">
        <w:rPr>
          <w:rFonts w:cs="Arial"/>
          <w:color w:val="auto"/>
          <w:sz w:val="22"/>
          <w:szCs w:val="22"/>
        </w:rPr>
        <w:t>She raised concerns over the</w:t>
      </w:r>
      <w:r w:rsidRPr="00DE0396">
        <w:rPr>
          <w:rFonts w:cs="Arial"/>
          <w:color w:val="auto"/>
          <w:sz w:val="22"/>
          <w:szCs w:val="22"/>
        </w:rPr>
        <w:t xml:space="preserve"> breakdown of communication between her office and the department. She </w:t>
      </w:r>
      <w:r w:rsidR="00316A87" w:rsidRPr="00DE0396">
        <w:rPr>
          <w:rFonts w:cs="Arial"/>
          <w:color w:val="auto"/>
          <w:sz w:val="22"/>
          <w:szCs w:val="22"/>
        </w:rPr>
        <w:t xml:space="preserve">reported that there had been instances when she was not informed </w:t>
      </w:r>
      <w:r w:rsidR="00575386" w:rsidRPr="00DE0396">
        <w:rPr>
          <w:rFonts w:cs="Arial"/>
          <w:color w:val="auto"/>
          <w:sz w:val="22"/>
          <w:szCs w:val="22"/>
        </w:rPr>
        <w:t>of the</w:t>
      </w:r>
      <w:r w:rsidR="00316A87" w:rsidRPr="00DE0396">
        <w:rPr>
          <w:rFonts w:cs="Arial"/>
          <w:color w:val="auto"/>
          <w:sz w:val="22"/>
          <w:szCs w:val="22"/>
        </w:rPr>
        <w:t xml:space="preserve"> visits of </w:t>
      </w:r>
      <w:r w:rsidRPr="00DE0396">
        <w:rPr>
          <w:rFonts w:cs="Arial"/>
          <w:color w:val="auto"/>
          <w:sz w:val="22"/>
          <w:szCs w:val="22"/>
        </w:rPr>
        <w:t xml:space="preserve">officials </w:t>
      </w:r>
      <w:r w:rsidR="00316A87" w:rsidRPr="00DE0396">
        <w:rPr>
          <w:rFonts w:cs="Arial"/>
          <w:color w:val="auto"/>
          <w:sz w:val="22"/>
          <w:szCs w:val="22"/>
        </w:rPr>
        <w:t>from</w:t>
      </w:r>
      <w:r w:rsidRPr="00DE0396">
        <w:rPr>
          <w:rFonts w:cs="Arial"/>
          <w:color w:val="auto"/>
          <w:sz w:val="22"/>
          <w:szCs w:val="22"/>
        </w:rPr>
        <w:t xml:space="preserve"> the MEC</w:t>
      </w:r>
      <w:r w:rsidR="00316A87" w:rsidRPr="00DE0396">
        <w:rPr>
          <w:rFonts w:cs="Arial"/>
          <w:color w:val="auto"/>
          <w:sz w:val="22"/>
          <w:szCs w:val="22"/>
        </w:rPr>
        <w:t>’s office</w:t>
      </w:r>
      <w:r w:rsidRPr="00DE0396">
        <w:rPr>
          <w:rFonts w:cs="Arial"/>
          <w:color w:val="auto"/>
          <w:sz w:val="22"/>
          <w:szCs w:val="22"/>
        </w:rPr>
        <w:t xml:space="preserve"> to the centre</w:t>
      </w:r>
      <w:r w:rsidR="00316A87" w:rsidRPr="00DE0396">
        <w:rPr>
          <w:rFonts w:cs="Arial"/>
          <w:color w:val="auto"/>
          <w:sz w:val="22"/>
          <w:szCs w:val="22"/>
        </w:rPr>
        <w:t>.</w:t>
      </w:r>
      <w:r w:rsidRPr="00DE0396">
        <w:rPr>
          <w:rFonts w:cs="Arial"/>
          <w:color w:val="auto"/>
          <w:sz w:val="22"/>
          <w:szCs w:val="22"/>
        </w:rPr>
        <w:t xml:space="preserve"> </w:t>
      </w:r>
      <w:r w:rsidR="00316A87" w:rsidRPr="00DE0396">
        <w:rPr>
          <w:rFonts w:cs="Arial"/>
          <w:color w:val="auto"/>
          <w:sz w:val="22"/>
          <w:szCs w:val="22"/>
        </w:rPr>
        <w:t>She was</w:t>
      </w:r>
      <w:r w:rsidRPr="00DE0396">
        <w:rPr>
          <w:rFonts w:cs="Arial"/>
          <w:color w:val="auto"/>
          <w:sz w:val="22"/>
          <w:szCs w:val="22"/>
        </w:rPr>
        <w:t xml:space="preserve"> also not informed </w:t>
      </w:r>
      <w:r w:rsidR="00316A87" w:rsidRPr="00DE0396">
        <w:rPr>
          <w:rFonts w:cs="Arial"/>
          <w:color w:val="auto"/>
          <w:sz w:val="22"/>
          <w:szCs w:val="22"/>
        </w:rPr>
        <w:t>about</w:t>
      </w:r>
      <w:r w:rsidRPr="00DE0396">
        <w:rPr>
          <w:rFonts w:cs="Arial"/>
          <w:color w:val="auto"/>
          <w:sz w:val="22"/>
          <w:szCs w:val="22"/>
        </w:rPr>
        <w:t xml:space="preserve"> the challenges faced by the centre</w:t>
      </w:r>
      <w:r w:rsidR="00316A87" w:rsidRPr="00DE0396">
        <w:rPr>
          <w:rFonts w:cs="Arial"/>
          <w:color w:val="auto"/>
          <w:sz w:val="22"/>
          <w:szCs w:val="22"/>
        </w:rPr>
        <w:t>.</w:t>
      </w:r>
      <w:r w:rsidRPr="00DE0396">
        <w:rPr>
          <w:rFonts w:cs="Arial"/>
          <w:color w:val="auto"/>
          <w:sz w:val="22"/>
          <w:szCs w:val="22"/>
        </w:rPr>
        <w:t xml:space="preserve"> </w:t>
      </w:r>
      <w:r w:rsidR="00316A87" w:rsidRPr="00DE0396">
        <w:rPr>
          <w:rFonts w:cs="Arial"/>
          <w:color w:val="auto"/>
          <w:sz w:val="22"/>
          <w:szCs w:val="22"/>
        </w:rPr>
        <w:t>S</w:t>
      </w:r>
      <w:r w:rsidRPr="00DE0396">
        <w:rPr>
          <w:rFonts w:cs="Arial"/>
          <w:color w:val="auto"/>
          <w:sz w:val="22"/>
          <w:szCs w:val="22"/>
        </w:rPr>
        <w:t xml:space="preserve">he </w:t>
      </w:r>
      <w:r w:rsidR="00F11D00">
        <w:rPr>
          <w:rFonts w:cs="Arial"/>
          <w:color w:val="auto"/>
          <w:sz w:val="22"/>
          <w:szCs w:val="22"/>
        </w:rPr>
        <w:t>only heard</w:t>
      </w:r>
      <w:r w:rsidR="00316A87" w:rsidRPr="00F11D00">
        <w:rPr>
          <w:rFonts w:cs="Arial"/>
          <w:color w:val="auto"/>
          <w:sz w:val="22"/>
          <w:szCs w:val="22"/>
        </w:rPr>
        <w:t xml:space="preserve"> </w:t>
      </w:r>
      <w:r w:rsidRPr="00F11D00">
        <w:rPr>
          <w:rFonts w:cs="Arial"/>
          <w:color w:val="auto"/>
          <w:sz w:val="22"/>
          <w:szCs w:val="22"/>
        </w:rPr>
        <w:t xml:space="preserve">about </w:t>
      </w:r>
      <w:r w:rsidR="00316A87" w:rsidRPr="00F11D00">
        <w:rPr>
          <w:rFonts w:cs="Arial"/>
          <w:color w:val="auto"/>
          <w:sz w:val="22"/>
          <w:szCs w:val="22"/>
        </w:rPr>
        <w:t>them</w:t>
      </w:r>
      <w:r w:rsidRPr="00F11D00">
        <w:rPr>
          <w:rFonts w:cs="Arial"/>
          <w:color w:val="auto"/>
          <w:sz w:val="22"/>
          <w:szCs w:val="22"/>
        </w:rPr>
        <w:t xml:space="preserve"> from other sources. She </w:t>
      </w:r>
      <w:r w:rsidR="000D0DC9" w:rsidRPr="00DE0396">
        <w:rPr>
          <w:rFonts w:cs="Arial"/>
          <w:color w:val="auto"/>
          <w:sz w:val="22"/>
          <w:szCs w:val="22"/>
        </w:rPr>
        <w:t xml:space="preserve">indicated that she was </w:t>
      </w:r>
      <w:r w:rsidRPr="00DE0396">
        <w:rPr>
          <w:rFonts w:cs="Arial"/>
          <w:color w:val="auto"/>
          <w:sz w:val="22"/>
          <w:szCs w:val="22"/>
        </w:rPr>
        <w:t xml:space="preserve">informed that the centre </w:t>
      </w:r>
      <w:r w:rsidR="000D0DC9" w:rsidRPr="00DE0396">
        <w:rPr>
          <w:rFonts w:cs="Arial"/>
          <w:color w:val="auto"/>
          <w:sz w:val="22"/>
          <w:szCs w:val="22"/>
        </w:rPr>
        <w:t>did not receive its</w:t>
      </w:r>
      <w:r w:rsidRPr="00DE0396">
        <w:rPr>
          <w:rFonts w:cs="Arial"/>
          <w:color w:val="auto"/>
          <w:sz w:val="22"/>
          <w:szCs w:val="22"/>
        </w:rPr>
        <w:t xml:space="preserve"> funding because it </w:t>
      </w:r>
      <w:r w:rsidR="000D0DC9" w:rsidRPr="00DE0396">
        <w:rPr>
          <w:rFonts w:cs="Arial"/>
          <w:color w:val="auto"/>
          <w:sz w:val="22"/>
          <w:szCs w:val="22"/>
        </w:rPr>
        <w:t>did submit</w:t>
      </w:r>
      <w:r w:rsidRPr="00DE0396">
        <w:rPr>
          <w:rFonts w:cs="Arial"/>
          <w:color w:val="auto"/>
          <w:sz w:val="22"/>
          <w:szCs w:val="22"/>
        </w:rPr>
        <w:t xml:space="preserve"> a business plan. </w:t>
      </w:r>
      <w:r w:rsidR="00F11D00">
        <w:rPr>
          <w:rFonts w:cs="Arial"/>
          <w:color w:val="auto"/>
          <w:sz w:val="22"/>
          <w:szCs w:val="22"/>
        </w:rPr>
        <w:t>She reported that it was alleged that</w:t>
      </w:r>
      <w:r w:rsidR="000D0DC9" w:rsidRPr="00F11D00">
        <w:rPr>
          <w:rFonts w:cs="Arial"/>
          <w:color w:val="auto"/>
          <w:sz w:val="22"/>
          <w:szCs w:val="22"/>
        </w:rPr>
        <w:t xml:space="preserve"> the </w:t>
      </w:r>
      <w:r w:rsidRPr="00F11D00">
        <w:rPr>
          <w:rFonts w:cs="Arial"/>
          <w:color w:val="auto"/>
          <w:sz w:val="22"/>
          <w:szCs w:val="22"/>
        </w:rPr>
        <w:t xml:space="preserve">business plan </w:t>
      </w:r>
      <w:r w:rsidR="000D0DC9" w:rsidRPr="00F11D00">
        <w:rPr>
          <w:rFonts w:cs="Arial"/>
          <w:color w:val="auto"/>
          <w:sz w:val="22"/>
          <w:szCs w:val="22"/>
        </w:rPr>
        <w:t xml:space="preserve">was drafted but it could not be </w:t>
      </w:r>
      <w:r w:rsidRPr="00F11D00">
        <w:rPr>
          <w:rFonts w:cs="Arial"/>
          <w:color w:val="auto"/>
          <w:sz w:val="22"/>
          <w:szCs w:val="22"/>
        </w:rPr>
        <w:t xml:space="preserve">found. </w:t>
      </w:r>
      <w:r w:rsidR="000D0DC9" w:rsidRPr="00F11D00">
        <w:rPr>
          <w:rFonts w:cs="Arial"/>
          <w:color w:val="auto"/>
          <w:sz w:val="22"/>
          <w:szCs w:val="22"/>
        </w:rPr>
        <w:t xml:space="preserve">The suspicion was </w:t>
      </w:r>
      <w:r w:rsidRPr="00F11D00">
        <w:rPr>
          <w:rFonts w:cs="Arial"/>
          <w:color w:val="auto"/>
          <w:sz w:val="22"/>
          <w:szCs w:val="22"/>
        </w:rPr>
        <w:t xml:space="preserve">that someone who </w:t>
      </w:r>
      <w:r w:rsidR="000D0DC9" w:rsidRPr="00F11D00">
        <w:rPr>
          <w:rFonts w:cs="Arial"/>
          <w:color w:val="auto"/>
          <w:sz w:val="22"/>
          <w:szCs w:val="22"/>
        </w:rPr>
        <w:t xml:space="preserve">probably </w:t>
      </w:r>
      <w:r w:rsidRPr="00F11D00">
        <w:rPr>
          <w:rFonts w:cs="Arial"/>
          <w:color w:val="auto"/>
          <w:sz w:val="22"/>
          <w:szCs w:val="22"/>
        </w:rPr>
        <w:t>ha</w:t>
      </w:r>
      <w:r w:rsidR="000D0DC9" w:rsidRPr="00F11D00">
        <w:rPr>
          <w:rFonts w:cs="Arial"/>
          <w:color w:val="auto"/>
          <w:sz w:val="22"/>
          <w:szCs w:val="22"/>
        </w:rPr>
        <w:t>d</w:t>
      </w:r>
      <w:r w:rsidRPr="00F11D00">
        <w:rPr>
          <w:rFonts w:cs="Arial"/>
          <w:color w:val="auto"/>
          <w:sz w:val="22"/>
          <w:szCs w:val="22"/>
        </w:rPr>
        <w:t xml:space="preserve"> interests in the centre ha</w:t>
      </w:r>
      <w:r w:rsidR="000D0DC9" w:rsidRPr="00F11D00">
        <w:rPr>
          <w:rFonts w:cs="Arial"/>
          <w:color w:val="auto"/>
          <w:sz w:val="22"/>
          <w:szCs w:val="22"/>
        </w:rPr>
        <w:t>d</w:t>
      </w:r>
      <w:r w:rsidRPr="00F11D00">
        <w:rPr>
          <w:rFonts w:cs="Arial"/>
          <w:color w:val="auto"/>
          <w:sz w:val="22"/>
          <w:szCs w:val="22"/>
        </w:rPr>
        <w:t xml:space="preserve"> the business plan. </w:t>
      </w:r>
      <w:r w:rsidR="00CF4D0C" w:rsidRPr="00F11D00">
        <w:rPr>
          <w:rFonts w:cs="Arial"/>
          <w:color w:val="auto"/>
          <w:sz w:val="22"/>
          <w:szCs w:val="22"/>
        </w:rPr>
        <w:t xml:space="preserve">She explained </w:t>
      </w:r>
      <w:r w:rsidRPr="00F11D00">
        <w:rPr>
          <w:rFonts w:cs="Arial"/>
          <w:color w:val="auto"/>
          <w:sz w:val="22"/>
          <w:szCs w:val="22"/>
        </w:rPr>
        <w:t xml:space="preserve">that Warrenton has high unemployment rate and water shortages. </w:t>
      </w:r>
      <w:r w:rsidR="00CF4D0C" w:rsidRPr="00F11D00">
        <w:rPr>
          <w:rFonts w:cs="Arial"/>
          <w:color w:val="auto"/>
          <w:sz w:val="22"/>
          <w:szCs w:val="22"/>
        </w:rPr>
        <w:t xml:space="preserve">Therefore the centre </w:t>
      </w:r>
      <w:r w:rsidR="00F11D00">
        <w:rPr>
          <w:rFonts w:cs="Arial"/>
          <w:color w:val="auto"/>
          <w:sz w:val="22"/>
          <w:szCs w:val="22"/>
        </w:rPr>
        <w:t>was playing</w:t>
      </w:r>
      <w:r w:rsidR="00CF4D0C" w:rsidRPr="00F11D00">
        <w:rPr>
          <w:rFonts w:cs="Arial"/>
          <w:color w:val="auto"/>
          <w:sz w:val="22"/>
          <w:szCs w:val="22"/>
        </w:rPr>
        <w:t xml:space="preserve"> very important role play in sustaining the needs of older people. She </w:t>
      </w:r>
      <w:r w:rsidR="00F11D00">
        <w:rPr>
          <w:rFonts w:cs="Arial"/>
          <w:color w:val="auto"/>
          <w:sz w:val="22"/>
          <w:szCs w:val="22"/>
        </w:rPr>
        <w:t>emphasised</w:t>
      </w:r>
      <w:r w:rsidR="00F11D00" w:rsidRPr="00F11D00">
        <w:rPr>
          <w:rFonts w:cs="Arial"/>
          <w:color w:val="auto"/>
          <w:sz w:val="22"/>
          <w:szCs w:val="22"/>
        </w:rPr>
        <w:t xml:space="preserve"> </w:t>
      </w:r>
      <w:r w:rsidR="00CF4D0C" w:rsidRPr="00F11D00">
        <w:rPr>
          <w:rFonts w:cs="Arial"/>
          <w:color w:val="auto"/>
          <w:sz w:val="22"/>
          <w:szCs w:val="22"/>
        </w:rPr>
        <w:t>that t</w:t>
      </w:r>
      <w:r w:rsidRPr="00F11D00">
        <w:rPr>
          <w:rFonts w:cs="Arial"/>
          <w:color w:val="auto"/>
          <w:sz w:val="22"/>
          <w:szCs w:val="22"/>
        </w:rPr>
        <w:t xml:space="preserve">he </w:t>
      </w:r>
      <w:r w:rsidR="00CF4D0C" w:rsidRPr="00F11D00">
        <w:rPr>
          <w:rFonts w:cs="Arial"/>
          <w:color w:val="auto"/>
          <w:sz w:val="22"/>
          <w:szCs w:val="22"/>
        </w:rPr>
        <w:t>centre was in urgent</w:t>
      </w:r>
      <w:r w:rsidRPr="00F11D00">
        <w:rPr>
          <w:rFonts w:cs="Arial"/>
          <w:color w:val="auto"/>
          <w:sz w:val="22"/>
          <w:szCs w:val="22"/>
        </w:rPr>
        <w:t xml:space="preserve"> </w:t>
      </w:r>
      <w:r w:rsidR="00CF4D0C" w:rsidRPr="00F11D00">
        <w:rPr>
          <w:rFonts w:cs="Arial"/>
          <w:color w:val="auto"/>
          <w:sz w:val="22"/>
          <w:szCs w:val="22"/>
        </w:rPr>
        <w:t xml:space="preserve">need of </w:t>
      </w:r>
      <w:r w:rsidRPr="00F11D00">
        <w:rPr>
          <w:rFonts w:cs="Arial"/>
          <w:color w:val="auto"/>
          <w:sz w:val="22"/>
          <w:szCs w:val="22"/>
        </w:rPr>
        <w:t>transport</w:t>
      </w:r>
      <w:r w:rsidR="00CF4D0C" w:rsidRPr="00F11D00">
        <w:rPr>
          <w:rFonts w:cs="Arial"/>
          <w:color w:val="auto"/>
          <w:sz w:val="22"/>
          <w:szCs w:val="22"/>
        </w:rPr>
        <w:t>, food supply, water supply and security.</w:t>
      </w:r>
      <w:r w:rsidRPr="00F11D00">
        <w:rPr>
          <w:rFonts w:cs="Arial"/>
          <w:color w:val="auto"/>
          <w:sz w:val="22"/>
          <w:szCs w:val="22"/>
        </w:rPr>
        <w:t xml:space="preserve"> </w:t>
      </w:r>
    </w:p>
    <w:p w:rsidR="004A15CA" w:rsidRPr="00DE0396" w:rsidRDefault="004A15CA">
      <w:pPr>
        <w:jc w:val="both"/>
        <w:rPr>
          <w:rFonts w:cs="Arial"/>
          <w:color w:val="auto"/>
          <w:sz w:val="22"/>
          <w:szCs w:val="22"/>
        </w:rPr>
      </w:pPr>
    </w:p>
    <w:p w:rsidR="000A32EC" w:rsidRPr="002F21A3" w:rsidRDefault="000A32EC">
      <w:pPr>
        <w:jc w:val="both"/>
        <w:rPr>
          <w:rFonts w:cs="Arial"/>
          <w:b/>
          <w:color w:val="auto"/>
          <w:sz w:val="22"/>
          <w:szCs w:val="22"/>
        </w:rPr>
      </w:pPr>
      <w:r w:rsidRPr="002F21A3">
        <w:rPr>
          <w:rFonts w:cs="Arial"/>
          <w:b/>
          <w:color w:val="auto"/>
          <w:sz w:val="22"/>
          <w:szCs w:val="22"/>
        </w:rPr>
        <w:t>Remarks by the MEC</w:t>
      </w:r>
    </w:p>
    <w:p w:rsidR="000A32EC" w:rsidRPr="002F21A3" w:rsidRDefault="000A32EC">
      <w:pPr>
        <w:jc w:val="both"/>
        <w:rPr>
          <w:rFonts w:cs="Arial"/>
          <w:color w:val="auto"/>
          <w:sz w:val="22"/>
          <w:szCs w:val="22"/>
        </w:rPr>
      </w:pPr>
    </w:p>
    <w:p w:rsidR="000A32EC" w:rsidRPr="00F11D00" w:rsidRDefault="000A32EC">
      <w:pPr>
        <w:jc w:val="both"/>
        <w:rPr>
          <w:rFonts w:cs="Arial"/>
          <w:color w:val="auto"/>
          <w:sz w:val="22"/>
          <w:szCs w:val="22"/>
        </w:rPr>
      </w:pPr>
      <w:r w:rsidRPr="002F21A3">
        <w:rPr>
          <w:rFonts w:cs="Arial"/>
          <w:color w:val="auto"/>
          <w:sz w:val="22"/>
          <w:szCs w:val="22"/>
        </w:rPr>
        <w:t xml:space="preserve">The MEC reported that the centre last received funding of R11 000 in February 2015. The funding was since halted because the centre had not submitted the business plan. He made an undertaking that the department would assist the centre to develop a business plan. He made a commitment that the centre would never again not receive its funding. He promised that in two weeks the provincial department would deliver a stove and a refrigerator. The Chief Financial Officer would attend to the issue </w:t>
      </w:r>
      <w:r w:rsidR="00F11D00">
        <w:rPr>
          <w:rFonts w:cs="Arial"/>
          <w:color w:val="auto"/>
          <w:sz w:val="22"/>
          <w:szCs w:val="22"/>
        </w:rPr>
        <w:t xml:space="preserve">of </w:t>
      </w:r>
      <w:r w:rsidRPr="00F11D00">
        <w:rPr>
          <w:rFonts w:cs="Arial"/>
          <w:color w:val="auto"/>
          <w:sz w:val="22"/>
          <w:szCs w:val="22"/>
        </w:rPr>
        <w:t xml:space="preserve">security. The department would also attend to the issue of providing activities for elder persons. The issue of breakdown of communication between his office and the Mayor would be addressed. </w:t>
      </w:r>
    </w:p>
    <w:p w:rsidR="000A32EC" w:rsidRPr="00F11D00" w:rsidRDefault="000A32EC">
      <w:pPr>
        <w:jc w:val="both"/>
        <w:rPr>
          <w:rFonts w:cs="Arial"/>
          <w:color w:val="auto"/>
          <w:sz w:val="22"/>
          <w:szCs w:val="22"/>
        </w:rPr>
      </w:pPr>
    </w:p>
    <w:p w:rsidR="004A15CA" w:rsidRPr="00F11D00" w:rsidRDefault="00F11D00">
      <w:pPr>
        <w:jc w:val="both"/>
        <w:rPr>
          <w:rFonts w:cs="Arial"/>
          <w:b/>
          <w:sz w:val="22"/>
          <w:szCs w:val="22"/>
        </w:rPr>
      </w:pPr>
      <w:r>
        <w:rPr>
          <w:rFonts w:cs="Arial"/>
          <w:b/>
          <w:sz w:val="22"/>
          <w:szCs w:val="22"/>
        </w:rPr>
        <w:t>3</w:t>
      </w:r>
      <w:r w:rsidR="004A15CA" w:rsidRPr="00F11D00">
        <w:rPr>
          <w:rFonts w:cs="Arial"/>
          <w:b/>
          <w:sz w:val="22"/>
          <w:szCs w:val="22"/>
        </w:rPr>
        <w:t>.2</w:t>
      </w:r>
      <w:r w:rsidR="004A15CA" w:rsidRPr="00F11D00">
        <w:rPr>
          <w:rFonts w:cs="Arial"/>
          <w:b/>
          <w:sz w:val="22"/>
          <w:szCs w:val="22"/>
        </w:rPr>
        <w:tab/>
        <w:t>Tshwaranang Hydroponics</w:t>
      </w:r>
    </w:p>
    <w:p w:rsidR="004A15CA" w:rsidRPr="00DE0396" w:rsidRDefault="004A15CA">
      <w:pPr>
        <w:jc w:val="both"/>
        <w:rPr>
          <w:rFonts w:cs="Arial"/>
          <w:b/>
          <w:sz w:val="22"/>
          <w:szCs w:val="22"/>
        </w:rPr>
      </w:pPr>
    </w:p>
    <w:p w:rsidR="00AE256D" w:rsidRPr="00F11D00" w:rsidRDefault="004A15CA">
      <w:pPr>
        <w:jc w:val="both"/>
        <w:rPr>
          <w:rFonts w:cs="Arial"/>
          <w:sz w:val="22"/>
          <w:szCs w:val="22"/>
        </w:rPr>
      </w:pPr>
      <w:r w:rsidRPr="00DE0396">
        <w:rPr>
          <w:rFonts w:cs="Arial"/>
          <w:sz w:val="22"/>
          <w:szCs w:val="22"/>
        </w:rPr>
        <w:t>The Tshwaranang hydroponics initiative was established in 1999.  The overall objective of the cooperative is to create a viable and sustainable enterprise that will generate income and create employment in the Windsorton community. The cooperative is operating on a piece of land that was donated to the 12 members of the cooperative by the local municipality.</w:t>
      </w:r>
      <w:r w:rsidRPr="00DE0396">
        <w:rPr>
          <w:rFonts w:eastAsia="+mn-ea" w:cs="Arial"/>
          <w:sz w:val="22"/>
          <w:szCs w:val="22"/>
        </w:rPr>
        <w:t xml:space="preserve"> In 2000 the Northern Cape Department of Agriculture, Land Reform and Rural Development was approached to establish a greenhouse initiative.</w:t>
      </w:r>
      <w:r w:rsidRPr="00DE0396">
        <w:rPr>
          <w:rFonts w:cs="Arial"/>
          <w:sz w:val="22"/>
          <w:szCs w:val="22"/>
        </w:rPr>
        <w:t xml:space="preserve">  In 2006, a 15 bay multi-span </w:t>
      </w:r>
      <w:r w:rsidR="00AE256D" w:rsidRPr="00DE0396">
        <w:rPr>
          <w:rFonts w:cs="Arial"/>
          <w:sz w:val="22"/>
          <w:szCs w:val="22"/>
        </w:rPr>
        <w:t>was erected covering 3</w:t>
      </w:r>
      <w:r w:rsidR="002E6914" w:rsidRPr="00DE0396">
        <w:rPr>
          <w:rFonts w:cs="Arial"/>
          <w:sz w:val="22"/>
          <w:szCs w:val="22"/>
        </w:rPr>
        <w:t xml:space="preserve"> </w:t>
      </w:r>
      <w:r w:rsidR="00AE256D" w:rsidRPr="00DE0396">
        <w:rPr>
          <w:rFonts w:cs="Arial"/>
          <w:sz w:val="22"/>
          <w:szCs w:val="22"/>
        </w:rPr>
        <w:t>600 square metres with additional infrastructure</w:t>
      </w:r>
      <w:r w:rsidR="00F11D00">
        <w:rPr>
          <w:rFonts w:cs="Arial"/>
          <w:sz w:val="22"/>
          <w:szCs w:val="22"/>
        </w:rPr>
        <w:t>.</w:t>
      </w:r>
      <w:r w:rsidR="00AE256D" w:rsidRPr="00F11D00">
        <w:rPr>
          <w:rFonts w:cs="Arial"/>
          <w:sz w:val="22"/>
          <w:szCs w:val="22"/>
        </w:rPr>
        <w:t xml:space="preserve"> </w:t>
      </w:r>
      <w:r w:rsidR="00F11D00">
        <w:rPr>
          <w:rFonts w:cs="Arial"/>
          <w:sz w:val="22"/>
          <w:szCs w:val="22"/>
        </w:rPr>
        <w:t>T</w:t>
      </w:r>
      <w:r w:rsidR="00AE256D" w:rsidRPr="00F11D00">
        <w:rPr>
          <w:rFonts w:cs="Arial"/>
          <w:sz w:val="22"/>
          <w:szCs w:val="22"/>
        </w:rPr>
        <w:t xml:space="preserve">his structure was not used until 2008.  A mentor was appointed by the </w:t>
      </w:r>
      <w:r w:rsidR="002E6914" w:rsidRPr="00F11D00">
        <w:rPr>
          <w:rFonts w:cs="Arial"/>
          <w:sz w:val="22"/>
          <w:szCs w:val="22"/>
        </w:rPr>
        <w:t>d</w:t>
      </w:r>
      <w:r w:rsidR="00AE256D" w:rsidRPr="00F11D00">
        <w:rPr>
          <w:rFonts w:cs="Arial"/>
          <w:sz w:val="22"/>
          <w:szCs w:val="22"/>
        </w:rPr>
        <w:t>epartment to train</w:t>
      </w:r>
      <w:r w:rsidR="002E6914" w:rsidRPr="00F11D00">
        <w:rPr>
          <w:rFonts w:cs="Arial"/>
          <w:sz w:val="22"/>
          <w:szCs w:val="22"/>
        </w:rPr>
        <w:t xml:space="preserve"> the members </w:t>
      </w:r>
      <w:r w:rsidR="00AE256D" w:rsidRPr="00F11D00">
        <w:rPr>
          <w:rFonts w:cs="Arial"/>
          <w:sz w:val="22"/>
          <w:szCs w:val="22"/>
        </w:rPr>
        <w:t xml:space="preserve">on hydroponics.  The </w:t>
      </w:r>
      <w:r w:rsidR="002E6914" w:rsidRPr="00F11D00">
        <w:rPr>
          <w:rFonts w:cs="Arial"/>
          <w:sz w:val="22"/>
          <w:szCs w:val="22"/>
        </w:rPr>
        <w:t xml:space="preserve">project has a </w:t>
      </w:r>
      <w:r w:rsidR="00AE256D" w:rsidRPr="00F11D00">
        <w:rPr>
          <w:rFonts w:cs="Arial"/>
          <w:sz w:val="22"/>
          <w:szCs w:val="22"/>
        </w:rPr>
        <w:t xml:space="preserve">staff complement of 35 members for summer </w:t>
      </w:r>
      <w:r w:rsidR="00F11D00">
        <w:rPr>
          <w:rFonts w:cs="Arial"/>
          <w:sz w:val="22"/>
          <w:szCs w:val="22"/>
        </w:rPr>
        <w:t xml:space="preserve">season </w:t>
      </w:r>
      <w:r w:rsidR="00AE256D" w:rsidRPr="00F11D00">
        <w:rPr>
          <w:rFonts w:cs="Arial"/>
          <w:sz w:val="22"/>
          <w:szCs w:val="22"/>
        </w:rPr>
        <w:t>and 16 staff members for winter season.</w:t>
      </w:r>
    </w:p>
    <w:p w:rsidR="00575386" w:rsidRPr="00DE0396" w:rsidRDefault="00575386">
      <w:pPr>
        <w:jc w:val="both"/>
        <w:rPr>
          <w:rFonts w:cs="Arial"/>
          <w:sz w:val="22"/>
          <w:szCs w:val="22"/>
        </w:rPr>
      </w:pPr>
    </w:p>
    <w:p w:rsidR="00AE256D" w:rsidRPr="00DE0396" w:rsidRDefault="00AE256D">
      <w:pPr>
        <w:jc w:val="both"/>
        <w:rPr>
          <w:rFonts w:cs="Arial"/>
          <w:sz w:val="22"/>
          <w:szCs w:val="22"/>
        </w:rPr>
      </w:pPr>
      <w:r w:rsidRPr="00DE0396">
        <w:rPr>
          <w:rFonts w:cs="Arial"/>
          <w:sz w:val="22"/>
          <w:szCs w:val="22"/>
        </w:rPr>
        <w:t>The</w:t>
      </w:r>
      <w:r w:rsidR="00BC4184" w:rsidRPr="00DE0396">
        <w:rPr>
          <w:rFonts w:cs="Arial"/>
          <w:sz w:val="22"/>
          <w:szCs w:val="22"/>
        </w:rPr>
        <w:t xml:space="preserve"> </w:t>
      </w:r>
      <w:r w:rsidR="00D15FF0" w:rsidRPr="00DE0396">
        <w:rPr>
          <w:rFonts w:cs="Arial"/>
          <w:sz w:val="22"/>
          <w:szCs w:val="22"/>
        </w:rPr>
        <w:t>cooperative</w:t>
      </w:r>
      <w:r w:rsidR="00BC4184" w:rsidRPr="00DE0396">
        <w:rPr>
          <w:rFonts w:cs="Arial"/>
          <w:sz w:val="22"/>
          <w:szCs w:val="22"/>
        </w:rPr>
        <w:t xml:space="preserve"> has three</w:t>
      </w:r>
      <w:r w:rsidRPr="00DE0396">
        <w:rPr>
          <w:rFonts w:cs="Arial"/>
          <w:sz w:val="22"/>
          <w:szCs w:val="22"/>
        </w:rPr>
        <w:t xml:space="preserve"> </w:t>
      </w:r>
      <w:r w:rsidR="00BC4184" w:rsidRPr="00DE0396">
        <w:rPr>
          <w:rFonts w:cs="Arial"/>
          <w:sz w:val="22"/>
          <w:szCs w:val="22"/>
        </w:rPr>
        <w:t>(</w:t>
      </w:r>
      <w:r w:rsidRPr="00DE0396">
        <w:rPr>
          <w:rFonts w:cs="Arial"/>
          <w:sz w:val="22"/>
          <w:szCs w:val="22"/>
        </w:rPr>
        <w:t>3</w:t>
      </w:r>
      <w:r w:rsidR="00BC4184" w:rsidRPr="00DE0396">
        <w:rPr>
          <w:rFonts w:cs="Arial"/>
          <w:sz w:val="22"/>
          <w:szCs w:val="22"/>
        </w:rPr>
        <w:t>)</w:t>
      </w:r>
      <w:r w:rsidRPr="00DE0396">
        <w:rPr>
          <w:rFonts w:cs="Arial"/>
          <w:sz w:val="22"/>
          <w:szCs w:val="22"/>
        </w:rPr>
        <w:t xml:space="preserve"> green houses, </w:t>
      </w:r>
      <w:r w:rsidR="00BC4184" w:rsidRPr="00DE0396">
        <w:rPr>
          <w:rFonts w:cs="Arial"/>
          <w:sz w:val="22"/>
          <w:szCs w:val="22"/>
        </w:rPr>
        <w:t>two (</w:t>
      </w:r>
      <w:r w:rsidRPr="00DE0396">
        <w:rPr>
          <w:rFonts w:cs="Arial"/>
          <w:sz w:val="22"/>
          <w:szCs w:val="22"/>
        </w:rPr>
        <w:t>2</w:t>
      </w:r>
      <w:r w:rsidR="00BC4184" w:rsidRPr="00DE0396">
        <w:rPr>
          <w:rFonts w:cs="Arial"/>
          <w:sz w:val="22"/>
          <w:szCs w:val="22"/>
        </w:rPr>
        <w:t>) are</w:t>
      </w:r>
      <w:r w:rsidRPr="00DE0396">
        <w:rPr>
          <w:rFonts w:cs="Arial"/>
          <w:sz w:val="22"/>
          <w:szCs w:val="22"/>
        </w:rPr>
        <w:t xml:space="preserve"> naturally ventilated and </w:t>
      </w:r>
      <w:r w:rsidR="00BC4184" w:rsidRPr="00DE0396">
        <w:rPr>
          <w:rFonts w:cs="Arial"/>
          <w:sz w:val="22"/>
          <w:szCs w:val="22"/>
        </w:rPr>
        <w:t>one (</w:t>
      </w:r>
      <w:r w:rsidRPr="00DE0396">
        <w:rPr>
          <w:rFonts w:cs="Arial"/>
          <w:sz w:val="22"/>
          <w:szCs w:val="22"/>
        </w:rPr>
        <w:t>1</w:t>
      </w:r>
      <w:r w:rsidR="00BC4184" w:rsidRPr="00DE0396">
        <w:rPr>
          <w:rFonts w:cs="Arial"/>
          <w:sz w:val="22"/>
          <w:szCs w:val="22"/>
        </w:rPr>
        <w:t>)</w:t>
      </w:r>
      <w:r w:rsidRPr="00DE0396">
        <w:rPr>
          <w:rFonts w:cs="Arial"/>
          <w:sz w:val="22"/>
          <w:szCs w:val="22"/>
        </w:rPr>
        <w:t xml:space="preserve"> </w:t>
      </w:r>
      <w:r w:rsidR="00BC4184" w:rsidRPr="00DE0396">
        <w:rPr>
          <w:rFonts w:cs="Arial"/>
          <w:sz w:val="22"/>
          <w:szCs w:val="22"/>
        </w:rPr>
        <w:t xml:space="preserve">is </w:t>
      </w:r>
      <w:r w:rsidRPr="00DE0396">
        <w:rPr>
          <w:rFonts w:cs="Arial"/>
          <w:sz w:val="22"/>
          <w:szCs w:val="22"/>
        </w:rPr>
        <w:t>force ventilated</w:t>
      </w:r>
      <w:r w:rsidR="00BC4184" w:rsidRPr="00DE0396">
        <w:rPr>
          <w:rFonts w:cs="Arial"/>
          <w:sz w:val="22"/>
          <w:szCs w:val="22"/>
        </w:rPr>
        <w:t>.</w:t>
      </w:r>
      <w:r w:rsidR="00E43ABE" w:rsidRPr="00DE0396">
        <w:rPr>
          <w:rFonts w:cs="Arial"/>
          <w:sz w:val="22"/>
          <w:szCs w:val="22"/>
        </w:rPr>
        <w:t xml:space="preserve"> It is</w:t>
      </w:r>
      <w:r w:rsidRPr="00DE0396">
        <w:rPr>
          <w:rFonts w:cs="Arial"/>
          <w:sz w:val="22"/>
          <w:szCs w:val="22"/>
        </w:rPr>
        <w:t xml:space="preserve"> equipped with growing mediums, drip irrigation system, sensors, weather and fan systems, a pump house fully equipped with a</w:t>
      </w:r>
      <w:r w:rsidR="00E43ABE" w:rsidRPr="00DE0396">
        <w:rPr>
          <w:rFonts w:cs="Arial"/>
          <w:sz w:val="22"/>
          <w:szCs w:val="22"/>
        </w:rPr>
        <w:t>n irrigation</w:t>
      </w:r>
      <w:r w:rsidRPr="00DE0396">
        <w:rPr>
          <w:rFonts w:cs="Arial"/>
          <w:sz w:val="22"/>
          <w:szCs w:val="22"/>
        </w:rPr>
        <w:t xml:space="preserve"> system,</w:t>
      </w:r>
      <w:r w:rsidR="00E43ABE" w:rsidRPr="00DE0396">
        <w:rPr>
          <w:rFonts w:cs="Arial"/>
          <w:sz w:val="22"/>
          <w:szCs w:val="22"/>
        </w:rPr>
        <w:t xml:space="preserve"> </w:t>
      </w:r>
      <w:r w:rsidRPr="00DE0396">
        <w:rPr>
          <w:rFonts w:cs="Arial"/>
          <w:sz w:val="22"/>
          <w:szCs w:val="22"/>
        </w:rPr>
        <w:t>fertilizer tanks, four</w:t>
      </w:r>
      <w:r w:rsidR="00E43ABE" w:rsidRPr="00DE0396">
        <w:rPr>
          <w:rFonts w:cs="Arial"/>
          <w:sz w:val="22"/>
          <w:szCs w:val="22"/>
        </w:rPr>
        <w:t xml:space="preserve"> (4)</w:t>
      </w:r>
      <w:r w:rsidRPr="00DE0396">
        <w:rPr>
          <w:rFonts w:cs="Arial"/>
          <w:sz w:val="22"/>
          <w:szCs w:val="22"/>
        </w:rPr>
        <w:t xml:space="preserve"> water reservoirs, a buck up generator, chemicals and </w:t>
      </w:r>
      <w:r w:rsidRPr="00DE0396">
        <w:rPr>
          <w:rFonts w:cs="Arial"/>
          <w:sz w:val="22"/>
          <w:szCs w:val="22"/>
        </w:rPr>
        <w:lastRenderedPageBreak/>
        <w:t>tools storage rooms</w:t>
      </w:r>
      <w:r w:rsidR="00E43ABE" w:rsidRPr="00DE0396">
        <w:rPr>
          <w:rFonts w:cs="Arial"/>
          <w:sz w:val="22"/>
          <w:szCs w:val="22"/>
        </w:rPr>
        <w:t xml:space="preserve"> and</w:t>
      </w:r>
      <w:r w:rsidRPr="00DE0396">
        <w:rPr>
          <w:rFonts w:cs="Arial"/>
          <w:sz w:val="22"/>
          <w:szCs w:val="22"/>
        </w:rPr>
        <w:t xml:space="preserve"> a chlorinator to treat petium disease discovered in the water for the project.</w:t>
      </w:r>
    </w:p>
    <w:p w:rsidR="0014674E" w:rsidRPr="00F11D00" w:rsidRDefault="0014674E">
      <w:pPr>
        <w:jc w:val="both"/>
        <w:rPr>
          <w:rFonts w:cs="Arial"/>
          <w:sz w:val="22"/>
          <w:szCs w:val="22"/>
        </w:rPr>
      </w:pPr>
      <w:r w:rsidRPr="00DE0396">
        <w:rPr>
          <w:rFonts w:cs="Arial"/>
          <w:sz w:val="22"/>
          <w:szCs w:val="22"/>
        </w:rPr>
        <w:t xml:space="preserve">In 2008, </w:t>
      </w:r>
      <w:r w:rsidR="0003269B" w:rsidRPr="00DE0396">
        <w:rPr>
          <w:rFonts w:cs="Arial"/>
          <w:sz w:val="22"/>
          <w:szCs w:val="22"/>
        </w:rPr>
        <w:t xml:space="preserve">the </w:t>
      </w:r>
      <w:r w:rsidRPr="00DE0396">
        <w:rPr>
          <w:rFonts w:cs="Arial"/>
          <w:sz w:val="22"/>
          <w:szCs w:val="22"/>
        </w:rPr>
        <w:t xml:space="preserve">NDA provided funding to the cooperative towards operational costs for an amount of R886 920.  In 2010 the NDA approved the first sustainability grant for replacement of the cocopeat with the intention to increase production by 10 – 15%.  Another sustainability grant was approved for an amount of R241 551.  This grant was used </w:t>
      </w:r>
      <w:r w:rsidR="0003269B" w:rsidRPr="00DE0396">
        <w:rPr>
          <w:rFonts w:cs="Arial"/>
          <w:sz w:val="22"/>
          <w:szCs w:val="22"/>
        </w:rPr>
        <w:t xml:space="preserve">to </w:t>
      </w:r>
      <w:r w:rsidRPr="00DE0396">
        <w:rPr>
          <w:rFonts w:cs="Arial"/>
          <w:sz w:val="22"/>
          <w:szCs w:val="22"/>
        </w:rPr>
        <w:t xml:space="preserve">purchase the cooler truck, fertilizer, </w:t>
      </w:r>
      <w:r w:rsidR="0003269B" w:rsidRPr="00DE0396">
        <w:rPr>
          <w:rFonts w:cs="Arial"/>
          <w:sz w:val="22"/>
          <w:szCs w:val="22"/>
        </w:rPr>
        <w:t xml:space="preserve">payment of </w:t>
      </w:r>
      <w:r w:rsidRPr="00DE0396">
        <w:rPr>
          <w:rFonts w:cs="Arial"/>
          <w:sz w:val="22"/>
          <w:szCs w:val="22"/>
        </w:rPr>
        <w:t xml:space="preserve">salaries and energy costs.  The total amount invested to the cooperative by the NDA </w:t>
      </w:r>
      <w:r w:rsidR="00F11D00">
        <w:rPr>
          <w:rFonts w:cs="Arial"/>
          <w:sz w:val="22"/>
          <w:szCs w:val="22"/>
        </w:rPr>
        <w:t>wa</w:t>
      </w:r>
      <w:r w:rsidRPr="00F11D00">
        <w:rPr>
          <w:rFonts w:cs="Arial"/>
          <w:sz w:val="22"/>
          <w:szCs w:val="22"/>
        </w:rPr>
        <w:t xml:space="preserve">s R1 248 471.  </w:t>
      </w:r>
    </w:p>
    <w:p w:rsidR="0014674E" w:rsidRPr="00DE0396" w:rsidRDefault="0014674E">
      <w:pPr>
        <w:jc w:val="both"/>
        <w:rPr>
          <w:rFonts w:cs="Arial"/>
          <w:sz w:val="22"/>
          <w:szCs w:val="22"/>
        </w:rPr>
      </w:pPr>
    </w:p>
    <w:p w:rsidR="00AE256D" w:rsidRPr="00DE0396" w:rsidRDefault="00AE256D">
      <w:pPr>
        <w:jc w:val="both"/>
        <w:rPr>
          <w:rFonts w:cs="Arial"/>
          <w:sz w:val="22"/>
          <w:szCs w:val="22"/>
        </w:rPr>
      </w:pPr>
      <w:r w:rsidRPr="00DE0396">
        <w:rPr>
          <w:rFonts w:cs="Arial"/>
          <w:sz w:val="22"/>
          <w:szCs w:val="22"/>
        </w:rPr>
        <w:t>The cooperative supplies Shoprite Fresh Mark in Bloemfontein with about 4</w:t>
      </w:r>
      <w:r w:rsidR="00D15FF0" w:rsidRPr="00DE0396">
        <w:rPr>
          <w:rFonts w:cs="Arial"/>
          <w:sz w:val="22"/>
          <w:szCs w:val="22"/>
        </w:rPr>
        <w:t xml:space="preserve"> </w:t>
      </w:r>
      <w:r w:rsidRPr="00DE0396">
        <w:rPr>
          <w:rFonts w:cs="Arial"/>
          <w:sz w:val="22"/>
          <w:szCs w:val="22"/>
        </w:rPr>
        <w:t xml:space="preserve">800 cucumbers on a weekly basis.  Due to </w:t>
      </w:r>
      <w:r w:rsidR="00412275" w:rsidRPr="00DE0396">
        <w:rPr>
          <w:rFonts w:cs="Arial"/>
          <w:sz w:val="22"/>
          <w:szCs w:val="22"/>
        </w:rPr>
        <w:t xml:space="preserve">the </w:t>
      </w:r>
      <w:r w:rsidRPr="00DE0396">
        <w:rPr>
          <w:rFonts w:cs="Arial"/>
          <w:sz w:val="22"/>
          <w:szCs w:val="22"/>
        </w:rPr>
        <w:t xml:space="preserve">demand of their produce in summer, an agreement was reached with Fresh Mark to increase the supply in summer to 10 000 cucumbers per week. The project will also supply Shoprite with sweet peppers as from the end of August </w:t>
      </w:r>
      <w:r w:rsidR="00412275" w:rsidRPr="00DE0396">
        <w:rPr>
          <w:rFonts w:cs="Arial"/>
          <w:sz w:val="22"/>
          <w:szCs w:val="22"/>
        </w:rPr>
        <w:t xml:space="preserve">2015, </w:t>
      </w:r>
      <w:r w:rsidRPr="00DE0396">
        <w:rPr>
          <w:rFonts w:cs="Arial"/>
          <w:sz w:val="22"/>
          <w:szCs w:val="22"/>
        </w:rPr>
        <w:t xml:space="preserve">also </w:t>
      </w:r>
      <w:r w:rsidR="00412275" w:rsidRPr="00DE0396">
        <w:rPr>
          <w:rFonts w:cs="Arial"/>
          <w:sz w:val="22"/>
          <w:szCs w:val="22"/>
        </w:rPr>
        <w:t xml:space="preserve">to be </w:t>
      </w:r>
      <w:r w:rsidRPr="00DE0396">
        <w:rPr>
          <w:rFonts w:cs="Arial"/>
          <w:sz w:val="22"/>
          <w:szCs w:val="22"/>
        </w:rPr>
        <w:t xml:space="preserve">delivered on weekly basis. </w:t>
      </w:r>
      <w:r w:rsidR="00412275" w:rsidRPr="00DE0396">
        <w:rPr>
          <w:rFonts w:cs="Arial"/>
          <w:sz w:val="22"/>
          <w:szCs w:val="22"/>
        </w:rPr>
        <w:t>It sells s</w:t>
      </w:r>
      <w:r w:rsidRPr="00DE0396">
        <w:rPr>
          <w:rFonts w:cs="Arial"/>
          <w:sz w:val="22"/>
          <w:szCs w:val="22"/>
        </w:rPr>
        <w:t xml:space="preserve">urpluses to </w:t>
      </w:r>
      <w:r w:rsidR="00412275" w:rsidRPr="00DE0396">
        <w:rPr>
          <w:rFonts w:cs="Arial"/>
          <w:sz w:val="22"/>
          <w:szCs w:val="22"/>
        </w:rPr>
        <w:t xml:space="preserve">the </w:t>
      </w:r>
      <w:r w:rsidRPr="00DE0396">
        <w:rPr>
          <w:rFonts w:cs="Arial"/>
          <w:sz w:val="22"/>
          <w:szCs w:val="22"/>
        </w:rPr>
        <w:t xml:space="preserve">local people.  The produce that is not accepted as a standard for the market is given to the </w:t>
      </w:r>
      <w:r w:rsidR="0057627E" w:rsidRPr="00DE0396">
        <w:rPr>
          <w:rFonts w:cs="Arial"/>
          <w:sz w:val="22"/>
          <w:szCs w:val="22"/>
        </w:rPr>
        <w:t xml:space="preserve">nearby </w:t>
      </w:r>
      <w:r w:rsidRPr="00DE0396">
        <w:rPr>
          <w:rFonts w:cs="Arial"/>
          <w:sz w:val="22"/>
          <w:szCs w:val="22"/>
        </w:rPr>
        <w:t>community for free.</w:t>
      </w:r>
    </w:p>
    <w:p w:rsidR="00AE256D" w:rsidRPr="00DE0396" w:rsidRDefault="00AE256D">
      <w:pPr>
        <w:jc w:val="both"/>
        <w:rPr>
          <w:rFonts w:cs="Arial"/>
          <w:b/>
          <w:sz w:val="22"/>
          <w:szCs w:val="22"/>
        </w:rPr>
      </w:pPr>
    </w:p>
    <w:p w:rsidR="004F5CA6" w:rsidRPr="00DE0396" w:rsidRDefault="004F5CA6">
      <w:pPr>
        <w:jc w:val="both"/>
        <w:rPr>
          <w:rFonts w:cs="Arial"/>
          <w:b/>
          <w:color w:val="auto"/>
          <w:sz w:val="22"/>
          <w:szCs w:val="22"/>
        </w:rPr>
      </w:pPr>
      <w:r w:rsidRPr="00DE0396">
        <w:rPr>
          <w:rFonts w:cs="Arial"/>
          <w:b/>
          <w:color w:val="auto"/>
          <w:sz w:val="22"/>
          <w:szCs w:val="22"/>
        </w:rPr>
        <w:t>Challenge</w:t>
      </w:r>
      <w:r w:rsidR="00464834" w:rsidRPr="00DE0396">
        <w:rPr>
          <w:rFonts w:cs="Arial"/>
          <w:b/>
          <w:color w:val="auto"/>
          <w:sz w:val="22"/>
          <w:szCs w:val="22"/>
        </w:rPr>
        <w:t>s</w:t>
      </w:r>
      <w:r w:rsidRPr="00DE0396">
        <w:rPr>
          <w:rFonts w:cs="Arial"/>
          <w:b/>
          <w:color w:val="auto"/>
          <w:sz w:val="22"/>
          <w:szCs w:val="22"/>
        </w:rPr>
        <w:t xml:space="preserve"> of the project</w:t>
      </w:r>
    </w:p>
    <w:p w:rsidR="0057627E" w:rsidRPr="00DE0396" w:rsidRDefault="0057627E">
      <w:pPr>
        <w:jc w:val="both"/>
        <w:rPr>
          <w:rFonts w:cs="Arial"/>
          <w:b/>
          <w:color w:val="auto"/>
          <w:sz w:val="22"/>
          <w:szCs w:val="22"/>
        </w:rPr>
      </w:pPr>
    </w:p>
    <w:p w:rsidR="00933C80" w:rsidRPr="00DE0396" w:rsidRDefault="00933C80">
      <w:pPr>
        <w:jc w:val="both"/>
        <w:rPr>
          <w:rFonts w:cs="Arial"/>
          <w:color w:val="auto"/>
          <w:sz w:val="22"/>
          <w:szCs w:val="22"/>
        </w:rPr>
      </w:pPr>
      <w:r w:rsidRPr="00DE0396">
        <w:rPr>
          <w:rFonts w:cs="Arial"/>
          <w:color w:val="auto"/>
          <w:sz w:val="22"/>
          <w:szCs w:val="22"/>
        </w:rPr>
        <w:t>The project manager reported that the cooperative faced the following challenges:</w:t>
      </w:r>
    </w:p>
    <w:p w:rsidR="00933C80" w:rsidRPr="00DE0396" w:rsidRDefault="00933C80">
      <w:pPr>
        <w:jc w:val="both"/>
        <w:rPr>
          <w:rFonts w:cs="Arial"/>
          <w:color w:val="auto"/>
          <w:sz w:val="22"/>
          <w:szCs w:val="22"/>
        </w:rPr>
      </w:pPr>
    </w:p>
    <w:p w:rsidR="004F5CA6" w:rsidRPr="00DE0396" w:rsidRDefault="00933C80">
      <w:pPr>
        <w:pStyle w:val="ListParagraph"/>
        <w:numPr>
          <w:ilvl w:val="0"/>
          <w:numId w:val="15"/>
        </w:numPr>
        <w:jc w:val="both"/>
        <w:rPr>
          <w:rFonts w:cs="Arial"/>
          <w:color w:val="auto"/>
          <w:sz w:val="22"/>
          <w:szCs w:val="22"/>
        </w:rPr>
      </w:pPr>
      <w:r w:rsidRPr="00DE0396">
        <w:rPr>
          <w:rFonts w:cs="Arial"/>
          <w:color w:val="auto"/>
          <w:sz w:val="22"/>
          <w:szCs w:val="22"/>
        </w:rPr>
        <w:t>N</w:t>
      </w:r>
      <w:r w:rsidR="004F5CA6" w:rsidRPr="00DE0396">
        <w:rPr>
          <w:rFonts w:cs="Arial"/>
          <w:color w:val="auto"/>
          <w:sz w:val="22"/>
          <w:szCs w:val="22"/>
        </w:rPr>
        <w:t xml:space="preserve">on-payment by </w:t>
      </w:r>
      <w:r w:rsidRPr="00DE0396">
        <w:rPr>
          <w:rFonts w:cs="Arial"/>
          <w:color w:val="auto"/>
          <w:sz w:val="22"/>
          <w:szCs w:val="22"/>
        </w:rPr>
        <w:t xml:space="preserve">the local </w:t>
      </w:r>
      <w:r w:rsidR="004F5CA6" w:rsidRPr="00DE0396">
        <w:rPr>
          <w:rFonts w:cs="Arial"/>
          <w:color w:val="auto"/>
          <w:sz w:val="22"/>
          <w:szCs w:val="22"/>
        </w:rPr>
        <w:t xml:space="preserve">municipal </w:t>
      </w:r>
      <w:r w:rsidRPr="00DE0396">
        <w:rPr>
          <w:rFonts w:cs="Arial"/>
          <w:color w:val="auto"/>
          <w:sz w:val="22"/>
          <w:szCs w:val="22"/>
        </w:rPr>
        <w:t xml:space="preserve">hence the cooperative was </w:t>
      </w:r>
      <w:r w:rsidR="000B36A0" w:rsidRPr="00DE0396">
        <w:rPr>
          <w:rFonts w:cs="Arial"/>
          <w:color w:val="auto"/>
          <w:sz w:val="22"/>
          <w:szCs w:val="22"/>
        </w:rPr>
        <w:t>supplying supermarkets</w:t>
      </w:r>
      <w:r w:rsidR="004F5CA6" w:rsidRPr="00DE0396">
        <w:rPr>
          <w:rFonts w:cs="Arial"/>
          <w:color w:val="auto"/>
          <w:sz w:val="22"/>
          <w:szCs w:val="22"/>
        </w:rPr>
        <w:t xml:space="preserve"> because they pay timeously. </w:t>
      </w:r>
    </w:p>
    <w:p w:rsidR="00C34D41" w:rsidRPr="00DE0396" w:rsidRDefault="00933C80">
      <w:pPr>
        <w:pStyle w:val="ListParagraph"/>
        <w:numPr>
          <w:ilvl w:val="0"/>
          <w:numId w:val="15"/>
        </w:numPr>
        <w:jc w:val="both"/>
        <w:rPr>
          <w:rFonts w:cs="Arial"/>
          <w:color w:val="auto"/>
          <w:sz w:val="22"/>
          <w:szCs w:val="22"/>
        </w:rPr>
      </w:pPr>
      <w:r w:rsidRPr="00DE0396">
        <w:rPr>
          <w:rFonts w:cs="Arial"/>
          <w:color w:val="auto"/>
          <w:sz w:val="22"/>
          <w:szCs w:val="22"/>
        </w:rPr>
        <w:t>It takes time to d</w:t>
      </w:r>
      <w:r w:rsidR="00C34D41" w:rsidRPr="00DE0396">
        <w:rPr>
          <w:rFonts w:cs="Arial"/>
          <w:color w:val="auto"/>
          <w:sz w:val="22"/>
          <w:szCs w:val="22"/>
        </w:rPr>
        <w:t xml:space="preserve">evelop </w:t>
      </w:r>
      <w:r w:rsidR="0014674E" w:rsidRPr="00DE0396">
        <w:rPr>
          <w:rFonts w:cs="Arial"/>
          <w:color w:val="auto"/>
          <w:sz w:val="22"/>
          <w:szCs w:val="22"/>
        </w:rPr>
        <w:t>relationships</w:t>
      </w:r>
      <w:r w:rsidR="00C34D41" w:rsidRPr="00DE0396">
        <w:rPr>
          <w:rFonts w:cs="Arial"/>
          <w:color w:val="auto"/>
          <w:sz w:val="22"/>
          <w:szCs w:val="22"/>
        </w:rPr>
        <w:t xml:space="preserve"> with </w:t>
      </w:r>
      <w:r w:rsidR="00AD7357" w:rsidRPr="00DE0396">
        <w:rPr>
          <w:rFonts w:cs="Arial"/>
          <w:color w:val="auto"/>
          <w:sz w:val="22"/>
          <w:szCs w:val="22"/>
        </w:rPr>
        <w:t xml:space="preserve">suppliers because </w:t>
      </w:r>
      <w:r w:rsidR="00F11D00">
        <w:rPr>
          <w:rFonts w:cs="Arial"/>
          <w:color w:val="auto"/>
          <w:sz w:val="22"/>
          <w:szCs w:val="22"/>
        </w:rPr>
        <w:t xml:space="preserve">of </w:t>
      </w:r>
      <w:r w:rsidR="00AD7357" w:rsidRPr="00F11D00">
        <w:rPr>
          <w:rFonts w:cs="Arial"/>
          <w:color w:val="auto"/>
          <w:sz w:val="22"/>
          <w:szCs w:val="22"/>
        </w:rPr>
        <w:t xml:space="preserve">the long time it </w:t>
      </w:r>
      <w:r w:rsidR="00C34D41" w:rsidRPr="00DE0396">
        <w:rPr>
          <w:rFonts w:cs="Arial"/>
          <w:color w:val="auto"/>
          <w:sz w:val="22"/>
          <w:szCs w:val="22"/>
        </w:rPr>
        <w:t xml:space="preserve">takes to build a company </w:t>
      </w:r>
      <w:r w:rsidR="00AD7357" w:rsidRPr="00DE0396">
        <w:rPr>
          <w:rFonts w:cs="Arial"/>
          <w:color w:val="auto"/>
          <w:sz w:val="22"/>
          <w:szCs w:val="22"/>
        </w:rPr>
        <w:t xml:space="preserve">track </w:t>
      </w:r>
      <w:r w:rsidR="00C34D41" w:rsidRPr="00DE0396">
        <w:rPr>
          <w:rFonts w:cs="Arial"/>
          <w:color w:val="auto"/>
          <w:sz w:val="22"/>
          <w:szCs w:val="22"/>
        </w:rPr>
        <w:t>record</w:t>
      </w:r>
      <w:r w:rsidR="00AD7357" w:rsidRPr="00DE0396">
        <w:rPr>
          <w:rFonts w:cs="Arial"/>
          <w:color w:val="auto"/>
          <w:sz w:val="22"/>
          <w:szCs w:val="22"/>
        </w:rPr>
        <w:t>.</w:t>
      </w:r>
      <w:r w:rsidR="00C34D41" w:rsidRPr="00DE0396">
        <w:rPr>
          <w:rFonts w:cs="Arial"/>
          <w:color w:val="auto"/>
          <w:sz w:val="22"/>
          <w:szCs w:val="22"/>
        </w:rPr>
        <w:t xml:space="preserve"> </w:t>
      </w:r>
      <w:r w:rsidR="00AD7357" w:rsidRPr="00DE0396">
        <w:rPr>
          <w:rFonts w:cs="Arial"/>
          <w:color w:val="auto"/>
          <w:sz w:val="22"/>
          <w:szCs w:val="22"/>
        </w:rPr>
        <w:t xml:space="preserve">There are also </w:t>
      </w:r>
      <w:r w:rsidR="00C34D41" w:rsidRPr="00DE0396">
        <w:rPr>
          <w:rFonts w:cs="Arial"/>
          <w:color w:val="auto"/>
          <w:sz w:val="22"/>
          <w:szCs w:val="22"/>
        </w:rPr>
        <w:t>few suppliers in and around Kimberly that can assist with the supply of inputs</w:t>
      </w:r>
      <w:r w:rsidR="00AD7357" w:rsidRPr="00DE0396">
        <w:rPr>
          <w:rFonts w:cs="Arial"/>
          <w:color w:val="auto"/>
          <w:sz w:val="22"/>
          <w:szCs w:val="22"/>
        </w:rPr>
        <w:t>.</w:t>
      </w:r>
    </w:p>
    <w:p w:rsidR="00C34D41" w:rsidRPr="00DE0396" w:rsidRDefault="00AD7357">
      <w:pPr>
        <w:pStyle w:val="ListParagraph"/>
        <w:numPr>
          <w:ilvl w:val="0"/>
          <w:numId w:val="15"/>
        </w:numPr>
        <w:jc w:val="both"/>
        <w:rPr>
          <w:rFonts w:cs="Arial"/>
          <w:color w:val="auto"/>
          <w:sz w:val="22"/>
          <w:szCs w:val="22"/>
        </w:rPr>
      </w:pPr>
      <w:r w:rsidRPr="00DE0396">
        <w:rPr>
          <w:rFonts w:cs="Arial"/>
          <w:color w:val="auto"/>
          <w:sz w:val="22"/>
          <w:szCs w:val="22"/>
        </w:rPr>
        <w:t>High t</w:t>
      </w:r>
      <w:r w:rsidR="00C34D41" w:rsidRPr="00DE0396">
        <w:rPr>
          <w:rFonts w:cs="Arial"/>
          <w:color w:val="auto"/>
          <w:sz w:val="22"/>
          <w:szCs w:val="22"/>
        </w:rPr>
        <w:t>ransportation costs as the</w:t>
      </w:r>
      <w:r w:rsidRPr="00DE0396">
        <w:rPr>
          <w:rFonts w:cs="Arial"/>
          <w:color w:val="auto"/>
          <w:sz w:val="22"/>
          <w:szCs w:val="22"/>
        </w:rPr>
        <w:t xml:space="preserve"> cooperative</w:t>
      </w:r>
      <w:r w:rsidR="00C34D41" w:rsidRPr="00DE0396">
        <w:rPr>
          <w:rFonts w:cs="Arial"/>
          <w:color w:val="auto"/>
          <w:sz w:val="22"/>
          <w:szCs w:val="22"/>
        </w:rPr>
        <w:t xml:space="preserve"> </w:t>
      </w:r>
      <w:r w:rsidRPr="00DE0396">
        <w:rPr>
          <w:rFonts w:cs="Arial"/>
          <w:color w:val="auto"/>
          <w:sz w:val="22"/>
          <w:szCs w:val="22"/>
        </w:rPr>
        <w:t xml:space="preserve">was </w:t>
      </w:r>
      <w:r w:rsidR="00C34D41" w:rsidRPr="00DE0396">
        <w:rPr>
          <w:rFonts w:cs="Arial"/>
          <w:color w:val="auto"/>
          <w:sz w:val="22"/>
          <w:szCs w:val="22"/>
        </w:rPr>
        <w:t>using a rented truck to transport produce to the market</w:t>
      </w:r>
      <w:r w:rsidRPr="00DE0396">
        <w:rPr>
          <w:rFonts w:cs="Arial"/>
          <w:color w:val="auto"/>
          <w:sz w:val="22"/>
          <w:szCs w:val="22"/>
        </w:rPr>
        <w:t>.</w:t>
      </w:r>
    </w:p>
    <w:p w:rsidR="00C34D41" w:rsidRPr="00F11D00" w:rsidRDefault="00AD7357">
      <w:pPr>
        <w:pStyle w:val="ListParagraph"/>
        <w:numPr>
          <w:ilvl w:val="0"/>
          <w:numId w:val="15"/>
        </w:numPr>
        <w:jc w:val="both"/>
        <w:rPr>
          <w:rFonts w:cs="Arial"/>
          <w:color w:val="auto"/>
          <w:sz w:val="22"/>
          <w:szCs w:val="22"/>
        </w:rPr>
      </w:pPr>
      <w:r w:rsidRPr="00DE0396">
        <w:rPr>
          <w:rFonts w:cs="Arial"/>
          <w:color w:val="auto"/>
          <w:sz w:val="22"/>
          <w:szCs w:val="22"/>
        </w:rPr>
        <w:t xml:space="preserve">The cooperative was </w:t>
      </w:r>
      <w:r w:rsidR="00F11D00">
        <w:rPr>
          <w:rFonts w:cs="Arial"/>
          <w:color w:val="auto"/>
          <w:sz w:val="22"/>
          <w:szCs w:val="22"/>
        </w:rPr>
        <w:t xml:space="preserve">not </w:t>
      </w:r>
      <w:r w:rsidRPr="00F11D00">
        <w:rPr>
          <w:rFonts w:cs="Arial"/>
          <w:color w:val="auto"/>
          <w:sz w:val="22"/>
          <w:szCs w:val="22"/>
        </w:rPr>
        <w:t xml:space="preserve">viable </w:t>
      </w:r>
      <w:r w:rsidR="00F11D00">
        <w:rPr>
          <w:rFonts w:cs="Arial"/>
          <w:color w:val="auto"/>
          <w:sz w:val="22"/>
          <w:szCs w:val="22"/>
        </w:rPr>
        <w:t xml:space="preserve">enough </w:t>
      </w:r>
      <w:r w:rsidRPr="00F11D00">
        <w:rPr>
          <w:rFonts w:cs="Arial"/>
          <w:color w:val="auto"/>
          <w:sz w:val="22"/>
          <w:szCs w:val="22"/>
        </w:rPr>
        <w:t xml:space="preserve">to supply </w:t>
      </w:r>
      <w:r w:rsidR="00C34D41" w:rsidRPr="00F11D00">
        <w:rPr>
          <w:rFonts w:cs="Arial"/>
          <w:color w:val="auto"/>
          <w:sz w:val="22"/>
          <w:szCs w:val="22"/>
        </w:rPr>
        <w:t>big market</w:t>
      </w:r>
      <w:r w:rsidRPr="00F11D00">
        <w:rPr>
          <w:rFonts w:cs="Arial"/>
          <w:color w:val="auto"/>
          <w:sz w:val="22"/>
          <w:szCs w:val="22"/>
        </w:rPr>
        <w:t>s</w:t>
      </w:r>
      <w:r w:rsidR="00C34D41" w:rsidRPr="00F11D00">
        <w:rPr>
          <w:rFonts w:cs="Arial"/>
          <w:color w:val="auto"/>
          <w:sz w:val="22"/>
          <w:szCs w:val="22"/>
        </w:rPr>
        <w:t xml:space="preserve"> </w:t>
      </w:r>
      <w:r w:rsidRPr="00F11D00">
        <w:rPr>
          <w:rFonts w:cs="Arial"/>
          <w:color w:val="auto"/>
          <w:sz w:val="22"/>
          <w:szCs w:val="22"/>
        </w:rPr>
        <w:t>in Johannesburg and in Cape Town.</w:t>
      </w:r>
    </w:p>
    <w:p w:rsidR="00C34D41" w:rsidRPr="00F11D00" w:rsidRDefault="00AD7357">
      <w:pPr>
        <w:pStyle w:val="ListParagraph"/>
        <w:numPr>
          <w:ilvl w:val="0"/>
          <w:numId w:val="15"/>
        </w:numPr>
        <w:jc w:val="both"/>
        <w:rPr>
          <w:rFonts w:cs="Arial"/>
          <w:color w:val="auto"/>
          <w:sz w:val="22"/>
          <w:szCs w:val="22"/>
        </w:rPr>
      </w:pPr>
      <w:r w:rsidRPr="00F11D00">
        <w:rPr>
          <w:rFonts w:cs="Arial"/>
          <w:color w:val="auto"/>
          <w:sz w:val="22"/>
          <w:szCs w:val="22"/>
        </w:rPr>
        <w:t>The hydroponic technology</w:t>
      </w:r>
      <w:r w:rsidRPr="00F11D00" w:rsidDel="00AD7357">
        <w:rPr>
          <w:rFonts w:cs="Arial"/>
          <w:color w:val="auto"/>
          <w:sz w:val="22"/>
          <w:szCs w:val="22"/>
        </w:rPr>
        <w:t xml:space="preserve"> </w:t>
      </w:r>
      <w:r w:rsidRPr="00F11D00">
        <w:rPr>
          <w:rFonts w:cs="Arial"/>
          <w:color w:val="auto"/>
          <w:sz w:val="22"/>
          <w:szCs w:val="22"/>
        </w:rPr>
        <w:t xml:space="preserve">is </w:t>
      </w:r>
      <w:r w:rsidR="00C34D41" w:rsidRPr="00F11D00">
        <w:rPr>
          <w:rFonts w:cs="Arial"/>
          <w:color w:val="auto"/>
          <w:sz w:val="22"/>
          <w:szCs w:val="22"/>
        </w:rPr>
        <w:t xml:space="preserve">new </w:t>
      </w:r>
      <w:r w:rsidR="00F11D00">
        <w:rPr>
          <w:rFonts w:cs="Arial"/>
          <w:color w:val="auto"/>
          <w:sz w:val="22"/>
          <w:szCs w:val="22"/>
        </w:rPr>
        <w:t xml:space="preserve">a new concept </w:t>
      </w:r>
      <w:r w:rsidRPr="00F11D00">
        <w:rPr>
          <w:rFonts w:cs="Arial"/>
          <w:color w:val="auto"/>
          <w:sz w:val="22"/>
          <w:szCs w:val="22"/>
        </w:rPr>
        <w:t xml:space="preserve">and </w:t>
      </w:r>
      <w:r w:rsidR="00C34D41" w:rsidRPr="00F11D00">
        <w:rPr>
          <w:rFonts w:cs="Arial"/>
          <w:color w:val="auto"/>
          <w:sz w:val="22"/>
          <w:szCs w:val="22"/>
        </w:rPr>
        <w:t xml:space="preserve">is </w:t>
      </w:r>
      <w:r w:rsidRPr="00F11D00">
        <w:rPr>
          <w:rFonts w:cs="Arial"/>
          <w:color w:val="auto"/>
          <w:sz w:val="22"/>
          <w:szCs w:val="22"/>
        </w:rPr>
        <w:t xml:space="preserve">therefore </w:t>
      </w:r>
      <w:r w:rsidR="00C34D41" w:rsidRPr="00F11D00">
        <w:rPr>
          <w:rFonts w:cs="Arial"/>
          <w:color w:val="auto"/>
          <w:sz w:val="22"/>
          <w:szCs w:val="22"/>
        </w:rPr>
        <w:t>unknown in the province</w:t>
      </w:r>
      <w:r w:rsidRPr="00F11D00">
        <w:rPr>
          <w:rFonts w:cs="Arial"/>
          <w:color w:val="auto"/>
          <w:sz w:val="22"/>
          <w:szCs w:val="22"/>
        </w:rPr>
        <w:t>. Production of crops used to be done through open field production systems.</w:t>
      </w:r>
      <w:r w:rsidR="00C34D41" w:rsidRPr="00F11D00">
        <w:rPr>
          <w:rFonts w:cs="Arial"/>
          <w:color w:val="auto"/>
          <w:sz w:val="22"/>
          <w:szCs w:val="22"/>
        </w:rPr>
        <w:t xml:space="preserve"> </w:t>
      </w:r>
    </w:p>
    <w:p w:rsidR="00A34334" w:rsidRPr="00DE0396" w:rsidRDefault="00A34334">
      <w:pPr>
        <w:pStyle w:val="ListParagraph"/>
        <w:numPr>
          <w:ilvl w:val="0"/>
          <w:numId w:val="15"/>
        </w:numPr>
        <w:jc w:val="both"/>
        <w:rPr>
          <w:rFonts w:cs="Arial"/>
          <w:color w:val="auto"/>
          <w:sz w:val="22"/>
          <w:szCs w:val="22"/>
        </w:rPr>
      </w:pPr>
      <w:r w:rsidRPr="00DE0396">
        <w:rPr>
          <w:rFonts w:cs="Arial"/>
          <w:color w:val="auto"/>
          <w:sz w:val="22"/>
          <w:szCs w:val="22"/>
        </w:rPr>
        <w:t>The project does not have a formal packaging facility to do the p</w:t>
      </w:r>
      <w:r w:rsidR="00C34D41" w:rsidRPr="00DE0396">
        <w:rPr>
          <w:rFonts w:cs="Arial"/>
          <w:color w:val="auto"/>
          <w:sz w:val="22"/>
          <w:szCs w:val="22"/>
        </w:rPr>
        <w:t>ost-harvest handling</w:t>
      </w:r>
      <w:r w:rsidRPr="00DE0396">
        <w:rPr>
          <w:rFonts w:cs="Arial"/>
          <w:color w:val="auto"/>
          <w:sz w:val="22"/>
          <w:szCs w:val="22"/>
        </w:rPr>
        <w:t>.</w:t>
      </w:r>
    </w:p>
    <w:p w:rsidR="00A34334" w:rsidRPr="00DE0396" w:rsidRDefault="00A34334">
      <w:pPr>
        <w:pStyle w:val="ListParagraph"/>
        <w:jc w:val="both"/>
        <w:rPr>
          <w:rFonts w:cs="Arial"/>
          <w:color w:val="auto"/>
          <w:sz w:val="22"/>
          <w:szCs w:val="22"/>
        </w:rPr>
      </w:pPr>
    </w:p>
    <w:p w:rsidR="00C551CE" w:rsidRPr="002F21A3" w:rsidRDefault="001F0FB9">
      <w:pPr>
        <w:rPr>
          <w:rFonts w:cs="Arial"/>
          <w:b/>
          <w:sz w:val="22"/>
          <w:szCs w:val="22"/>
        </w:rPr>
      </w:pPr>
      <w:r w:rsidRPr="002F21A3">
        <w:rPr>
          <w:rFonts w:cs="Arial"/>
          <w:b/>
          <w:sz w:val="22"/>
          <w:szCs w:val="22"/>
        </w:rPr>
        <w:t>Recommendations</w:t>
      </w:r>
      <w:r w:rsidR="00C551CE" w:rsidRPr="002F21A3">
        <w:rPr>
          <w:rFonts w:cs="Arial"/>
          <w:b/>
          <w:sz w:val="22"/>
          <w:szCs w:val="22"/>
        </w:rPr>
        <w:t xml:space="preserve"> </w:t>
      </w:r>
    </w:p>
    <w:p w:rsidR="00376A7F" w:rsidRPr="00DE0396" w:rsidRDefault="00376A7F">
      <w:pPr>
        <w:jc w:val="both"/>
        <w:rPr>
          <w:rFonts w:cs="Arial"/>
          <w:b/>
          <w:color w:val="auto"/>
          <w:sz w:val="22"/>
          <w:szCs w:val="22"/>
        </w:rPr>
      </w:pPr>
    </w:p>
    <w:p w:rsidR="00C551CE" w:rsidRPr="00DE0396" w:rsidRDefault="0014674E">
      <w:pPr>
        <w:spacing w:after="60"/>
        <w:jc w:val="both"/>
        <w:rPr>
          <w:rFonts w:cs="Arial"/>
          <w:color w:val="auto"/>
          <w:sz w:val="22"/>
          <w:szCs w:val="22"/>
        </w:rPr>
      </w:pPr>
      <w:r w:rsidRPr="00DE0396">
        <w:rPr>
          <w:rFonts w:cs="Arial"/>
          <w:color w:val="auto"/>
          <w:sz w:val="22"/>
          <w:szCs w:val="22"/>
        </w:rPr>
        <w:t xml:space="preserve">The </w:t>
      </w:r>
      <w:r w:rsidR="001F0FB9" w:rsidRPr="00DE0396">
        <w:rPr>
          <w:rFonts w:cs="Arial"/>
          <w:color w:val="auto"/>
          <w:sz w:val="22"/>
          <w:szCs w:val="22"/>
        </w:rPr>
        <w:t xml:space="preserve">delegation </w:t>
      </w:r>
      <w:r w:rsidRPr="00DE0396">
        <w:rPr>
          <w:rFonts w:cs="Arial"/>
          <w:color w:val="auto"/>
          <w:sz w:val="22"/>
          <w:szCs w:val="22"/>
        </w:rPr>
        <w:t xml:space="preserve">was impressed with the </w:t>
      </w:r>
      <w:r w:rsidR="001F0FB9" w:rsidRPr="00DE0396">
        <w:rPr>
          <w:rFonts w:cs="Arial"/>
          <w:color w:val="auto"/>
          <w:sz w:val="22"/>
          <w:szCs w:val="22"/>
        </w:rPr>
        <w:t>success of the cooperative. It however</w:t>
      </w:r>
      <w:r w:rsidRPr="00DE0396">
        <w:rPr>
          <w:rFonts w:cs="Arial"/>
          <w:color w:val="auto"/>
          <w:sz w:val="22"/>
          <w:szCs w:val="22"/>
        </w:rPr>
        <w:t xml:space="preserve"> suggested that </w:t>
      </w:r>
      <w:r w:rsidR="001F0FB9" w:rsidRPr="00DE0396">
        <w:rPr>
          <w:rFonts w:cs="Arial"/>
          <w:color w:val="auto"/>
          <w:sz w:val="22"/>
          <w:szCs w:val="22"/>
        </w:rPr>
        <w:t>the project</w:t>
      </w:r>
      <w:r w:rsidRPr="00DE0396">
        <w:rPr>
          <w:rFonts w:cs="Arial"/>
          <w:color w:val="auto"/>
          <w:sz w:val="22"/>
          <w:szCs w:val="22"/>
        </w:rPr>
        <w:t xml:space="preserve"> should consider </w:t>
      </w:r>
      <w:r w:rsidR="001F0FB9" w:rsidRPr="00DE0396">
        <w:rPr>
          <w:rFonts w:cs="Arial"/>
          <w:color w:val="auto"/>
          <w:sz w:val="22"/>
          <w:szCs w:val="22"/>
        </w:rPr>
        <w:t xml:space="preserve">providing </w:t>
      </w:r>
      <w:r w:rsidRPr="00DE0396">
        <w:rPr>
          <w:rFonts w:cs="Arial"/>
          <w:color w:val="auto"/>
          <w:sz w:val="22"/>
          <w:szCs w:val="22"/>
        </w:rPr>
        <w:t>mentor</w:t>
      </w:r>
      <w:r w:rsidR="001F0FB9" w:rsidRPr="00DE0396">
        <w:rPr>
          <w:rFonts w:cs="Arial"/>
          <w:color w:val="auto"/>
          <w:sz w:val="22"/>
          <w:szCs w:val="22"/>
        </w:rPr>
        <w:t>ship programmes for the</w:t>
      </w:r>
      <w:r w:rsidRPr="00DE0396">
        <w:rPr>
          <w:rFonts w:cs="Arial"/>
          <w:color w:val="auto"/>
          <w:sz w:val="22"/>
          <w:szCs w:val="22"/>
        </w:rPr>
        <w:t xml:space="preserve"> </w:t>
      </w:r>
      <w:r w:rsidR="00C551CE" w:rsidRPr="00DE0396">
        <w:rPr>
          <w:rFonts w:cs="Arial"/>
          <w:color w:val="auto"/>
          <w:sz w:val="22"/>
          <w:szCs w:val="22"/>
        </w:rPr>
        <w:t xml:space="preserve">youth who have </w:t>
      </w:r>
      <w:r w:rsidR="001F0FB9" w:rsidRPr="00DE0396">
        <w:rPr>
          <w:rFonts w:cs="Arial"/>
          <w:color w:val="auto"/>
          <w:sz w:val="22"/>
          <w:szCs w:val="22"/>
        </w:rPr>
        <w:t xml:space="preserve">an </w:t>
      </w:r>
      <w:r w:rsidR="00C551CE" w:rsidRPr="00DE0396">
        <w:rPr>
          <w:rFonts w:cs="Arial"/>
          <w:color w:val="auto"/>
          <w:sz w:val="22"/>
          <w:szCs w:val="22"/>
        </w:rPr>
        <w:t xml:space="preserve">interest in the field. </w:t>
      </w:r>
      <w:r w:rsidR="001F0FB9" w:rsidRPr="00DE0396">
        <w:rPr>
          <w:rFonts w:cs="Arial"/>
          <w:color w:val="auto"/>
          <w:sz w:val="22"/>
          <w:szCs w:val="22"/>
        </w:rPr>
        <w:t>The delegation also recommended that t</w:t>
      </w:r>
      <w:r w:rsidR="00C551CE" w:rsidRPr="00DE0396">
        <w:rPr>
          <w:rFonts w:cs="Arial"/>
          <w:color w:val="auto"/>
          <w:sz w:val="22"/>
          <w:szCs w:val="22"/>
        </w:rPr>
        <w:t>he</w:t>
      </w:r>
      <w:r w:rsidR="001F0FB9" w:rsidRPr="00DE0396">
        <w:rPr>
          <w:rFonts w:cs="Arial"/>
          <w:color w:val="auto"/>
          <w:sz w:val="22"/>
          <w:szCs w:val="22"/>
        </w:rPr>
        <w:t xml:space="preserve"> project</w:t>
      </w:r>
      <w:r w:rsidR="00C551CE" w:rsidRPr="00DE0396">
        <w:rPr>
          <w:rFonts w:cs="Arial"/>
          <w:color w:val="auto"/>
          <w:sz w:val="22"/>
          <w:szCs w:val="22"/>
        </w:rPr>
        <w:t xml:space="preserve"> should </w:t>
      </w:r>
      <w:r w:rsidR="001F0FB9" w:rsidRPr="00DE0396">
        <w:rPr>
          <w:rFonts w:cs="Arial"/>
          <w:color w:val="auto"/>
          <w:sz w:val="22"/>
          <w:szCs w:val="22"/>
        </w:rPr>
        <w:t xml:space="preserve">forge </w:t>
      </w:r>
      <w:r w:rsidR="00F11D00">
        <w:rPr>
          <w:rFonts w:cs="Arial"/>
          <w:color w:val="auto"/>
          <w:sz w:val="22"/>
          <w:szCs w:val="22"/>
        </w:rPr>
        <w:t>partnerships</w:t>
      </w:r>
      <w:r w:rsidR="001F0FB9" w:rsidRPr="00F11D00">
        <w:rPr>
          <w:rFonts w:cs="Arial"/>
          <w:color w:val="auto"/>
          <w:sz w:val="22"/>
          <w:szCs w:val="22"/>
        </w:rPr>
        <w:t xml:space="preserve"> with other business ventures and suppliers in the province. </w:t>
      </w:r>
      <w:r w:rsidR="00F11D00">
        <w:rPr>
          <w:rFonts w:cs="Arial"/>
          <w:color w:val="auto"/>
          <w:sz w:val="22"/>
          <w:szCs w:val="22"/>
        </w:rPr>
        <w:t>It</w:t>
      </w:r>
      <w:r w:rsidR="001F0FB9" w:rsidRPr="00F11D00">
        <w:rPr>
          <w:rFonts w:cs="Arial"/>
          <w:color w:val="auto"/>
          <w:sz w:val="22"/>
          <w:szCs w:val="22"/>
        </w:rPr>
        <w:t xml:space="preserve"> should </w:t>
      </w:r>
      <w:r w:rsidR="00F11D00">
        <w:rPr>
          <w:rFonts w:cs="Arial"/>
          <w:color w:val="auto"/>
          <w:sz w:val="22"/>
          <w:szCs w:val="22"/>
        </w:rPr>
        <w:t xml:space="preserve">also </w:t>
      </w:r>
      <w:r w:rsidR="00535219" w:rsidRPr="00F11D00">
        <w:rPr>
          <w:rFonts w:cs="Arial"/>
          <w:color w:val="auto"/>
          <w:sz w:val="22"/>
          <w:szCs w:val="22"/>
        </w:rPr>
        <w:t xml:space="preserve">consider </w:t>
      </w:r>
      <w:r w:rsidR="001F0FB9" w:rsidRPr="00F11D00">
        <w:rPr>
          <w:rFonts w:cs="Arial"/>
          <w:color w:val="auto"/>
          <w:sz w:val="22"/>
          <w:szCs w:val="22"/>
        </w:rPr>
        <w:t xml:space="preserve">an </w:t>
      </w:r>
      <w:r w:rsidR="00C551CE" w:rsidRPr="00F11D00">
        <w:rPr>
          <w:rFonts w:cs="Arial"/>
          <w:color w:val="auto"/>
          <w:sz w:val="22"/>
          <w:szCs w:val="22"/>
        </w:rPr>
        <w:t xml:space="preserve">option </w:t>
      </w:r>
      <w:r w:rsidR="00F11D00">
        <w:rPr>
          <w:rFonts w:cs="Arial"/>
          <w:color w:val="auto"/>
          <w:sz w:val="22"/>
          <w:szCs w:val="22"/>
        </w:rPr>
        <w:t xml:space="preserve">of </w:t>
      </w:r>
      <w:r w:rsidR="009275AB" w:rsidRPr="00F11D00">
        <w:rPr>
          <w:rFonts w:cs="Arial"/>
          <w:color w:val="auto"/>
          <w:sz w:val="22"/>
          <w:szCs w:val="22"/>
        </w:rPr>
        <w:t>becoming</w:t>
      </w:r>
      <w:r w:rsidR="00C551CE" w:rsidRPr="00F11D00">
        <w:rPr>
          <w:rFonts w:cs="Arial"/>
          <w:color w:val="auto"/>
          <w:sz w:val="22"/>
          <w:szCs w:val="22"/>
        </w:rPr>
        <w:t xml:space="preserve"> a supplier to local markets and </w:t>
      </w:r>
      <w:r w:rsidR="009275AB" w:rsidRPr="00F11D00">
        <w:rPr>
          <w:rFonts w:cs="Arial"/>
          <w:color w:val="auto"/>
          <w:sz w:val="22"/>
          <w:szCs w:val="22"/>
        </w:rPr>
        <w:t xml:space="preserve">to the </w:t>
      </w:r>
      <w:r w:rsidR="00C551CE" w:rsidRPr="00F11D00">
        <w:rPr>
          <w:rFonts w:cs="Arial"/>
          <w:color w:val="auto"/>
          <w:sz w:val="22"/>
          <w:szCs w:val="22"/>
        </w:rPr>
        <w:t>department</w:t>
      </w:r>
      <w:r w:rsidR="009275AB" w:rsidRPr="00F11D00">
        <w:rPr>
          <w:rFonts w:cs="Arial"/>
          <w:color w:val="auto"/>
          <w:sz w:val="22"/>
          <w:szCs w:val="22"/>
        </w:rPr>
        <w:t>’s facilities, such as</w:t>
      </w:r>
      <w:r w:rsidR="00C551CE" w:rsidRPr="00DE0396">
        <w:rPr>
          <w:rFonts w:cs="Arial"/>
          <w:color w:val="auto"/>
          <w:sz w:val="22"/>
          <w:szCs w:val="22"/>
        </w:rPr>
        <w:t xml:space="preserve"> </w:t>
      </w:r>
      <w:r w:rsidR="009275AB" w:rsidRPr="00DE0396">
        <w:rPr>
          <w:rFonts w:cs="Arial"/>
          <w:color w:val="auto"/>
          <w:sz w:val="22"/>
          <w:szCs w:val="22"/>
        </w:rPr>
        <w:t xml:space="preserve">the </w:t>
      </w:r>
      <w:r w:rsidR="00C551CE" w:rsidRPr="00DE0396">
        <w:rPr>
          <w:rFonts w:cs="Arial"/>
          <w:color w:val="auto"/>
          <w:sz w:val="22"/>
          <w:szCs w:val="22"/>
        </w:rPr>
        <w:t>Old Age Centre</w:t>
      </w:r>
      <w:r w:rsidR="009275AB" w:rsidRPr="00DE0396">
        <w:rPr>
          <w:rFonts w:cs="Arial"/>
          <w:color w:val="auto"/>
          <w:sz w:val="22"/>
          <w:szCs w:val="22"/>
        </w:rPr>
        <w:t xml:space="preserve">s and other facilities, including </w:t>
      </w:r>
      <w:r w:rsidR="00C551CE" w:rsidRPr="00DE0396">
        <w:rPr>
          <w:rFonts w:cs="Arial"/>
          <w:color w:val="auto"/>
          <w:sz w:val="22"/>
          <w:szCs w:val="22"/>
        </w:rPr>
        <w:t>school</w:t>
      </w:r>
      <w:r w:rsidR="009275AB" w:rsidRPr="00DE0396">
        <w:rPr>
          <w:rFonts w:cs="Arial"/>
          <w:color w:val="auto"/>
          <w:sz w:val="22"/>
          <w:szCs w:val="22"/>
        </w:rPr>
        <w:t>s, as it is government funded</w:t>
      </w:r>
      <w:r w:rsidR="00C551CE" w:rsidRPr="00DE0396">
        <w:rPr>
          <w:rFonts w:cs="Arial"/>
          <w:color w:val="auto"/>
          <w:sz w:val="22"/>
          <w:szCs w:val="22"/>
        </w:rPr>
        <w:t>. The NDA and the D</w:t>
      </w:r>
      <w:r w:rsidR="009275AB" w:rsidRPr="00DE0396">
        <w:rPr>
          <w:rFonts w:cs="Arial"/>
          <w:color w:val="auto"/>
          <w:sz w:val="22"/>
          <w:szCs w:val="22"/>
        </w:rPr>
        <w:t xml:space="preserve">epartment of </w:t>
      </w:r>
      <w:r w:rsidR="00C551CE" w:rsidRPr="00DE0396">
        <w:rPr>
          <w:rFonts w:cs="Arial"/>
          <w:color w:val="auto"/>
          <w:sz w:val="22"/>
          <w:szCs w:val="22"/>
        </w:rPr>
        <w:t>S</w:t>
      </w:r>
      <w:r w:rsidR="009275AB" w:rsidRPr="00DE0396">
        <w:rPr>
          <w:rFonts w:cs="Arial"/>
          <w:color w:val="auto"/>
          <w:sz w:val="22"/>
          <w:szCs w:val="22"/>
        </w:rPr>
        <w:t xml:space="preserve">ocial </w:t>
      </w:r>
      <w:r w:rsidR="00C551CE" w:rsidRPr="00DE0396">
        <w:rPr>
          <w:rFonts w:cs="Arial"/>
          <w:color w:val="auto"/>
          <w:sz w:val="22"/>
          <w:szCs w:val="22"/>
        </w:rPr>
        <w:t>D</w:t>
      </w:r>
      <w:r w:rsidR="009275AB" w:rsidRPr="00DE0396">
        <w:rPr>
          <w:rFonts w:cs="Arial"/>
          <w:color w:val="auto"/>
          <w:sz w:val="22"/>
          <w:szCs w:val="22"/>
        </w:rPr>
        <w:t>evelopment</w:t>
      </w:r>
      <w:r w:rsidR="00C551CE" w:rsidRPr="00DE0396">
        <w:rPr>
          <w:rFonts w:cs="Arial"/>
          <w:color w:val="auto"/>
          <w:sz w:val="22"/>
          <w:szCs w:val="22"/>
        </w:rPr>
        <w:t xml:space="preserve"> should assist the project </w:t>
      </w:r>
      <w:r w:rsidR="009275AB" w:rsidRPr="00DE0396">
        <w:rPr>
          <w:rFonts w:cs="Arial"/>
          <w:color w:val="auto"/>
          <w:sz w:val="22"/>
          <w:szCs w:val="22"/>
        </w:rPr>
        <w:t xml:space="preserve">to </w:t>
      </w:r>
      <w:r w:rsidR="00C551CE" w:rsidRPr="00DE0396">
        <w:rPr>
          <w:rFonts w:cs="Arial"/>
          <w:color w:val="auto"/>
          <w:sz w:val="22"/>
          <w:szCs w:val="22"/>
        </w:rPr>
        <w:t>achieving this.</w:t>
      </w:r>
    </w:p>
    <w:p w:rsidR="003E031A" w:rsidRPr="00DE0396" w:rsidRDefault="003E031A">
      <w:pPr>
        <w:jc w:val="both"/>
        <w:rPr>
          <w:rFonts w:cs="Arial"/>
          <w:b/>
          <w:sz w:val="22"/>
          <w:szCs w:val="22"/>
        </w:rPr>
      </w:pPr>
    </w:p>
    <w:p w:rsidR="00403227" w:rsidRPr="00F11D00" w:rsidRDefault="00F11D00">
      <w:pPr>
        <w:jc w:val="both"/>
        <w:rPr>
          <w:rFonts w:cs="Arial"/>
          <w:b/>
          <w:sz w:val="22"/>
          <w:szCs w:val="22"/>
        </w:rPr>
      </w:pPr>
      <w:r>
        <w:rPr>
          <w:rFonts w:cs="Arial"/>
          <w:b/>
          <w:sz w:val="22"/>
          <w:szCs w:val="22"/>
        </w:rPr>
        <w:t>3</w:t>
      </w:r>
      <w:r w:rsidR="00403227" w:rsidRPr="00F11D00">
        <w:rPr>
          <w:rFonts w:cs="Arial"/>
          <w:b/>
          <w:sz w:val="22"/>
          <w:szCs w:val="22"/>
        </w:rPr>
        <w:t>.3</w:t>
      </w:r>
      <w:r w:rsidR="00403227" w:rsidRPr="00F11D00">
        <w:rPr>
          <w:rFonts w:cs="Arial"/>
          <w:b/>
          <w:sz w:val="22"/>
          <w:szCs w:val="22"/>
        </w:rPr>
        <w:tab/>
        <w:t>Tlhokomelo SASSA local office</w:t>
      </w:r>
    </w:p>
    <w:p w:rsidR="00B807F2" w:rsidRPr="00DE0396" w:rsidRDefault="00B807F2">
      <w:pPr>
        <w:jc w:val="both"/>
        <w:rPr>
          <w:rFonts w:cs="Arial"/>
          <w:b/>
          <w:sz w:val="22"/>
          <w:szCs w:val="22"/>
        </w:rPr>
      </w:pPr>
    </w:p>
    <w:p w:rsidR="003104FD" w:rsidRPr="00DE0396" w:rsidRDefault="00B749CB">
      <w:pPr>
        <w:jc w:val="both"/>
        <w:rPr>
          <w:rFonts w:cs="Arial"/>
          <w:sz w:val="22"/>
          <w:szCs w:val="22"/>
        </w:rPr>
      </w:pPr>
      <w:r w:rsidRPr="00DE0396">
        <w:rPr>
          <w:rFonts w:cs="Arial"/>
          <w:sz w:val="22"/>
          <w:szCs w:val="22"/>
        </w:rPr>
        <w:lastRenderedPageBreak/>
        <w:t xml:space="preserve">Tlhokomelo </w:t>
      </w:r>
      <w:r w:rsidR="00F11D00">
        <w:rPr>
          <w:rFonts w:cs="Arial"/>
          <w:sz w:val="22"/>
          <w:szCs w:val="22"/>
        </w:rPr>
        <w:t xml:space="preserve">office </w:t>
      </w:r>
      <w:r w:rsidRPr="00F11D00">
        <w:rPr>
          <w:rFonts w:cs="Arial"/>
          <w:sz w:val="22"/>
          <w:szCs w:val="22"/>
        </w:rPr>
        <w:t xml:space="preserve">is </w:t>
      </w:r>
      <w:r w:rsidR="0005047F" w:rsidRPr="00F11D00">
        <w:rPr>
          <w:rFonts w:cs="Arial"/>
          <w:sz w:val="22"/>
          <w:szCs w:val="22"/>
        </w:rPr>
        <w:t>the biggest SASSA local office in Kimberley.</w:t>
      </w:r>
      <w:r w:rsidR="00D761BB" w:rsidRPr="00F11D00">
        <w:rPr>
          <w:rFonts w:cs="Arial"/>
          <w:sz w:val="22"/>
          <w:szCs w:val="22"/>
        </w:rPr>
        <w:t xml:space="preserve"> </w:t>
      </w:r>
      <w:r w:rsidR="005760DA" w:rsidRPr="00F11D00">
        <w:rPr>
          <w:rFonts w:cs="Arial"/>
          <w:sz w:val="22"/>
          <w:szCs w:val="22"/>
        </w:rPr>
        <w:t xml:space="preserve">It </w:t>
      </w:r>
      <w:r w:rsidR="0005047F" w:rsidRPr="00F11D00">
        <w:rPr>
          <w:rFonts w:cs="Arial"/>
          <w:sz w:val="22"/>
          <w:szCs w:val="22"/>
        </w:rPr>
        <w:t>provides</w:t>
      </w:r>
      <w:r w:rsidR="00D761BB" w:rsidRPr="00F11D00">
        <w:rPr>
          <w:rFonts w:cs="Arial"/>
          <w:sz w:val="22"/>
          <w:szCs w:val="22"/>
        </w:rPr>
        <w:t xml:space="preserve"> services to the greater Galeshewe and Platfontein communities. </w:t>
      </w:r>
      <w:r w:rsidR="003104FD" w:rsidRPr="00DE0396">
        <w:rPr>
          <w:rFonts w:cs="Arial"/>
          <w:sz w:val="22"/>
          <w:szCs w:val="22"/>
        </w:rPr>
        <w:t>The staff complement of the office comprise</w:t>
      </w:r>
      <w:r w:rsidR="0005047F" w:rsidRPr="00DE0396">
        <w:rPr>
          <w:rFonts w:cs="Arial"/>
          <w:sz w:val="22"/>
          <w:szCs w:val="22"/>
        </w:rPr>
        <w:t>s of</w:t>
      </w:r>
      <w:r w:rsidR="003104FD" w:rsidRPr="00DE0396">
        <w:rPr>
          <w:rFonts w:cs="Arial"/>
          <w:sz w:val="22"/>
          <w:szCs w:val="22"/>
        </w:rPr>
        <w:t xml:space="preserve"> 18 officials </w:t>
      </w:r>
      <w:r w:rsidR="0005047F" w:rsidRPr="00DE0396">
        <w:rPr>
          <w:rFonts w:cs="Arial"/>
          <w:sz w:val="22"/>
          <w:szCs w:val="22"/>
        </w:rPr>
        <w:t xml:space="preserve">- </w:t>
      </w:r>
      <w:r w:rsidR="003104FD" w:rsidRPr="00DE0396">
        <w:rPr>
          <w:rFonts w:cs="Arial"/>
          <w:sz w:val="22"/>
          <w:szCs w:val="22"/>
        </w:rPr>
        <w:t xml:space="preserve">14 grants administrators, 1 Team leader and 3 supervisors. </w:t>
      </w:r>
      <w:r w:rsidR="00B807F2" w:rsidRPr="00DE0396">
        <w:rPr>
          <w:rFonts w:cs="Arial"/>
          <w:sz w:val="22"/>
          <w:szCs w:val="22"/>
        </w:rPr>
        <w:t>During the 2012/23 financial year, the office was renovated based on the SASSA/ Presidential Monitoring and Evaluation assessment and an additional waiting area was created to cater for more beneficiaries.</w:t>
      </w:r>
    </w:p>
    <w:p w:rsidR="003104FD" w:rsidRPr="00DE0396" w:rsidRDefault="003104FD">
      <w:pPr>
        <w:jc w:val="both"/>
        <w:rPr>
          <w:rFonts w:cs="Arial"/>
          <w:sz w:val="22"/>
          <w:szCs w:val="22"/>
        </w:rPr>
      </w:pPr>
    </w:p>
    <w:p w:rsidR="00B749CB" w:rsidRPr="00DE0396" w:rsidRDefault="00D761BB">
      <w:pPr>
        <w:jc w:val="both"/>
        <w:rPr>
          <w:rFonts w:cs="Arial"/>
          <w:sz w:val="22"/>
          <w:szCs w:val="22"/>
        </w:rPr>
      </w:pPr>
      <w:r w:rsidRPr="00DE0396">
        <w:rPr>
          <w:rFonts w:cs="Arial"/>
          <w:sz w:val="22"/>
          <w:szCs w:val="22"/>
        </w:rPr>
        <w:t>The office provide</w:t>
      </w:r>
      <w:r w:rsidR="00F11D00">
        <w:rPr>
          <w:rFonts w:cs="Arial"/>
          <w:sz w:val="22"/>
          <w:szCs w:val="22"/>
        </w:rPr>
        <w:t>s</w:t>
      </w:r>
      <w:r w:rsidRPr="00F11D00">
        <w:rPr>
          <w:rFonts w:cs="Arial"/>
          <w:sz w:val="22"/>
          <w:szCs w:val="22"/>
        </w:rPr>
        <w:t xml:space="preserve"> services to 100 people per day</w:t>
      </w:r>
      <w:r w:rsidR="0005047F" w:rsidRPr="00F11D00">
        <w:rPr>
          <w:rFonts w:cs="Arial"/>
          <w:sz w:val="22"/>
          <w:szCs w:val="22"/>
        </w:rPr>
        <w:t>.</w:t>
      </w:r>
      <w:r w:rsidRPr="00F11D00">
        <w:rPr>
          <w:rFonts w:cs="Arial"/>
          <w:sz w:val="22"/>
          <w:szCs w:val="22"/>
        </w:rPr>
        <w:t xml:space="preserve"> </w:t>
      </w:r>
      <w:r w:rsidR="0005047F" w:rsidRPr="00F11D00">
        <w:rPr>
          <w:rFonts w:cs="Arial"/>
          <w:sz w:val="22"/>
          <w:szCs w:val="22"/>
        </w:rPr>
        <w:t>D</w:t>
      </w:r>
      <w:r w:rsidRPr="00F11D00">
        <w:rPr>
          <w:rFonts w:cs="Arial"/>
          <w:sz w:val="22"/>
          <w:szCs w:val="22"/>
        </w:rPr>
        <w:t>isability grant application</w:t>
      </w:r>
      <w:r w:rsidR="00DD0481" w:rsidRPr="00F11D00">
        <w:rPr>
          <w:rFonts w:cs="Arial"/>
          <w:sz w:val="22"/>
          <w:szCs w:val="22"/>
        </w:rPr>
        <w:t>s</w:t>
      </w:r>
      <w:r w:rsidRPr="00F11D00">
        <w:rPr>
          <w:rFonts w:cs="Arial"/>
          <w:sz w:val="22"/>
          <w:szCs w:val="22"/>
        </w:rPr>
        <w:t xml:space="preserve"> </w:t>
      </w:r>
      <w:r w:rsidR="0005047F" w:rsidRPr="00F11D00">
        <w:rPr>
          <w:rFonts w:cs="Arial"/>
          <w:sz w:val="22"/>
          <w:szCs w:val="22"/>
        </w:rPr>
        <w:t xml:space="preserve">are </w:t>
      </w:r>
      <w:r w:rsidRPr="00DE0396">
        <w:rPr>
          <w:rFonts w:cs="Arial"/>
          <w:sz w:val="22"/>
          <w:szCs w:val="22"/>
        </w:rPr>
        <w:t xml:space="preserve">higher </w:t>
      </w:r>
      <w:r w:rsidR="0005047F" w:rsidRPr="00DE0396">
        <w:rPr>
          <w:rFonts w:cs="Arial"/>
          <w:sz w:val="22"/>
          <w:szCs w:val="22"/>
        </w:rPr>
        <w:t>compared to</w:t>
      </w:r>
      <w:r w:rsidRPr="00DE0396">
        <w:rPr>
          <w:rFonts w:cs="Arial"/>
          <w:sz w:val="22"/>
          <w:szCs w:val="22"/>
        </w:rPr>
        <w:t xml:space="preserve"> other grants. The office consists of two buildings and conducts three streams on the four step </w:t>
      </w:r>
      <w:r w:rsidR="007D117F" w:rsidRPr="00DE0396">
        <w:rPr>
          <w:rFonts w:cs="Arial"/>
          <w:sz w:val="22"/>
          <w:szCs w:val="22"/>
        </w:rPr>
        <w:t xml:space="preserve">grant application </w:t>
      </w:r>
      <w:r w:rsidRPr="00DE0396">
        <w:rPr>
          <w:rFonts w:cs="Arial"/>
          <w:sz w:val="22"/>
          <w:szCs w:val="22"/>
        </w:rPr>
        <w:t xml:space="preserve">process.  </w:t>
      </w:r>
      <w:r w:rsidR="00B807F2" w:rsidRPr="00DE0396">
        <w:rPr>
          <w:rFonts w:cs="Arial"/>
          <w:sz w:val="22"/>
          <w:szCs w:val="22"/>
        </w:rPr>
        <w:t>Disability assessment are conducted at six health facilities on weekly basis</w:t>
      </w:r>
      <w:r w:rsidR="00E826A7" w:rsidRPr="00DE0396">
        <w:rPr>
          <w:rFonts w:cs="Arial"/>
          <w:sz w:val="22"/>
          <w:szCs w:val="22"/>
        </w:rPr>
        <w:t xml:space="preserve">. </w:t>
      </w:r>
      <w:r w:rsidR="0005047F" w:rsidRPr="00DE0396">
        <w:rPr>
          <w:rFonts w:cs="Arial"/>
          <w:sz w:val="22"/>
          <w:szCs w:val="22"/>
        </w:rPr>
        <w:t>During</w:t>
      </w:r>
      <w:r w:rsidR="003104FD" w:rsidRPr="00DE0396">
        <w:rPr>
          <w:rFonts w:cs="Arial"/>
          <w:sz w:val="22"/>
          <w:szCs w:val="22"/>
        </w:rPr>
        <w:t xml:space="preserve"> load shedding </w:t>
      </w:r>
      <w:r w:rsidR="0005047F" w:rsidRPr="00DE0396">
        <w:rPr>
          <w:rFonts w:cs="Arial"/>
          <w:sz w:val="22"/>
          <w:szCs w:val="22"/>
        </w:rPr>
        <w:t xml:space="preserve">periods </w:t>
      </w:r>
      <w:r w:rsidR="003104FD" w:rsidRPr="00DE0396">
        <w:rPr>
          <w:rFonts w:cs="Arial"/>
          <w:sz w:val="22"/>
          <w:szCs w:val="22"/>
        </w:rPr>
        <w:t>applications are captured manually.</w:t>
      </w:r>
      <w:r w:rsidR="002C0F31" w:rsidRPr="00DE0396">
        <w:rPr>
          <w:rFonts w:cs="Arial"/>
          <w:sz w:val="22"/>
          <w:szCs w:val="22"/>
        </w:rPr>
        <w:t xml:space="preserve"> </w:t>
      </w:r>
      <w:r w:rsidR="003104FD" w:rsidRPr="00DE0396">
        <w:rPr>
          <w:rFonts w:cs="Arial"/>
          <w:sz w:val="22"/>
          <w:szCs w:val="22"/>
        </w:rPr>
        <w:t xml:space="preserve">The </w:t>
      </w:r>
      <w:r w:rsidR="002C0F31" w:rsidRPr="00DE0396">
        <w:rPr>
          <w:rFonts w:cs="Arial"/>
          <w:sz w:val="22"/>
          <w:szCs w:val="22"/>
        </w:rPr>
        <w:t>delegation</w:t>
      </w:r>
      <w:r w:rsidR="003104FD" w:rsidRPr="00DE0396">
        <w:rPr>
          <w:rFonts w:cs="Arial"/>
          <w:sz w:val="22"/>
          <w:szCs w:val="22"/>
        </w:rPr>
        <w:t xml:space="preserve"> was </w:t>
      </w:r>
      <w:r w:rsidR="00B807F2" w:rsidRPr="00DE0396">
        <w:rPr>
          <w:rFonts w:cs="Arial"/>
          <w:sz w:val="22"/>
          <w:szCs w:val="22"/>
        </w:rPr>
        <w:t xml:space="preserve">taken </w:t>
      </w:r>
      <w:r w:rsidR="00E826A7" w:rsidRPr="00DE0396">
        <w:rPr>
          <w:rFonts w:cs="Arial"/>
          <w:sz w:val="22"/>
          <w:szCs w:val="22"/>
        </w:rPr>
        <w:t xml:space="preserve">on a walk about of the </w:t>
      </w:r>
      <w:r w:rsidR="005760DA" w:rsidRPr="00DE0396">
        <w:rPr>
          <w:rFonts w:cs="Arial"/>
          <w:sz w:val="22"/>
          <w:szCs w:val="22"/>
        </w:rPr>
        <w:t>four step grant application</w:t>
      </w:r>
      <w:r w:rsidR="00EA2B6C" w:rsidRPr="00DE0396">
        <w:rPr>
          <w:rFonts w:cs="Arial"/>
          <w:sz w:val="22"/>
          <w:szCs w:val="22"/>
        </w:rPr>
        <w:t xml:space="preserve"> process</w:t>
      </w:r>
      <w:r w:rsidR="005760DA" w:rsidRPr="00DE0396">
        <w:rPr>
          <w:rFonts w:cs="Arial"/>
          <w:sz w:val="22"/>
          <w:szCs w:val="22"/>
        </w:rPr>
        <w:t>.</w:t>
      </w:r>
    </w:p>
    <w:p w:rsidR="00D761BB" w:rsidRPr="00DE0396" w:rsidRDefault="00D761BB">
      <w:pPr>
        <w:jc w:val="both"/>
        <w:rPr>
          <w:rFonts w:cs="Arial"/>
          <w:sz w:val="22"/>
          <w:szCs w:val="22"/>
        </w:rPr>
      </w:pPr>
    </w:p>
    <w:p w:rsidR="00403227" w:rsidRPr="00F11D00" w:rsidRDefault="00F11D00">
      <w:pPr>
        <w:jc w:val="both"/>
        <w:rPr>
          <w:rFonts w:cs="Arial"/>
          <w:b/>
          <w:sz w:val="22"/>
          <w:szCs w:val="22"/>
        </w:rPr>
      </w:pPr>
      <w:r>
        <w:rPr>
          <w:rFonts w:cs="Arial"/>
          <w:b/>
          <w:sz w:val="22"/>
          <w:szCs w:val="22"/>
        </w:rPr>
        <w:t>3</w:t>
      </w:r>
      <w:r w:rsidR="00403227" w:rsidRPr="00F11D00">
        <w:rPr>
          <w:rFonts w:cs="Arial"/>
          <w:b/>
          <w:sz w:val="22"/>
          <w:szCs w:val="22"/>
        </w:rPr>
        <w:t>.4</w:t>
      </w:r>
      <w:r w:rsidR="00403227" w:rsidRPr="00F11D00">
        <w:rPr>
          <w:rFonts w:cs="Arial"/>
          <w:b/>
          <w:sz w:val="22"/>
          <w:szCs w:val="22"/>
        </w:rPr>
        <w:tab/>
        <w:t xml:space="preserve">Readira </w:t>
      </w:r>
      <w:r w:rsidR="005B449F" w:rsidRPr="00F11D00">
        <w:rPr>
          <w:rFonts w:cs="Arial"/>
          <w:b/>
          <w:sz w:val="22"/>
          <w:szCs w:val="22"/>
        </w:rPr>
        <w:t>S</w:t>
      </w:r>
      <w:r w:rsidR="00403227" w:rsidRPr="00F11D00">
        <w:rPr>
          <w:rFonts w:cs="Arial"/>
          <w:b/>
          <w:sz w:val="22"/>
          <w:szCs w:val="22"/>
        </w:rPr>
        <w:t xml:space="preserve">oup </w:t>
      </w:r>
      <w:r w:rsidR="005B449F" w:rsidRPr="00F11D00">
        <w:rPr>
          <w:rFonts w:cs="Arial"/>
          <w:b/>
          <w:sz w:val="22"/>
          <w:szCs w:val="22"/>
        </w:rPr>
        <w:t xml:space="preserve">and Community Nutritional Development Centre </w:t>
      </w:r>
    </w:p>
    <w:p w:rsidR="00610FDE" w:rsidRPr="00DE0396" w:rsidRDefault="00610FDE">
      <w:pPr>
        <w:jc w:val="both"/>
        <w:rPr>
          <w:rFonts w:cs="Arial"/>
          <w:b/>
          <w:sz w:val="22"/>
          <w:szCs w:val="22"/>
        </w:rPr>
      </w:pPr>
    </w:p>
    <w:p w:rsidR="00B628EA" w:rsidRPr="00DE0396" w:rsidRDefault="00721272">
      <w:pPr>
        <w:spacing w:after="200"/>
        <w:jc w:val="both"/>
        <w:rPr>
          <w:rFonts w:cs="Arial"/>
          <w:sz w:val="22"/>
          <w:szCs w:val="22"/>
        </w:rPr>
      </w:pPr>
      <w:r w:rsidRPr="00DE0396">
        <w:rPr>
          <w:rFonts w:cs="Arial"/>
          <w:sz w:val="22"/>
          <w:szCs w:val="22"/>
        </w:rPr>
        <w:t xml:space="preserve">Readira </w:t>
      </w:r>
      <w:r w:rsidR="005B449F" w:rsidRPr="00DE0396">
        <w:rPr>
          <w:rFonts w:cs="Arial"/>
          <w:sz w:val="22"/>
          <w:szCs w:val="22"/>
        </w:rPr>
        <w:t>centre</w:t>
      </w:r>
      <w:r w:rsidRPr="00DE0396">
        <w:rPr>
          <w:rFonts w:cs="Arial"/>
          <w:sz w:val="22"/>
          <w:szCs w:val="22"/>
        </w:rPr>
        <w:t xml:space="preserve"> was established in July 2003 by seven </w:t>
      </w:r>
      <w:r w:rsidR="00E97AD3" w:rsidRPr="00DE0396">
        <w:rPr>
          <w:rFonts w:cs="Arial"/>
          <w:sz w:val="22"/>
          <w:szCs w:val="22"/>
        </w:rPr>
        <w:t xml:space="preserve">(7) </w:t>
      </w:r>
      <w:r w:rsidRPr="00DE0396">
        <w:rPr>
          <w:rFonts w:cs="Arial"/>
          <w:sz w:val="22"/>
          <w:szCs w:val="22"/>
        </w:rPr>
        <w:t xml:space="preserve">women who wanted to improve the lives of their community. </w:t>
      </w:r>
      <w:r w:rsidR="00B628EA" w:rsidRPr="00DE0396">
        <w:rPr>
          <w:rFonts w:cs="Arial"/>
          <w:sz w:val="22"/>
          <w:szCs w:val="22"/>
        </w:rPr>
        <w:t xml:space="preserve">The centre consists of consist of four (4) board members, three (3) women and one (1) man, seven (7) staff members and five (5) garden volunteers. </w:t>
      </w:r>
    </w:p>
    <w:p w:rsidR="00425C9B" w:rsidRPr="00F11D00" w:rsidRDefault="00B628EA">
      <w:pPr>
        <w:jc w:val="both"/>
        <w:rPr>
          <w:rFonts w:cs="Arial"/>
          <w:sz w:val="22"/>
          <w:szCs w:val="22"/>
        </w:rPr>
      </w:pPr>
      <w:r w:rsidRPr="00DE0396">
        <w:rPr>
          <w:rFonts w:cs="Arial"/>
          <w:sz w:val="22"/>
          <w:szCs w:val="22"/>
        </w:rPr>
        <w:t>When the centre started the members conducted</w:t>
      </w:r>
      <w:r w:rsidR="00721272" w:rsidRPr="00DE0396">
        <w:rPr>
          <w:rFonts w:cs="Arial"/>
          <w:sz w:val="22"/>
          <w:szCs w:val="22"/>
        </w:rPr>
        <w:t xml:space="preserve"> door to door </w:t>
      </w:r>
      <w:r w:rsidRPr="00DE0396">
        <w:rPr>
          <w:rFonts w:cs="Arial"/>
          <w:sz w:val="22"/>
          <w:szCs w:val="22"/>
        </w:rPr>
        <w:t xml:space="preserve">visits </w:t>
      </w:r>
      <w:r w:rsidR="00721272" w:rsidRPr="00DE0396">
        <w:rPr>
          <w:rFonts w:cs="Arial"/>
          <w:sz w:val="22"/>
          <w:szCs w:val="22"/>
        </w:rPr>
        <w:t xml:space="preserve">to </w:t>
      </w:r>
      <w:r w:rsidRPr="00DE0396">
        <w:rPr>
          <w:rFonts w:cs="Arial"/>
          <w:sz w:val="22"/>
          <w:szCs w:val="22"/>
        </w:rPr>
        <w:t>identify</w:t>
      </w:r>
      <w:r w:rsidR="00721272" w:rsidRPr="00DE0396">
        <w:rPr>
          <w:rFonts w:cs="Arial"/>
          <w:sz w:val="22"/>
          <w:szCs w:val="22"/>
        </w:rPr>
        <w:t xml:space="preserve"> whether there </w:t>
      </w:r>
      <w:r w:rsidRPr="00DE0396">
        <w:rPr>
          <w:rFonts w:cs="Arial"/>
          <w:sz w:val="22"/>
          <w:szCs w:val="22"/>
        </w:rPr>
        <w:t>wa</w:t>
      </w:r>
      <w:r w:rsidR="00721272" w:rsidRPr="00DE0396">
        <w:rPr>
          <w:rFonts w:cs="Arial"/>
          <w:sz w:val="22"/>
          <w:szCs w:val="22"/>
        </w:rPr>
        <w:t xml:space="preserve">s a need in the community to start a feeding scheme. They decided that each </w:t>
      </w:r>
      <w:r w:rsidR="00F11D00">
        <w:rPr>
          <w:rFonts w:cs="Arial"/>
          <w:sz w:val="22"/>
          <w:szCs w:val="22"/>
        </w:rPr>
        <w:t>member</w:t>
      </w:r>
      <w:r w:rsidR="00F11D00" w:rsidRPr="00F11D00">
        <w:rPr>
          <w:rFonts w:cs="Arial"/>
          <w:sz w:val="22"/>
          <w:szCs w:val="22"/>
        </w:rPr>
        <w:t xml:space="preserve"> </w:t>
      </w:r>
      <w:r w:rsidR="00721272" w:rsidRPr="00F11D00">
        <w:rPr>
          <w:rFonts w:cs="Arial"/>
          <w:sz w:val="22"/>
          <w:szCs w:val="22"/>
        </w:rPr>
        <w:t xml:space="preserve">should contribute R70.00 and ask the community to assist them by contributing R10.00 per month per household. </w:t>
      </w:r>
      <w:r w:rsidR="00425C9B" w:rsidRPr="00F11D00">
        <w:rPr>
          <w:rFonts w:cs="Arial"/>
          <w:sz w:val="22"/>
          <w:szCs w:val="22"/>
        </w:rPr>
        <w:t xml:space="preserve">The centre </w:t>
      </w:r>
      <w:r w:rsidR="00F11D00">
        <w:rPr>
          <w:rFonts w:cs="Arial"/>
          <w:sz w:val="22"/>
          <w:szCs w:val="22"/>
        </w:rPr>
        <w:t>mainly</w:t>
      </w:r>
      <w:r w:rsidR="00425C9B" w:rsidRPr="00F11D00">
        <w:rPr>
          <w:rFonts w:cs="Arial"/>
          <w:sz w:val="22"/>
          <w:szCs w:val="22"/>
        </w:rPr>
        <w:t xml:space="preserve"> cater</w:t>
      </w:r>
      <w:r w:rsidR="00F11D00">
        <w:rPr>
          <w:rFonts w:cs="Arial"/>
          <w:sz w:val="22"/>
          <w:szCs w:val="22"/>
        </w:rPr>
        <w:t>s</w:t>
      </w:r>
      <w:r w:rsidR="00425C9B" w:rsidRPr="00F11D00">
        <w:rPr>
          <w:rFonts w:cs="Arial"/>
          <w:sz w:val="22"/>
          <w:szCs w:val="22"/>
        </w:rPr>
        <w:t xml:space="preserve"> for </w:t>
      </w:r>
      <w:r w:rsidR="00F11D00">
        <w:rPr>
          <w:rFonts w:cs="Arial"/>
          <w:sz w:val="22"/>
          <w:szCs w:val="22"/>
        </w:rPr>
        <w:t xml:space="preserve">people suffering from </w:t>
      </w:r>
      <w:r w:rsidR="00425C9B" w:rsidRPr="00F11D00">
        <w:rPr>
          <w:rFonts w:cs="Arial"/>
          <w:sz w:val="22"/>
          <w:szCs w:val="22"/>
        </w:rPr>
        <w:t xml:space="preserve">Tuberculosis (TB) related diseases and </w:t>
      </w:r>
      <w:r w:rsidR="00F11D00">
        <w:rPr>
          <w:rFonts w:cs="Arial"/>
          <w:sz w:val="22"/>
          <w:szCs w:val="22"/>
        </w:rPr>
        <w:t xml:space="preserve">for </w:t>
      </w:r>
      <w:r w:rsidR="00425C9B" w:rsidRPr="00F11D00">
        <w:rPr>
          <w:rFonts w:cs="Arial"/>
          <w:sz w:val="22"/>
          <w:szCs w:val="22"/>
        </w:rPr>
        <w:t xml:space="preserve">the needs for elderly and people with disabilities. </w:t>
      </w:r>
    </w:p>
    <w:p w:rsidR="00425C9B" w:rsidRPr="00DE0396" w:rsidRDefault="00425C9B">
      <w:pPr>
        <w:jc w:val="both"/>
        <w:rPr>
          <w:rFonts w:cs="Arial"/>
          <w:sz w:val="22"/>
          <w:szCs w:val="22"/>
        </w:rPr>
      </w:pPr>
    </w:p>
    <w:p w:rsidR="00F11D00" w:rsidRPr="007D7882" w:rsidRDefault="00425C9B" w:rsidP="00F11D00">
      <w:pPr>
        <w:spacing w:after="200"/>
        <w:jc w:val="both"/>
        <w:rPr>
          <w:rFonts w:cs="Arial"/>
          <w:sz w:val="22"/>
          <w:szCs w:val="22"/>
        </w:rPr>
      </w:pPr>
      <w:r w:rsidRPr="00DE0396">
        <w:rPr>
          <w:rFonts w:cs="Arial"/>
          <w:sz w:val="22"/>
          <w:szCs w:val="22"/>
        </w:rPr>
        <w:t>While it was waiting for its NPO certificate t</w:t>
      </w:r>
      <w:r w:rsidR="00721272" w:rsidRPr="00DE0396">
        <w:rPr>
          <w:rFonts w:cs="Arial"/>
          <w:sz w:val="22"/>
          <w:szCs w:val="22"/>
        </w:rPr>
        <w:t>he</w:t>
      </w:r>
      <w:r w:rsidR="003A78BE" w:rsidRPr="00DE0396">
        <w:rPr>
          <w:rFonts w:cs="Arial"/>
          <w:sz w:val="22"/>
          <w:szCs w:val="22"/>
        </w:rPr>
        <w:t xml:space="preserve"> kitchen</w:t>
      </w:r>
      <w:r w:rsidR="00721272" w:rsidRPr="00DE0396">
        <w:rPr>
          <w:rFonts w:cs="Arial"/>
          <w:sz w:val="22"/>
          <w:szCs w:val="22"/>
        </w:rPr>
        <w:t xml:space="preserve"> started </w:t>
      </w:r>
      <w:r w:rsidRPr="00DE0396">
        <w:rPr>
          <w:rFonts w:cs="Arial"/>
          <w:sz w:val="22"/>
          <w:szCs w:val="22"/>
        </w:rPr>
        <w:t xml:space="preserve">serving </w:t>
      </w:r>
      <w:r w:rsidR="005B449F" w:rsidRPr="00DE0396">
        <w:rPr>
          <w:rFonts w:cs="Arial"/>
          <w:sz w:val="22"/>
          <w:szCs w:val="22"/>
        </w:rPr>
        <w:t>meals</w:t>
      </w:r>
      <w:r w:rsidR="003A78BE" w:rsidRPr="00DE0396">
        <w:rPr>
          <w:rFonts w:cs="Arial"/>
          <w:sz w:val="22"/>
          <w:szCs w:val="22"/>
        </w:rPr>
        <w:t xml:space="preserve"> </w:t>
      </w:r>
      <w:r w:rsidR="00721272" w:rsidRPr="00DE0396">
        <w:rPr>
          <w:rFonts w:cs="Arial"/>
          <w:sz w:val="22"/>
          <w:szCs w:val="22"/>
        </w:rPr>
        <w:t xml:space="preserve">from </w:t>
      </w:r>
      <w:r w:rsidRPr="00DE0396">
        <w:rPr>
          <w:rFonts w:cs="Arial"/>
          <w:sz w:val="22"/>
          <w:szCs w:val="22"/>
        </w:rPr>
        <w:t xml:space="preserve">a garage in the </w:t>
      </w:r>
      <w:r w:rsidR="00721272" w:rsidRPr="00DE0396">
        <w:rPr>
          <w:rFonts w:cs="Arial"/>
          <w:sz w:val="22"/>
          <w:szCs w:val="22"/>
        </w:rPr>
        <w:t>back</w:t>
      </w:r>
      <w:r w:rsidRPr="00DE0396">
        <w:rPr>
          <w:rFonts w:cs="Arial"/>
          <w:sz w:val="22"/>
          <w:szCs w:val="22"/>
        </w:rPr>
        <w:t xml:space="preserve"> yard</w:t>
      </w:r>
      <w:r w:rsidR="00721272" w:rsidRPr="00DE0396">
        <w:rPr>
          <w:rFonts w:cs="Arial"/>
          <w:sz w:val="22"/>
          <w:szCs w:val="22"/>
        </w:rPr>
        <w:t xml:space="preserve"> of the</w:t>
      </w:r>
      <w:r w:rsidRPr="00DE0396">
        <w:rPr>
          <w:rFonts w:cs="Arial"/>
          <w:sz w:val="22"/>
          <w:szCs w:val="22"/>
        </w:rPr>
        <w:t xml:space="preserve"> chairperson’s</w:t>
      </w:r>
      <w:r w:rsidR="00721272" w:rsidRPr="00DE0396">
        <w:rPr>
          <w:rFonts w:cs="Arial"/>
          <w:sz w:val="22"/>
          <w:szCs w:val="22"/>
        </w:rPr>
        <w:t xml:space="preserve"> house</w:t>
      </w:r>
      <w:r w:rsidR="003A78BE" w:rsidRPr="00DE0396">
        <w:rPr>
          <w:rFonts w:cs="Arial"/>
          <w:sz w:val="22"/>
          <w:szCs w:val="22"/>
        </w:rPr>
        <w:t xml:space="preserve">. </w:t>
      </w:r>
      <w:r w:rsidR="00F11D00">
        <w:rPr>
          <w:rFonts w:cs="Arial"/>
          <w:sz w:val="22"/>
          <w:szCs w:val="22"/>
        </w:rPr>
        <w:t>Members</w:t>
      </w:r>
      <w:r w:rsidR="00721272" w:rsidRPr="00F11D00">
        <w:rPr>
          <w:rFonts w:cs="Arial"/>
          <w:sz w:val="22"/>
          <w:szCs w:val="22"/>
        </w:rPr>
        <w:t xml:space="preserve"> </w:t>
      </w:r>
      <w:r w:rsidR="003A78BE" w:rsidRPr="00F11D00">
        <w:rPr>
          <w:rFonts w:cs="Arial"/>
          <w:sz w:val="22"/>
          <w:szCs w:val="22"/>
        </w:rPr>
        <w:t>approached various organizations and departments for</w:t>
      </w:r>
      <w:r w:rsidR="00721272" w:rsidRPr="00DE0396">
        <w:rPr>
          <w:rFonts w:cs="Arial"/>
          <w:sz w:val="22"/>
          <w:szCs w:val="22"/>
        </w:rPr>
        <w:t xml:space="preserve"> donations</w:t>
      </w:r>
      <w:r w:rsidR="003A78BE" w:rsidRPr="00DE0396">
        <w:rPr>
          <w:rFonts w:cs="Arial"/>
          <w:sz w:val="22"/>
          <w:szCs w:val="22"/>
        </w:rPr>
        <w:t>.</w:t>
      </w:r>
      <w:r w:rsidR="009162A0" w:rsidRPr="00DE0396">
        <w:rPr>
          <w:rFonts w:cs="Arial"/>
          <w:sz w:val="22"/>
          <w:szCs w:val="22"/>
        </w:rPr>
        <w:t xml:space="preserve"> In 2007 the centre was registered and received funding from the provincial Department of Social Development. It receives an annually funding of R67 438. </w:t>
      </w:r>
      <w:r w:rsidR="00A8682E" w:rsidRPr="00DE0396">
        <w:rPr>
          <w:rFonts w:cs="Arial"/>
          <w:sz w:val="22"/>
          <w:szCs w:val="22"/>
        </w:rPr>
        <w:t xml:space="preserve">The department recently upgraded </w:t>
      </w:r>
      <w:r w:rsidR="00F11D00">
        <w:rPr>
          <w:rFonts w:cs="Arial"/>
          <w:sz w:val="22"/>
          <w:szCs w:val="22"/>
        </w:rPr>
        <w:t xml:space="preserve">it </w:t>
      </w:r>
      <w:r w:rsidR="00A8682E" w:rsidRPr="00F11D00">
        <w:rPr>
          <w:rFonts w:cs="Arial"/>
          <w:sz w:val="22"/>
          <w:szCs w:val="22"/>
        </w:rPr>
        <w:t>into a Community Nutritional Development Centre</w:t>
      </w:r>
      <w:r w:rsidR="00F11D00">
        <w:rPr>
          <w:rFonts w:cs="Arial"/>
          <w:sz w:val="22"/>
          <w:szCs w:val="22"/>
        </w:rPr>
        <w:t xml:space="preserve"> (CNDC)</w:t>
      </w:r>
      <w:r w:rsidR="00A8682E" w:rsidRPr="00F11D00">
        <w:rPr>
          <w:rFonts w:cs="Arial"/>
          <w:sz w:val="22"/>
          <w:szCs w:val="22"/>
        </w:rPr>
        <w:t xml:space="preserve">. </w:t>
      </w:r>
      <w:r w:rsidR="00522F79" w:rsidRPr="00F11D00">
        <w:rPr>
          <w:rFonts w:cs="Arial"/>
          <w:sz w:val="22"/>
          <w:szCs w:val="22"/>
        </w:rPr>
        <w:t>The centre management also intends to expand the centre into a Community Centre</w:t>
      </w:r>
      <w:r w:rsidR="00F11D00">
        <w:rPr>
          <w:rFonts w:cs="Arial"/>
          <w:sz w:val="22"/>
          <w:szCs w:val="22"/>
        </w:rPr>
        <w:t xml:space="preserve"> </w:t>
      </w:r>
      <w:r w:rsidR="00F11D00" w:rsidRPr="007D7882">
        <w:rPr>
          <w:rFonts w:cs="Arial"/>
          <w:sz w:val="22"/>
          <w:szCs w:val="22"/>
        </w:rPr>
        <w:t xml:space="preserve">to assist the youth have access to the internet to search information for their assignments and apply for employment. The centre also plans to start activities for the elderly. The centre has a big yard, enough to accommodate a youth centre and Early Childhood Development. </w:t>
      </w:r>
    </w:p>
    <w:p w:rsidR="00522F79" w:rsidRPr="00F11D00" w:rsidRDefault="00522F79" w:rsidP="00F11D00">
      <w:pPr>
        <w:jc w:val="both"/>
        <w:rPr>
          <w:rFonts w:cs="Arial"/>
          <w:sz w:val="22"/>
          <w:szCs w:val="22"/>
        </w:rPr>
      </w:pPr>
    </w:p>
    <w:p w:rsidR="00721272" w:rsidRPr="00DE0396" w:rsidRDefault="009162A0">
      <w:pPr>
        <w:jc w:val="both"/>
        <w:rPr>
          <w:rFonts w:cs="Arial"/>
          <w:sz w:val="22"/>
          <w:szCs w:val="22"/>
        </w:rPr>
      </w:pPr>
      <w:r w:rsidRPr="00DE0396">
        <w:rPr>
          <w:rFonts w:cs="Arial"/>
          <w:sz w:val="22"/>
          <w:szCs w:val="22"/>
        </w:rPr>
        <w:t xml:space="preserve">The provincial Department of Human Settlement built a structure for the centre. The provincial Department of Safety and Security provided security doors and burglar bars and doors. </w:t>
      </w:r>
      <w:r w:rsidR="004F1E46" w:rsidRPr="00DE0396">
        <w:rPr>
          <w:rFonts w:cs="Arial"/>
          <w:sz w:val="22"/>
          <w:szCs w:val="22"/>
        </w:rPr>
        <w:t xml:space="preserve">The provincial Department of Agriculture </w:t>
      </w:r>
      <w:r w:rsidR="00B628EA" w:rsidRPr="00DE0396">
        <w:rPr>
          <w:rFonts w:cs="Arial"/>
          <w:sz w:val="22"/>
          <w:szCs w:val="22"/>
        </w:rPr>
        <w:t xml:space="preserve">and Rural Development would be assisting the centre with food gardens so that it can provide weekly vegetables to the community. </w:t>
      </w:r>
      <w:r w:rsidR="004F1E46" w:rsidRPr="00DE0396">
        <w:rPr>
          <w:rFonts w:cs="Arial"/>
          <w:sz w:val="22"/>
          <w:szCs w:val="22"/>
        </w:rPr>
        <w:t xml:space="preserve"> </w:t>
      </w:r>
    </w:p>
    <w:p w:rsidR="00A27FE6" w:rsidRPr="00DE0396" w:rsidRDefault="00A27FE6">
      <w:pPr>
        <w:jc w:val="both"/>
        <w:rPr>
          <w:rFonts w:cs="Arial"/>
          <w:sz w:val="22"/>
          <w:szCs w:val="22"/>
        </w:rPr>
      </w:pPr>
    </w:p>
    <w:p w:rsidR="00721272" w:rsidRPr="00DE0396" w:rsidRDefault="00A8682E">
      <w:pPr>
        <w:spacing w:after="200"/>
        <w:jc w:val="both"/>
        <w:rPr>
          <w:rFonts w:cs="Arial"/>
          <w:sz w:val="22"/>
          <w:szCs w:val="22"/>
        </w:rPr>
      </w:pPr>
      <w:r w:rsidRPr="00DE0396">
        <w:rPr>
          <w:rFonts w:cs="Arial"/>
          <w:sz w:val="22"/>
          <w:szCs w:val="22"/>
        </w:rPr>
        <w:t>The centre</w:t>
      </w:r>
      <w:r w:rsidR="00E97AD3" w:rsidRPr="00DE0396">
        <w:rPr>
          <w:rFonts w:cs="Arial"/>
          <w:sz w:val="22"/>
          <w:szCs w:val="22"/>
        </w:rPr>
        <w:t xml:space="preserve"> p</w:t>
      </w:r>
      <w:r w:rsidR="00721272" w:rsidRPr="00DE0396">
        <w:rPr>
          <w:rFonts w:cs="Arial"/>
          <w:sz w:val="22"/>
          <w:szCs w:val="22"/>
        </w:rPr>
        <w:t>rovide</w:t>
      </w:r>
      <w:r w:rsidR="00E97AD3" w:rsidRPr="00DE0396">
        <w:rPr>
          <w:rFonts w:cs="Arial"/>
          <w:sz w:val="22"/>
          <w:szCs w:val="22"/>
        </w:rPr>
        <w:t>s</w:t>
      </w:r>
      <w:r w:rsidR="00721272" w:rsidRPr="00DE0396">
        <w:rPr>
          <w:rFonts w:cs="Arial"/>
          <w:sz w:val="22"/>
          <w:szCs w:val="22"/>
        </w:rPr>
        <w:t xml:space="preserve"> nutritional meals to the community </w:t>
      </w:r>
      <w:r w:rsidRPr="00DE0396">
        <w:rPr>
          <w:rFonts w:cs="Arial"/>
          <w:sz w:val="22"/>
          <w:szCs w:val="22"/>
        </w:rPr>
        <w:t>three (</w:t>
      </w:r>
      <w:r w:rsidR="00721272" w:rsidRPr="00DE0396">
        <w:rPr>
          <w:rFonts w:cs="Arial"/>
          <w:sz w:val="22"/>
          <w:szCs w:val="22"/>
        </w:rPr>
        <w:t>3</w:t>
      </w:r>
      <w:r w:rsidRPr="00DE0396">
        <w:rPr>
          <w:rFonts w:cs="Arial"/>
          <w:sz w:val="22"/>
          <w:szCs w:val="22"/>
        </w:rPr>
        <w:t>)</w:t>
      </w:r>
      <w:r w:rsidR="00721272" w:rsidRPr="00DE0396">
        <w:rPr>
          <w:rFonts w:cs="Arial"/>
          <w:sz w:val="22"/>
          <w:szCs w:val="22"/>
        </w:rPr>
        <w:t xml:space="preserve"> times a week</w:t>
      </w:r>
      <w:r w:rsidR="00E97AD3" w:rsidRPr="00DE0396">
        <w:rPr>
          <w:rFonts w:cs="Arial"/>
          <w:sz w:val="22"/>
          <w:szCs w:val="22"/>
        </w:rPr>
        <w:t xml:space="preserve"> and is serving </w:t>
      </w:r>
      <w:r w:rsidRPr="00DE0396">
        <w:rPr>
          <w:rFonts w:cs="Arial"/>
          <w:sz w:val="22"/>
          <w:szCs w:val="22"/>
        </w:rPr>
        <w:t xml:space="preserve">approximately </w:t>
      </w:r>
      <w:r w:rsidR="00E97AD3" w:rsidRPr="00DE0396">
        <w:rPr>
          <w:rFonts w:cs="Arial"/>
          <w:sz w:val="22"/>
          <w:szCs w:val="22"/>
        </w:rPr>
        <w:t xml:space="preserve">216 beneficiaries per day. It also </w:t>
      </w:r>
      <w:r w:rsidRPr="00DE0396">
        <w:rPr>
          <w:rFonts w:cs="Arial"/>
          <w:sz w:val="22"/>
          <w:szCs w:val="22"/>
        </w:rPr>
        <w:t xml:space="preserve">assists </w:t>
      </w:r>
      <w:r w:rsidR="00E97AD3" w:rsidRPr="00DE0396">
        <w:rPr>
          <w:rFonts w:cs="Arial"/>
          <w:sz w:val="22"/>
          <w:szCs w:val="22"/>
        </w:rPr>
        <w:t>with pauper funerals and provide vegetables</w:t>
      </w:r>
      <w:r w:rsidR="00F11D00">
        <w:rPr>
          <w:rFonts w:cs="Arial"/>
          <w:sz w:val="22"/>
          <w:szCs w:val="22"/>
        </w:rPr>
        <w:t xml:space="preserve"> to the needy households</w:t>
      </w:r>
      <w:r w:rsidR="00642297" w:rsidRPr="00F11D00">
        <w:rPr>
          <w:rFonts w:cs="Arial"/>
          <w:sz w:val="22"/>
          <w:szCs w:val="22"/>
        </w:rPr>
        <w:t>.</w:t>
      </w:r>
      <w:r w:rsidR="00E97AD3" w:rsidRPr="00F11D00">
        <w:rPr>
          <w:rFonts w:cs="Arial"/>
          <w:sz w:val="22"/>
          <w:szCs w:val="22"/>
        </w:rPr>
        <w:t xml:space="preserve"> </w:t>
      </w:r>
      <w:r w:rsidR="00E67D9C" w:rsidRPr="00F11D00">
        <w:rPr>
          <w:rFonts w:cs="Arial"/>
          <w:sz w:val="22"/>
          <w:szCs w:val="22"/>
        </w:rPr>
        <w:t>It also p</w:t>
      </w:r>
      <w:r w:rsidR="007C766F" w:rsidRPr="00F11D00">
        <w:rPr>
          <w:rFonts w:cs="Arial"/>
          <w:sz w:val="22"/>
          <w:szCs w:val="22"/>
        </w:rPr>
        <w:t>rovides vegetable</w:t>
      </w:r>
      <w:r w:rsidR="00F11D00">
        <w:rPr>
          <w:rFonts w:cs="Arial"/>
          <w:sz w:val="22"/>
          <w:szCs w:val="22"/>
        </w:rPr>
        <w:t>s</w:t>
      </w:r>
      <w:r w:rsidR="007C766F" w:rsidRPr="00F11D00">
        <w:rPr>
          <w:rFonts w:cs="Arial"/>
          <w:sz w:val="22"/>
          <w:szCs w:val="22"/>
        </w:rPr>
        <w:t xml:space="preserve"> to </w:t>
      </w:r>
      <w:r w:rsidR="00E67D9C" w:rsidRPr="00F11D00">
        <w:rPr>
          <w:rFonts w:cs="Arial"/>
          <w:sz w:val="22"/>
          <w:szCs w:val="22"/>
        </w:rPr>
        <w:t xml:space="preserve">the TB </w:t>
      </w:r>
      <w:r w:rsidR="00E67D9C" w:rsidRPr="00F11D00">
        <w:rPr>
          <w:rFonts w:cs="Arial"/>
          <w:sz w:val="22"/>
          <w:szCs w:val="22"/>
        </w:rPr>
        <w:lastRenderedPageBreak/>
        <w:t xml:space="preserve">and HIV/AIDS </w:t>
      </w:r>
      <w:r w:rsidR="007C766F" w:rsidRPr="00F11D00">
        <w:rPr>
          <w:rFonts w:cs="Arial"/>
          <w:sz w:val="22"/>
          <w:szCs w:val="22"/>
        </w:rPr>
        <w:t xml:space="preserve">patients </w:t>
      </w:r>
      <w:r w:rsidR="00E67D9C" w:rsidRPr="00F11D00">
        <w:rPr>
          <w:rFonts w:cs="Arial"/>
          <w:sz w:val="22"/>
          <w:szCs w:val="22"/>
        </w:rPr>
        <w:t xml:space="preserve">referred to it by the local clinic </w:t>
      </w:r>
      <w:r w:rsidR="007C766F" w:rsidRPr="00F11D00">
        <w:rPr>
          <w:rFonts w:cs="Arial"/>
          <w:sz w:val="22"/>
          <w:szCs w:val="22"/>
        </w:rPr>
        <w:t>every Friday</w:t>
      </w:r>
      <w:r w:rsidR="00E67D9C" w:rsidRPr="00F11D00">
        <w:rPr>
          <w:rFonts w:cs="Arial"/>
          <w:sz w:val="22"/>
          <w:szCs w:val="22"/>
        </w:rPr>
        <w:t>s</w:t>
      </w:r>
      <w:r w:rsidR="007C766F" w:rsidRPr="00F11D00">
        <w:rPr>
          <w:rFonts w:cs="Arial"/>
          <w:sz w:val="22"/>
          <w:szCs w:val="22"/>
        </w:rPr>
        <w:t xml:space="preserve">.  </w:t>
      </w:r>
      <w:r w:rsidR="00E67D9C" w:rsidRPr="00F11D00">
        <w:rPr>
          <w:rFonts w:cs="Arial"/>
          <w:sz w:val="22"/>
          <w:szCs w:val="22"/>
        </w:rPr>
        <w:t>It also a</w:t>
      </w:r>
      <w:r w:rsidR="00721272" w:rsidRPr="00F11D00">
        <w:rPr>
          <w:rFonts w:cs="Arial"/>
          <w:sz w:val="22"/>
          <w:szCs w:val="22"/>
        </w:rPr>
        <w:t>ssist</w:t>
      </w:r>
      <w:r w:rsidR="00E67D9C" w:rsidRPr="00F11D00">
        <w:rPr>
          <w:rFonts w:cs="Arial"/>
          <w:sz w:val="22"/>
          <w:szCs w:val="22"/>
        </w:rPr>
        <w:t>s</w:t>
      </w:r>
      <w:r w:rsidR="00721272" w:rsidRPr="00F11D00">
        <w:rPr>
          <w:rFonts w:cs="Arial"/>
          <w:sz w:val="22"/>
          <w:szCs w:val="22"/>
        </w:rPr>
        <w:t xml:space="preserve"> with wheel chair</w:t>
      </w:r>
      <w:r w:rsidR="007E7A8A" w:rsidRPr="00F11D00">
        <w:rPr>
          <w:rFonts w:cs="Arial"/>
          <w:sz w:val="22"/>
          <w:szCs w:val="22"/>
        </w:rPr>
        <w:t>s</w:t>
      </w:r>
      <w:r w:rsidR="00E67D9C" w:rsidRPr="00F11D00">
        <w:rPr>
          <w:rFonts w:cs="Arial"/>
          <w:sz w:val="22"/>
          <w:szCs w:val="22"/>
        </w:rPr>
        <w:t xml:space="preserve"> and</w:t>
      </w:r>
      <w:r w:rsidR="007E7A8A" w:rsidRPr="00DE0396">
        <w:rPr>
          <w:rFonts w:cs="Arial"/>
          <w:sz w:val="22"/>
          <w:szCs w:val="22"/>
        </w:rPr>
        <w:t xml:space="preserve"> donate</w:t>
      </w:r>
      <w:r w:rsidR="00E67D9C" w:rsidRPr="00DE0396">
        <w:rPr>
          <w:rFonts w:cs="Arial"/>
          <w:sz w:val="22"/>
          <w:szCs w:val="22"/>
        </w:rPr>
        <w:t>s</w:t>
      </w:r>
      <w:r w:rsidR="007E7A8A" w:rsidRPr="00DE0396">
        <w:rPr>
          <w:rFonts w:cs="Arial"/>
          <w:sz w:val="22"/>
          <w:szCs w:val="22"/>
        </w:rPr>
        <w:t xml:space="preserve"> old clothes to </w:t>
      </w:r>
      <w:r w:rsidR="00E67D9C" w:rsidRPr="00DE0396">
        <w:rPr>
          <w:rFonts w:cs="Arial"/>
          <w:sz w:val="22"/>
          <w:szCs w:val="22"/>
        </w:rPr>
        <w:t xml:space="preserve">the </w:t>
      </w:r>
      <w:r w:rsidR="007E7A8A" w:rsidRPr="00DE0396">
        <w:rPr>
          <w:rFonts w:cs="Arial"/>
          <w:sz w:val="22"/>
          <w:szCs w:val="22"/>
        </w:rPr>
        <w:t xml:space="preserve">families, </w:t>
      </w:r>
    </w:p>
    <w:p w:rsidR="0030143A" w:rsidRPr="00DE0396" w:rsidRDefault="0030143A">
      <w:pPr>
        <w:spacing w:after="200"/>
        <w:jc w:val="both"/>
        <w:rPr>
          <w:rFonts w:cs="Arial"/>
          <w:b/>
          <w:sz w:val="22"/>
          <w:szCs w:val="22"/>
        </w:rPr>
      </w:pPr>
      <w:r w:rsidRPr="00DE0396">
        <w:rPr>
          <w:rFonts w:cs="Arial"/>
          <w:b/>
          <w:sz w:val="22"/>
          <w:szCs w:val="22"/>
        </w:rPr>
        <w:t>Inputs from the members of the Centre</w:t>
      </w:r>
    </w:p>
    <w:p w:rsidR="0030143A" w:rsidRPr="00DE0396" w:rsidRDefault="0030143A">
      <w:pPr>
        <w:spacing w:after="200"/>
        <w:jc w:val="both"/>
        <w:rPr>
          <w:rFonts w:cs="Arial"/>
          <w:sz w:val="22"/>
          <w:szCs w:val="22"/>
        </w:rPr>
      </w:pPr>
      <w:r w:rsidRPr="00DE0396">
        <w:rPr>
          <w:rFonts w:cs="Arial"/>
          <w:sz w:val="22"/>
          <w:szCs w:val="22"/>
        </w:rPr>
        <w:t>Members expressed their appreciation of the weekly meals they were receiving in the centre.  They also appreciated that they were well treated in the centre. The centre offers a peaceful and happy environment for the elderly. The centre has been providing services to the elderly for the last 13 years.  The members contribute a monthly fee of R30 towards the purchase of vegetables, which they also take home to their children.</w:t>
      </w:r>
    </w:p>
    <w:p w:rsidR="00967CDF" w:rsidRDefault="00967CDF">
      <w:pPr>
        <w:spacing w:after="200"/>
        <w:jc w:val="both"/>
        <w:rPr>
          <w:rFonts w:cs="Arial"/>
          <w:b/>
          <w:sz w:val="22"/>
          <w:szCs w:val="22"/>
        </w:rPr>
      </w:pPr>
    </w:p>
    <w:p w:rsidR="00967CDF" w:rsidRDefault="00967CDF">
      <w:pPr>
        <w:spacing w:after="200"/>
        <w:jc w:val="both"/>
        <w:rPr>
          <w:rFonts w:cs="Arial"/>
          <w:b/>
          <w:sz w:val="22"/>
          <w:szCs w:val="22"/>
        </w:rPr>
      </w:pPr>
    </w:p>
    <w:p w:rsidR="00967CDF" w:rsidRDefault="00967CDF">
      <w:pPr>
        <w:spacing w:after="200"/>
        <w:jc w:val="both"/>
        <w:rPr>
          <w:rFonts w:cs="Arial"/>
          <w:b/>
          <w:sz w:val="22"/>
          <w:szCs w:val="22"/>
        </w:rPr>
      </w:pPr>
    </w:p>
    <w:p w:rsidR="0083584A" w:rsidRPr="00DE0396" w:rsidRDefault="002F1969">
      <w:pPr>
        <w:spacing w:after="200"/>
        <w:jc w:val="both"/>
        <w:rPr>
          <w:rFonts w:cs="Arial"/>
          <w:b/>
          <w:sz w:val="22"/>
          <w:szCs w:val="22"/>
        </w:rPr>
      </w:pPr>
      <w:r w:rsidRPr="00DE0396">
        <w:rPr>
          <w:rFonts w:cs="Arial"/>
          <w:b/>
          <w:sz w:val="22"/>
          <w:szCs w:val="22"/>
        </w:rPr>
        <w:t>Challenge</w:t>
      </w:r>
      <w:r w:rsidR="00A27FE6" w:rsidRPr="00DE0396">
        <w:rPr>
          <w:rFonts w:cs="Arial"/>
          <w:b/>
          <w:sz w:val="22"/>
          <w:szCs w:val="22"/>
        </w:rPr>
        <w:t>s</w:t>
      </w:r>
    </w:p>
    <w:p w:rsidR="00757E49" w:rsidRPr="00DE0396" w:rsidRDefault="00757E49">
      <w:pPr>
        <w:spacing w:after="200"/>
        <w:jc w:val="both"/>
        <w:rPr>
          <w:rFonts w:cs="Arial"/>
          <w:sz w:val="22"/>
          <w:szCs w:val="22"/>
        </w:rPr>
      </w:pPr>
      <w:r w:rsidRPr="00DE0396">
        <w:rPr>
          <w:rFonts w:cs="Arial"/>
          <w:sz w:val="22"/>
          <w:szCs w:val="22"/>
        </w:rPr>
        <w:t>It was reported that the centre was faced with the below challenges:</w:t>
      </w:r>
    </w:p>
    <w:p w:rsidR="0083584A" w:rsidRPr="00DE0396" w:rsidRDefault="00757E49">
      <w:pPr>
        <w:pStyle w:val="ListParagraph"/>
        <w:numPr>
          <w:ilvl w:val="0"/>
          <w:numId w:val="10"/>
        </w:numPr>
        <w:spacing w:after="200"/>
        <w:jc w:val="both"/>
        <w:rPr>
          <w:rFonts w:cs="Arial"/>
          <w:sz w:val="22"/>
          <w:szCs w:val="22"/>
        </w:rPr>
      </w:pPr>
      <w:r w:rsidRPr="00DE0396">
        <w:rPr>
          <w:rFonts w:cs="Arial"/>
          <w:sz w:val="22"/>
          <w:szCs w:val="22"/>
        </w:rPr>
        <w:t xml:space="preserve">Need for the </w:t>
      </w:r>
      <w:r w:rsidR="0083584A" w:rsidRPr="00DE0396">
        <w:rPr>
          <w:rFonts w:cs="Arial"/>
          <w:sz w:val="22"/>
          <w:szCs w:val="22"/>
        </w:rPr>
        <w:t xml:space="preserve">maintenance of the vegetable garden so that </w:t>
      </w:r>
      <w:r w:rsidRPr="00DE0396">
        <w:rPr>
          <w:rFonts w:cs="Arial"/>
          <w:sz w:val="22"/>
          <w:szCs w:val="22"/>
        </w:rPr>
        <w:t xml:space="preserve">the centre </w:t>
      </w:r>
      <w:r w:rsidR="0083584A" w:rsidRPr="00DE0396">
        <w:rPr>
          <w:rFonts w:cs="Arial"/>
          <w:sz w:val="22"/>
          <w:szCs w:val="22"/>
        </w:rPr>
        <w:t>can pro</w:t>
      </w:r>
      <w:r w:rsidRPr="00DE0396">
        <w:rPr>
          <w:rFonts w:cs="Arial"/>
          <w:sz w:val="22"/>
          <w:szCs w:val="22"/>
        </w:rPr>
        <w:t>duce</w:t>
      </w:r>
      <w:r w:rsidR="0083584A" w:rsidRPr="00DE0396">
        <w:rPr>
          <w:rFonts w:cs="Arial"/>
          <w:sz w:val="22"/>
          <w:szCs w:val="22"/>
        </w:rPr>
        <w:t xml:space="preserve"> vegetables and provide stipends </w:t>
      </w:r>
      <w:r w:rsidRPr="00DE0396">
        <w:rPr>
          <w:rFonts w:cs="Arial"/>
          <w:sz w:val="22"/>
          <w:szCs w:val="22"/>
        </w:rPr>
        <w:t xml:space="preserve">to the </w:t>
      </w:r>
      <w:r w:rsidR="0083584A" w:rsidRPr="00DE0396">
        <w:rPr>
          <w:rFonts w:cs="Arial"/>
          <w:sz w:val="22"/>
          <w:szCs w:val="22"/>
        </w:rPr>
        <w:t>volunteers.</w:t>
      </w:r>
    </w:p>
    <w:p w:rsidR="00757E49" w:rsidRPr="00DE0396" w:rsidRDefault="0083584A">
      <w:pPr>
        <w:pStyle w:val="ListParagraph"/>
        <w:numPr>
          <w:ilvl w:val="0"/>
          <w:numId w:val="10"/>
        </w:numPr>
        <w:spacing w:after="200"/>
        <w:jc w:val="both"/>
        <w:rPr>
          <w:rFonts w:cs="Arial"/>
          <w:sz w:val="22"/>
          <w:szCs w:val="22"/>
        </w:rPr>
      </w:pPr>
      <w:r w:rsidRPr="00DE0396">
        <w:rPr>
          <w:rFonts w:cs="Arial"/>
          <w:sz w:val="22"/>
          <w:szCs w:val="22"/>
        </w:rPr>
        <w:t>There</w:t>
      </w:r>
      <w:r w:rsidR="00757E49" w:rsidRPr="00DE0396">
        <w:rPr>
          <w:rFonts w:cs="Arial"/>
          <w:sz w:val="22"/>
          <w:szCs w:val="22"/>
        </w:rPr>
        <w:t xml:space="preserve"> i</w:t>
      </w:r>
      <w:r w:rsidRPr="00DE0396">
        <w:rPr>
          <w:rFonts w:cs="Arial"/>
          <w:sz w:val="22"/>
          <w:szCs w:val="22"/>
        </w:rPr>
        <w:t xml:space="preserve">s a high crime rate among the youth </w:t>
      </w:r>
      <w:r w:rsidR="00757E49" w:rsidRPr="00DE0396">
        <w:rPr>
          <w:rFonts w:cs="Arial"/>
          <w:sz w:val="22"/>
          <w:szCs w:val="22"/>
        </w:rPr>
        <w:t xml:space="preserve">hence </w:t>
      </w:r>
      <w:r w:rsidR="002C0F31" w:rsidRPr="00DE0396">
        <w:rPr>
          <w:rFonts w:cs="Arial"/>
          <w:sz w:val="22"/>
          <w:szCs w:val="22"/>
        </w:rPr>
        <w:t>the centre w</w:t>
      </w:r>
      <w:r w:rsidRPr="00DE0396">
        <w:rPr>
          <w:rFonts w:cs="Arial"/>
          <w:sz w:val="22"/>
          <w:szCs w:val="22"/>
        </w:rPr>
        <w:t>ant</w:t>
      </w:r>
      <w:r w:rsidR="002C0F31" w:rsidRPr="00DE0396">
        <w:rPr>
          <w:rFonts w:cs="Arial"/>
          <w:sz w:val="22"/>
          <w:szCs w:val="22"/>
        </w:rPr>
        <w:t>ed</w:t>
      </w:r>
      <w:r w:rsidRPr="00DE0396">
        <w:rPr>
          <w:rFonts w:cs="Arial"/>
          <w:sz w:val="22"/>
          <w:szCs w:val="22"/>
        </w:rPr>
        <w:t xml:space="preserve"> to </w:t>
      </w:r>
      <w:r w:rsidR="00757E49" w:rsidRPr="00DE0396">
        <w:rPr>
          <w:rFonts w:cs="Arial"/>
          <w:sz w:val="22"/>
          <w:szCs w:val="22"/>
        </w:rPr>
        <w:t>start providing</w:t>
      </w:r>
      <w:r w:rsidRPr="00DE0396">
        <w:rPr>
          <w:rFonts w:cs="Arial"/>
          <w:sz w:val="22"/>
          <w:szCs w:val="22"/>
        </w:rPr>
        <w:t xml:space="preserve"> </w:t>
      </w:r>
      <w:r w:rsidR="00757E49" w:rsidRPr="00DE0396">
        <w:rPr>
          <w:rFonts w:cs="Arial"/>
          <w:sz w:val="22"/>
          <w:szCs w:val="22"/>
        </w:rPr>
        <w:t xml:space="preserve">youth </w:t>
      </w:r>
      <w:r w:rsidRPr="00DE0396">
        <w:rPr>
          <w:rFonts w:cs="Arial"/>
          <w:sz w:val="22"/>
          <w:szCs w:val="22"/>
        </w:rPr>
        <w:t xml:space="preserve">activities to keep them </w:t>
      </w:r>
      <w:r w:rsidR="00757E49" w:rsidRPr="00DE0396">
        <w:rPr>
          <w:rFonts w:cs="Arial"/>
          <w:sz w:val="22"/>
          <w:szCs w:val="22"/>
        </w:rPr>
        <w:t>occupied</w:t>
      </w:r>
      <w:r w:rsidRPr="00DE0396">
        <w:rPr>
          <w:rFonts w:cs="Arial"/>
          <w:sz w:val="22"/>
          <w:szCs w:val="22"/>
        </w:rPr>
        <w:t xml:space="preserve">. </w:t>
      </w:r>
    </w:p>
    <w:p w:rsidR="00721272" w:rsidRPr="00DE0396" w:rsidRDefault="0083584A">
      <w:pPr>
        <w:pStyle w:val="ListParagraph"/>
        <w:numPr>
          <w:ilvl w:val="0"/>
          <w:numId w:val="10"/>
        </w:numPr>
        <w:spacing w:after="200"/>
        <w:jc w:val="both"/>
        <w:rPr>
          <w:rFonts w:cs="Arial"/>
          <w:sz w:val="22"/>
          <w:szCs w:val="22"/>
        </w:rPr>
      </w:pPr>
      <w:r w:rsidRPr="00DE0396">
        <w:rPr>
          <w:rFonts w:cs="Arial"/>
          <w:sz w:val="22"/>
          <w:szCs w:val="22"/>
        </w:rPr>
        <w:t xml:space="preserve">The Department of Social Development only allows </w:t>
      </w:r>
      <w:r w:rsidR="00757E49" w:rsidRPr="00DE0396">
        <w:rPr>
          <w:rFonts w:cs="Arial"/>
          <w:sz w:val="22"/>
          <w:szCs w:val="22"/>
        </w:rPr>
        <w:t xml:space="preserve">the centre </w:t>
      </w:r>
      <w:r w:rsidRPr="00DE0396">
        <w:rPr>
          <w:rFonts w:cs="Arial"/>
          <w:sz w:val="22"/>
          <w:szCs w:val="22"/>
        </w:rPr>
        <w:t>to buy groceries of R3</w:t>
      </w:r>
      <w:r w:rsidR="00757E49" w:rsidRPr="00DE0396">
        <w:rPr>
          <w:rFonts w:cs="Arial"/>
          <w:sz w:val="22"/>
          <w:szCs w:val="22"/>
        </w:rPr>
        <w:t> </w:t>
      </w:r>
      <w:r w:rsidRPr="00DE0396">
        <w:rPr>
          <w:rFonts w:cs="Arial"/>
          <w:sz w:val="22"/>
          <w:szCs w:val="22"/>
        </w:rPr>
        <w:t>000</w:t>
      </w:r>
      <w:r w:rsidR="00757E49" w:rsidRPr="00DE0396">
        <w:rPr>
          <w:rFonts w:cs="Arial"/>
          <w:sz w:val="22"/>
          <w:szCs w:val="22"/>
        </w:rPr>
        <w:t xml:space="preserve"> </w:t>
      </w:r>
      <w:r w:rsidRPr="00DE0396">
        <w:rPr>
          <w:rFonts w:cs="Arial"/>
          <w:sz w:val="22"/>
          <w:szCs w:val="22"/>
        </w:rPr>
        <w:t>p</w:t>
      </w:r>
      <w:r w:rsidR="00757E49" w:rsidRPr="00DE0396">
        <w:rPr>
          <w:rFonts w:cs="Arial"/>
          <w:sz w:val="22"/>
          <w:szCs w:val="22"/>
        </w:rPr>
        <w:t xml:space="preserve">er </w:t>
      </w:r>
      <w:r w:rsidRPr="00DE0396">
        <w:rPr>
          <w:rFonts w:cs="Arial"/>
          <w:sz w:val="22"/>
          <w:szCs w:val="22"/>
        </w:rPr>
        <w:t>m</w:t>
      </w:r>
      <w:r w:rsidR="00757E49" w:rsidRPr="00DE0396">
        <w:rPr>
          <w:rFonts w:cs="Arial"/>
          <w:sz w:val="22"/>
          <w:szCs w:val="22"/>
        </w:rPr>
        <w:t>onth</w:t>
      </w:r>
      <w:r w:rsidRPr="00DE0396">
        <w:rPr>
          <w:rFonts w:cs="Arial"/>
          <w:sz w:val="22"/>
          <w:szCs w:val="22"/>
        </w:rPr>
        <w:t xml:space="preserve"> </w:t>
      </w:r>
      <w:r w:rsidR="00757E49" w:rsidRPr="00DE0396">
        <w:rPr>
          <w:rFonts w:cs="Arial"/>
          <w:sz w:val="22"/>
          <w:szCs w:val="22"/>
        </w:rPr>
        <w:t xml:space="preserve">even though it serves more than 1 038 </w:t>
      </w:r>
      <w:r w:rsidRPr="00DE0396">
        <w:rPr>
          <w:rFonts w:cs="Arial"/>
          <w:sz w:val="22"/>
          <w:szCs w:val="22"/>
        </w:rPr>
        <w:t>beneficiaries</w:t>
      </w:r>
      <w:r w:rsidR="00020A8D" w:rsidRPr="00DE0396">
        <w:rPr>
          <w:rFonts w:cs="Arial"/>
          <w:sz w:val="22"/>
          <w:szCs w:val="22"/>
        </w:rPr>
        <w:t xml:space="preserve"> a month</w:t>
      </w:r>
      <w:r w:rsidR="00757E49" w:rsidRPr="00DE0396">
        <w:rPr>
          <w:rFonts w:cs="Arial"/>
          <w:sz w:val="22"/>
          <w:szCs w:val="22"/>
        </w:rPr>
        <w:t>.</w:t>
      </w:r>
      <w:r w:rsidRPr="00DE0396">
        <w:rPr>
          <w:rFonts w:cs="Arial"/>
          <w:sz w:val="22"/>
          <w:szCs w:val="22"/>
        </w:rPr>
        <w:t xml:space="preserve"> </w:t>
      </w:r>
    </w:p>
    <w:p w:rsidR="00403227" w:rsidRPr="008E4BBB" w:rsidRDefault="00F11D00">
      <w:pPr>
        <w:jc w:val="both"/>
        <w:rPr>
          <w:rFonts w:cs="Arial"/>
          <w:b/>
          <w:sz w:val="22"/>
          <w:szCs w:val="22"/>
        </w:rPr>
      </w:pPr>
      <w:r>
        <w:rPr>
          <w:rFonts w:cs="Arial"/>
          <w:b/>
          <w:sz w:val="22"/>
          <w:szCs w:val="22"/>
        </w:rPr>
        <w:t>3</w:t>
      </w:r>
      <w:r w:rsidR="00403227" w:rsidRPr="008E4BBB">
        <w:rPr>
          <w:rFonts w:cs="Arial"/>
          <w:b/>
          <w:sz w:val="22"/>
          <w:szCs w:val="22"/>
        </w:rPr>
        <w:t>.5</w:t>
      </w:r>
      <w:r w:rsidR="00403227" w:rsidRPr="008E4BBB">
        <w:rPr>
          <w:rFonts w:cs="Arial"/>
          <w:b/>
          <w:sz w:val="22"/>
          <w:szCs w:val="22"/>
        </w:rPr>
        <w:tab/>
        <w:t xml:space="preserve">Molehe Mampe Child and Youth Care Centre </w:t>
      </w:r>
    </w:p>
    <w:p w:rsidR="00433705" w:rsidRPr="00DE0396" w:rsidRDefault="00433705">
      <w:pPr>
        <w:jc w:val="both"/>
        <w:rPr>
          <w:rFonts w:cs="Arial"/>
          <w:b/>
          <w:sz w:val="22"/>
          <w:szCs w:val="22"/>
        </w:rPr>
      </w:pPr>
    </w:p>
    <w:p w:rsidR="00B6703E" w:rsidRPr="00DE0396" w:rsidRDefault="00B6703E">
      <w:pPr>
        <w:jc w:val="both"/>
        <w:rPr>
          <w:rFonts w:cs="Arial"/>
          <w:sz w:val="22"/>
          <w:szCs w:val="22"/>
        </w:rPr>
      </w:pPr>
      <w:r w:rsidRPr="00DE0396">
        <w:rPr>
          <w:rFonts w:cs="Arial"/>
          <w:sz w:val="22"/>
          <w:szCs w:val="22"/>
        </w:rPr>
        <w:t xml:space="preserve">The centre was formerly established in 1989 to accommodate boys and girls between the ages of 14 – 18 years who were in conflict with the law. In 1991, the girls section was closed due to some challenges the centre encountered. The girls section was then replaced by a school that is run by the Department of Basic Education. The school offers multi-grade classroom tuition and children are taught numeracy and literacy, computer skills, woodwork and welding. Even though the school offers computer programmes it was reported that it did not have educators who are computer </w:t>
      </w:r>
      <w:r w:rsidR="00501BC7" w:rsidRPr="00DE0396">
        <w:rPr>
          <w:rFonts w:cs="Arial"/>
          <w:sz w:val="22"/>
          <w:szCs w:val="22"/>
        </w:rPr>
        <w:t>literate</w:t>
      </w:r>
      <w:r w:rsidRPr="00DE0396">
        <w:rPr>
          <w:rFonts w:cs="Arial"/>
          <w:sz w:val="22"/>
          <w:szCs w:val="22"/>
        </w:rPr>
        <w:t xml:space="preserve">. The centre manager approached the Department of Basic Education in February 2015 to request the department to place computer literate educators at the school. The centre was still waiting for the Department of Basic Education to do so. It was also reported that the school has a high turnover of educators due to lack of incentives and lack of </w:t>
      </w:r>
      <w:r w:rsidRPr="00DE0396">
        <w:rPr>
          <w:rFonts w:cs="Arial"/>
          <w:color w:val="auto"/>
          <w:sz w:val="22"/>
          <w:szCs w:val="22"/>
        </w:rPr>
        <w:t>safety and security</w:t>
      </w:r>
      <w:r w:rsidRPr="00DE0396">
        <w:rPr>
          <w:rFonts w:cs="Arial"/>
          <w:sz w:val="22"/>
          <w:szCs w:val="22"/>
        </w:rPr>
        <w:t xml:space="preserve"> due to gangsterism. The centre also does not have an onsite psychologist. It uses the services of a psychologist from nearby healthcare facility.  </w:t>
      </w:r>
    </w:p>
    <w:p w:rsidR="00B6703E" w:rsidRPr="00DE0396" w:rsidRDefault="00B6703E">
      <w:pPr>
        <w:jc w:val="both"/>
        <w:rPr>
          <w:rFonts w:cs="Arial"/>
          <w:sz w:val="22"/>
          <w:szCs w:val="22"/>
        </w:rPr>
      </w:pPr>
    </w:p>
    <w:p w:rsidR="00835B27" w:rsidRPr="00DE0396" w:rsidRDefault="00B6703E">
      <w:pPr>
        <w:jc w:val="both"/>
        <w:rPr>
          <w:rFonts w:cs="Arial"/>
          <w:sz w:val="22"/>
          <w:szCs w:val="22"/>
        </w:rPr>
      </w:pPr>
      <w:r w:rsidRPr="00DE0396">
        <w:rPr>
          <w:rFonts w:cs="Arial"/>
          <w:sz w:val="22"/>
          <w:szCs w:val="22"/>
        </w:rPr>
        <w:t xml:space="preserve">The centre has a staff complement of an Institutional Manager, a Social Worker, a Clinical Nurse Practitioner, administration staff, 35 Child and Youth Care Workers and cleaners. All Child and Youth Care Workers are registered with the Professional Council for Social Service Practitioners. The centre provides developmental programmes, which include life skills, family preservation, promotion of rights of children, beadwork and creative arts. The therapeutic programme includes psychosocial support, anger management, family therapy and behaviour management. </w:t>
      </w:r>
      <w:r w:rsidRPr="00DE0396">
        <w:rPr>
          <w:rFonts w:cs="Arial"/>
          <w:sz w:val="22"/>
          <w:szCs w:val="22"/>
        </w:rPr>
        <w:lastRenderedPageBreak/>
        <w:t xml:space="preserve">As part of family preservation, the centre conducts family group conferences which assist with family re-unification. The centre also provides recreational programmes as well as spiritual programmes. It further established an Adolescent Development Programme (ADP) targeting youth who have been disengaged from the centre. The programme functions as an after-care and aims to reduce recidivism. </w:t>
      </w:r>
    </w:p>
    <w:p w:rsidR="00835B27" w:rsidRPr="00DE0396" w:rsidRDefault="00835B27">
      <w:pPr>
        <w:jc w:val="both"/>
        <w:rPr>
          <w:rFonts w:cs="Arial"/>
          <w:sz w:val="22"/>
          <w:szCs w:val="22"/>
        </w:rPr>
      </w:pPr>
    </w:p>
    <w:p w:rsidR="00B6703E" w:rsidRPr="00DE0396" w:rsidRDefault="00B6703E">
      <w:pPr>
        <w:jc w:val="both"/>
        <w:rPr>
          <w:rFonts w:cs="Arial"/>
          <w:sz w:val="22"/>
          <w:szCs w:val="22"/>
        </w:rPr>
      </w:pPr>
      <w:r w:rsidRPr="00DE0396">
        <w:rPr>
          <w:rFonts w:cs="Arial"/>
          <w:sz w:val="22"/>
          <w:szCs w:val="22"/>
        </w:rPr>
        <w:t xml:space="preserve">In 2014/15 financial year 180 children were disengaged and re-unified with their families.  The centre receives children from the Northern Cape. It also received children from neighbouring countries mainly from Zimbabwe, Mozambique and Swaziland who did not have identity documents. Some parents of these children were traced and reunited with their children. However, some parents could not be traced and unfortunately the children had to be disengaged from the centre and their whereabouts are not known. </w:t>
      </w:r>
    </w:p>
    <w:p w:rsidR="00B6703E" w:rsidRDefault="00B6703E">
      <w:pPr>
        <w:jc w:val="both"/>
        <w:rPr>
          <w:rFonts w:cs="Arial"/>
          <w:b/>
          <w:sz w:val="22"/>
          <w:szCs w:val="22"/>
        </w:rPr>
      </w:pPr>
    </w:p>
    <w:p w:rsidR="00967CDF" w:rsidRDefault="00967CDF">
      <w:pPr>
        <w:jc w:val="both"/>
        <w:rPr>
          <w:rFonts w:cs="Arial"/>
          <w:b/>
          <w:sz w:val="22"/>
          <w:szCs w:val="22"/>
        </w:rPr>
      </w:pPr>
    </w:p>
    <w:p w:rsidR="00967CDF" w:rsidRDefault="00967CDF">
      <w:pPr>
        <w:jc w:val="both"/>
        <w:rPr>
          <w:rFonts w:cs="Arial"/>
          <w:b/>
          <w:sz w:val="22"/>
          <w:szCs w:val="22"/>
        </w:rPr>
      </w:pPr>
    </w:p>
    <w:p w:rsidR="00967CDF" w:rsidRPr="00DE0396" w:rsidRDefault="00967CDF">
      <w:pPr>
        <w:jc w:val="both"/>
        <w:rPr>
          <w:rFonts w:cs="Arial"/>
          <w:b/>
          <w:sz w:val="22"/>
          <w:szCs w:val="22"/>
        </w:rPr>
      </w:pPr>
    </w:p>
    <w:p w:rsidR="00B6703E" w:rsidRPr="00DE0396" w:rsidRDefault="00B6703E">
      <w:pPr>
        <w:jc w:val="both"/>
        <w:rPr>
          <w:rFonts w:cs="Arial"/>
          <w:b/>
          <w:sz w:val="22"/>
          <w:szCs w:val="22"/>
        </w:rPr>
      </w:pPr>
      <w:r w:rsidRPr="00DE0396">
        <w:rPr>
          <w:rFonts w:cs="Arial"/>
          <w:b/>
          <w:sz w:val="22"/>
          <w:szCs w:val="22"/>
        </w:rPr>
        <w:t>Observations</w:t>
      </w:r>
      <w:r w:rsidR="00501BC7" w:rsidRPr="00DE0396">
        <w:rPr>
          <w:rFonts w:cs="Arial"/>
          <w:b/>
          <w:sz w:val="22"/>
          <w:szCs w:val="22"/>
        </w:rPr>
        <w:t xml:space="preserve"> and recommendations</w:t>
      </w:r>
    </w:p>
    <w:p w:rsidR="003E031A" w:rsidRPr="00DE0396" w:rsidRDefault="003E031A">
      <w:pPr>
        <w:jc w:val="both"/>
        <w:rPr>
          <w:rFonts w:cs="Arial"/>
          <w:sz w:val="22"/>
          <w:szCs w:val="22"/>
        </w:rPr>
      </w:pPr>
    </w:p>
    <w:p w:rsidR="003E031A" w:rsidRPr="00DE0396" w:rsidRDefault="00B6703E">
      <w:pPr>
        <w:jc w:val="both"/>
        <w:rPr>
          <w:rFonts w:cs="Arial"/>
          <w:sz w:val="22"/>
          <w:szCs w:val="22"/>
        </w:rPr>
      </w:pPr>
      <w:r w:rsidRPr="00DE0396">
        <w:rPr>
          <w:rFonts w:cs="Arial"/>
          <w:sz w:val="22"/>
          <w:szCs w:val="22"/>
        </w:rPr>
        <w:t xml:space="preserve">The delegation was concerned over the lack of cleanliness of the centre and the living conditions </w:t>
      </w:r>
      <w:r w:rsidR="008E4BBB">
        <w:rPr>
          <w:rFonts w:cs="Arial"/>
          <w:sz w:val="22"/>
          <w:szCs w:val="22"/>
        </w:rPr>
        <w:t xml:space="preserve">the </w:t>
      </w:r>
      <w:r w:rsidRPr="008E4BBB">
        <w:rPr>
          <w:rFonts w:cs="Arial"/>
          <w:sz w:val="22"/>
          <w:szCs w:val="22"/>
        </w:rPr>
        <w:t>children were living under, which are not child friendly. It felt that such conditions were not conducive for effective rehabilitation of a child. In su</w:t>
      </w:r>
      <w:r w:rsidRPr="00DE0396">
        <w:rPr>
          <w:rFonts w:cs="Arial"/>
          <w:sz w:val="22"/>
          <w:szCs w:val="22"/>
        </w:rPr>
        <w:t>ch situations children may become more hostile and violent against each other, against the staff and against their commu</w:t>
      </w:r>
      <w:r w:rsidR="00376A7F" w:rsidRPr="00DE0396">
        <w:rPr>
          <w:rFonts w:cs="Arial"/>
          <w:sz w:val="22"/>
          <w:szCs w:val="22"/>
        </w:rPr>
        <w:t xml:space="preserve">nities after they been </w:t>
      </w:r>
      <w:r w:rsidR="00607B19" w:rsidRPr="00DE0396">
        <w:rPr>
          <w:rFonts w:cs="Arial"/>
          <w:sz w:val="22"/>
          <w:szCs w:val="22"/>
        </w:rPr>
        <w:t>released lead</w:t>
      </w:r>
      <w:r w:rsidRPr="00DE0396">
        <w:rPr>
          <w:rFonts w:cs="Arial"/>
          <w:sz w:val="22"/>
          <w:szCs w:val="22"/>
        </w:rPr>
        <w:t xml:space="preserve"> to them becoming re-offenders.</w:t>
      </w:r>
      <w:r w:rsidR="00835B27" w:rsidRPr="00DE0396">
        <w:rPr>
          <w:rFonts w:cs="Arial"/>
          <w:sz w:val="22"/>
          <w:szCs w:val="22"/>
        </w:rPr>
        <w:t xml:space="preserve"> The department needs to strengthen its monitoring and evaluation of the centre to ensure that it operates according to the </w:t>
      </w:r>
      <w:r w:rsidR="00A306A2" w:rsidRPr="00DE0396">
        <w:rPr>
          <w:rFonts w:cs="Arial"/>
          <w:sz w:val="22"/>
          <w:szCs w:val="22"/>
        </w:rPr>
        <w:t>norms and standards as prescribed in t</w:t>
      </w:r>
      <w:r w:rsidR="00835B27" w:rsidRPr="00DE0396">
        <w:rPr>
          <w:rFonts w:cs="Arial"/>
          <w:sz w:val="22"/>
          <w:szCs w:val="22"/>
        </w:rPr>
        <w:t>he Children’</w:t>
      </w:r>
      <w:r w:rsidR="00A306A2" w:rsidRPr="00DE0396">
        <w:rPr>
          <w:rFonts w:cs="Arial"/>
          <w:sz w:val="22"/>
          <w:szCs w:val="22"/>
        </w:rPr>
        <w:t>s Act, particularly those relating to the safety and security of the Child and Youth Care Centres, separation of children in secure care programmes from children in other programmes and protection from abuse and neglect.</w:t>
      </w:r>
      <w:r w:rsidRPr="00DE0396">
        <w:rPr>
          <w:rFonts w:cs="Arial"/>
          <w:sz w:val="22"/>
          <w:szCs w:val="22"/>
        </w:rPr>
        <w:t xml:space="preserve"> </w:t>
      </w:r>
    </w:p>
    <w:p w:rsidR="00B6703E" w:rsidRPr="00DE0396" w:rsidRDefault="00B6703E">
      <w:pPr>
        <w:jc w:val="both"/>
        <w:rPr>
          <w:rFonts w:cs="Arial"/>
          <w:sz w:val="22"/>
          <w:szCs w:val="22"/>
        </w:rPr>
      </w:pPr>
      <w:r w:rsidRPr="00DE0396">
        <w:rPr>
          <w:rFonts w:cs="Arial"/>
          <w:sz w:val="22"/>
          <w:szCs w:val="22"/>
        </w:rPr>
        <w:t xml:space="preserve">  </w:t>
      </w:r>
    </w:p>
    <w:p w:rsidR="00433705" w:rsidRPr="008E4BBB" w:rsidRDefault="008E4BBB">
      <w:pPr>
        <w:jc w:val="both"/>
        <w:rPr>
          <w:rFonts w:cs="Arial"/>
          <w:b/>
          <w:sz w:val="22"/>
          <w:szCs w:val="22"/>
        </w:rPr>
      </w:pPr>
      <w:r>
        <w:rPr>
          <w:rFonts w:cs="Arial"/>
          <w:b/>
          <w:sz w:val="22"/>
          <w:szCs w:val="22"/>
        </w:rPr>
        <w:t>3</w:t>
      </w:r>
      <w:r w:rsidR="00433705" w:rsidRPr="008E4BBB">
        <w:rPr>
          <w:rFonts w:cs="Arial"/>
          <w:b/>
          <w:sz w:val="22"/>
          <w:szCs w:val="22"/>
        </w:rPr>
        <w:t>.6</w:t>
      </w:r>
      <w:r w:rsidR="00433705" w:rsidRPr="008E4BBB">
        <w:rPr>
          <w:rFonts w:cs="Arial"/>
          <w:b/>
          <w:sz w:val="22"/>
          <w:szCs w:val="22"/>
        </w:rPr>
        <w:tab/>
        <w:t>Lerato Place of Safety</w:t>
      </w:r>
      <w:r w:rsidR="007D284F" w:rsidRPr="008E4BBB">
        <w:rPr>
          <w:rFonts w:cs="Arial"/>
          <w:b/>
          <w:sz w:val="22"/>
          <w:szCs w:val="22"/>
        </w:rPr>
        <w:t xml:space="preserve"> </w:t>
      </w:r>
    </w:p>
    <w:p w:rsidR="00433705" w:rsidRPr="00DE0396" w:rsidRDefault="00433705">
      <w:pPr>
        <w:jc w:val="both"/>
        <w:rPr>
          <w:rFonts w:cs="Arial"/>
          <w:b/>
          <w:sz w:val="22"/>
          <w:szCs w:val="22"/>
        </w:rPr>
      </w:pPr>
    </w:p>
    <w:p w:rsidR="00B6703E" w:rsidRPr="00DE0396" w:rsidRDefault="00B6703E">
      <w:pPr>
        <w:jc w:val="both"/>
        <w:rPr>
          <w:rFonts w:cs="Arial"/>
          <w:sz w:val="22"/>
          <w:szCs w:val="22"/>
        </w:rPr>
      </w:pPr>
      <w:r w:rsidRPr="00DE0396">
        <w:rPr>
          <w:rFonts w:cs="Arial"/>
          <w:sz w:val="22"/>
          <w:szCs w:val="22"/>
        </w:rPr>
        <w:t>The centre was established in 1991 and until 1994 it was servicing 60% of awaiting trial boys and girls. It was also servicing 40% of children in need of care and protection including toddlers and children living with disability. In 1992 all children in need of care and protection were relocated to a children’s home and the Lerato place of safety catered only for awaiting trial boys and girls. In 1998 the children’s home was closed. This resulted in the centre re-admitting children in need of care and protection and this category of children constitutes the majority. Among these children are boys with Foetal Alcohol Syndrome (FAS). At the time of the oversight visit, the centre was accommodating 59 children in need of care and protection and three (3) awaiting trial children.</w:t>
      </w:r>
    </w:p>
    <w:p w:rsidR="00B6703E" w:rsidRPr="00DE0396" w:rsidRDefault="00B6703E">
      <w:pPr>
        <w:jc w:val="both"/>
        <w:rPr>
          <w:rFonts w:cs="Arial"/>
          <w:sz w:val="22"/>
          <w:szCs w:val="22"/>
        </w:rPr>
      </w:pPr>
    </w:p>
    <w:p w:rsidR="00B6703E" w:rsidRPr="00DE0396" w:rsidRDefault="00B6703E">
      <w:pPr>
        <w:jc w:val="both"/>
        <w:rPr>
          <w:rFonts w:cs="Arial"/>
          <w:sz w:val="22"/>
          <w:szCs w:val="22"/>
        </w:rPr>
      </w:pPr>
      <w:r w:rsidRPr="00DE0396">
        <w:rPr>
          <w:rFonts w:cs="Arial"/>
          <w:sz w:val="22"/>
          <w:szCs w:val="22"/>
        </w:rPr>
        <w:t>The centre uses the services of two Social Workers, one profe</w:t>
      </w:r>
      <w:r w:rsidR="00610FDE" w:rsidRPr="00DE0396">
        <w:rPr>
          <w:rFonts w:cs="Arial"/>
          <w:sz w:val="22"/>
          <w:szCs w:val="22"/>
        </w:rPr>
        <w:t>ssional nurse and 39 Child and Y</w:t>
      </w:r>
      <w:r w:rsidRPr="00DE0396">
        <w:rPr>
          <w:rFonts w:cs="Arial"/>
          <w:sz w:val="22"/>
          <w:szCs w:val="22"/>
        </w:rPr>
        <w:t xml:space="preserve">outh Care Centres. All Child and Youth Care Workers are registered with the Professional Council for Social Service Practitioners. They conduct therapeutic programmes, assessments during the admission process, developmental programmes and recreational programmes. The centre managed to reunify 150 children with their </w:t>
      </w:r>
      <w:r w:rsidRPr="00DE0396">
        <w:rPr>
          <w:rFonts w:cs="Arial"/>
          <w:sz w:val="22"/>
          <w:szCs w:val="22"/>
        </w:rPr>
        <w:lastRenderedPageBreak/>
        <w:t xml:space="preserve">families. The group family conferences assist the centre in re-unifying children with their families. </w:t>
      </w:r>
    </w:p>
    <w:p w:rsidR="00B6703E" w:rsidRPr="00DE0396" w:rsidRDefault="00B6703E">
      <w:pPr>
        <w:jc w:val="both"/>
        <w:rPr>
          <w:rFonts w:cs="Arial"/>
          <w:sz w:val="22"/>
          <w:szCs w:val="22"/>
        </w:rPr>
      </w:pPr>
    </w:p>
    <w:p w:rsidR="00B6703E" w:rsidRPr="00DE0396" w:rsidRDefault="00B6703E" w:rsidP="008E4BBB">
      <w:pPr>
        <w:jc w:val="both"/>
        <w:rPr>
          <w:rFonts w:cs="Arial"/>
          <w:color w:val="auto"/>
          <w:sz w:val="22"/>
          <w:szCs w:val="22"/>
        </w:rPr>
      </w:pPr>
      <w:r w:rsidRPr="00DE0396">
        <w:rPr>
          <w:rFonts w:cs="Arial"/>
          <w:sz w:val="22"/>
          <w:szCs w:val="22"/>
        </w:rPr>
        <w:t xml:space="preserve">It was reported that the centre was facing challenges of limited space as a result children referred to it through the </w:t>
      </w:r>
      <w:r w:rsidRPr="008E4BBB">
        <w:rPr>
          <w:rFonts w:cs="Arial"/>
          <w:sz w:val="22"/>
          <w:szCs w:val="22"/>
        </w:rPr>
        <w:t xml:space="preserve">Child Justice Act (awaiting trial children) and </w:t>
      </w:r>
      <w:r w:rsidR="008E4BBB">
        <w:rPr>
          <w:rFonts w:cs="Arial"/>
          <w:sz w:val="22"/>
          <w:szCs w:val="22"/>
        </w:rPr>
        <w:t xml:space="preserve">the </w:t>
      </w:r>
      <w:r w:rsidRPr="008E4BBB">
        <w:rPr>
          <w:rFonts w:cs="Arial"/>
          <w:sz w:val="22"/>
          <w:szCs w:val="22"/>
        </w:rPr>
        <w:t xml:space="preserve">Children’s Act (children in need of care and protection) are sharing the same space. The centre also does not have structured accredited programmes and </w:t>
      </w:r>
      <w:r w:rsidRPr="00DE0396">
        <w:rPr>
          <w:rFonts w:cs="Arial"/>
          <w:color w:val="auto"/>
          <w:sz w:val="22"/>
          <w:szCs w:val="22"/>
        </w:rPr>
        <w:t>the child and Youth Care Workers the level of qualification of Child and Youth Care Workers</w:t>
      </w:r>
      <w:r w:rsidR="0080182C" w:rsidRPr="00DE0396">
        <w:rPr>
          <w:rFonts w:cs="Arial"/>
          <w:color w:val="auto"/>
          <w:sz w:val="22"/>
          <w:szCs w:val="22"/>
        </w:rPr>
        <w:t>.</w:t>
      </w:r>
    </w:p>
    <w:p w:rsidR="0080182C" w:rsidRPr="00DE0396" w:rsidRDefault="0080182C">
      <w:pPr>
        <w:jc w:val="both"/>
        <w:rPr>
          <w:rFonts w:cs="Arial"/>
          <w:b/>
          <w:sz w:val="22"/>
          <w:szCs w:val="22"/>
        </w:rPr>
      </w:pPr>
    </w:p>
    <w:p w:rsidR="00B6703E" w:rsidRPr="00DE0396" w:rsidRDefault="00B6703E">
      <w:pPr>
        <w:jc w:val="both"/>
        <w:rPr>
          <w:rFonts w:cs="Arial"/>
          <w:b/>
          <w:sz w:val="22"/>
          <w:szCs w:val="22"/>
        </w:rPr>
      </w:pPr>
      <w:r w:rsidRPr="00DE0396">
        <w:rPr>
          <w:rFonts w:cs="Arial"/>
          <w:b/>
          <w:sz w:val="22"/>
          <w:szCs w:val="22"/>
        </w:rPr>
        <w:t>Observations</w:t>
      </w:r>
      <w:r w:rsidR="005B0706" w:rsidRPr="00DE0396">
        <w:rPr>
          <w:rFonts w:cs="Arial"/>
          <w:b/>
          <w:sz w:val="22"/>
          <w:szCs w:val="22"/>
        </w:rPr>
        <w:t xml:space="preserve"> and recommendations</w:t>
      </w:r>
    </w:p>
    <w:p w:rsidR="003E031A" w:rsidRPr="00DE0396" w:rsidRDefault="003E031A">
      <w:pPr>
        <w:jc w:val="both"/>
        <w:rPr>
          <w:rFonts w:cs="Arial"/>
          <w:sz w:val="22"/>
          <w:szCs w:val="22"/>
        </w:rPr>
      </w:pPr>
    </w:p>
    <w:p w:rsidR="006C1F94" w:rsidRPr="008E4BBB" w:rsidRDefault="00B6703E" w:rsidP="008E4BBB">
      <w:pPr>
        <w:jc w:val="both"/>
        <w:rPr>
          <w:rFonts w:cs="Arial"/>
          <w:sz w:val="22"/>
          <w:szCs w:val="22"/>
        </w:rPr>
      </w:pPr>
      <w:r w:rsidRPr="00DE0396">
        <w:rPr>
          <w:rFonts w:cs="Arial"/>
          <w:sz w:val="22"/>
          <w:szCs w:val="22"/>
        </w:rPr>
        <w:t xml:space="preserve">The delegation was impressed by the level of cleanliness of the centre as well as its child friendly environment. It congratulated the members of the centre for organising additional initiatives that contribute towards the wellbeing of children such as organising a fund raising and donation event to assist one of the girls to attend a matric farewell. This demonstrated that passion and love for children is </w:t>
      </w:r>
      <w:r w:rsidR="008E4BBB">
        <w:rPr>
          <w:rFonts w:cs="Arial"/>
          <w:sz w:val="22"/>
          <w:szCs w:val="22"/>
        </w:rPr>
        <w:t>as</w:t>
      </w:r>
      <w:r w:rsidR="008E4BBB" w:rsidRPr="008E4BBB">
        <w:rPr>
          <w:rFonts w:cs="Arial"/>
          <w:sz w:val="22"/>
          <w:szCs w:val="22"/>
        </w:rPr>
        <w:t xml:space="preserve"> </w:t>
      </w:r>
      <w:r w:rsidRPr="008E4BBB">
        <w:rPr>
          <w:rFonts w:cs="Arial"/>
          <w:sz w:val="22"/>
          <w:szCs w:val="22"/>
        </w:rPr>
        <w:t xml:space="preserve">important as formal qualifications </w:t>
      </w:r>
      <w:r w:rsidR="008E4BBB">
        <w:rPr>
          <w:rFonts w:cs="Arial"/>
          <w:sz w:val="22"/>
          <w:szCs w:val="22"/>
        </w:rPr>
        <w:t>of</w:t>
      </w:r>
      <w:r w:rsidRPr="008E4BBB">
        <w:rPr>
          <w:rFonts w:cs="Arial"/>
          <w:sz w:val="22"/>
          <w:szCs w:val="22"/>
        </w:rPr>
        <w:t xml:space="preserve"> </w:t>
      </w:r>
      <w:r w:rsidR="008E4BBB">
        <w:rPr>
          <w:rFonts w:cs="Arial"/>
          <w:sz w:val="22"/>
          <w:szCs w:val="22"/>
        </w:rPr>
        <w:t>the</w:t>
      </w:r>
      <w:r w:rsidRPr="008E4BBB">
        <w:rPr>
          <w:rFonts w:cs="Arial"/>
          <w:sz w:val="22"/>
          <w:szCs w:val="22"/>
        </w:rPr>
        <w:t xml:space="preserve"> </w:t>
      </w:r>
      <w:r w:rsidR="008E4BBB">
        <w:rPr>
          <w:rFonts w:cs="Arial"/>
          <w:sz w:val="22"/>
          <w:szCs w:val="22"/>
        </w:rPr>
        <w:t>caregiver</w:t>
      </w:r>
      <w:r w:rsidRPr="008E4BBB">
        <w:rPr>
          <w:rFonts w:cs="Arial"/>
          <w:sz w:val="22"/>
          <w:szCs w:val="22"/>
        </w:rPr>
        <w:t xml:space="preserve">. </w:t>
      </w:r>
      <w:r w:rsidR="006C1F94" w:rsidRPr="008E4BBB">
        <w:rPr>
          <w:rFonts w:cs="Arial"/>
          <w:sz w:val="22"/>
          <w:szCs w:val="22"/>
        </w:rPr>
        <w:t xml:space="preserve">The delegation however noted </w:t>
      </w:r>
      <w:r w:rsidR="008E4BBB">
        <w:rPr>
          <w:rFonts w:cs="Arial"/>
          <w:sz w:val="22"/>
          <w:szCs w:val="22"/>
        </w:rPr>
        <w:t xml:space="preserve">with concern </w:t>
      </w:r>
      <w:r w:rsidR="006C1F94" w:rsidRPr="008E4BBB">
        <w:rPr>
          <w:rFonts w:cs="Arial"/>
          <w:sz w:val="22"/>
          <w:szCs w:val="22"/>
        </w:rPr>
        <w:t xml:space="preserve">the challenge of limited space </w:t>
      </w:r>
      <w:r w:rsidR="008E4BBB">
        <w:rPr>
          <w:rFonts w:cs="Arial"/>
          <w:sz w:val="22"/>
          <w:szCs w:val="22"/>
        </w:rPr>
        <w:t xml:space="preserve">which resulted in </w:t>
      </w:r>
      <w:r w:rsidR="006C1F94" w:rsidRPr="008E4BBB">
        <w:rPr>
          <w:rFonts w:cs="Arial"/>
          <w:sz w:val="22"/>
          <w:szCs w:val="22"/>
        </w:rPr>
        <w:t xml:space="preserve">children </w:t>
      </w:r>
      <w:r w:rsidR="008E4BBB">
        <w:rPr>
          <w:rFonts w:cs="Arial"/>
          <w:sz w:val="22"/>
          <w:szCs w:val="22"/>
        </w:rPr>
        <w:t xml:space="preserve">referred through the </w:t>
      </w:r>
      <w:r w:rsidR="008E4BBB" w:rsidRPr="008E4BBB">
        <w:rPr>
          <w:rFonts w:cs="Arial"/>
          <w:sz w:val="22"/>
          <w:szCs w:val="22"/>
        </w:rPr>
        <w:t xml:space="preserve">Child Justice Act </w:t>
      </w:r>
      <w:r w:rsidR="008E4BBB">
        <w:rPr>
          <w:rFonts w:cs="Arial"/>
          <w:sz w:val="22"/>
          <w:szCs w:val="22"/>
        </w:rPr>
        <w:t xml:space="preserve">and the </w:t>
      </w:r>
      <w:r w:rsidR="008E4BBB" w:rsidRPr="008E4BBB">
        <w:rPr>
          <w:rFonts w:cs="Arial"/>
          <w:sz w:val="22"/>
          <w:szCs w:val="22"/>
        </w:rPr>
        <w:t xml:space="preserve">Children’s Act </w:t>
      </w:r>
      <w:r w:rsidR="008E4BBB">
        <w:rPr>
          <w:rFonts w:cs="Arial"/>
          <w:sz w:val="22"/>
          <w:szCs w:val="22"/>
        </w:rPr>
        <w:t>had to share the same space</w:t>
      </w:r>
      <w:r w:rsidR="006C1F94" w:rsidRPr="008E4BBB">
        <w:rPr>
          <w:rFonts w:cs="Arial"/>
          <w:sz w:val="22"/>
          <w:szCs w:val="22"/>
        </w:rPr>
        <w:t xml:space="preserve">. The department should assist the centre and come with measures to address this challenge. </w:t>
      </w:r>
    </w:p>
    <w:p w:rsidR="006C1F94" w:rsidRPr="008E4BBB" w:rsidRDefault="006C1F94" w:rsidP="008E4BBB">
      <w:pPr>
        <w:jc w:val="both"/>
        <w:rPr>
          <w:rFonts w:cs="Arial"/>
          <w:b/>
          <w:sz w:val="22"/>
          <w:szCs w:val="22"/>
        </w:rPr>
      </w:pPr>
    </w:p>
    <w:p w:rsidR="008E1EC2" w:rsidRPr="008E4BBB" w:rsidRDefault="008E4BBB" w:rsidP="008E4BBB">
      <w:pPr>
        <w:jc w:val="both"/>
        <w:rPr>
          <w:rFonts w:cs="Arial"/>
          <w:b/>
          <w:sz w:val="22"/>
          <w:szCs w:val="22"/>
        </w:rPr>
      </w:pPr>
      <w:r>
        <w:rPr>
          <w:rFonts w:cs="Arial"/>
          <w:b/>
          <w:sz w:val="22"/>
          <w:szCs w:val="22"/>
        </w:rPr>
        <w:t>3</w:t>
      </w:r>
      <w:r w:rsidR="00A017F7" w:rsidRPr="008E4BBB">
        <w:rPr>
          <w:rFonts w:cs="Arial"/>
          <w:b/>
          <w:sz w:val="22"/>
          <w:szCs w:val="22"/>
        </w:rPr>
        <w:t>.7</w:t>
      </w:r>
      <w:r w:rsidR="00E85F20" w:rsidRPr="008E4BBB">
        <w:rPr>
          <w:rFonts w:cs="Arial"/>
          <w:b/>
          <w:sz w:val="22"/>
          <w:szCs w:val="22"/>
        </w:rPr>
        <w:tab/>
      </w:r>
      <w:r w:rsidR="008E1EC2" w:rsidRPr="008E4BBB">
        <w:rPr>
          <w:rFonts w:cs="Arial"/>
          <w:b/>
          <w:sz w:val="22"/>
          <w:szCs w:val="22"/>
        </w:rPr>
        <w:t>Alfrend Rens Isibindi Centre</w:t>
      </w:r>
    </w:p>
    <w:p w:rsidR="00607B19" w:rsidRPr="00DE0396" w:rsidRDefault="00607B19">
      <w:pPr>
        <w:autoSpaceDE w:val="0"/>
        <w:autoSpaceDN w:val="0"/>
        <w:adjustRightInd w:val="0"/>
        <w:jc w:val="both"/>
        <w:rPr>
          <w:rFonts w:eastAsiaTheme="minorHAnsi" w:cs="Arial"/>
          <w:color w:val="auto"/>
          <w:spacing w:val="0"/>
          <w:sz w:val="22"/>
          <w:szCs w:val="22"/>
          <w:lang w:val="en-ZA" w:eastAsia="en-US"/>
        </w:rPr>
      </w:pPr>
    </w:p>
    <w:p w:rsidR="004672DC" w:rsidRPr="008E4BBB" w:rsidRDefault="009E63BE">
      <w:pPr>
        <w:autoSpaceDE w:val="0"/>
        <w:autoSpaceDN w:val="0"/>
        <w:adjustRightInd w:val="0"/>
        <w:jc w:val="both"/>
        <w:rPr>
          <w:rFonts w:eastAsia="Calibri" w:cs="Arial"/>
          <w:spacing w:val="0"/>
          <w:sz w:val="22"/>
          <w:szCs w:val="22"/>
          <w:lang w:val="en-ZA" w:eastAsia="en-ZA"/>
        </w:rPr>
      </w:pPr>
      <w:r w:rsidRPr="00DE0396">
        <w:rPr>
          <w:rFonts w:eastAsiaTheme="minorHAnsi" w:cs="Arial"/>
          <w:color w:val="auto"/>
          <w:spacing w:val="0"/>
          <w:sz w:val="22"/>
          <w:szCs w:val="22"/>
          <w:lang w:val="en-ZA" w:eastAsia="en-US"/>
        </w:rPr>
        <w:t xml:space="preserve">The Isibindi model in the Northern Cape was initiated in January 2004 in the Frances Baard district and </w:t>
      </w:r>
      <w:r w:rsidR="002F75C8" w:rsidRPr="00DE0396">
        <w:rPr>
          <w:rFonts w:eastAsiaTheme="minorHAnsi" w:cs="Arial"/>
          <w:color w:val="auto"/>
          <w:spacing w:val="0"/>
          <w:sz w:val="22"/>
          <w:szCs w:val="22"/>
          <w:lang w:val="en-ZA" w:eastAsia="en-US"/>
        </w:rPr>
        <w:t xml:space="preserve">it expanded </w:t>
      </w:r>
      <w:r w:rsidRPr="00DE0396">
        <w:rPr>
          <w:rFonts w:eastAsiaTheme="minorHAnsi" w:cs="Arial"/>
          <w:color w:val="auto"/>
          <w:spacing w:val="0"/>
          <w:sz w:val="22"/>
          <w:szCs w:val="22"/>
          <w:lang w:val="en-ZA" w:eastAsia="en-US"/>
        </w:rPr>
        <w:t xml:space="preserve">to include six Isibindi projects in areas identified by the Department of Social Development. Isibindi projects were further established and </w:t>
      </w:r>
      <w:r w:rsidR="002F75C8" w:rsidRPr="00DE0396">
        <w:rPr>
          <w:rFonts w:eastAsiaTheme="minorHAnsi" w:cs="Arial"/>
          <w:color w:val="auto"/>
          <w:spacing w:val="0"/>
          <w:sz w:val="22"/>
          <w:szCs w:val="22"/>
          <w:lang w:val="en-ZA" w:eastAsia="en-US"/>
        </w:rPr>
        <w:t xml:space="preserve">at the time of the oversight visit </w:t>
      </w:r>
      <w:r w:rsidRPr="00DE0396">
        <w:rPr>
          <w:rFonts w:eastAsiaTheme="minorHAnsi" w:cs="Arial"/>
          <w:color w:val="auto"/>
          <w:spacing w:val="0"/>
          <w:sz w:val="22"/>
          <w:szCs w:val="22"/>
          <w:lang w:val="en-ZA" w:eastAsia="en-US"/>
        </w:rPr>
        <w:t xml:space="preserve">there </w:t>
      </w:r>
      <w:r w:rsidR="002F75C8" w:rsidRPr="00DE0396">
        <w:rPr>
          <w:rFonts w:eastAsiaTheme="minorHAnsi" w:cs="Arial"/>
          <w:color w:val="auto"/>
          <w:spacing w:val="0"/>
          <w:sz w:val="22"/>
          <w:szCs w:val="22"/>
          <w:lang w:val="en-ZA" w:eastAsia="en-US"/>
        </w:rPr>
        <w:t>were</w:t>
      </w:r>
      <w:r w:rsidRPr="00DE0396">
        <w:rPr>
          <w:rFonts w:eastAsiaTheme="minorHAnsi" w:cs="Arial"/>
          <w:color w:val="auto"/>
          <w:spacing w:val="0"/>
          <w:sz w:val="22"/>
          <w:szCs w:val="22"/>
          <w:lang w:val="en-ZA" w:eastAsia="en-US"/>
        </w:rPr>
        <w:t xml:space="preserve"> 12 Isibindi projects in operation. The selection </w:t>
      </w:r>
      <w:r w:rsidR="002F75C8" w:rsidRPr="00DE0396">
        <w:rPr>
          <w:rFonts w:eastAsiaTheme="minorHAnsi" w:cs="Arial"/>
          <w:color w:val="auto"/>
          <w:spacing w:val="0"/>
          <w:sz w:val="22"/>
          <w:szCs w:val="22"/>
          <w:lang w:val="en-ZA" w:eastAsia="en-US"/>
        </w:rPr>
        <w:t xml:space="preserve">of the areas </w:t>
      </w:r>
      <w:r w:rsidRPr="00DE0396">
        <w:rPr>
          <w:rFonts w:eastAsiaTheme="minorHAnsi" w:cs="Arial"/>
          <w:color w:val="auto"/>
          <w:spacing w:val="0"/>
          <w:sz w:val="22"/>
          <w:szCs w:val="22"/>
          <w:lang w:val="en-ZA" w:eastAsia="en-US"/>
        </w:rPr>
        <w:t xml:space="preserve">was based on a needs assessment of the number of orphaned and vulnerable children and rates of HIV infection, unemployment, food insecurity, lack of youth development programmes and levels of poverty in these areas. Since </w:t>
      </w:r>
      <w:r w:rsidR="008E4BBB">
        <w:rPr>
          <w:rFonts w:eastAsiaTheme="minorHAnsi" w:cs="Arial"/>
          <w:color w:val="auto"/>
          <w:spacing w:val="0"/>
          <w:sz w:val="22"/>
          <w:szCs w:val="22"/>
          <w:lang w:val="en-ZA" w:eastAsia="en-US"/>
        </w:rPr>
        <w:t xml:space="preserve">its </w:t>
      </w:r>
      <w:r w:rsidRPr="008E4BBB">
        <w:rPr>
          <w:rFonts w:eastAsiaTheme="minorHAnsi" w:cs="Arial"/>
          <w:color w:val="auto"/>
          <w:spacing w:val="0"/>
          <w:sz w:val="22"/>
          <w:szCs w:val="22"/>
          <w:lang w:val="en-ZA" w:eastAsia="en-US"/>
        </w:rPr>
        <w:t>inception, the model ha</w:t>
      </w:r>
      <w:r w:rsidR="008E4BBB">
        <w:rPr>
          <w:rFonts w:eastAsiaTheme="minorHAnsi" w:cs="Arial"/>
          <w:color w:val="auto"/>
          <w:spacing w:val="0"/>
          <w:sz w:val="22"/>
          <w:szCs w:val="22"/>
          <w:lang w:val="en-ZA" w:eastAsia="en-US"/>
        </w:rPr>
        <w:t>d</w:t>
      </w:r>
      <w:r w:rsidRPr="008E4BBB">
        <w:rPr>
          <w:rFonts w:eastAsiaTheme="minorHAnsi" w:cs="Arial"/>
          <w:color w:val="auto"/>
          <w:spacing w:val="0"/>
          <w:sz w:val="22"/>
          <w:szCs w:val="22"/>
          <w:lang w:val="en-ZA" w:eastAsia="en-US"/>
        </w:rPr>
        <w:t xml:space="preserve"> service</w:t>
      </w:r>
      <w:r w:rsidR="008E4BBB">
        <w:rPr>
          <w:rFonts w:eastAsiaTheme="minorHAnsi" w:cs="Arial"/>
          <w:color w:val="auto"/>
          <w:spacing w:val="0"/>
          <w:sz w:val="22"/>
          <w:szCs w:val="22"/>
          <w:lang w:val="en-ZA" w:eastAsia="en-US"/>
        </w:rPr>
        <w:t>d</w:t>
      </w:r>
      <w:r w:rsidRPr="008E4BBB">
        <w:rPr>
          <w:rFonts w:eastAsiaTheme="minorHAnsi" w:cs="Arial"/>
          <w:color w:val="auto"/>
          <w:spacing w:val="0"/>
          <w:sz w:val="22"/>
          <w:szCs w:val="22"/>
          <w:lang w:val="en-ZA" w:eastAsia="en-US"/>
        </w:rPr>
        <w:t xml:space="preserve"> over 20 000 children and youth</w:t>
      </w:r>
      <w:r w:rsidR="008E4BBB">
        <w:rPr>
          <w:rFonts w:eastAsiaTheme="minorHAnsi" w:cs="Arial"/>
          <w:color w:val="auto"/>
          <w:spacing w:val="0"/>
          <w:sz w:val="22"/>
          <w:szCs w:val="22"/>
          <w:lang w:val="en-ZA" w:eastAsia="en-US"/>
        </w:rPr>
        <w:t>.</w:t>
      </w:r>
      <w:r w:rsidRPr="008E4BBB">
        <w:rPr>
          <w:rFonts w:eastAsiaTheme="minorHAnsi" w:cs="Arial"/>
          <w:color w:val="auto"/>
          <w:spacing w:val="0"/>
          <w:sz w:val="22"/>
          <w:szCs w:val="22"/>
          <w:lang w:val="en-ZA" w:eastAsia="en-US"/>
        </w:rPr>
        <w:t xml:space="preserve"> </w:t>
      </w:r>
      <w:r w:rsidR="004672DC" w:rsidRPr="008E4BBB">
        <w:rPr>
          <w:rFonts w:eastAsia="Calibri" w:cs="Arial"/>
          <w:spacing w:val="0"/>
          <w:sz w:val="22"/>
          <w:szCs w:val="22"/>
          <w:lang w:val="en-ZA" w:eastAsia="en-ZA"/>
        </w:rPr>
        <w:t xml:space="preserve">The age category of beneficiaries range from 0-24 years. The term “children” is used </w:t>
      </w:r>
      <w:r w:rsidR="008E4BBB">
        <w:rPr>
          <w:rFonts w:eastAsia="Calibri" w:cs="Arial"/>
          <w:spacing w:val="0"/>
          <w:sz w:val="22"/>
          <w:szCs w:val="22"/>
          <w:lang w:val="en-ZA" w:eastAsia="en-ZA"/>
        </w:rPr>
        <w:t xml:space="preserve">to refer to all </w:t>
      </w:r>
      <w:r w:rsidR="004672DC" w:rsidRPr="008E4BBB">
        <w:rPr>
          <w:rFonts w:eastAsia="Calibri" w:cs="Arial"/>
          <w:spacing w:val="0"/>
          <w:sz w:val="22"/>
          <w:szCs w:val="22"/>
          <w:lang w:val="en-ZA" w:eastAsia="en-ZA"/>
        </w:rPr>
        <w:t xml:space="preserve">beneficiaries for the sake of simplicity, although Isibindi beneficiaries include youth aged 18 years and above. </w:t>
      </w:r>
    </w:p>
    <w:p w:rsidR="004004AF" w:rsidRPr="00DE0396" w:rsidRDefault="004004AF">
      <w:pPr>
        <w:autoSpaceDE w:val="0"/>
        <w:autoSpaceDN w:val="0"/>
        <w:adjustRightInd w:val="0"/>
        <w:jc w:val="both"/>
        <w:rPr>
          <w:rFonts w:eastAsiaTheme="minorHAnsi" w:cs="Arial"/>
          <w:color w:val="auto"/>
          <w:spacing w:val="0"/>
          <w:sz w:val="22"/>
          <w:szCs w:val="22"/>
          <w:lang w:val="en-ZA" w:eastAsia="en-US"/>
        </w:rPr>
      </w:pPr>
    </w:p>
    <w:p w:rsidR="004672DC" w:rsidRPr="00DE0396" w:rsidRDefault="002826C6">
      <w:p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color w:val="auto"/>
          <w:spacing w:val="0"/>
          <w:sz w:val="22"/>
          <w:szCs w:val="22"/>
          <w:lang w:val="en-ZA" w:eastAsia="en-US"/>
        </w:rPr>
        <w:t xml:space="preserve">From </w:t>
      </w:r>
      <w:r w:rsidR="003F60AF" w:rsidRPr="00DE0396">
        <w:rPr>
          <w:rFonts w:eastAsia="Calibri" w:cs="Arial"/>
          <w:spacing w:val="0"/>
          <w:sz w:val="22"/>
          <w:szCs w:val="22"/>
          <w:lang w:val="en-ZA" w:eastAsia="en-ZA"/>
        </w:rPr>
        <w:t>April 2013 to June 2015</w:t>
      </w:r>
      <w:r w:rsidRPr="00DE0396">
        <w:rPr>
          <w:rFonts w:eastAsia="Calibri" w:cs="Arial"/>
          <w:spacing w:val="0"/>
          <w:sz w:val="22"/>
          <w:szCs w:val="22"/>
          <w:lang w:val="en-ZA" w:eastAsia="en-ZA"/>
        </w:rPr>
        <w:t xml:space="preserve"> the Isibindi model</w:t>
      </w:r>
      <w:r w:rsidR="003F60AF" w:rsidRPr="00DE0396">
        <w:rPr>
          <w:rFonts w:eastAsia="Calibri" w:cs="Arial"/>
          <w:spacing w:val="0"/>
          <w:sz w:val="22"/>
          <w:szCs w:val="22"/>
          <w:lang w:val="en-ZA" w:eastAsia="en-ZA"/>
        </w:rPr>
        <w:t xml:space="preserve"> </w:t>
      </w:r>
      <w:r w:rsidRPr="00DE0396">
        <w:rPr>
          <w:rFonts w:eastAsia="Calibri" w:cs="Arial"/>
          <w:spacing w:val="0"/>
          <w:sz w:val="22"/>
          <w:szCs w:val="22"/>
          <w:lang w:val="en-ZA" w:eastAsia="en-ZA"/>
        </w:rPr>
        <w:t>provided</w:t>
      </w:r>
      <w:r w:rsidR="00FE6169" w:rsidRPr="00DE0396">
        <w:rPr>
          <w:rFonts w:eastAsia="Calibri" w:cs="Arial"/>
          <w:spacing w:val="0"/>
          <w:sz w:val="22"/>
          <w:szCs w:val="22"/>
          <w:lang w:val="en-ZA" w:eastAsia="en-ZA"/>
        </w:rPr>
        <w:t>, through Child and Youth Care Workers (CYCWs),</w:t>
      </w:r>
      <w:r w:rsidRPr="00DE0396">
        <w:rPr>
          <w:rFonts w:eastAsia="Calibri" w:cs="Arial"/>
          <w:spacing w:val="0"/>
          <w:sz w:val="22"/>
          <w:szCs w:val="22"/>
          <w:lang w:val="en-ZA" w:eastAsia="en-ZA"/>
        </w:rPr>
        <w:t xml:space="preserve"> </w:t>
      </w:r>
      <w:r w:rsidR="00FE6169" w:rsidRPr="00DE0396">
        <w:rPr>
          <w:rFonts w:eastAsia="Calibri" w:cs="Arial"/>
          <w:spacing w:val="0"/>
          <w:sz w:val="22"/>
          <w:szCs w:val="22"/>
          <w:lang w:val="en-ZA" w:eastAsia="en-ZA"/>
        </w:rPr>
        <w:t>services to</w:t>
      </w:r>
      <w:r w:rsidRPr="00DE0396">
        <w:rPr>
          <w:rFonts w:eastAsia="Calibri" w:cs="Arial"/>
          <w:spacing w:val="0"/>
          <w:sz w:val="22"/>
          <w:szCs w:val="22"/>
          <w:lang w:val="en-ZA" w:eastAsia="en-ZA"/>
        </w:rPr>
        <w:t xml:space="preserve"> </w:t>
      </w:r>
      <w:r w:rsidR="003F60AF" w:rsidRPr="00DE0396">
        <w:rPr>
          <w:rFonts w:eastAsia="Calibri" w:cs="Arial"/>
          <w:spacing w:val="0"/>
          <w:sz w:val="22"/>
          <w:szCs w:val="22"/>
          <w:lang w:val="en-ZA" w:eastAsia="en-ZA"/>
        </w:rPr>
        <w:t>a total of 10 899 children and youth through home visits and</w:t>
      </w:r>
      <w:r w:rsidR="00FE6169" w:rsidRPr="00DE0396">
        <w:rPr>
          <w:rFonts w:eastAsia="Calibri" w:cs="Arial"/>
          <w:spacing w:val="0"/>
          <w:sz w:val="22"/>
          <w:szCs w:val="22"/>
          <w:lang w:val="en-ZA" w:eastAsia="en-ZA"/>
        </w:rPr>
        <w:t xml:space="preserve"> those </w:t>
      </w:r>
      <w:r w:rsidR="003F60AF" w:rsidRPr="00DE0396">
        <w:rPr>
          <w:rFonts w:eastAsia="Calibri" w:cs="Arial"/>
          <w:spacing w:val="0"/>
          <w:sz w:val="22"/>
          <w:szCs w:val="22"/>
          <w:lang w:val="en-ZA" w:eastAsia="en-ZA"/>
        </w:rPr>
        <w:t xml:space="preserve">visiting the Safe Parks. </w:t>
      </w:r>
      <w:r w:rsidR="004004AF" w:rsidRPr="00DE0396">
        <w:rPr>
          <w:rFonts w:eastAsiaTheme="minorHAnsi" w:cs="Arial"/>
          <w:bCs/>
          <w:color w:val="auto"/>
          <w:spacing w:val="0"/>
          <w:sz w:val="22"/>
          <w:szCs w:val="22"/>
          <w:lang w:val="en-ZA" w:eastAsia="en-US"/>
        </w:rPr>
        <w:t xml:space="preserve">The province has five (5) formal and seven (7) informal Safe Parks in operation. These Safe Parks can be used both by children and youth who are direct beneficiaries of the Isibindi model, that is, those who receive visits from </w:t>
      </w:r>
      <w:r w:rsidR="008E4BBB">
        <w:rPr>
          <w:rFonts w:eastAsiaTheme="minorHAnsi" w:cs="Arial"/>
          <w:bCs/>
          <w:color w:val="auto"/>
          <w:spacing w:val="0"/>
          <w:sz w:val="22"/>
          <w:szCs w:val="22"/>
          <w:lang w:val="en-ZA" w:eastAsia="en-US"/>
        </w:rPr>
        <w:t xml:space="preserve">the </w:t>
      </w:r>
      <w:r w:rsidR="004004AF" w:rsidRPr="008E4BBB">
        <w:rPr>
          <w:rFonts w:eastAsiaTheme="minorHAnsi" w:cs="Arial"/>
          <w:bCs/>
          <w:color w:val="auto"/>
          <w:spacing w:val="0"/>
          <w:sz w:val="22"/>
          <w:szCs w:val="22"/>
          <w:lang w:val="en-ZA" w:eastAsia="en-US"/>
        </w:rPr>
        <w:t xml:space="preserve">CYCWs as well as by other children in the community. </w:t>
      </w:r>
      <w:r w:rsidR="004672DC" w:rsidRPr="00AF28B4">
        <w:rPr>
          <w:rFonts w:eastAsiaTheme="minorHAnsi" w:cs="Arial"/>
          <w:color w:val="auto"/>
          <w:spacing w:val="0"/>
          <w:sz w:val="22"/>
          <w:szCs w:val="22"/>
          <w:lang w:val="en-ZA" w:eastAsia="en-US"/>
        </w:rPr>
        <w:t>Safe Parks are areas of land specifically set aside for the recreational or educational pursuits of children in areas where children live. Safe Parks are either formal or informal. A formal park is a fenced structured equipped play equip</w:t>
      </w:r>
      <w:r w:rsidR="004672DC" w:rsidRPr="00DE0396">
        <w:rPr>
          <w:rFonts w:eastAsiaTheme="minorHAnsi" w:cs="Arial"/>
          <w:color w:val="auto"/>
          <w:spacing w:val="0"/>
          <w:sz w:val="22"/>
          <w:szCs w:val="22"/>
          <w:lang w:val="en-ZA" w:eastAsia="en-US"/>
        </w:rPr>
        <w:t>ment which is managed by the Isibindi project.  The fencing of the park provides a psychological security where children can play in a safe space. Bags of toys are kept in the community.</w:t>
      </w:r>
    </w:p>
    <w:p w:rsidR="00AA6593" w:rsidRPr="00DE0396" w:rsidRDefault="00AA6593">
      <w:pPr>
        <w:autoSpaceDE w:val="0"/>
        <w:autoSpaceDN w:val="0"/>
        <w:adjustRightInd w:val="0"/>
        <w:jc w:val="both"/>
        <w:rPr>
          <w:rFonts w:eastAsia="Calibri" w:cs="Arial"/>
          <w:spacing w:val="0"/>
          <w:sz w:val="22"/>
          <w:szCs w:val="22"/>
          <w:lang w:val="en-ZA" w:eastAsia="en-ZA"/>
        </w:rPr>
      </w:pPr>
    </w:p>
    <w:p w:rsidR="00271C4F" w:rsidRPr="00DE0396" w:rsidRDefault="00271C4F">
      <w:pPr>
        <w:jc w:val="both"/>
        <w:rPr>
          <w:rFonts w:eastAsiaTheme="minorHAnsi" w:cs="Arial"/>
          <w:color w:val="auto"/>
          <w:spacing w:val="0"/>
          <w:sz w:val="22"/>
          <w:szCs w:val="22"/>
          <w:lang w:val="en-US" w:eastAsia="en-US"/>
        </w:rPr>
      </w:pPr>
      <w:r w:rsidRPr="00DE0396">
        <w:rPr>
          <w:rFonts w:eastAsiaTheme="minorHAnsi" w:cs="Arial"/>
          <w:color w:val="auto"/>
          <w:spacing w:val="0"/>
          <w:sz w:val="22"/>
          <w:szCs w:val="22"/>
          <w:lang w:val="en-US" w:eastAsia="en-US"/>
        </w:rPr>
        <w:t>The core of the Isibindi model is the provision of child and youth care services to children and youth in their homes by the trained and supervised CYCWs. CYCWs connect with children and build relationships with them through the use of daily life events</w:t>
      </w:r>
      <w:r w:rsidR="00FE6169" w:rsidRPr="00DE0396">
        <w:rPr>
          <w:rFonts w:eastAsiaTheme="minorHAnsi" w:cs="Arial"/>
          <w:color w:val="auto"/>
          <w:spacing w:val="0"/>
          <w:sz w:val="22"/>
          <w:szCs w:val="22"/>
          <w:lang w:val="en-US" w:eastAsia="en-US"/>
        </w:rPr>
        <w:t>.</w:t>
      </w:r>
      <w:r w:rsidRPr="00DE0396">
        <w:rPr>
          <w:rFonts w:eastAsiaTheme="minorHAnsi" w:cs="Arial"/>
          <w:color w:val="auto"/>
          <w:spacing w:val="0"/>
          <w:sz w:val="22"/>
          <w:szCs w:val="22"/>
          <w:lang w:val="en-US" w:eastAsia="en-US"/>
        </w:rPr>
        <w:t xml:space="preserve"> </w:t>
      </w:r>
      <w:r w:rsidR="00FE6169" w:rsidRPr="00DE0396">
        <w:rPr>
          <w:rFonts w:eastAsiaTheme="minorHAnsi" w:cs="Arial"/>
          <w:color w:val="auto"/>
          <w:spacing w:val="0"/>
          <w:sz w:val="22"/>
          <w:szCs w:val="22"/>
          <w:lang w:val="en-US" w:eastAsia="en-US"/>
        </w:rPr>
        <w:t>T</w:t>
      </w:r>
      <w:r w:rsidRPr="00DE0396">
        <w:rPr>
          <w:rFonts w:eastAsiaTheme="minorHAnsi" w:cs="Arial"/>
          <w:color w:val="auto"/>
          <w:spacing w:val="0"/>
          <w:sz w:val="22"/>
          <w:szCs w:val="22"/>
          <w:lang w:val="en-US" w:eastAsia="en-US"/>
        </w:rPr>
        <w:t>hey help famil</w:t>
      </w:r>
      <w:r w:rsidR="00FE6169" w:rsidRPr="00DE0396">
        <w:rPr>
          <w:rFonts w:eastAsiaTheme="minorHAnsi" w:cs="Arial"/>
          <w:color w:val="auto"/>
          <w:spacing w:val="0"/>
          <w:sz w:val="22"/>
          <w:szCs w:val="22"/>
          <w:lang w:val="en-US" w:eastAsia="en-US"/>
        </w:rPr>
        <w:t>ies</w:t>
      </w:r>
      <w:r w:rsidRPr="00DE0396">
        <w:rPr>
          <w:rFonts w:eastAsiaTheme="minorHAnsi" w:cs="Arial"/>
          <w:color w:val="auto"/>
          <w:spacing w:val="0"/>
          <w:sz w:val="22"/>
          <w:szCs w:val="22"/>
          <w:lang w:val="en-US" w:eastAsia="en-US"/>
        </w:rPr>
        <w:t xml:space="preserve"> with basic household chores and educate </w:t>
      </w:r>
      <w:r w:rsidR="00FE6169" w:rsidRPr="00DE0396">
        <w:rPr>
          <w:rFonts w:eastAsiaTheme="minorHAnsi" w:cs="Arial"/>
          <w:color w:val="auto"/>
          <w:spacing w:val="0"/>
          <w:sz w:val="22"/>
          <w:szCs w:val="22"/>
          <w:lang w:val="en-US" w:eastAsia="en-US"/>
        </w:rPr>
        <w:t xml:space="preserve">them </w:t>
      </w:r>
      <w:r w:rsidRPr="00DE0396">
        <w:rPr>
          <w:rFonts w:eastAsiaTheme="minorHAnsi" w:cs="Arial"/>
          <w:color w:val="auto"/>
          <w:spacing w:val="0"/>
          <w:sz w:val="22"/>
          <w:szCs w:val="22"/>
          <w:lang w:val="en-US" w:eastAsia="en-US"/>
        </w:rPr>
        <w:t xml:space="preserve">about general hygiene, gardening, </w:t>
      </w:r>
      <w:r w:rsidRPr="00DE0396">
        <w:rPr>
          <w:rFonts w:eastAsiaTheme="minorHAnsi" w:cs="Arial"/>
          <w:color w:val="auto"/>
          <w:spacing w:val="0"/>
          <w:sz w:val="22"/>
          <w:szCs w:val="22"/>
          <w:lang w:val="en-US" w:eastAsia="en-US"/>
        </w:rPr>
        <w:lastRenderedPageBreak/>
        <w:t xml:space="preserve">health, nutrition, and household care. They </w:t>
      </w:r>
      <w:r w:rsidR="00FE6169" w:rsidRPr="00DE0396">
        <w:rPr>
          <w:rFonts w:eastAsiaTheme="minorHAnsi" w:cs="Arial"/>
          <w:color w:val="auto"/>
          <w:spacing w:val="0"/>
          <w:sz w:val="22"/>
          <w:szCs w:val="22"/>
          <w:lang w:val="en-US" w:eastAsia="en-US"/>
        </w:rPr>
        <w:t>also</w:t>
      </w:r>
      <w:r w:rsidRPr="00DE0396">
        <w:rPr>
          <w:rFonts w:eastAsiaTheme="minorHAnsi" w:cs="Arial"/>
          <w:color w:val="auto"/>
          <w:spacing w:val="0"/>
          <w:sz w:val="22"/>
          <w:szCs w:val="22"/>
          <w:lang w:val="en-US" w:eastAsia="en-US"/>
        </w:rPr>
        <w:t xml:space="preserve"> teach </w:t>
      </w:r>
      <w:r w:rsidR="00FE6169" w:rsidRPr="00DE0396">
        <w:rPr>
          <w:rFonts w:eastAsiaTheme="minorHAnsi" w:cs="Arial"/>
          <w:color w:val="auto"/>
          <w:spacing w:val="0"/>
          <w:sz w:val="22"/>
          <w:szCs w:val="22"/>
          <w:lang w:val="en-US" w:eastAsia="en-US"/>
        </w:rPr>
        <w:t xml:space="preserve">children </w:t>
      </w:r>
      <w:r w:rsidRPr="00DE0396">
        <w:rPr>
          <w:rFonts w:eastAsiaTheme="minorHAnsi" w:cs="Arial"/>
          <w:color w:val="auto"/>
          <w:spacing w:val="0"/>
          <w:sz w:val="22"/>
          <w:szCs w:val="22"/>
          <w:lang w:val="en-US" w:eastAsia="en-US"/>
        </w:rPr>
        <w:t xml:space="preserve">basic life skills and build resilience using ordinary human interaction </w:t>
      </w:r>
      <w:r w:rsidRPr="00DE0396">
        <w:rPr>
          <w:rFonts w:eastAsiaTheme="minorHAnsi" w:cs="Arial"/>
          <w:i/>
          <w:color w:val="auto"/>
          <w:spacing w:val="0"/>
          <w:sz w:val="22"/>
          <w:szCs w:val="22"/>
          <w:lang w:val="en-US" w:eastAsia="en-US"/>
        </w:rPr>
        <w:t>as a context</w:t>
      </w:r>
      <w:r w:rsidRPr="00DE0396">
        <w:rPr>
          <w:rFonts w:eastAsiaTheme="minorHAnsi" w:cs="Arial"/>
          <w:color w:val="auto"/>
          <w:spacing w:val="0"/>
          <w:sz w:val="22"/>
          <w:szCs w:val="22"/>
          <w:lang w:val="en-US" w:eastAsia="en-US"/>
        </w:rPr>
        <w:t xml:space="preserve"> </w:t>
      </w:r>
      <w:r w:rsidRPr="00DE0396">
        <w:rPr>
          <w:rFonts w:eastAsiaTheme="minorHAnsi" w:cs="Arial"/>
          <w:i/>
          <w:color w:val="auto"/>
          <w:spacing w:val="0"/>
          <w:sz w:val="22"/>
          <w:szCs w:val="22"/>
          <w:lang w:val="en-US" w:eastAsia="en-US"/>
        </w:rPr>
        <w:t>and a means</w:t>
      </w:r>
      <w:r w:rsidRPr="00DE0396">
        <w:rPr>
          <w:rFonts w:eastAsiaTheme="minorHAnsi" w:cs="Arial"/>
          <w:color w:val="auto"/>
          <w:spacing w:val="0"/>
          <w:sz w:val="22"/>
          <w:szCs w:val="22"/>
          <w:lang w:val="en-US" w:eastAsia="en-US"/>
        </w:rPr>
        <w:t xml:space="preserve"> for transcending basic care to meet the emotional needs of children especially </w:t>
      </w:r>
      <w:r w:rsidR="00FE6169" w:rsidRPr="00DE0396">
        <w:rPr>
          <w:rFonts w:eastAsiaTheme="minorHAnsi" w:cs="Arial"/>
          <w:color w:val="auto"/>
          <w:spacing w:val="0"/>
          <w:sz w:val="22"/>
          <w:szCs w:val="22"/>
          <w:lang w:val="en-US" w:eastAsia="en-US"/>
        </w:rPr>
        <w:t xml:space="preserve">those </w:t>
      </w:r>
      <w:r w:rsidRPr="00DE0396">
        <w:rPr>
          <w:rFonts w:eastAsiaTheme="minorHAnsi" w:cs="Arial"/>
          <w:color w:val="auto"/>
          <w:spacing w:val="0"/>
          <w:sz w:val="22"/>
          <w:szCs w:val="22"/>
          <w:lang w:val="en-US" w:eastAsia="en-US"/>
        </w:rPr>
        <w:t xml:space="preserve">in child headed families. </w:t>
      </w:r>
    </w:p>
    <w:p w:rsidR="00271C4F" w:rsidRPr="00DE0396" w:rsidRDefault="00271C4F">
      <w:pPr>
        <w:jc w:val="both"/>
        <w:rPr>
          <w:rFonts w:eastAsiaTheme="minorHAnsi" w:cs="Arial"/>
          <w:color w:val="auto"/>
          <w:spacing w:val="0"/>
          <w:sz w:val="22"/>
          <w:szCs w:val="22"/>
          <w:lang w:val="en-US" w:eastAsia="en-US"/>
        </w:rPr>
      </w:pPr>
    </w:p>
    <w:p w:rsidR="00271C4F" w:rsidRPr="00DE0396" w:rsidRDefault="00AA6593">
      <w:pPr>
        <w:jc w:val="both"/>
        <w:rPr>
          <w:rFonts w:eastAsiaTheme="minorHAnsi" w:cs="Arial"/>
          <w:color w:val="auto"/>
          <w:spacing w:val="0"/>
          <w:sz w:val="22"/>
          <w:szCs w:val="22"/>
          <w:lang w:val="en-US" w:eastAsia="en-US"/>
        </w:rPr>
      </w:pPr>
      <w:r w:rsidRPr="00DE0396">
        <w:rPr>
          <w:rFonts w:eastAsiaTheme="minorHAnsi" w:cs="Arial"/>
          <w:color w:val="auto"/>
          <w:spacing w:val="0"/>
          <w:sz w:val="22"/>
          <w:szCs w:val="22"/>
          <w:lang w:val="en-US" w:eastAsia="en-US"/>
        </w:rPr>
        <w:t>CYWC</w:t>
      </w:r>
      <w:r w:rsidR="00AF28B4">
        <w:rPr>
          <w:rFonts w:eastAsiaTheme="minorHAnsi" w:cs="Arial"/>
          <w:color w:val="auto"/>
          <w:spacing w:val="0"/>
          <w:sz w:val="22"/>
          <w:szCs w:val="22"/>
          <w:lang w:val="en-US" w:eastAsia="en-US"/>
        </w:rPr>
        <w:t>s</w:t>
      </w:r>
      <w:r w:rsidRPr="00AF28B4">
        <w:rPr>
          <w:rFonts w:eastAsiaTheme="minorHAnsi" w:cs="Arial"/>
          <w:color w:val="auto"/>
          <w:spacing w:val="0"/>
          <w:sz w:val="22"/>
          <w:szCs w:val="22"/>
          <w:lang w:val="en-US" w:eastAsia="en-US"/>
        </w:rPr>
        <w:t xml:space="preserve"> also provide </w:t>
      </w:r>
      <w:r w:rsidR="00271C4F" w:rsidRPr="00AF28B4">
        <w:rPr>
          <w:rFonts w:eastAsiaTheme="minorHAnsi" w:cs="Arial"/>
          <w:color w:val="auto"/>
          <w:spacing w:val="0"/>
          <w:sz w:val="22"/>
          <w:szCs w:val="22"/>
          <w:lang w:val="en-US" w:eastAsia="en-US"/>
        </w:rPr>
        <w:t>psycho-social support</w:t>
      </w:r>
      <w:r w:rsidRPr="00AF28B4">
        <w:rPr>
          <w:rFonts w:eastAsiaTheme="minorHAnsi" w:cs="Arial"/>
          <w:color w:val="auto"/>
          <w:spacing w:val="0"/>
          <w:sz w:val="22"/>
          <w:szCs w:val="22"/>
          <w:lang w:val="en-US" w:eastAsia="en-US"/>
        </w:rPr>
        <w:t xml:space="preserve"> services and</w:t>
      </w:r>
      <w:r w:rsidR="00271C4F" w:rsidRPr="00AF28B4">
        <w:rPr>
          <w:rFonts w:eastAsiaTheme="minorHAnsi" w:cs="Arial"/>
          <w:color w:val="auto"/>
          <w:spacing w:val="0"/>
          <w:sz w:val="22"/>
          <w:szCs w:val="22"/>
          <w:lang w:val="en-US" w:eastAsia="en-US"/>
        </w:rPr>
        <w:t xml:space="preserve"> </w:t>
      </w:r>
      <w:r w:rsidRPr="00AF28B4">
        <w:rPr>
          <w:rFonts w:eastAsiaTheme="minorHAnsi" w:cs="Arial"/>
          <w:color w:val="auto"/>
          <w:spacing w:val="0"/>
          <w:sz w:val="22"/>
          <w:szCs w:val="22"/>
          <w:lang w:val="en-US" w:eastAsia="en-US"/>
        </w:rPr>
        <w:t xml:space="preserve">educational support such as homework supervision. They further </w:t>
      </w:r>
      <w:r w:rsidR="00271C4F" w:rsidRPr="00DE0396">
        <w:rPr>
          <w:rFonts w:eastAsiaTheme="minorHAnsi" w:cs="Arial"/>
          <w:color w:val="auto"/>
          <w:spacing w:val="0"/>
          <w:sz w:val="22"/>
          <w:szCs w:val="22"/>
          <w:lang w:val="en-US" w:eastAsia="en-US"/>
        </w:rPr>
        <w:t>facilitat</w:t>
      </w:r>
      <w:r w:rsidRPr="00DE0396">
        <w:rPr>
          <w:rFonts w:eastAsiaTheme="minorHAnsi" w:cs="Arial"/>
          <w:color w:val="auto"/>
          <w:spacing w:val="0"/>
          <w:sz w:val="22"/>
          <w:szCs w:val="22"/>
          <w:lang w:val="en-US" w:eastAsia="en-US"/>
        </w:rPr>
        <w:t>e</w:t>
      </w:r>
      <w:r w:rsidR="00271C4F" w:rsidRPr="00DE0396">
        <w:rPr>
          <w:rFonts w:eastAsiaTheme="minorHAnsi" w:cs="Arial"/>
          <w:color w:val="auto"/>
          <w:spacing w:val="0"/>
          <w:sz w:val="22"/>
          <w:szCs w:val="22"/>
          <w:lang w:val="en-US" w:eastAsia="en-US"/>
        </w:rPr>
        <w:t xml:space="preserve"> access to social assistance </w:t>
      </w:r>
      <w:r w:rsidRPr="00DE0396">
        <w:rPr>
          <w:rFonts w:eastAsiaTheme="minorHAnsi" w:cs="Arial"/>
          <w:color w:val="auto"/>
          <w:spacing w:val="0"/>
          <w:sz w:val="22"/>
          <w:szCs w:val="22"/>
          <w:lang w:val="en-US" w:eastAsia="en-US"/>
        </w:rPr>
        <w:t xml:space="preserve">programme, </w:t>
      </w:r>
      <w:r w:rsidR="00271C4F" w:rsidRPr="00DE0396">
        <w:rPr>
          <w:rFonts w:eastAsiaTheme="minorHAnsi" w:cs="Arial"/>
          <w:color w:val="auto"/>
          <w:spacing w:val="0"/>
          <w:sz w:val="22"/>
          <w:szCs w:val="22"/>
          <w:lang w:val="en-US" w:eastAsia="en-US"/>
        </w:rPr>
        <w:t>access to citizenship documentation</w:t>
      </w:r>
      <w:r w:rsidRPr="00DE0396">
        <w:rPr>
          <w:rFonts w:eastAsiaTheme="minorHAnsi" w:cs="Arial"/>
          <w:color w:val="auto"/>
          <w:spacing w:val="0"/>
          <w:sz w:val="22"/>
          <w:szCs w:val="22"/>
          <w:lang w:val="en-US" w:eastAsia="en-US"/>
        </w:rPr>
        <w:t>,</w:t>
      </w:r>
      <w:r w:rsidR="00271C4F" w:rsidRPr="00DE0396">
        <w:rPr>
          <w:rFonts w:eastAsiaTheme="minorHAnsi" w:cs="Arial"/>
          <w:color w:val="auto"/>
          <w:spacing w:val="0"/>
          <w:sz w:val="22"/>
          <w:szCs w:val="22"/>
          <w:lang w:val="en-US" w:eastAsia="en-US"/>
        </w:rPr>
        <w:t xml:space="preserve"> access to </w:t>
      </w:r>
      <w:r w:rsidRPr="00DE0396">
        <w:rPr>
          <w:rFonts w:eastAsiaTheme="minorHAnsi" w:cs="Arial"/>
          <w:color w:val="auto"/>
          <w:spacing w:val="0"/>
          <w:sz w:val="22"/>
          <w:szCs w:val="22"/>
          <w:lang w:val="en-US" w:eastAsia="en-US"/>
        </w:rPr>
        <w:t xml:space="preserve">Antiretroviral (ARVs) treatment </w:t>
      </w:r>
      <w:r w:rsidR="00271C4F" w:rsidRPr="00DE0396">
        <w:rPr>
          <w:rFonts w:eastAsiaTheme="minorHAnsi" w:cs="Arial"/>
          <w:color w:val="auto"/>
          <w:spacing w:val="0"/>
          <w:sz w:val="22"/>
          <w:szCs w:val="22"/>
          <w:lang w:val="en-US" w:eastAsia="en-US"/>
        </w:rPr>
        <w:t>and ensuring adherence to treatment schedules</w:t>
      </w:r>
      <w:r w:rsidRPr="00DE0396">
        <w:rPr>
          <w:rFonts w:eastAsiaTheme="minorHAnsi" w:cs="Arial"/>
          <w:color w:val="auto"/>
          <w:spacing w:val="0"/>
          <w:sz w:val="22"/>
          <w:szCs w:val="22"/>
          <w:lang w:val="en-US" w:eastAsia="en-US"/>
        </w:rPr>
        <w:t>.</w:t>
      </w:r>
      <w:r w:rsidR="00271C4F" w:rsidRPr="00DE0396">
        <w:rPr>
          <w:rFonts w:eastAsiaTheme="minorHAnsi" w:cs="Arial"/>
          <w:color w:val="auto"/>
          <w:spacing w:val="0"/>
          <w:sz w:val="22"/>
          <w:szCs w:val="22"/>
          <w:lang w:val="en-US" w:eastAsia="en-US"/>
        </w:rPr>
        <w:t xml:space="preserve"> </w:t>
      </w:r>
    </w:p>
    <w:p w:rsidR="00271C4F" w:rsidRPr="00DE0396" w:rsidRDefault="00271C4F">
      <w:pPr>
        <w:jc w:val="both"/>
        <w:rPr>
          <w:rFonts w:cs="Arial"/>
          <w:color w:val="auto"/>
          <w:spacing w:val="0"/>
          <w:sz w:val="22"/>
          <w:szCs w:val="22"/>
        </w:rPr>
      </w:pPr>
    </w:p>
    <w:p w:rsidR="00FD02F2" w:rsidRPr="00DE0396" w:rsidRDefault="00FD02F2">
      <w:pPr>
        <w:jc w:val="both"/>
        <w:rPr>
          <w:rFonts w:cs="Arial"/>
          <w:color w:val="auto"/>
          <w:spacing w:val="0"/>
          <w:sz w:val="22"/>
          <w:szCs w:val="22"/>
        </w:rPr>
      </w:pPr>
      <w:r w:rsidRPr="00DE0396">
        <w:rPr>
          <w:rFonts w:cs="Arial"/>
          <w:color w:val="auto"/>
          <w:spacing w:val="0"/>
          <w:sz w:val="22"/>
          <w:szCs w:val="22"/>
        </w:rPr>
        <w:t>The Isibindi model provides the following programmes:</w:t>
      </w:r>
    </w:p>
    <w:p w:rsidR="000B36A0" w:rsidRPr="00DE0396" w:rsidRDefault="000B36A0">
      <w:pPr>
        <w:jc w:val="both"/>
        <w:rPr>
          <w:rFonts w:cs="Arial"/>
          <w:color w:val="auto"/>
          <w:spacing w:val="0"/>
          <w:sz w:val="22"/>
          <w:szCs w:val="22"/>
        </w:rPr>
      </w:pPr>
    </w:p>
    <w:p w:rsidR="00271C4F" w:rsidRPr="00DE0396" w:rsidRDefault="00271C4F">
      <w:pPr>
        <w:pStyle w:val="ListParagraph"/>
        <w:numPr>
          <w:ilvl w:val="0"/>
          <w:numId w:val="26"/>
        </w:numPr>
        <w:spacing w:after="160"/>
        <w:jc w:val="both"/>
        <w:rPr>
          <w:rFonts w:eastAsiaTheme="minorHAnsi" w:cs="Arial"/>
          <w:b/>
          <w:color w:val="auto"/>
          <w:spacing w:val="0"/>
          <w:sz w:val="22"/>
          <w:szCs w:val="22"/>
          <w:lang w:val="en-ZA" w:eastAsia="en-US"/>
        </w:rPr>
      </w:pPr>
      <w:r w:rsidRPr="00DE0396">
        <w:rPr>
          <w:rFonts w:eastAsiaTheme="minorHAnsi" w:cs="Arial"/>
          <w:b/>
          <w:color w:val="auto"/>
          <w:spacing w:val="0"/>
          <w:sz w:val="22"/>
          <w:szCs w:val="22"/>
          <w:lang w:val="en-ZA" w:eastAsia="en-US"/>
        </w:rPr>
        <w:t xml:space="preserve">The Integrated Youth Development Programme (IYDP) </w:t>
      </w:r>
    </w:p>
    <w:p w:rsidR="00271C4F" w:rsidRPr="00AF28B4" w:rsidRDefault="00271C4F">
      <w:pPr>
        <w:spacing w:after="160"/>
        <w:jc w:val="both"/>
        <w:rPr>
          <w:rFonts w:eastAsiaTheme="minorHAnsi" w:cs="Arial"/>
          <w:color w:val="auto"/>
          <w:spacing w:val="0"/>
          <w:sz w:val="22"/>
          <w:szCs w:val="22"/>
          <w:lang w:val="en-ZA" w:eastAsia="en-US"/>
        </w:rPr>
      </w:pPr>
      <w:r w:rsidRPr="00DE0396">
        <w:rPr>
          <w:rFonts w:eastAsiaTheme="minorHAnsi" w:cs="Arial"/>
          <w:color w:val="auto"/>
          <w:spacing w:val="0"/>
          <w:sz w:val="22"/>
          <w:szCs w:val="22"/>
          <w:lang w:val="en-ZA" w:eastAsia="en-US"/>
        </w:rPr>
        <w:t>C</w:t>
      </w:r>
      <w:r w:rsidR="00607B19" w:rsidRPr="00DE0396">
        <w:rPr>
          <w:rFonts w:eastAsiaTheme="minorHAnsi" w:cs="Arial"/>
          <w:color w:val="auto"/>
          <w:spacing w:val="0"/>
          <w:sz w:val="22"/>
          <w:szCs w:val="22"/>
          <w:lang w:val="en-ZA" w:eastAsia="en-US"/>
        </w:rPr>
        <w:t xml:space="preserve">hild and </w:t>
      </w:r>
      <w:r w:rsidRPr="00DE0396">
        <w:rPr>
          <w:rFonts w:eastAsiaTheme="minorHAnsi" w:cs="Arial"/>
          <w:color w:val="auto"/>
          <w:spacing w:val="0"/>
          <w:sz w:val="22"/>
          <w:szCs w:val="22"/>
          <w:lang w:val="en-ZA" w:eastAsia="en-US"/>
        </w:rPr>
        <w:t>Y</w:t>
      </w:r>
      <w:r w:rsidR="00607B19" w:rsidRPr="00DE0396">
        <w:rPr>
          <w:rFonts w:eastAsiaTheme="minorHAnsi" w:cs="Arial"/>
          <w:color w:val="auto"/>
          <w:spacing w:val="0"/>
          <w:sz w:val="22"/>
          <w:szCs w:val="22"/>
          <w:lang w:val="en-ZA" w:eastAsia="en-US"/>
        </w:rPr>
        <w:t xml:space="preserve">outh </w:t>
      </w:r>
      <w:r w:rsidRPr="00DE0396">
        <w:rPr>
          <w:rFonts w:eastAsiaTheme="minorHAnsi" w:cs="Arial"/>
          <w:color w:val="auto"/>
          <w:spacing w:val="0"/>
          <w:sz w:val="22"/>
          <w:szCs w:val="22"/>
          <w:lang w:val="en-ZA" w:eastAsia="en-US"/>
        </w:rPr>
        <w:t>C</w:t>
      </w:r>
      <w:r w:rsidR="00607B19" w:rsidRPr="00DE0396">
        <w:rPr>
          <w:rFonts w:eastAsiaTheme="minorHAnsi" w:cs="Arial"/>
          <w:color w:val="auto"/>
          <w:spacing w:val="0"/>
          <w:sz w:val="22"/>
          <w:szCs w:val="22"/>
          <w:lang w:val="en-ZA" w:eastAsia="en-US"/>
        </w:rPr>
        <w:t xml:space="preserve">are </w:t>
      </w:r>
      <w:r w:rsidRPr="00DE0396">
        <w:rPr>
          <w:rFonts w:eastAsiaTheme="minorHAnsi" w:cs="Arial"/>
          <w:color w:val="auto"/>
          <w:spacing w:val="0"/>
          <w:sz w:val="22"/>
          <w:szCs w:val="22"/>
          <w:lang w:val="en-ZA" w:eastAsia="en-US"/>
        </w:rPr>
        <w:t>W</w:t>
      </w:r>
      <w:r w:rsidR="00607B19" w:rsidRPr="00DE0396">
        <w:rPr>
          <w:rFonts w:eastAsiaTheme="minorHAnsi" w:cs="Arial"/>
          <w:color w:val="auto"/>
          <w:spacing w:val="0"/>
          <w:sz w:val="22"/>
          <w:szCs w:val="22"/>
          <w:lang w:val="en-ZA" w:eastAsia="en-US"/>
        </w:rPr>
        <w:t>orker</w:t>
      </w:r>
      <w:r w:rsidRPr="00DE0396">
        <w:rPr>
          <w:rFonts w:eastAsiaTheme="minorHAnsi" w:cs="Arial"/>
          <w:color w:val="auto"/>
          <w:spacing w:val="0"/>
          <w:sz w:val="22"/>
          <w:szCs w:val="22"/>
          <w:lang w:val="en-ZA" w:eastAsia="en-US"/>
        </w:rPr>
        <w:t xml:space="preserve">s support children and youth as part of a broader education and development initiative. </w:t>
      </w:r>
      <w:r w:rsidR="00AF28B4">
        <w:rPr>
          <w:rFonts w:eastAsiaTheme="minorHAnsi" w:cs="Arial"/>
          <w:color w:val="auto"/>
          <w:spacing w:val="0"/>
          <w:sz w:val="22"/>
          <w:szCs w:val="22"/>
          <w:lang w:val="en-ZA" w:eastAsia="en-US"/>
        </w:rPr>
        <w:t>They also supervise children’s h</w:t>
      </w:r>
      <w:r w:rsidRPr="00AF28B4">
        <w:rPr>
          <w:rFonts w:eastAsiaTheme="minorHAnsi" w:cs="Arial"/>
          <w:color w:val="auto"/>
          <w:spacing w:val="0"/>
          <w:sz w:val="22"/>
          <w:szCs w:val="22"/>
          <w:lang w:val="en-ZA" w:eastAsia="en-US"/>
        </w:rPr>
        <w:t>omework</w:t>
      </w:r>
      <w:r w:rsidR="00AF28B4">
        <w:rPr>
          <w:rFonts w:eastAsiaTheme="minorHAnsi" w:cs="Arial"/>
          <w:color w:val="auto"/>
          <w:spacing w:val="0"/>
          <w:sz w:val="22"/>
          <w:szCs w:val="22"/>
          <w:lang w:val="en-ZA" w:eastAsia="en-US"/>
        </w:rPr>
        <w:t xml:space="preserve"> assignments</w:t>
      </w:r>
      <w:r w:rsidRPr="00AF28B4">
        <w:rPr>
          <w:rFonts w:eastAsiaTheme="minorHAnsi" w:cs="Arial"/>
          <w:color w:val="auto"/>
          <w:spacing w:val="0"/>
          <w:sz w:val="22"/>
          <w:szCs w:val="22"/>
          <w:lang w:val="en-ZA" w:eastAsia="en-US"/>
        </w:rPr>
        <w:t xml:space="preserve"> at </w:t>
      </w:r>
      <w:r w:rsidR="00AF28B4">
        <w:rPr>
          <w:rFonts w:eastAsiaTheme="minorHAnsi" w:cs="Arial"/>
          <w:color w:val="auto"/>
          <w:spacing w:val="0"/>
          <w:sz w:val="22"/>
          <w:szCs w:val="22"/>
          <w:lang w:val="en-ZA" w:eastAsia="en-US"/>
        </w:rPr>
        <w:t xml:space="preserve">their </w:t>
      </w:r>
      <w:r w:rsidRPr="00AF28B4">
        <w:rPr>
          <w:rFonts w:eastAsiaTheme="minorHAnsi" w:cs="Arial"/>
          <w:color w:val="auto"/>
          <w:spacing w:val="0"/>
          <w:sz w:val="22"/>
          <w:szCs w:val="22"/>
          <w:lang w:val="en-ZA" w:eastAsia="en-US"/>
        </w:rPr>
        <w:t>home</w:t>
      </w:r>
      <w:r w:rsidR="00AF28B4">
        <w:rPr>
          <w:rFonts w:eastAsiaTheme="minorHAnsi" w:cs="Arial"/>
          <w:color w:val="auto"/>
          <w:spacing w:val="0"/>
          <w:sz w:val="22"/>
          <w:szCs w:val="22"/>
          <w:lang w:val="en-ZA" w:eastAsia="en-US"/>
        </w:rPr>
        <w:t>s</w:t>
      </w:r>
      <w:r w:rsidRPr="00AF28B4">
        <w:rPr>
          <w:rFonts w:eastAsiaTheme="minorHAnsi" w:cs="Arial"/>
          <w:color w:val="auto"/>
          <w:spacing w:val="0"/>
          <w:sz w:val="22"/>
          <w:szCs w:val="22"/>
          <w:lang w:val="en-ZA" w:eastAsia="en-US"/>
        </w:rPr>
        <w:t xml:space="preserve"> and </w:t>
      </w:r>
      <w:r w:rsidR="00AF28B4">
        <w:rPr>
          <w:rFonts w:eastAsiaTheme="minorHAnsi" w:cs="Arial"/>
          <w:color w:val="auto"/>
          <w:spacing w:val="0"/>
          <w:sz w:val="22"/>
          <w:szCs w:val="22"/>
          <w:lang w:val="en-ZA" w:eastAsia="en-US"/>
        </w:rPr>
        <w:t xml:space="preserve">monitor </w:t>
      </w:r>
      <w:r w:rsidRPr="00AF28B4">
        <w:rPr>
          <w:rFonts w:eastAsiaTheme="minorHAnsi" w:cs="Arial"/>
          <w:color w:val="auto"/>
          <w:spacing w:val="0"/>
          <w:sz w:val="22"/>
          <w:szCs w:val="22"/>
          <w:lang w:val="en-ZA" w:eastAsia="en-US"/>
        </w:rPr>
        <w:t xml:space="preserve">Safe Parks. Tuition support and career guidance are key aspects of the Isibindi model for youth development. </w:t>
      </w:r>
      <w:r w:rsidR="00AF28B4">
        <w:rPr>
          <w:rFonts w:eastAsiaTheme="minorHAnsi" w:cs="Arial"/>
          <w:color w:val="auto"/>
          <w:spacing w:val="0"/>
          <w:sz w:val="22"/>
          <w:szCs w:val="22"/>
          <w:lang w:val="en-ZA" w:eastAsia="en-US"/>
        </w:rPr>
        <w:t>They further m</w:t>
      </w:r>
      <w:r w:rsidRPr="00AF28B4">
        <w:rPr>
          <w:rFonts w:eastAsiaTheme="minorHAnsi" w:cs="Arial"/>
          <w:color w:val="auto"/>
          <w:spacing w:val="0"/>
          <w:sz w:val="22"/>
          <w:szCs w:val="22"/>
          <w:lang w:val="en-ZA" w:eastAsia="en-US"/>
        </w:rPr>
        <w:t>entor Grades 11 and 12 students</w:t>
      </w:r>
      <w:r w:rsidR="00AF28B4">
        <w:rPr>
          <w:rFonts w:eastAsiaTheme="minorHAnsi" w:cs="Arial"/>
          <w:color w:val="auto"/>
          <w:spacing w:val="0"/>
          <w:sz w:val="22"/>
          <w:szCs w:val="22"/>
          <w:lang w:val="en-ZA" w:eastAsia="en-US"/>
        </w:rPr>
        <w:t>,</w:t>
      </w:r>
      <w:r w:rsidRPr="00AF28B4">
        <w:rPr>
          <w:rFonts w:eastAsiaTheme="minorHAnsi" w:cs="Arial"/>
          <w:color w:val="auto"/>
          <w:spacing w:val="0"/>
          <w:sz w:val="22"/>
          <w:szCs w:val="22"/>
          <w:lang w:val="en-ZA" w:eastAsia="en-US"/>
        </w:rPr>
        <w:t xml:space="preserve"> includ</w:t>
      </w:r>
      <w:r w:rsidR="00AF28B4">
        <w:rPr>
          <w:rFonts w:eastAsiaTheme="minorHAnsi" w:cs="Arial"/>
          <w:color w:val="auto"/>
          <w:spacing w:val="0"/>
          <w:sz w:val="22"/>
          <w:szCs w:val="22"/>
          <w:lang w:val="en-ZA" w:eastAsia="en-US"/>
        </w:rPr>
        <w:t>ing</w:t>
      </w:r>
      <w:r w:rsidRPr="00AF28B4">
        <w:rPr>
          <w:rFonts w:eastAsiaTheme="minorHAnsi" w:cs="Arial"/>
          <w:color w:val="auto"/>
          <w:spacing w:val="0"/>
          <w:sz w:val="22"/>
          <w:szCs w:val="22"/>
          <w:lang w:val="en-ZA" w:eastAsia="en-US"/>
        </w:rPr>
        <w:t xml:space="preserve"> examination support, creating awareness around the benefits of tertiary education, support with applications to tertiary or colleges and monitoring of progress and development of youth both at school and tertiary institutions. Youth development and education is integrated within routine services. </w:t>
      </w:r>
    </w:p>
    <w:p w:rsidR="00271C4F" w:rsidRPr="00DE0396" w:rsidRDefault="00271C4F">
      <w:pPr>
        <w:spacing w:after="160"/>
        <w:jc w:val="both"/>
        <w:rPr>
          <w:rFonts w:eastAsiaTheme="minorHAnsi" w:cs="Arial"/>
          <w:color w:val="auto"/>
          <w:spacing w:val="0"/>
          <w:sz w:val="22"/>
          <w:szCs w:val="22"/>
          <w:lang w:val="en-ZA" w:eastAsia="en-US"/>
        </w:rPr>
      </w:pPr>
      <w:r w:rsidRPr="00DE0396">
        <w:rPr>
          <w:rFonts w:eastAsiaTheme="minorHAnsi" w:cs="Arial"/>
          <w:color w:val="auto"/>
          <w:spacing w:val="0"/>
          <w:sz w:val="22"/>
          <w:szCs w:val="22"/>
          <w:lang w:val="en-ZA" w:eastAsia="en-US"/>
        </w:rPr>
        <w:t>Through the support of CYCWs and Isibindi in the province, the matric candidates of 2014 had a successful pass rate as highlighted below.</w:t>
      </w:r>
    </w:p>
    <w:p w:rsidR="00271C4F" w:rsidRPr="00DE0396" w:rsidRDefault="00271C4F">
      <w:pPr>
        <w:spacing w:after="160"/>
        <w:jc w:val="both"/>
        <w:rPr>
          <w:rFonts w:eastAsiaTheme="minorHAnsi" w:cs="Arial"/>
          <w:b/>
          <w:bCs/>
          <w:color w:val="auto"/>
          <w:spacing w:val="0"/>
          <w:sz w:val="22"/>
          <w:szCs w:val="22"/>
          <w:lang w:val="en-ZA" w:eastAsia="en-US"/>
        </w:rPr>
      </w:pPr>
      <w:r w:rsidRPr="00DE0396">
        <w:rPr>
          <w:rFonts w:eastAsiaTheme="minorHAnsi" w:cs="Arial"/>
          <w:b/>
          <w:bCs/>
          <w:color w:val="auto"/>
          <w:spacing w:val="0"/>
          <w:sz w:val="22"/>
          <w:szCs w:val="22"/>
          <w:lang w:val="en-ZA" w:eastAsia="en-US"/>
        </w:rPr>
        <w:t xml:space="preserve">Table </w:t>
      </w:r>
      <w:r w:rsidR="00FD02F2" w:rsidRPr="00DE0396">
        <w:rPr>
          <w:rFonts w:eastAsiaTheme="minorHAnsi" w:cs="Arial"/>
          <w:b/>
          <w:bCs/>
          <w:color w:val="auto"/>
          <w:spacing w:val="0"/>
          <w:sz w:val="22"/>
          <w:szCs w:val="22"/>
          <w:lang w:val="en-ZA" w:eastAsia="en-US"/>
        </w:rPr>
        <w:t>3</w:t>
      </w:r>
      <w:r w:rsidRPr="00DE0396">
        <w:rPr>
          <w:rFonts w:eastAsiaTheme="minorHAnsi" w:cs="Arial"/>
          <w:b/>
          <w:bCs/>
          <w:color w:val="auto"/>
          <w:spacing w:val="0"/>
          <w:sz w:val="22"/>
          <w:szCs w:val="22"/>
          <w:lang w:val="en-ZA" w:eastAsia="en-US"/>
        </w:rPr>
        <w:t>: 2014 Matric Results</w:t>
      </w:r>
    </w:p>
    <w:tbl>
      <w:tblPr>
        <w:tblW w:w="9039" w:type="dxa"/>
        <w:jc w:val="center"/>
        <w:tblLook w:val="04A0" w:firstRow="1" w:lastRow="0" w:firstColumn="1" w:lastColumn="0" w:noHBand="0" w:noVBand="1"/>
      </w:tblPr>
      <w:tblGrid>
        <w:gridCol w:w="1519"/>
        <w:gridCol w:w="2949"/>
        <w:gridCol w:w="1965"/>
        <w:gridCol w:w="2606"/>
      </w:tblGrid>
      <w:tr w:rsidR="00B60924" w:rsidRPr="00DE0396" w:rsidTr="000A488E">
        <w:trPr>
          <w:trHeight w:val="300"/>
          <w:jc w:val="center"/>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924" w:rsidRPr="00DE0396" w:rsidRDefault="00B60924">
            <w:pPr>
              <w:jc w:val="both"/>
              <w:rPr>
                <w:rFonts w:cs="Arial"/>
                <w:b/>
                <w:bCs/>
                <w:spacing w:val="0"/>
                <w:sz w:val="22"/>
                <w:szCs w:val="22"/>
                <w:lang w:val="en-ZA" w:eastAsia="en-ZA"/>
              </w:rPr>
            </w:pPr>
            <w:r w:rsidRPr="00DE0396">
              <w:rPr>
                <w:rFonts w:cs="Arial"/>
                <w:b/>
                <w:bCs/>
                <w:spacing w:val="0"/>
                <w:sz w:val="22"/>
                <w:szCs w:val="22"/>
                <w:lang w:val="en-ZA" w:eastAsia="en-ZA"/>
              </w:rPr>
              <w:t>Province</w:t>
            </w:r>
          </w:p>
        </w:tc>
        <w:tc>
          <w:tcPr>
            <w:tcW w:w="2949" w:type="dxa"/>
            <w:tcBorders>
              <w:top w:val="single" w:sz="4" w:space="0" w:color="auto"/>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b/>
                <w:bCs/>
                <w:spacing w:val="0"/>
                <w:sz w:val="22"/>
                <w:szCs w:val="22"/>
                <w:lang w:val="en-ZA" w:eastAsia="en-ZA"/>
              </w:rPr>
            </w:pPr>
            <w:r w:rsidRPr="00DE0396">
              <w:rPr>
                <w:rFonts w:cs="Arial"/>
                <w:b/>
                <w:bCs/>
                <w:spacing w:val="0"/>
                <w:sz w:val="22"/>
                <w:szCs w:val="22"/>
                <w:lang w:val="en-ZA" w:eastAsia="en-ZA"/>
              </w:rPr>
              <w:t>Isibindi Matric Results Received</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b/>
                <w:bCs/>
                <w:spacing w:val="0"/>
                <w:sz w:val="22"/>
                <w:szCs w:val="22"/>
                <w:lang w:val="en-ZA" w:eastAsia="en-ZA"/>
              </w:rPr>
            </w:pPr>
            <w:r w:rsidRPr="00DE0396">
              <w:rPr>
                <w:rFonts w:cs="Arial"/>
                <w:b/>
                <w:bCs/>
                <w:spacing w:val="0"/>
                <w:sz w:val="22"/>
                <w:szCs w:val="22"/>
                <w:lang w:val="en-ZA" w:eastAsia="en-ZA"/>
              </w:rPr>
              <w:t xml:space="preserve">Candidates </w:t>
            </w:r>
            <w:r w:rsidR="004961EB">
              <w:rPr>
                <w:rFonts w:cs="Arial"/>
                <w:b/>
                <w:bCs/>
                <w:spacing w:val="0"/>
                <w:sz w:val="22"/>
                <w:szCs w:val="22"/>
                <w:lang w:val="en-ZA" w:eastAsia="en-ZA"/>
              </w:rPr>
              <w:t>–</w:t>
            </w:r>
            <w:r w:rsidRPr="00DE0396">
              <w:rPr>
                <w:rFonts w:cs="Arial"/>
                <w:b/>
                <w:bCs/>
                <w:spacing w:val="0"/>
                <w:sz w:val="22"/>
                <w:szCs w:val="22"/>
                <w:lang w:val="en-ZA" w:eastAsia="en-ZA"/>
              </w:rPr>
              <w:t xml:space="preserve"> Passed</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b/>
                <w:bCs/>
                <w:spacing w:val="0"/>
                <w:sz w:val="22"/>
                <w:szCs w:val="22"/>
                <w:lang w:val="en-ZA" w:eastAsia="en-ZA"/>
              </w:rPr>
            </w:pPr>
            <w:r w:rsidRPr="00DE0396">
              <w:rPr>
                <w:rFonts w:cs="Arial"/>
                <w:b/>
                <w:bCs/>
                <w:spacing w:val="0"/>
                <w:sz w:val="22"/>
                <w:szCs w:val="22"/>
                <w:lang w:val="en-ZA" w:eastAsia="en-ZA"/>
              </w:rPr>
              <w:t>Official Provincial Pass Rate</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Eastern Cape</w:t>
            </w:r>
          </w:p>
        </w:tc>
        <w:tc>
          <w:tcPr>
            <w:tcW w:w="2949" w:type="dxa"/>
            <w:tcBorders>
              <w:top w:val="nil"/>
              <w:left w:val="nil"/>
              <w:bottom w:val="single" w:sz="4" w:space="0" w:color="auto"/>
              <w:right w:val="single" w:sz="4" w:space="0" w:color="auto"/>
            </w:tcBorders>
            <w:shd w:val="clear" w:color="auto" w:fill="auto"/>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193</w:t>
            </w:r>
          </w:p>
        </w:tc>
        <w:tc>
          <w:tcPr>
            <w:tcW w:w="1965"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123</w:t>
            </w:r>
          </w:p>
        </w:tc>
        <w:tc>
          <w:tcPr>
            <w:tcW w:w="2606"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65%</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000000" w:fill="D9D9D9"/>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Free State</w:t>
            </w:r>
          </w:p>
        </w:tc>
        <w:tc>
          <w:tcPr>
            <w:tcW w:w="2949" w:type="dxa"/>
            <w:tcBorders>
              <w:top w:val="nil"/>
              <w:left w:val="nil"/>
              <w:bottom w:val="single" w:sz="4" w:space="0" w:color="auto"/>
              <w:right w:val="single" w:sz="4" w:space="0" w:color="auto"/>
            </w:tcBorders>
            <w:shd w:val="clear" w:color="000000" w:fill="D9D9D9"/>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119</w:t>
            </w:r>
          </w:p>
        </w:tc>
        <w:tc>
          <w:tcPr>
            <w:tcW w:w="1965" w:type="dxa"/>
            <w:tcBorders>
              <w:top w:val="nil"/>
              <w:left w:val="nil"/>
              <w:bottom w:val="single" w:sz="4" w:space="0" w:color="auto"/>
              <w:right w:val="single" w:sz="4" w:space="0" w:color="auto"/>
            </w:tcBorders>
            <w:shd w:val="clear" w:color="000000" w:fill="D9D9D9"/>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115</w:t>
            </w:r>
          </w:p>
        </w:tc>
        <w:tc>
          <w:tcPr>
            <w:tcW w:w="2606" w:type="dxa"/>
            <w:tcBorders>
              <w:top w:val="nil"/>
              <w:left w:val="nil"/>
              <w:bottom w:val="single" w:sz="4" w:space="0" w:color="auto"/>
              <w:right w:val="single" w:sz="4" w:space="0" w:color="auto"/>
            </w:tcBorders>
            <w:shd w:val="clear" w:color="000000" w:fill="D9D9D9"/>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83%</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Gauteng</w:t>
            </w:r>
          </w:p>
        </w:tc>
        <w:tc>
          <w:tcPr>
            <w:tcW w:w="2949" w:type="dxa"/>
            <w:tcBorders>
              <w:top w:val="nil"/>
              <w:left w:val="nil"/>
              <w:bottom w:val="single" w:sz="4" w:space="0" w:color="auto"/>
              <w:right w:val="single" w:sz="4" w:space="0" w:color="auto"/>
            </w:tcBorders>
            <w:shd w:val="clear" w:color="auto" w:fill="auto"/>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255</w:t>
            </w:r>
          </w:p>
        </w:tc>
        <w:tc>
          <w:tcPr>
            <w:tcW w:w="1965"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196</w:t>
            </w:r>
          </w:p>
        </w:tc>
        <w:tc>
          <w:tcPr>
            <w:tcW w:w="2606"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85%</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KwaZulu-Natal</w:t>
            </w:r>
          </w:p>
        </w:tc>
        <w:tc>
          <w:tcPr>
            <w:tcW w:w="2949" w:type="dxa"/>
            <w:tcBorders>
              <w:top w:val="nil"/>
              <w:left w:val="nil"/>
              <w:bottom w:val="single" w:sz="4" w:space="0" w:color="auto"/>
              <w:right w:val="single" w:sz="4" w:space="0" w:color="auto"/>
            </w:tcBorders>
            <w:shd w:val="clear" w:color="auto" w:fill="auto"/>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513</w:t>
            </w:r>
          </w:p>
        </w:tc>
        <w:tc>
          <w:tcPr>
            <w:tcW w:w="1965"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336</w:t>
            </w:r>
          </w:p>
        </w:tc>
        <w:tc>
          <w:tcPr>
            <w:tcW w:w="2606"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70%</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000000" w:fill="D9D9D9"/>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Limpopo</w:t>
            </w:r>
          </w:p>
        </w:tc>
        <w:tc>
          <w:tcPr>
            <w:tcW w:w="2949" w:type="dxa"/>
            <w:tcBorders>
              <w:top w:val="nil"/>
              <w:left w:val="nil"/>
              <w:bottom w:val="single" w:sz="4" w:space="0" w:color="auto"/>
              <w:right w:val="single" w:sz="4" w:space="0" w:color="auto"/>
            </w:tcBorders>
            <w:shd w:val="clear" w:color="000000" w:fill="D9D9D9"/>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163</w:t>
            </w:r>
          </w:p>
        </w:tc>
        <w:tc>
          <w:tcPr>
            <w:tcW w:w="1965" w:type="dxa"/>
            <w:tcBorders>
              <w:top w:val="nil"/>
              <w:left w:val="nil"/>
              <w:bottom w:val="single" w:sz="4" w:space="0" w:color="auto"/>
              <w:right w:val="single" w:sz="4" w:space="0" w:color="auto"/>
            </w:tcBorders>
            <w:shd w:val="clear" w:color="000000" w:fill="D9D9D9"/>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121</w:t>
            </w:r>
          </w:p>
        </w:tc>
        <w:tc>
          <w:tcPr>
            <w:tcW w:w="2606" w:type="dxa"/>
            <w:tcBorders>
              <w:top w:val="nil"/>
              <w:left w:val="nil"/>
              <w:bottom w:val="single" w:sz="4" w:space="0" w:color="auto"/>
              <w:right w:val="single" w:sz="4" w:space="0" w:color="auto"/>
            </w:tcBorders>
            <w:shd w:val="clear" w:color="000000" w:fill="D9D9D9"/>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73%</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000000" w:fill="D9D9D9"/>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Mpumalanga</w:t>
            </w:r>
          </w:p>
        </w:tc>
        <w:tc>
          <w:tcPr>
            <w:tcW w:w="2949" w:type="dxa"/>
            <w:tcBorders>
              <w:top w:val="nil"/>
              <w:left w:val="nil"/>
              <w:bottom w:val="single" w:sz="4" w:space="0" w:color="auto"/>
              <w:right w:val="single" w:sz="4" w:space="0" w:color="auto"/>
            </w:tcBorders>
            <w:shd w:val="clear" w:color="000000" w:fill="D9D9D9"/>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237</w:t>
            </w:r>
          </w:p>
        </w:tc>
        <w:tc>
          <w:tcPr>
            <w:tcW w:w="1965" w:type="dxa"/>
            <w:tcBorders>
              <w:top w:val="nil"/>
              <w:left w:val="nil"/>
              <w:bottom w:val="single" w:sz="4" w:space="0" w:color="auto"/>
              <w:right w:val="single" w:sz="4" w:space="0" w:color="auto"/>
            </w:tcBorders>
            <w:shd w:val="clear" w:color="000000" w:fill="D9D9D9"/>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193</w:t>
            </w:r>
          </w:p>
        </w:tc>
        <w:tc>
          <w:tcPr>
            <w:tcW w:w="2606" w:type="dxa"/>
            <w:tcBorders>
              <w:top w:val="nil"/>
              <w:left w:val="nil"/>
              <w:bottom w:val="single" w:sz="4" w:space="0" w:color="auto"/>
              <w:right w:val="single" w:sz="4" w:space="0" w:color="auto"/>
            </w:tcBorders>
            <w:shd w:val="clear" w:color="000000" w:fill="D9D9D9"/>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79%</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North West</w:t>
            </w:r>
          </w:p>
        </w:tc>
        <w:tc>
          <w:tcPr>
            <w:tcW w:w="2949" w:type="dxa"/>
            <w:tcBorders>
              <w:top w:val="nil"/>
              <w:left w:val="nil"/>
              <w:bottom w:val="single" w:sz="4" w:space="0" w:color="auto"/>
              <w:right w:val="single" w:sz="4" w:space="0" w:color="auto"/>
            </w:tcBorders>
            <w:shd w:val="clear" w:color="auto" w:fill="auto"/>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91</w:t>
            </w:r>
          </w:p>
        </w:tc>
        <w:tc>
          <w:tcPr>
            <w:tcW w:w="1965"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65</w:t>
            </w:r>
          </w:p>
        </w:tc>
        <w:tc>
          <w:tcPr>
            <w:tcW w:w="2606"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85%</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000000" w:fill="D9D9D9"/>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Northern Cape</w:t>
            </w:r>
          </w:p>
        </w:tc>
        <w:tc>
          <w:tcPr>
            <w:tcW w:w="2949" w:type="dxa"/>
            <w:tcBorders>
              <w:top w:val="nil"/>
              <w:left w:val="nil"/>
              <w:bottom w:val="single" w:sz="4" w:space="0" w:color="auto"/>
              <w:right w:val="single" w:sz="4" w:space="0" w:color="auto"/>
            </w:tcBorders>
            <w:shd w:val="clear" w:color="000000" w:fill="D9D9D9"/>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117</w:t>
            </w:r>
          </w:p>
        </w:tc>
        <w:tc>
          <w:tcPr>
            <w:tcW w:w="1965" w:type="dxa"/>
            <w:tcBorders>
              <w:top w:val="nil"/>
              <w:left w:val="nil"/>
              <w:bottom w:val="single" w:sz="4" w:space="0" w:color="auto"/>
              <w:right w:val="single" w:sz="4" w:space="0" w:color="auto"/>
            </w:tcBorders>
            <w:shd w:val="clear" w:color="000000" w:fill="D9D9D9"/>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90</w:t>
            </w:r>
          </w:p>
        </w:tc>
        <w:tc>
          <w:tcPr>
            <w:tcW w:w="2606" w:type="dxa"/>
            <w:tcBorders>
              <w:top w:val="nil"/>
              <w:left w:val="nil"/>
              <w:bottom w:val="single" w:sz="4" w:space="0" w:color="auto"/>
              <w:right w:val="single" w:sz="4" w:space="0" w:color="auto"/>
            </w:tcBorders>
            <w:shd w:val="clear" w:color="000000" w:fill="D9D9D9"/>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76%</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Western Cape</w:t>
            </w:r>
          </w:p>
        </w:tc>
        <w:tc>
          <w:tcPr>
            <w:tcW w:w="2949" w:type="dxa"/>
            <w:tcBorders>
              <w:top w:val="nil"/>
              <w:left w:val="nil"/>
              <w:bottom w:val="single" w:sz="4" w:space="0" w:color="auto"/>
              <w:right w:val="single" w:sz="4" w:space="0" w:color="auto"/>
            </w:tcBorders>
            <w:shd w:val="clear" w:color="auto" w:fill="auto"/>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10</w:t>
            </w:r>
          </w:p>
        </w:tc>
        <w:tc>
          <w:tcPr>
            <w:tcW w:w="1965"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5</w:t>
            </w:r>
          </w:p>
        </w:tc>
        <w:tc>
          <w:tcPr>
            <w:tcW w:w="2606"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82%</w:t>
            </w:r>
          </w:p>
        </w:tc>
      </w:tr>
      <w:tr w:rsidR="00B60924" w:rsidRPr="00DE0396" w:rsidTr="000A488E">
        <w:trPr>
          <w:trHeight w:val="300"/>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60924" w:rsidRPr="00DE0396" w:rsidRDefault="00B60924" w:rsidP="00DE0396">
            <w:pPr>
              <w:jc w:val="both"/>
              <w:rPr>
                <w:rFonts w:cs="Arial"/>
                <w:spacing w:val="0"/>
                <w:sz w:val="22"/>
                <w:szCs w:val="22"/>
                <w:lang w:val="en-ZA" w:eastAsia="en-ZA"/>
              </w:rPr>
            </w:pPr>
            <w:r w:rsidRPr="00DE0396">
              <w:rPr>
                <w:rFonts w:cs="Arial"/>
                <w:spacing w:val="0"/>
                <w:sz w:val="22"/>
                <w:szCs w:val="22"/>
                <w:lang w:val="en-ZA" w:eastAsia="en-ZA"/>
              </w:rPr>
              <w:t>Total</w:t>
            </w:r>
          </w:p>
        </w:tc>
        <w:tc>
          <w:tcPr>
            <w:tcW w:w="2949" w:type="dxa"/>
            <w:tcBorders>
              <w:top w:val="nil"/>
              <w:left w:val="nil"/>
              <w:bottom w:val="single" w:sz="4" w:space="0" w:color="auto"/>
              <w:right w:val="single" w:sz="4" w:space="0" w:color="auto"/>
            </w:tcBorders>
            <w:shd w:val="clear" w:color="auto" w:fill="auto"/>
            <w:vAlign w:val="center"/>
            <w:hideMark/>
          </w:tcPr>
          <w:p w:rsidR="00B60924" w:rsidRPr="00B60A13" w:rsidRDefault="00B60924" w:rsidP="00B60A13">
            <w:pPr>
              <w:jc w:val="both"/>
              <w:rPr>
                <w:rFonts w:cs="Arial"/>
                <w:spacing w:val="0"/>
                <w:sz w:val="22"/>
                <w:szCs w:val="22"/>
                <w:lang w:val="en-ZA" w:eastAsia="en-ZA"/>
              </w:rPr>
            </w:pPr>
            <w:r w:rsidRPr="00B60A13">
              <w:rPr>
                <w:rFonts w:cs="Arial"/>
                <w:spacing w:val="0"/>
                <w:sz w:val="22"/>
                <w:szCs w:val="22"/>
                <w:lang w:val="en-ZA" w:eastAsia="en-ZA"/>
              </w:rPr>
              <w:t>1 698</w:t>
            </w:r>
          </w:p>
        </w:tc>
        <w:tc>
          <w:tcPr>
            <w:tcW w:w="1965"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1 244</w:t>
            </w:r>
          </w:p>
        </w:tc>
        <w:tc>
          <w:tcPr>
            <w:tcW w:w="2606" w:type="dxa"/>
            <w:tcBorders>
              <w:top w:val="nil"/>
              <w:left w:val="nil"/>
              <w:bottom w:val="single" w:sz="4" w:space="0" w:color="auto"/>
              <w:right w:val="single" w:sz="4" w:space="0" w:color="auto"/>
            </w:tcBorders>
            <w:shd w:val="clear" w:color="auto" w:fill="auto"/>
            <w:vAlign w:val="center"/>
            <w:hideMark/>
          </w:tcPr>
          <w:p w:rsidR="00B60924" w:rsidRPr="00DE0396" w:rsidRDefault="00B60924">
            <w:pPr>
              <w:jc w:val="both"/>
              <w:rPr>
                <w:rFonts w:cs="Arial"/>
                <w:spacing w:val="0"/>
                <w:sz w:val="22"/>
                <w:szCs w:val="22"/>
                <w:lang w:val="en-ZA" w:eastAsia="en-ZA"/>
              </w:rPr>
            </w:pPr>
            <w:r w:rsidRPr="00DE0396">
              <w:rPr>
                <w:rFonts w:cs="Arial"/>
                <w:spacing w:val="0"/>
                <w:sz w:val="22"/>
                <w:szCs w:val="22"/>
                <w:lang w:val="en-ZA" w:eastAsia="en-ZA"/>
              </w:rPr>
              <w:t>76%</w:t>
            </w:r>
          </w:p>
        </w:tc>
      </w:tr>
    </w:tbl>
    <w:p w:rsidR="005353FE" w:rsidRPr="00DE0396" w:rsidRDefault="005353FE" w:rsidP="00DE0396">
      <w:pPr>
        <w:spacing w:after="160"/>
        <w:jc w:val="both"/>
        <w:rPr>
          <w:rFonts w:eastAsiaTheme="minorHAnsi" w:cs="Arial"/>
          <w:b/>
          <w:i/>
          <w:color w:val="auto"/>
          <w:spacing w:val="0"/>
          <w:sz w:val="22"/>
          <w:szCs w:val="22"/>
          <w:lang w:val="en-ZA" w:eastAsia="en-US"/>
        </w:rPr>
      </w:pPr>
    </w:p>
    <w:p w:rsidR="00271C4F" w:rsidRPr="00B60A13" w:rsidRDefault="00271C4F" w:rsidP="00B60A13">
      <w:pPr>
        <w:pStyle w:val="ListParagraph"/>
        <w:numPr>
          <w:ilvl w:val="0"/>
          <w:numId w:val="26"/>
        </w:numPr>
        <w:spacing w:after="160"/>
        <w:jc w:val="both"/>
        <w:rPr>
          <w:rFonts w:eastAsiaTheme="minorHAnsi" w:cs="Arial"/>
          <w:b/>
          <w:color w:val="auto"/>
          <w:spacing w:val="0"/>
          <w:sz w:val="22"/>
          <w:szCs w:val="22"/>
          <w:lang w:val="en-ZA" w:eastAsia="en-US"/>
        </w:rPr>
      </w:pPr>
      <w:r w:rsidRPr="00B60A13">
        <w:rPr>
          <w:rFonts w:eastAsiaTheme="minorHAnsi" w:cs="Arial"/>
          <w:b/>
          <w:color w:val="auto"/>
          <w:spacing w:val="0"/>
          <w:sz w:val="22"/>
          <w:szCs w:val="22"/>
          <w:lang w:val="en-ZA" w:eastAsia="en-US"/>
        </w:rPr>
        <w:t>The Disability Programme</w:t>
      </w:r>
    </w:p>
    <w:p w:rsidR="00271C4F" w:rsidRPr="00DE0396" w:rsidRDefault="00271C4F">
      <w:pPr>
        <w:spacing w:after="160"/>
        <w:jc w:val="both"/>
        <w:rPr>
          <w:rFonts w:eastAsiaTheme="minorHAnsi" w:cs="Arial"/>
          <w:color w:val="auto"/>
          <w:spacing w:val="0"/>
          <w:sz w:val="22"/>
          <w:szCs w:val="22"/>
          <w:lang w:val="en-ZA" w:eastAsia="en-US"/>
        </w:rPr>
      </w:pPr>
      <w:r w:rsidRPr="00DE0396">
        <w:rPr>
          <w:rFonts w:eastAsiaTheme="minorHAnsi" w:cs="Arial"/>
          <w:color w:val="auto"/>
          <w:spacing w:val="0"/>
          <w:sz w:val="22"/>
          <w:szCs w:val="22"/>
          <w:lang w:val="en-ZA" w:eastAsia="en-US"/>
        </w:rPr>
        <w:t xml:space="preserve">Services to children with disability continue to be provided by trained CYCWs under the supervision and guidance of a disability facilitators and a consultant physiotherapist. CYCWs advocate for children with disabilities at different levels in the community, with grassroots organisations and government organisations creating awareness around the plight and rights </w:t>
      </w:r>
      <w:r w:rsidRPr="00DE0396">
        <w:rPr>
          <w:rFonts w:eastAsiaTheme="minorHAnsi" w:cs="Arial"/>
          <w:color w:val="auto"/>
          <w:spacing w:val="0"/>
          <w:sz w:val="22"/>
          <w:szCs w:val="22"/>
          <w:lang w:val="en-ZA" w:eastAsia="en-US"/>
        </w:rPr>
        <w:lastRenderedPageBreak/>
        <w:t xml:space="preserve">of children with impairments. Such advocacy is empowering families to take greater responsibility in the care of these children. </w:t>
      </w:r>
    </w:p>
    <w:p w:rsidR="00271C4F" w:rsidRPr="00DE0396" w:rsidRDefault="00271C4F">
      <w:pPr>
        <w:pStyle w:val="ListParagraph"/>
        <w:numPr>
          <w:ilvl w:val="0"/>
          <w:numId w:val="26"/>
        </w:numPr>
        <w:spacing w:after="160"/>
        <w:jc w:val="both"/>
        <w:rPr>
          <w:rFonts w:eastAsiaTheme="minorHAnsi" w:cs="Arial"/>
          <w:b/>
          <w:color w:val="auto"/>
          <w:spacing w:val="0"/>
          <w:sz w:val="22"/>
          <w:szCs w:val="22"/>
          <w:lang w:val="en-ZA" w:eastAsia="en-US"/>
        </w:rPr>
      </w:pPr>
      <w:r w:rsidRPr="00DE0396">
        <w:rPr>
          <w:rFonts w:eastAsiaTheme="minorHAnsi" w:cs="Arial"/>
          <w:b/>
          <w:color w:val="auto"/>
          <w:spacing w:val="0"/>
          <w:sz w:val="22"/>
          <w:szCs w:val="22"/>
          <w:lang w:val="en-ZA" w:eastAsia="en-US"/>
        </w:rPr>
        <w:t>The Early Childhood Development (ECD) Programme</w:t>
      </w:r>
    </w:p>
    <w:p w:rsidR="00271C4F" w:rsidRPr="00DE0396" w:rsidRDefault="00271C4F">
      <w:pPr>
        <w:spacing w:after="160"/>
        <w:jc w:val="both"/>
        <w:rPr>
          <w:rFonts w:eastAsiaTheme="minorHAnsi" w:cs="Arial"/>
          <w:color w:val="auto"/>
          <w:spacing w:val="0"/>
          <w:sz w:val="22"/>
          <w:szCs w:val="22"/>
          <w:lang w:val="en-ZA" w:eastAsia="en-US"/>
        </w:rPr>
      </w:pPr>
      <w:r w:rsidRPr="00DE0396">
        <w:rPr>
          <w:rFonts w:eastAsiaTheme="minorHAnsi" w:cs="Arial"/>
          <w:color w:val="auto"/>
          <w:spacing w:val="0"/>
          <w:sz w:val="22"/>
          <w:szCs w:val="22"/>
          <w:lang w:val="en-ZA" w:eastAsia="en-US"/>
        </w:rPr>
        <w:t xml:space="preserve">CYCWs receive training </w:t>
      </w:r>
      <w:r w:rsidR="005659C0" w:rsidRPr="00DE0396">
        <w:rPr>
          <w:rFonts w:eastAsiaTheme="minorHAnsi" w:cs="Arial"/>
          <w:color w:val="auto"/>
          <w:spacing w:val="0"/>
          <w:sz w:val="22"/>
          <w:szCs w:val="22"/>
          <w:lang w:val="en-ZA" w:eastAsia="en-US"/>
        </w:rPr>
        <w:t xml:space="preserve">ECD </w:t>
      </w:r>
      <w:r w:rsidRPr="00DE0396">
        <w:rPr>
          <w:rFonts w:eastAsiaTheme="minorHAnsi" w:cs="Arial"/>
          <w:color w:val="auto"/>
          <w:spacing w:val="0"/>
          <w:sz w:val="22"/>
          <w:szCs w:val="22"/>
          <w:lang w:val="en-ZA" w:eastAsia="en-US"/>
        </w:rPr>
        <w:t xml:space="preserve">in order to provide developmental support for children between the ages of 0-6 years old. </w:t>
      </w:r>
      <w:r w:rsidR="005659C0" w:rsidRPr="00DE0396">
        <w:rPr>
          <w:rFonts w:eastAsiaTheme="minorHAnsi" w:cs="Arial"/>
          <w:color w:val="auto"/>
          <w:spacing w:val="0"/>
          <w:sz w:val="22"/>
          <w:szCs w:val="22"/>
          <w:lang w:val="en-ZA" w:eastAsia="en-US"/>
        </w:rPr>
        <w:t xml:space="preserve">They </w:t>
      </w:r>
      <w:r w:rsidRPr="00DE0396">
        <w:rPr>
          <w:rFonts w:eastAsiaTheme="minorHAnsi" w:cs="Arial"/>
          <w:color w:val="auto"/>
          <w:spacing w:val="0"/>
          <w:sz w:val="22"/>
          <w:szCs w:val="22"/>
          <w:lang w:val="en-ZA" w:eastAsia="en-US"/>
        </w:rPr>
        <w:t>engage with the children in an intentional way while providing direct care in their homes and in the Safe Park</w:t>
      </w:r>
      <w:r w:rsidR="005659C0" w:rsidRPr="00DE0396">
        <w:rPr>
          <w:rFonts w:eastAsiaTheme="minorHAnsi" w:cs="Arial"/>
          <w:color w:val="auto"/>
          <w:spacing w:val="0"/>
          <w:sz w:val="22"/>
          <w:szCs w:val="22"/>
          <w:lang w:val="en-ZA" w:eastAsia="en-US"/>
        </w:rPr>
        <w:t>,</w:t>
      </w:r>
      <w:r w:rsidRPr="00DE0396">
        <w:rPr>
          <w:rFonts w:eastAsiaTheme="minorHAnsi" w:cs="Arial"/>
          <w:color w:val="auto"/>
          <w:spacing w:val="0"/>
          <w:sz w:val="22"/>
          <w:szCs w:val="22"/>
          <w:lang w:val="en-ZA" w:eastAsia="en-US"/>
        </w:rPr>
        <w:t xml:space="preserve"> aiming to integrate stimulating activities into children’s daily routines.</w:t>
      </w:r>
    </w:p>
    <w:p w:rsidR="002D2E9D" w:rsidRPr="00DE0396" w:rsidRDefault="002D2E9D">
      <w:pPr>
        <w:autoSpaceDE w:val="0"/>
        <w:autoSpaceDN w:val="0"/>
        <w:adjustRightInd w:val="0"/>
        <w:jc w:val="both"/>
        <w:rPr>
          <w:rFonts w:eastAsiaTheme="minorHAnsi" w:cs="Arial"/>
          <w:b/>
          <w:bCs/>
          <w:color w:val="auto"/>
          <w:spacing w:val="0"/>
          <w:sz w:val="22"/>
          <w:szCs w:val="22"/>
          <w:lang w:val="en-ZA" w:eastAsia="en-US"/>
        </w:rPr>
      </w:pPr>
      <w:r w:rsidRPr="00DE0396">
        <w:rPr>
          <w:rFonts w:eastAsiaTheme="minorHAnsi" w:cs="Arial"/>
          <w:b/>
          <w:bCs/>
          <w:color w:val="auto"/>
          <w:spacing w:val="0"/>
          <w:sz w:val="22"/>
          <w:szCs w:val="22"/>
          <w:lang w:val="en-ZA" w:eastAsia="en-US"/>
        </w:rPr>
        <w:t>Challenges</w:t>
      </w:r>
    </w:p>
    <w:p w:rsidR="005659C0" w:rsidRPr="00DE0396" w:rsidRDefault="005659C0">
      <w:pPr>
        <w:autoSpaceDE w:val="0"/>
        <w:autoSpaceDN w:val="0"/>
        <w:adjustRightInd w:val="0"/>
        <w:jc w:val="both"/>
        <w:rPr>
          <w:rFonts w:eastAsiaTheme="minorHAnsi" w:cs="Arial"/>
          <w:bCs/>
          <w:color w:val="auto"/>
          <w:spacing w:val="0"/>
          <w:sz w:val="22"/>
          <w:szCs w:val="22"/>
          <w:lang w:val="en-ZA" w:eastAsia="en-US"/>
        </w:rPr>
      </w:pPr>
    </w:p>
    <w:p w:rsidR="00271C4F" w:rsidRPr="00DE0396" w:rsidRDefault="00271C4F">
      <w:p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bCs/>
          <w:color w:val="auto"/>
          <w:spacing w:val="0"/>
          <w:sz w:val="22"/>
          <w:szCs w:val="22"/>
          <w:lang w:val="en-ZA" w:eastAsia="en-US"/>
        </w:rPr>
        <w:t xml:space="preserve">The following challenges have been experienced </w:t>
      </w:r>
      <w:r w:rsidR="00921801" w:rsidRPr="00DE0396">
        <w:rPr>
          <w:rFonts w:eastAsiaTheme="minorHAnsi" w:cs="Arial"/>
          <w:bCs/>
          <w:color w:val="auto"/>
          <w:spacing w:val="0"/>
          <w:sz w:val="22"/>
          <w:szCs w:val="22"/>
          <w:lang w:val="en-ZA" w:eastAsia="en-US"/>
        </w:rPr>
        <w:t xml:space="preserve">in </w:t>
      </w:r>
      <w:r w:rsidRPr="00DE0396">
        <w:rPr>
          <w:rFonts w:eastAsiaTheme="minorHAnsi" w:cs="Arial"/>
          <w:bCs/>
          <w:color w:val="auto"/>
          <w:spacing w:val="0"/>
          <w:sz w:val="22"/>
          <w:szCs w:val="22"/>
          <w:lang w:val="en-ZA" w:eastAsia="en-US"/>
        </w:rPr>
        <w:t>the province since the roll out of Isibindi</w:t>
      </w:r>
      <w:r w:rsidR="00921801" w:rsidRPr="00DE0396">
        <w:rPr>
          <w:rFonts w:eastAsiaTheme="minorHAnsi" w:cs="Arial"/>
          <w:bCs/>
          <w:color w:val="auto"/>
          <w:spacing w:val="0"/>
          <w:sz w:val="22"/>
          <w:szCs w:val="22"/>
          <w:lang w:val="en-ZA" w:eastAsia="en-US"/>
        </w:rPr>
        <w:t xml:space="preserve"> model</w:t>
      </w:r>
      <w:r w:rsidRPr="00DE0396">
        <w:rPr>
          <w:rFonts w:eastAsiaTheme="minorHAnsi" w:cs="Arial"/>
          <w:bCs/>
          <w:color w:val="auto"/>
          <w:spacing w:val="0"/>
          <w:sz w:val="22"/>
          <w:szCs w:val="22"/>
          <w:lang w:val="en-ZA" w:eastAsia="en-US"/>
        </w:rPr>
        <w:t xml:space="preserve">. </w:t>
      </w:r>
    </w:p>
    <w:p w:rsidR="00271C4F" w:rsidRPr="00DE0396" w:rsidRDefault="00271C4F">
      <w:pPr>
        <w:autoSpaceDE w:val="0"/>
        <w:autoSpaceDN w:val="0"/>
        <w:adjustRightInd w:val="0"/>
        <w:jc w:val="both"/>
        <w:rPr>
          <w:rFonts w:eastAsiaTheme="minorHAnsi" w:cs="Arial"/>
          <w:bCs/>
          <w:color w:val="auto"/>
          <w:spacing w:val="0"/>
          <w:sz w:val="22"/>
          <w:szCs w:val="22"/>
          <w:lang w:val="en-ZA" w:eastAsia="en-US"/>
        </w:rPr>
      </w:pPr>
    </w:p>
    <w:p w:rsidR="00271C4F" w:rsidRPr="00DE0396" w:rsidRDefault="00B61E09">
      <w:pPr>
        <w:pStyle w:val="ListParagraph"/>
        <w:numPr>
          <w:ilvl w:val="0"/>
          <w:numId w:val="21"/>
        </w:num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bCs/>
          <w:color w:val="auto"/>
          <w:spacing w:val="0"/>
          <w:sz w:val="22"/>
          <w:szCs w:val="22"/>
          <w:lang w:val="en-ZA" w:eastAsia="en-US"/>
        </w:rPr>
        <w:t>Delays in</w:t>
      </w:r>
      <w:r w:rsidR="00271C4F" w:rsidRPr="00DE0396">
        <w:rPr>
          <w:rFonts w:eastAsiaTheme="minorHAnsi" w:cs="Arial"/>
          <w:bCs/>
          <w:color w:val="auto"/>
          <w:spacing w:val="0"/>
          <w:sz w:val="22"/>
          <w:szCs w:val="22"/>
          <w:lang w:val="en-ZA" w:eastAsia="en-US"/>
        </w:rPr>
        <w:t xml:space="preserve"> </w:t>
      </w:r>
      <w:r w:rsidR="002C4651" w:rsidRPr="00DE0396">
        <w:rPr>
          <w:rFonts w:eastAsiaTheme="minorHAnsi" w:cs="Arial"/>
          <w:bCs/>
          <w:color w:val="auto"/>
          <w:spacing w:val="0"/>
          <w:sz w:val="22"/>
          <w:szCs w:val="22"/>
          <w:lang w:val="en-ZA" w:eastAsia="en-US"/>
        </w:rPr>
        <w:t xml:space="preserve">the </w:t>
      </w:r>
      <w:r w:rsidR="00271C4F" w:rsidRPr="00DE0396">
        <w:rPr>
          <w:rFonts w:eastAsiaTheme="minorHAnsi" w:cs="Arial"/>
          <w:bCs/>
          <w:color w:val="auto"/>
          <w:spacing w:val="0"/>
          <w:sz w:val="22"/>
          <w:szCs w:val="22"/>
          <w:lang w:val="en-ZA" w:eastAsia="en-US"/>
        </w:rPr>
        <w:t xml:space="preserve">signing of the Service Level Agreement (SLAs) after the end of the financial </w:t>
      </w:r>
      <w:r w:rsidRPr="00DE0396">
        <w:rPr>
          <w:rFonts w:eastAsiaTheme="minorHAnsi" w:cs="Arial"/>
          <w:bCs/>
          <w:color w:val="auto"/>
          <w:spacing w:val="0"/>
          <w:sz w:val="22"/>
          <w:szCs w:val="22"/>
          <w:lang w:val="en-ZA" w:eastAsia="en-US"/>
        </w:rPr>
        <w:t>period led</w:t>
      </w:r>
      <w:r w:rsidR="00271C4F" w:rsidRPr="00DE0396">
        <w:rPr>
          <w:rFonts w:eastAsiaTheme="minorHAnsi" w:cs="Arial"/>
          <w:bCs/>
          <w:color w:val="auto"/>
          <w:spacing w:val="0"/>
          <w:sz w:val="22"/>
          <w:szCs w:val="22"/>
          <w:lang w:val="en-ZA" w:eastAsia="en-US"/>
        </w:rPr>
        <w:t xml:space="preserve"> to Child and Youth Care Workers not receiving a monthly stipend for approximately 4 months. This affected the moral of youth who are employed in the projects and had a negative impact on service delivery by these workers. They were also unable to contribute to the livelihood of their households. Due to this uncertainty, </w:t>
      </w:r>
      <w:r w:rsidR="002C4651" w:rsidRPr="00DE0396">
        <w:rPr>
          <w:rFonts w:eastAsiaTheme="minorHAnsi" w:cs="Arial"/>
          <w:bCs/>
          <w:color w:val="auto"/>
          <w:spacing w:val="0"/>
          <w:sz w:val="22"/>
          <w:szCs w:val="22"/>
          <w:lang w:val="en-ZA" w:eastAsia="en-US"/>
        </w:rPr>
        <w:t xml:space="preserve">the centre </w:t>
      </w:r>
      <w:r w:rsidR="00271C4F" w:rsidRPr="00DE0396">
        <w:rPr>
          <w:rFonts w:eastAsiaTheme="minorHAnsi" w:cs="Arial"/>
          <w:bCs/>
          <w:color w:val="auto"/>
          <w:spacing w:val="0"/>
          <w:sz w:val="22"/>
          <w:szCs w:val="22"/>
          <w:lang w:val="en-ZA" w:eastAsia="en-US"/>
        </w:rPr>
        <w:t>experienced a high number of drop outs.</w:t>
      </w:r>
    </w:p>
    <w:p w:rsidR="00271C4F" w:rsidRPr="00DE0396" w:rsidRDefault="00271C4F">
      <w:pPr>
        <w:autoSpaceDE w:val="0"/>
        <w:autoSpaceDN w:val="0"/>
        <w:adjustRightInd w:val="0"/>
        <w:jc w:val="both"/>
        <w:rPr>
          <w:rFonts w:eastAsiaTheme="minorHAnsi" w:cs="Arial"/>
          <w:bCs/>
          <w:color w:val="auto"/>
          <w:spacing w:val="0"/>
          <w:sz w:val="22"/>
          <w:szCs w:val="22"/>
          <w:lang w:val="en-ZA" w:eastAsia="en-US"/>
        </w:rPr>
      </w:pPr>
    </w:p>
    <w:p w:rsidR="00271C4F" w:rsidRPr="00DE0396" w:rsidRDefault="002C4651">
      <w:pPr>
        <w:pStyle w:val="ListParagraph"/>
        <w:numPr>
          <w:ilvl w:val="0"/>
          <w:numId w:val="21"/>
        </w:num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bCs/>
          <w:color w:val="auto"/>
          <w:spacing w:val="0"/>
          <w:sz w:val="22"/>
          <w:szCs w:val="22"/>
          <w:lang w:val="en-ZA" w:eastAsia="en-US"/>
        </w:rPr>
        <w:t>I</w:t>
      </w:r>
      <w:r w:rsidR="00B61E09" w:rsidRPr="00DE0396">
        <w:rPr>
          <w:rFonts w:eastAsiaTheme="minorHAnsi" w:cs="Arial"/>
          <w:bCs/>
          <w:color w:val="auto"/>
          <w:spacing w:val="0"/>
          <w:sz w:val="22"/>
          <w:szCs w:val="22"/>
          <w:lang w:val="en-ZA" w:eastAsia="en-US"/>
        </w:rPr>
        <w:t>nsufficient</w:t>
      </w:r>
      <w:r w:rsidR="00271C4F" w:rsidRPr="00DE0396">
        <w:rPr>
          <w:rFonts w:eastAsiaTheme="minorHAnsi" w:cs="Arial"/>
          <w:bCs/>
          <w:color w:val="auto"/>
          <w:spacing w:val="0"/>
          <w:sz w:val="22"/>
          <w:szCs w:val="22"/>
          <w:lang w:val="en-ZA" w:eastAsia="en-US"/>
        </w:rPr>
        <w:t xml:space="preserve"> staff </w:t>
      </w:r>
      <w:r w:rsidR="00B61E09" w:rsidRPr="00DE0396">
        <w:rPr>
          <w:rFonts w:eastAsiaTheme="minorHAnsi" w:cs="Arial"/>
          <w:bCs/>
          <w:color w:val="auto"/>
          <w:spacing w:val="0"/>
          <w:sz w:val="22"/>
          <w:szCs w:val="22"/>
          <w:lang w:val="en-ZA" w:eastAsia="en-US"/>
        </w:rPr>
        <w:t>allocation</w:t>
      </w:r>
      <w:r w:rsidR="00271C4F" w:rsidRPr="00DE0396">
        <w:rPr>
          <w:rFonts w:eastAsiaTheme="minorHAnsi" w:cs="Arial"/>
          <w:bCs/>
          <w:color w:val="auto"/>
          <w:spacing w:val="0"/>
          <w:sz w:val="22"/>
          <w:szCs w:val="22"/>
          <w:lang w:val="en-ZA" w:eastAsia="en-US"/>
        </w:rPr>
        <w:t xml:space="preserve"> (5 or 6) in the new roll out sites, resulted in targets not being met</w:t>
      </w:r>
      <w:r w:rsidR="00021C08" w:rsidRPr="00DE0396">
        <w:rPr>
          <w:rFonts w:eastAsiaTheme="minorHAnsi" w:cs="Arial"/>
          <w:bCs/>
          <w:color w:val="auto"/>
          <w:spacing w:val="0"/>
          <w:sz w:val="22"/>
          <w:szCs w:val="22"/>
          <w:lang w:val="en-ZA" w:eastAsia="en-US"/>
        </w:rPr>
        <w:t>.</w:t>
      </w:r>
      <w:r w:rsidR="00271C4F" w:rsidRPr="00DE0396">
        <w:rPr>
          <w:rFonts w:eastAsiaTheme="minorHAnsi" w:cs="Arial"/>
          <w:bCs/>
          <w:color w:val="auto"/>
          <w:spacing w:val="0"/>
          <w:sz w:val="22"/>
          <w:szCs w:val="22"/>
          <w:lang w:val="en-ZA" w:eastAsia="en-US"/>
        </w:rPr>
        <w:t xml:space="preserve"> </w:t>
      </w:r>
      <w:r w:rsidR="00021C08" w:rsidRPr="00DE0396">
        <w:rPr>
          <w:rFonts w:eastAsiaTheme="minorHAnsi" w:cs="Arial"/>
          <w:bCs/>
          <w:color w:val="auto"/>
          <w:spacing w:val="0"/>
          <w:sz w:val="22"/>
          <w:szCs w:val="22"/>
          <w:lang w:val="en-ZA" w:eastAsia="en-US"/>
        </w:rPr>
        <w:t>T</w:t>
      </w:r>
      <w:r w:rsidR="00271C4F" w:rsidRPr="00DE0396">
        <w:rPr>
          <w:rFonts w:eastAsiaTheme="minorHAnsi" w:cs="Arial"/>
          <w:bCs/>
          <w:color w:val="auto"/>
          <w:spacing w:val="0"/>
          <w:sz w:val="22"/>
          <w:szCs w:val="22"/>
          <w:lang w:val="en-ZA" w:eastAsia="en-US"/>
        </w:rPr>
        <w:t>argeted number of communities with known high levels of youth unemployment</w:t>
      </w:r>
      <w:r w:rsidR="00021C08" w:rsidRPr="00DE0396">
        <w:rPr>
          <w:rFonts w:eastAsiaTheme="minorHAnsi" w:cs="Arial"/>
          <w:bCs/>
          <w:color w:val="auto"/>
          <w:spacing w:val="0"/>
          <w:sz w:val="22"/>
          <w:szCs w:val="22"/>
          <w:lang w:val="en-ZA" w:eastAsia="en-US"/>
        </w:rPr>
        <w:t xml:space="preserve"> could not be serviced</w:t>
      </w:r>
      <w:r w:rsidR="00271C4F" w:rsidRPr="00DE0396">
        <w:rPr>
          <w:rFonts w:eastAsiaTheme="minorHAnsi" w:cs="Arial"/>
          <w:bCs/>
          <w:color w:val="auto"/>
          <w:spacing w:val="0"/>
          <w:sz w:val="22"/>
          <w:szCs w:val="22"/>
          <w:lang w:val="en-ZA" w:eastAsia="en-US"/>
        </w:rPr>
        <w:t xml:space="preserve">. Due to the absence of Social Service Professionals and key stakeholders in other areas of the province, delays were experienced in the </w:t>
      </w:r>
      <w:r w:rsidR="009706C9" w:rsidRPr="00DE0396">
        <w:rPr>
          <w:rFonts w:eastAsiaTheme="minorHAnsi" w:cs="Arial"/>
          <w:bCs/>
          <w:color w:val="auto"/>
          <w:spacing w:val="0"/>
          <w:sz w:val="22"/>
          <w:szCs w:val="22"/>
          <w:lang w:val="en-ZA" w:eastAsia="en-US"/>
        </w:rPr>
        <w:t>delivery of</w:t>
      </w:r>
      <w:r w:rsidR="00271C4F" w:rsidRPr="00DE0396">
        <w:rPr>
          <w:rFonts w:eastAsiaTheme="minorHAnsi" w:cs="Arial"/>
          <w:bCs/>
          <w:color w:val="auto"/>
          <w:spacing w:val="0"/>
          <w:sz w:val="22"/>
          <w:szCs w:val="22"/>
          <w:lang w:val="en-ZA" w:eastAsia="en-US"/>
        </w:rPr>
        <w:t xml:space="preserve"> services </w:t>
      </w:r>
      <w:r w:rsidR="009706C9" w:rsidRPr="00DE0396">
        <w:rPr>
          <w:rFonts w:eastAsiaTheme="minorHAnsi" w:cs="Arial"/>
          <w:bCs/>
          <w:color w:val="auto"/>
          <w:spacing w:val="0"/>
          <w:sz w:val="22"/>
          <w:szCs w:val="22"/>
          <w:lang w:val="en-ZA" w:eastAsia="en-US"/>
        </w:rPr>
        <w:t xml:space="preserve">and this had a </w:t>
      </w:r>
      <w:r w:rsidR="00271C4F" w:rsidRPr="00DE0396">
        <w:rPr>
          <w:rFonts w:eastAsiaTheme="minorHAnsi" w:cs="Arial"/>
          <w:bCs/>
          <w:color w:val="auto"/>
          <w:spacing w:val="0"/>
          <w:sz w:val="22"/>
          <w:szCs w:val="22"/>
          <w:lang w:val="en-ZA" w:eastAsia="en-US"/>
        </w:rPr>
        <w:t xml:space="preserve">negative impact on the livelihood of vulnerable families. </w:t>
      </w:r>
    </w:p>
    <w:p w:rsidR="00271C4F" w:rsidRPr="00DE0396" w:rsidRDefault="00271C4F">
      <w:pPr>
        <w:autoSpaceDE w:val="0"/>
        <w:autoSpaceDN w:val="0"/>
        <w:adjustRightInd w:val="0"/>
        <w:jc w:val="both"/>
        <w:rPr>
          <w:rFonts w:eastAsiaTheme="minorHAnsi" w:cs="Arial"/>
          <w:bCs/>
          <w:color w:val="auto"/>
          <w:spacing w:val="0"/>
          <w:sz w:val="22"/>
          <w:szCs w:val="22"/>
          <w:lang w:val="en-ZA" w:eastAsia="en-US"/>
        </w:rPr>
      </w:pPr>
    </w:p>
    <w:p w:rsidR="00271C4F" w:rsidRPr="00DE0396" w:rsidRDefault="009706C9">
      <w:pPr>
        <w:pStyle w:val="ListParagraph"/>
        <w:numPr>
          <w:ilvl w:val="0"/>
          <w:numId w:val="21"/>
        </w:num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bCs/>
          <w:color w:val="auto"/>
          <w:spacing w:val="0"/>
          <w:sz w:val="22"/>
          <w:szCs w:val="22"/>
          <w:lang w:val="en-ZA" w:eastAsia="en-US"/>
        </w:rPr>
        <w:t>L</w:t>
      </w:r>
      <w:r w:rsidR="00271C4F" w:rsidRPr="00DE0396">
        <w:rPr>
          <w:rFonts w:eastAsiaTheme="minorHAnsi" w:cs="Arial"/>
          <w:bCs/>
          <w:color w:val="auto"/>
          <w:spacing w:val="0"/>
          <w:sz w:val="22"/>
          <w:szCs w:val="22"/>
          <w:lang w:val="en-ZA" w:eastAsia="en-US"/>
        </w:rPr>
        <w:t xml:space="preserve">ack of infrastructure, inefficient public transportation and long distances resulted in long transport duration and high travel expenditure for families to access basic services.  </w:t>
      </w:r>
    </w:p>
    <w:p w:rsidR="00271C4F" w:rsidRPr="00DE0396" w:rsidRDefault="00271C4F">
      <w:pPr>
        <w:autoSpaceDE w:val="0"/>
        <w:autoSpaceDN w:val="0"/>
        <w:adjustRightInd w:val="0"/>
        <w:jc w:val="both"/>
        <w:rPr>
          <w:rFonts w:eastAsiaTheme="minorHAnsi" w:cs="Arial"/>
          <w:bCs/>
          <w:color w:val="auto"/>
          <w:spacing w:val="0"/>
          <w:sz w:val="22"/>
          <w:szCs w:val="22"/>
          <w:lang w:val="en-ZA" w:eastAsia="en-US"/>
        </w:rPr>
      </w:pPr>
    </w:p>
    <w:p w:rsidR="00271C4F" w:rsidRPr="00DE0396" w:rsidRDefault="00271C4F">
      <w:pPr>
        <w:pStyle w:val="ListParagraph"/>
        <w:numPr>
          <w:ilvl w:val="0"/>
          <w:numId w:val="21"/>
        </w:num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bCs/>
          <w:color w:val="auto"/>
          <w:spacing w:val="0"/>
          <w:sz w:val="22"/>
          <w:szCs w:val="22"/>
          <w:lang w:val="en-ZA" w:eastAsia="en-US"/>
        </w:rPr>
        <w:t>Children are left in vulnerable, unsupervised situations due to seasonal migration of adults who seek employment on farms because of the shortage of employment opportunities in poor rural communities.</w:t>
      </w:r>
    </w:p>
    <w:p w:rsidR="00271C4F" w:rsidRPr="00DE0396" w:rsidRDefault="00271C4F">
      <w:pPr>
        <w:autoSpaceDE w:val="0"/>
        <w:autoSpaceDN w:val="0"/>
        <w:adjustRightInd w:val="0"/>
        <w:jc w:val="both"/>
        <w:rPr>
          <w:rFonts w:eastAsiaTheme="minorHAnsi" w:cs="Arial"/>
          <w:bCs/>
          <w:color w:val="auto"/>
          <w:spacing w:val="0"/>
          <w:sz w:val="22"/>
          <w:szCs w:val="22"/>
          <w:lang w:val="en-ZA" w:eastAsia="en-US"/>
        </w:rPr>
      </w:pPr>
    </w:p>
    <w:p w:rsidR="00271C4F" w:rsidRPr="00DE0396" w:rsidRDefault="00271C4F">
      <w:pPr>
        <w:pStyle w:val="ListParagraph"/>
        <w:numPr>
          <w:ilvl w:val="0"/>
          <w:numId w:val="21"/>
        </w:num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bCs/>
          <w:color w:val="auto"/>
          <w:spacing w:val="0"/>
          <w:sz w:val="22"/>
          <w:szCs w:val="22"/>
          <w:lang w:val="en-ZA" w:eastAsia="en-US"/>
        </w:rPr>
        <w:t xml:space="preserve">Children are dismissed </w:t>
      </w:r>
      <w:r w:rsidR="008014FE" w:rsidRPr="00DE0396">
        <w:rPr>
          <w:rFonts w:eastAsiaTheme="minorHAnsi" w:cs="Arial"/>
          <w:bCs/>
          <w:color w:val="auto"/>
          <w:spacing w:val="0"/>
          <w:sz w:val="22"/>
          <w:szCs w:val="22"/>
          <w:lang w:val="en-ZA" w:eastAsia="en-US"/>
        </w:rPr>
        <w:t xml:space="preserve">from schools </w:t>
      </w:r>
      <w:r w:rsidRPr="00DE0396">
        <w:rPr>
          <w:rFonts w:eastAsiaTheme="minorHAnsi" w:cs="Arial"/>
          <w:bCs/>
          <w:color w:val="auto"/>
          <w:spacing w:val="0"/>
          <w:sz w:val="22"/>
          <w:szCs w:val="22"/>
          <w:lang w:val="en-ZA" w:eastAsia="en-US"/>
        </w:rPr>
        <w:t xml:space="preserve">for issues beyond their control such as their parent’s inability to </w:t>
      </w:r>
      <w:r w:rsidR="005C4679" w:rsidRPr="00DE0396">
        <w:rPr>
          <w:rFonts w:eastAsiaTheme="minorHAnsi" w:cs="Arial"/>
          <w:bCs/>
          <w:color w:val="auto"/>
          <w:spacing w:val="0"/>
          <w:sz w:val="22"/>
          <w:szCs w:val="22"/>
          <w:lang w:val="en-ZA" w:eastAsia="en-US"/>
        </w:rPr>
        <w:t xml:space="preserve">buy </w:t>
      </w:r>
      <w:r w:rsidRPr="00DE0396">
        <w:rPr>
          <w:rFonts w:eastAsiaTheme="minorHAnsi" w:cs="Arial"/>
          <w:bCs/>
          <w:color w:val="auto"/>
          <w:spacing w:val="0"/>
          <w:sz w:val="22"/>
          <w:szCs w:val="22"/>
          <w:lang w:val="en-ZA" w:eastAsia="en-US"/>
        </w:rPr>
        <w:t xml:space="preserve">them school uniform </w:t>
      </w:r>
      <w:r w:rsidR="005C4679" w:rsidRPr="00DE0396">
        <w:rPr>
          <w:rFonts w:eastAsiaTheme="minorHAnsi" w:cs="Arial"/>
          <w:bCs/>
          <w:color w:val="auto"/>
          <w:spacing w:val="0"/>
          <w:sz w:val="22"/>
          <w:szCs w:val="22"/>
          <w:lang w:val="en-ZA" w:eastAsia="en-US"/>
        </w:rPr>
        <w:t xml:space="preserve">and that </w:t>
      </w:r>
      <w:r w:rsidRPr="00DE0396">
        <w:rPr>
          <w:rFonts w:eastAsiaTheme="minorHAnsi" w:cs="Arial"/>
          <w:bCs/>
          <w:color w:val="auto"/>
          <w:spacing w:val="0"/>
          <w:sz w:val="22"/>
          <w:szCs w:val="22"/>
          <w:lang w:val="en-ZA" w:eastAsia="en-US"/>
        </w:rPr>
        <w:t xml:space="preserve">violates their right to education. </w:t>
      </w:r>
    </w:p>
    <w:p w:rsidR="00271C4F" w:rsidRPr="00DE0396" w:rsidRDefault="00271C4F">
      <w:pPr>
        <w:autoSpaceDE w:val="0"/>
        <w:autoSpaceDN w:val="0"/>
        <w:adjustRightInd w:val="0"/>
        <w:jc w:val="both"/>
        <w:rPr>
          <w:rFonts w:eastAsiaTheme="minorHAnsi" w:cs="Arial"/>
          <w:bCs/>
          <w:color w:val="auto"/>
          <w:spacing w:val="0"/>
          <w:sz w:val="22"/>
          <w:szCs w:val="22"/>
          <w:lang w:val="en-ZA" w:eastAsia="en-US"/>
        </w:rPr>
      </w:pPr>
    </w:p>
    <w:p w:rsidR="00271C4F" w:rsidRPr="00DE0396" w:rsidRDefault="005C4679">
      <w:pPr>
        <w:pStyle w:val="ListParagraph"/>
        <w:numPr>
          <w:ilvl w:val="0"/>
          <w:numId w:val="21"/>
        </w:num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bCs/>
          <w:color w:val="auto"/>
          <w:spacing w:val="0"/>
          <w:sz w:val="22"/>
          <w:szCs w:val="22"/>
          <w:lang w:val="en-ZA" w:eastAsia="en-US"/>
        </w:rPr>
        <w:t>T</w:t>
      </w:r>
      <w:r w:rsidR="00271C4F" w:rsidRPr="00DE0396">
        <w:rPr>
          <w:rFonts w:eastAsiaTheme="minorHAnsi" w:cs="Arial"/>
          <w:bCs/>
          <w:color w:val="auto"/>
          <w:spacing w:val="0"/>
          <w:sz w:val="22"/>
          <w:szCs w:val="22"/>
          <w:lang w:val="en-ZA" w:eastAsia="en-US"/>
        </w:rPr>
        <w:t xml:space="preserve">he uncertainty of CYCWs who have completed their training and are qualified, yet are still being paid a stipend instead of a salary with prospects of increment. </w:t>
      </w:r>
    </w:p>
    <w:p w:rsidR="00271C4F" w:rsidRPr="00DE0396" w:rsidRDefault="00271C4F">
      <w:pPr>
        <w:autoSpaceDE w:val="0"/>
        <w:autoSpaceDN w:val="0"/>
        <w:adjustRightInd w:val="0"/>
        <w:jc w:val="both"/>
        <w:rPr>
          <w:rFonts w:eastAsiaTheme="minorHAnsi" w:cs="Arial"/>
          <w:bCs/>
          <w:color w:val="auto"/>
          <w:spacing w:val="0"/>
          <w:sz w:val="22"/>
          <w:szCs w:val="22"/>
          <w:lang w:val="en-ZA" w:eastAsia="en-US"/>
        </w:rPr>
      </w:pPr>
    </w:p>
    <w:p w:rsidR="00271C4F" w:rsidRPr="00DE0396" w:rsidRDefault="00271C4F">
      <w:pPr>
        <w:pStyle w:val="ListParagraph"/>
        <w:numPr>
          <w:ilvl w:val="0"/>
          <w:numId w:val="21"/>
        </w:num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bCs/>
          <w:color w:val="auto"/>
          <w:spacing w:val="0"/>
          <w:sz w:val="22"/>
          <w:szCs w:val="22"/>
          <w:lang w:val="en-ZA" w:eastAsia="en-US"/>
        </w:rPr>
        <w:t xml:space="preserve">Due to a lack of </w:t>
      </w:r>
      <w:r w:rsidR="005C4679" w:rsidRPr="00DE0396">
        <w:rPr>
          <w:rFonts w:eastAsiaTheme="minorHAnsi" w:cs="Arial"/>
          <w:bCs/>
          <w:color w:val="auto"/>
          <w:spacing w:val="0"/>
          <w:sz w:val="22"/>
          <w:szCs w:val="22"/>
          <w:lang w:val="en-ZA" w:eastAsia="en-US"/>
        </w:rPr>
        <w:t xml:space="preserve">monitoring and evaluation </w:t>
      </w:r>
      <w:r w:rsidRPr="00DE0396">
        <w:rPr>
          <w:rFonts w:eastAsiaTheme="minorHAnsi" w:cs="Arial"/>
          <w:bCs/>
          <w:color w:val="auto"/>
          <w:spacing w:val="0"/>
          <w:sz w:val="22"/>
          <w:szCs w:val="22"/>
          <w:lang w:val="en-ZA" w:eastAsia="en-US"/>
        </w:rPr>
        <w:t xml:space="preserve">tool CYCWs have to </w:t>
      </w:r>
      <w:r w:rsidR="005C4679" w:rsidRPr="00DE0396">
        <w:rPr>
          <w:rFonts w:eastAsiaTheme="minorHAnsi" w:cs="Arial"/>
          <w:bCs/>
          <w:color w:val="auto"/>
          <w:spacing w:val="0"/>
          <w:sz w:val="22"/>
          <w:szCs w:val="22"/>
          <w:lang w:val="en-ZA" w:eastAsia="en-US"/>
        </w:rPr>
        <w:t xml:space="preserve">perform </w:t>
      </w:r>
      <w:r w:rsidRPr="00DE0396">
        <w:rPr>
          <w:rFonts w:eastAsiaTheme="minorHAnsi" w:cs="Arial"/>
          <w:bCs/>
          <w:color w:val="auto"/>
          <w:spacing w:val="0"/>
          <w:sz w:val="22"/>
          <w:szCs w:val="22"/>
          <w:lang w:val="en-ZA" w:eastAsia="en-US"/>
        </w:rPr>
        <w:t xml:space="preserve">numerous administrative tasks, often duplication reporting to the same department. </w:t>
      </w:r>
    </w:p>
    <w:p w:rsidR="00271C4F" w:rsidRPr="00DE0396" w:rsidRDefault="00271C4F">
      <w:pPr>
        <w:autoSpaceDE w:val="0"/>
        <w:autoSpaceDN w:val="0"/>
        <w:adjustRightInd w:val="0"/>
        <w:jc w:val="both"/>
        <w:rPr>
          <w:rFonts w:eastAsiaTheme="minorHAnsi" w:cs="Arial"/>
          <w:bCs/>
          <w:color w:val="auto"/>
          <w:spacing w:val="0"/>
          <w:sz w:val="22"/>
          <w:szCs w:val="22"/>
          <w:lang w:val="en-ZA" w:eastAsia="en-US"/>
        </w:rPr>
      </w:pPr>
    </w:p>
    <w:p w:rsidR="00271C4F" w:rsidRPr="00DE0396" w:rsidRDefault="00271C4F">
      <w:pPr>
        <w:pStyle w:val="ListParagraph"/>
        <w:numPr>
          <w:ilvl w:val="0"/>
          <w:numId w:val="21"/>
        </w:numPr>
        <w:autoSpaceDE w:val="0"/>
        <w:autoSpaceDN w:val="0"/>
        <w:adjustRightInd w:val="0"/>
        <w:jc w:val="both"/>
        <w:rPr>
          <w:rFonts w:eastAsiaTheme="minorHAnsi" w:cs="Arial"/>
          <w:bCs/>
          <w:color w:val="auto"/>
          <w:spacing w:val="0"/>
          <w:sz w:val="22"/>
          <w:szCs w:val="22"/>
          <w:lang w:val="en-ZA" w:eastAsia="en-US"/>
        </w:rPr>
      </w:pPr>
      <w:r w:rsidRPr="00DE0396">
        <w:rPr>
          <w:rFonts w:eastAsiaTheme="minorHAnsi" w:cs="Arial"/>
          <w:bCs/>
          <w:color w:val="auto"/>
          <w:spacing w:val="0"/>
          <w:sz w:val="22"/>
          <w:szCs w:val="22"/>
          <w:lang w:val="en-ZA" w:eastAsia="en-US"/>
        </w:rPr>
        <w:t xml:space="preserve">High levels of substance and alcohol abuse often cause high incidents of child abuse, neglect and domestic violence. It is also linked to high levels of school drop-out </w:t>
      </w:r>
      <w:r w:rsidR="00D2200A" w:rsidRPr="00DE0396">
        <w:rPr>
          <w:rFonts w:eastAsiaTheme="minorHAnsi" w:cs="Arial"/>
          <w:bCs/>
          <w:color w:val="auto"/>
          <w:spacing w:val="0"/>
          <w:sz w:val="22"/>
          <w:szCs w:val="22"/>
          <w:lang w:val="en-ZA" w:eastAsia="en-US"/>
        </w:rPr>
        <w:t>rates, Gangste</w:t>
      </w:r>
      <w:r w:rsidRPr="00DE0396">
        <w:rPr>
          <w:rFonts w:eastAsiaTheme="minorHAnsi" w:cs="Arial"/>
          <w:bCs/>
          <w:color w:val="auto"/>
          <w:spacing w:val="0"/>
          <w:sz w:val="22"/>
          <w:szCs w:val="22"/>
          <w:lang w:val="en-ZA" w:eastAsia="en-US"/>
        </w:rPr>
        <w:t>rism, teenage pregnancy</w:t>
      </w:r>
      <w:r w:rsidR="005C4679" w:rsidRPr="00DE0396">
        <w:rPr>
          <w:rFonts w:eastAsiaTheme="minorHAnsi" w:cs="Arial"/>
          <w:bCs/>
          <w:color w:val="auto"/>
          <w:spacing w:val="0"/>
          <w:sz w:val="22"/>
          <w:szCs w:val="22"/>
          <w:lang w:val="en-ZA" w:eastAsia="en-US"/>
        </w:rPr>
        <w:t>, FASD</w:t>
      </w:r>
      <w:r w:rsidRPr="00DE0396">
        <w:rPr>
          <w:rFonts w:eastAsiaTheme="minorHAnsi" w:cs="Arial"/>
          <w:bCs/>
          <w:color w:val="auto"/>
          <w:spacing w:val="0"/>
          <w:sz w:val="22"/>
          <w:szCs w:val="22"/>
          <w:lang w:val="en-ZA" w:eastAsia="en-US"/>
        </w:rPr>
        <w:t xml:space="preserve"> and dysfunctional young families. </w:t>
      </w:r>
    </w:p>
    <w:p w:rsidR="006C1F94" w:rsidRPr="00DE0396" w:rsidRDefault="006C1F94">
      <w:pPr>
        <w:autoSpaceDE w:val="0"/>
        <w:autoSpaceDN w:val="0"/>
        <w:adjustRightInd w:val="0"/>
        <w:jc w:val="both"/>
        <w:rPr>
          <w:rFonts w:eastAsiaTheme="minorHAnsi" w:cs="Arial"/>
          <w:bCs/>
          <w:color w:val="auto"/>
          <w:spacing w:val="0"/>
          <w:sz w:val="22"/>
          <w:szCs w:val="22"/>
          <w:lang w:val="en-ZA" w:eastAsia="en-US"/>
        </w:rPr>
      </w:pPr>
    </w:p>
    <w:p w:rsidR="008E1EC2" w:rsidRPr="00DE0396" w:rsidRDefault="00AF28B4">
      <w:pPr>
        <w:jc w:val="both"/>
        <w:rPr>
          <w:rFonts w:cs="Arial"/>
          <w:b/>
          <w:sz w:val="22"/>
          <w:szCs w:val="22"/>
        </w:rPr>
      </w:pPr>
      <w:r>
        <w:rPr>
          <w:rFonts w:cs="Arial"/>
          <w:b/>
          <w:sz w:val="22"/>
          <w:szCs w:val="22"/>
        </w:rPr>
        <w:t>3</w:t>
      </w:r>
      <w:r w:rsidR="00A017F7" w:rsidRPr="00AF28B4">
        <w:rPr>
          <w:rFonts w:cs="Arial"/>
          <w:b/>
          <w:sz w:val="22"/>
          <w:szCs w:val="22"/>
        </w:rPr>
        <w:t>.8</w:t>
      </w:r>
      <w:r w:rsidR="00E85F20" w:rsidRPr="00AF28B4">
        <w:rPr>
          <w:rFonts w:cs="Arial"/>
          <w:b/>
          <w:sz w:val="22"/>
          <w:szCs w:val="22"/>
        </w:rPr>
        <w:tab/>
      </w:r>
      <w:r w:rsidR="008E1EC2" w:rsidRPr="00DE0396">
        <w:rPr>
          <w:rFonts w:cs="Arial"/>
          <w:b/>
          <w:sz w:val="22"/>
          <w:szCs w:val="22"/>
        </w:rPr>
        <w:t xml:space="preserve"> Strydenb</w:t>
      </w:r>
      <w:r w:rsidR="00AE1E3F" w:rsidRPr="00DE0396">
        <w:rPr>
          <w:rFonts w:cs="Arial"/>
          <w:b/>
          <w:sz w:val="22"/>
          <w:szCs w:val="22"/>
        </w:rPr>
        <w:t>u</w:t>
      </w:r>
      <w:r w:rsidR="008E1EC2" w:rsidRPr="00DE0396">
        <w:rPr>
          <w:rFonts w:cs="Arial"/>
          <w:b/>
          <w:sz w:val="22"/>
          <w:szCs w:val="22"/>
        </w:rPr>
        <w:t>rg Future Leaders Organisation</w:t>
      </w:r>
    </w:p>
    <w:p w:rsidR="008E1EC2" w:rsidRPr="00DE0396" w:rsidRDefault="008E1EC2">
      <w:pPr>
        <w:jc w:val="both"/>
        <w:rPr>
          <w:rFonts w:cs="Arial"/>
          <w:b/>
          <w:sz w:val="22"/>
          <w:szCs w:val="22"/>
        </w:rPr>
      </w:pPr>
    </w:p>
    <w:p w:rsidR="005A4B16" w:rsidRPr="00DE0396" w:rsidRDefault="005A4B16">
      <w:pPr>
        <w:jc w:val="both"/>
        <w:rPr>
          <w:rFonts w:cs="Arial"/>
          <w:sz w:val="22"/>
          <w:szCs w:val="22"/>
        </w:rPr>
      </w:pPr>
      <w:r w:rsidRPr="00DE0396">
        <w:rPr>
          <w:rFonts w:cs="Arial"/>
          <w:sz w:val="22"/>
          <w:szCs w:val="22"/>
        </w:rPr>
        <w:t>The Strydenburg Future Leaders Organisation was established in 2011 following a visit by the National Minister of Social Development, Ms Bathabile Dlamini to the district on project Mikondzo.  The organisation’s strategic objectives are to ensure that orphans, vulnerable children and their families have access to basic essential services, provide support to vulnerable children and families such that their capacities to sustain themselves are strengthened, conduct community dialogues fo</w:t>
      </w:r>
      <w:r w:rsidR="00A94C53" w:rsidRPr="00DE0396">
        <w:rPr>
          <w:rFonts w:cs="Arial"/>
          <w:sz w:val="22"/>
          <w:szCs w:val="22"/>
        </w:rPr>
        <w:t xml:space="preserve">r raising awareness </w:t>
      </w:r>
      <w:r w:rsidR="00816A57" w:rsidRPr="00DE0396">
        <w:rPr>
          <w:rFonts w:cs="Arial"/>
          <w:sz w:val="22"/>
          <w:szCs w:val="22"/>
        </w:rPr>
        <w:t xml:space="preserve">about abuse </w:t>
      </w:r>
      <w:r w:rsidR="00A94C53" w:rsidRPr="00DE0396">
        <w:rPr>
          <w:rFonts w:cs="Arial"/>
          <w:sz w:val="22"/>
          <w:szCs w:val="22"/>
        </w:rPr>
        <w:t>and neglect of vulnerable children and the strengthening of positive cultural values that foster the care and protection of children</w:t>
      </w:r>
      <w:r w:rsidR="00816A57" w:rsidRPr="00DE0396">
        <w:rPr>
          <w:rFonts w:cs="Arial"/>
          <w:sz w:val="22"/>
          <w:szCs w:val="22"/>
        </w:rPr>
        <w:t xml:space="preserve">. </w:t>
      </w:r>
      <w:r w:rsidR="00A072E8" w:rsidRPr="00DE0396">
        <w:rPr>
          <w:rFonts w:cs="Arial"/>
          <w:sz w:val="22"/>
          <w:szCs w:val="22"/>
        </w:rPr>
        <w:t xml:space="preserve">The </w:t>
      </w:r>
      <w:r w:rsidR="00816A57" w:rsidRPr="00DE0396">
        <w:rPr>
          <w:rFonts w:cs="Arial"/>
          <w:sz w:val="22"/>
          <w:szCs w:val="22"/>
        </w:rPr>
        <w:t xml:space="preserve">organisation provides </w:t>
      </w:r>
      <w:r w:rsidR="00A072E8" w:rsidRPr="00DE0396">
        <w:rPr>
          <w:rFonts w:cs="Arial"/>
          <w:sz w:val="22"/>
          <w:szCs w:val="22"/>
        </w:rPr>
        <w:t xml:space="preserve">Victim </w:t>
      </w:r>
      <w:r w:rsidR="00816A57" w:rsidRPr="00DE0396">
        <w:rPr>
          <w:rFonts w:cs="Arial"/>
          <w:sz w:val="22"/>
          <w:szCs w:val="22"/>
        </w:rPr>
        <w:t>E</w:t>
      </w:r>
      <w:r w:rsidR="00A072E8" w:rsidRPr="00DE0396">
        <w:rPr>
          <w:rFonts w:cs="Arial"/>
          <w:sz w:val="22"/>
          <w:szCs w:val="22"/>
        </w:rPr>
        <w:t xml:space="preserve">mpowerment Programme, </w:t>
      </w:r>
      <w:r w:rsidR="008C5441" w:rsidRPr="00DE0396">
        <w:rPr>
          <w:rFonts w:cs="Arial"/>
          <w:sz w:val="22"/>
          <w:szCs w:val="22"/>
        </w:rPr>
        <w:t xml:space="preserve">programmes for </w:t>
      </w:r>
      <w:r w:rsidR="00A072E8" w:rsidRPr="00DE0396">
        <w:rPr>
          <w:rFonts w:cs="Arial"/>
          <w:sz w:val="22"/>
          <w:szCs w:val="22"/>
        </w:rPr>
        <w:t>school drop outs</w:t>
      </w:r>
      <w:r w:rsidR="008C5441" w:rsidRPr="00DE0396">
        <w:rPr>
          <w:rFonts w:cs="Arial"/>
          <w:sz w:val="22"/>
          <w:szCs w:val="22"/>
        </w:rPr>
        <w:t xml:space="preserve">, pregnant teenagers and for people living with </w:t>
      </w:r>
      <w:r w:rsidR="00A072E8" w:rsidRPr="00DE0396">
        <w:rPr>
          <w:rFonts w:cs="Arial"/>
          <w:sz w:val="22"/>
          <w:szCs w:val="22"/>
        </w:rPr>
        <w:t>HIV/Aids.</w:t>
      </w:r>
    </w:p>
    <w:p w:rsidR="00A94C53" w:rsidRPr="00DE0396" w:rsidRDefault="00A94C53">
      <w:pPr>
        <w:jc w:val="both"/>
        <w:rPr>
          <w:rFonts w:cs="Arial"/>
          <w:sz w:val="22"/>
          <w:szCs w:val="22"/>
        </w:rPr>
      </w:pPr>
    </w:p>
    <w:p w:rsidR="00534B00" w:rsidRPr="00DE0396" w:rsidRDefault="00D2200A">
      <w:pPr>
        <w:jc w:val="both"/>
        <w:rPr>
          <w:rFonts w:cs="Arial"/>
          <w:sz w:val="22"/>
          <w:szCs w:val="22"/>
        </w:rPr>
      </w:pPr>
      <w:r w:rsidRPr="00DE0396">
        <w:rPr>
          <w:rFonts w:cs="Arial"/>
          <w:sz w:val="22"/>
          <w:szCs w:val="22"/>
        </w:rPr>
        <w:t>In September 2014, the D</w:t>
      </w:r>
      <w:r w:rsidR="008C5441" w:rsidRPr="00DE0396">
        <w:rPr>
          <w:rFonts w:cs="Arial"/>
          <w:sz w:val="22"/>
          <w:szCs w:val="22"/>
        </w:rPr>
        <w:t xml:space="preserve">epartment of </w:t>
      </w:r>
      <w:r w:rsidRPr="00DE0396">
        <w:rPr>
          <w:rFonts w:cs="Arial"/>
          <w:sz w:val="22"/>
          <w:szCs w:val="22"/>
        </w:rPr>
        <w:t>S</w:t>
      </w:r>
      <w:r w:rsidR="008C5441" w:rsidRPr="00DE0396">
        <w:rPr>
          <w:rFonts w:cs="Arial"/>
          <w:sz w:val="22"/>
          <w:szCs w:val="22"/>
        </w:rPr>
        <w:t xml:space="preserve">ocial </w:t>
      </w:r>
      <w:r w:rsidRPr="00DE0396">
        <w:rPr>
          <w:rFonts w:cs="Arial"/>
          <w:sz w:val="22"/>
          <w:szCs w:val="22"/>
        </w:rPr>
        <w:t>D</w:t>
      </w:r>
      <w:r w:rsidR="008C5441" w:rsidRPr="00DE0396">
        <w:rPr>
          <w:rFonts w:cs="Arial"/>
          <w:sz w:val="22"/>
          <w:szCs w:val="22"/>
        </w:rPr>
        <w:t>evelopment</w:t>
      </w:r>
      <w:r w:rsidRPr="00DE0396">
        <w:rPr>
          <w:rFonts w:cs="Arial"/>
          <w:sz w:val="22"/>
          <w:szCs w:val="22"/>
        </w:rPr>
        <w:t xml:space="preserve"> sponsored the organisation with a 16 seated mini bus which is used to transport members to the workshops and </w:t>
      </w:r>
      <w:r w:rsidR="008C5441" w:rsidRPr="00DE0396">
        <w:rPr>
          <w:rFonts w:cs="Arial"/>
          <w:sz w:val="22"/>
          <w:szCs w:val="22"/>
        </w:rPr>
        <w:t xml:space="preserve">to </w:t>
      </w:r>
      <w:r w:rsidRPr="00DE0396">
        <w:rPr>
          <w:rFonts w:cs="Arial"/>
          <w:sz w:val="22"/>
          <w:szCs w:val="22"/>
        </w:rPr>
        <w:t xml:space="preserve">the </w:t>
      </w:r>
      <w:r w:rsidR="000A0151" w:rsidRPr="00DE0396">
        <w:rPr>
          <w:rFonts w:cs="Arial"/>
          <w:sz w:val="22"/>
          <w:szCs w:val="22"/>
        </w:rPr>
        <w:t>organisation’s</w:t>
      </w:r>
      <w:r w:rsidRPr="00DE0396">
        <w:rPr>
          <w:rFonts w:cs="Arial"/>
          <w:sz w:val="22"/>
          <w:szCs w:val="22"/>
        </w:rPr>
        <w:t xml:space="preserve"> programmes</w:t>
      </w:r>
      <w:r w:rsidR="000A0151" w:rsidRPr="00DE0396">
        <w:rPr>
          <w:rFonts w:cs="Arial"/>
          <w:sz w:val="22"/>
          <w:szCs w:val="22"/>
        </w:rPr>
        <w:t xml:space="preserve">.  </w:t>
      </w:r>
      <w:r w:rsidR="008C5441" w:rsidRPr="00DE0396">
        <w:rPr>
          <w:rFonts w:cs="Arial"/>
          <w:sz w:val="22"/>
          <w:szCs w:val="22"/>
        </w:rPr>
        <w:t>During the same year the department funded the organisation an amount of R371 187 for HIV/Aids programme, R180 600 for youth development programme and R60 000 for sustainable livelihood</w:t>
      </w:r>
      <w:r w:rsidR="00534B00" w:rsidRPr="00DE0396">
        <w:rPr>
          <w:rFonts w:cs="Arial"/>
          <w:sz w:val="22"/>
          <w:szCs w:val="22"/>
        </w:rPr>
        <w:t xml:space="preserve">. </w:t>
      </w:r>
    </w:p>
    <w:p w:rsidR="00534B00" w:rsidRPr="00DE0396" w:rsidRDefault="00534B00">
      <w:pPr>
        <w:jc w:val="both"/>
        <w:rPr>
          <w:rFonts w:cs="Arial"/>
          <w:sz w:val="22"/>
          <w:szCs w:val="22"/>
        </w:rPr>
      </w:pPr>
      <w:r w:rsidRPr="00DE0396">
        <w:rPr>
          <w:rFonts w:cs="Arial"/>
          <w:sz w:val="22"/>
          <w:szCs w:val="22"/>
        </w:rPr>
        <w:t>The NDA funded it with an amount of R431 876 and donated a vehicle for the establishment of food garden in Pixley Ke Seme district. The</w:t>
      </w:r>
      <w:r w:rsidR="000A0151" w:rsidRPr="00DE0396">
        <w:rPr>
          <w:rFonts w:cs="Arial"/>
          <w:sz w:val="22"/>
          <w:szCs w:val="22"/>
        </w:rPr>
        <w:t xml:space="preserve"> </w:t>
      </w:r>
      <w:r w:rsidRPr="00DE0396">
        <w:rPr>
          <w:rFonts w:cs="Arial"/>
          <w:sz w:val="22"/>
          <w:szCs w:val="22"/>
        </w:rPr>
        <w:t xml:space="preserve">organisation donated the </w:t>
      </w:r>
      <w:r w:rsidR="000A0151" w:rsidRPr="00DE0396">
        <w:rPr>
          <w:rFonts w:cs="Arial"/>
          <w:sz w:val="22"/>
          <w:szCs w:val="22"/>
        </w:rPr>
        <w:t xml:space="preserve">vehicle to </w:t>
      </w:r>
      <w:r w:rsidR="008C5441" w:rsidRPr="00DE0396">
        <w:rPr>
          <w:rFonts w:cs="Arial"/>
          <w:sz w:val="22"/>
          <w:szCs w:val="22"/>
        </w:rPr>
        <w:t xml:space="preserve">the </w:t>
      </w:r>
      <w:r w:rsidR="000A0151" w:rsidRPr="00DE0396">
        <w:rPr>
          <w:rFonts w:cs="Arial"/>
          <w:sz w:val="22"/>
          <w:szCs w:val="22"/>
        </w:rPr>
        <w:t>Sika Community Centre in Victoria West</w:t>
      </w:r>
      <w:r w:rsidR="002C6C1A" w:rsidRPr="00DE0396">
        <w:rPr>
          <w:rFonts w:cs="Arial"/>
          <w:sz w:val="22"/>
          <w:szCs w:val="22"/>
        </w:rPr>
        <w:t xml:space="preserve">. </w:t>
      </w:r>
      <w:r w:rsidRPr="00DE0396">
        <w:rPr>
          <w:rFonts w:cs="Arial"/>
          <w:sz w:val="22"/>
          <w:szCs w:val="22"/>
        </w:rPr>
        <w:t xml:space="preserve">The NDA also funded the organisation with an amount of R383 400 for ECD centre. </w:t>
      </w:r>
    </w:p>
    <w:p w:rsidR="00534B00" w:rsidRPr="00DE0396" w:rsidRDefault="00534B00">
      <w:pPr>
        <w:jc w:val="both"/>
        <w:rPr>
          <w:rFonts w:cs="Arial"/>
          <w:sz w:val="22"/>
          <w:szCs w:val="22"/>
        </w:rPr>
      </w:pPr>
    </w:p>
    <w:p w:rsidR="007B60E7" w:rsidRPr="00DE0396" w:rsidRDefault="00B3084C">
      <w:pPr>
        <w:jc w:val="both"/>
        <w:rPr>
          <w:rFonts w:cs="Arial"/>
          <w:sz w:val="22"/>
          <w:szCs w:val="22"/>
        </w:rPr>
      </w:pPr>
      <w:r w:rsidRPr="00DE0396">
        <w:rPr>
          <w:rFonts w:cs="Arial"/>
          <w:sz w:val="22"/>
          <w:szCs w:val="22"/>
        </w:rPr>
        <w:t xml:space="preserve">Future leaders visit communities to conduct verification </w:t>
      </w:r>
      <w:r w:rsidR="00232444" w:rsidRPr="00DE0396">
        <w:rPr>
          <w:rFonts w:cs="Arial"/>
          <w:sz w:val="22"/>
          <w:szCs w:val="22"/>
        </w:rPr>
        <w:t xml:space="preserve">of beneficiaries who have food gardens </w:t>
      </w:r>
      <w:r w:rsidRPr="00DE0396">
        <w:rPr>
          <w:rFonts w:cs="Arial"/>
          <w:sz w:val="22"/>
          <w:szCs w:val="22"/>
        </w:rPr>
        <w:t xml:space="preserve">and </w:t>
      </w:r>
      <w:r w:rsidR="00D579E8" w:rsidRPr="00DE0396">
        <w:rPr>
          <w:rFonts w:cs="Arial"/>
          <w:sz w:val="22"/>
          <w:szCs w:val="22"/>
        </w:rPr>
        <w:t xml:space="preserve">identify </w:t>
      </w:r>
      <w:r w:rsidR="00232444" w:rsidRPr="00DE0396">
        <w:rPr>
          <w:rFonts w:cs="Arial"/>
          <w:sz w:val="22"/>
          <w:szCs w:val="22"/>
        </w:rPr>
        <w:t xml:space="preserve">those </w:t>
      </w:r>
      <w:r w:rsidR="00D579E8" w:rsidRPr="00DE0396">
        <w:rPr>
          <w:rFonts w:cs="Arial"/>
          <w:sz w:val="22"/>
          <w:szCs w:val="22"/>
        </w:rPr>
        <w:t xml:space="preserve">who qualify to </w:t>
      </w:r>
      <w:r w:rsidRPr="00DE0396">
        <w:rPr>
          <w:rFonts w:cs="Arial"/>
          <w:sz w:val="22"/>
          <w:szCs w:val="22"/>
        </w:rPr>
        <w:t xml:space="preserve">receive starter packs </w:t>
      </w:r>
      <w:r w:rsidR="00D579E8" w:rsidRPr="00DE0396">
        <w:rPr>
          <w:rFonts w:cs="Arial"/>
          <w:sz w:val="22"/>
          <w:szCs w:val="22"/>
        </w:rPr>
        <w:t>for</w:t>
      </w:r>
      <w:r w:rsidRPr="00DE0396">
        <w:rPr>
          <w:rFonts w:cs="Arial"/>
          <w:sz w:val="22"/>
          <w:szCs w:val="22"/>
        </w:rPr>
        <w:t xml:space="preserve"> their food gardening.</w:t>
      </w:r>
      <w:r w:rsidR="00232444" w:rsidRPr="00DE0396">
        <w:rPr>
          <w:rFonts w:cs="Arial"/>
          <w:sz w:val="22"/>
          <w:szCs w:val="22"/>
        </w:rPr>
        <w:t xml:space="preserve"> They visit communities as far as Carnavon.</w:t>
      </w:r>
      <w:r w:rsidRPr="00DE0396">
        <w:rPr>
          <w:rFonts w:cs="Arial"/>
          <w:sz w:val="22"/>
          <w:szCs w:val="22"/>
        </w:rPr>
        <w:t xml:space="preserve"> The verification report of June 2015 indicated that 52 households ha</w:t>
      </w:r>
      <w:r w:rsidR="00232444" w:rsidRPr="00DE0396">
        <w:rPr>
          <w:rFonts w:cs="Arial"/>
          <w:sz w:val="22"/>
          <w:szCs w:val="22"/>
        </w:rPr>
        <w:t>d</w:t>
      </w:r>
      <w:r w:rsidRPr="00DE0396">
        <w:rPr>
          <w:rFonts w:cs="Arial"/>
          <w:sz w:val="22"/>
          <w:szCs w:val="22"/>
        </w:rPr>
        <w:t xml:space="preserve"> food gardens and 20 households </w:t>
      </w:r>
      <w:r w:rsidR="00232444" w:rsidRPr="00DE0396">
        <w:rPr>
          <w:rFonts w:cs="Arial"/>
          <w:sz w:val="22"/>
          <w:szCs w:val="22"/>
        </w:rPr>
        <w:t>did not have</w:t>
      </w:r>
      <w:r w:rsidRPr="00DE0396">
        <w:rPr>
          <w:rFonts w:cs="Arial"/>
          <w:sz w:val="22"/>
          <w:szCs w:val="22"/>
        </w:rPr>
        <w:t xml:space="preserve">, 7 </w:t>
      </w:r>
      <w:r w:rsidR="00232444" w:rsidRPr="00DE0396">
        <w:rPr>
          <w:rFonts w:cs="Arial"/>
          <w:sz w:val="22"/>
          <w:szCs w:val="22"/>
        </w:rPr>
        <w:t>beneficiaries had died</w:t>
      </w:r>
      <w:r w:rsidRPr="00DE0396">
        <w:rPr>
          <w:rFonts w:cs="Arial"/>
          <w:sz w:val="22"/>
          <w:szCs w:val="22"/>
        </w:rPr>
        <w:t>, 3 households ha</w:t>
      </w:r>
      <w:r w:rsidR="00232444" w:rsidRPr="00DE0396">
        <w:rPr>
          <w:rFonts w:cs="Arial"/>
          <w:sz w:val="22"/>
          <w:szCs w:val="22"/>
        </w:rPr>
        <w:t>d</w:t>
      </w:r>
      <w:r w:rsidRPr="00DE0396">
        <w:rPr>
          <w:rFonts w:cs="Arial"/>
          <w:sz w:val="22"/>
          <w:szCs w:val="22"/>
        </w:rPr>
        <w:t xml:space="preserve"> been graduated from poverty, 6 households ha</w:t>
      </w:r>
      <w:r w:rsidR="00232444" w:rsidRPr="00DE0396">
        <w:rPr>
          <w:rFonts w:cs="Arial"/>
          <w:sz w:val="22"/>
          <w:szCs w:val="22"/>
        </w:rPr>
        <w:t>d</w:t>
      </w:r>
      <w:r w:rsidRPr="00DE0396">
        <w:rPr>
          <w:rFonts w:cs="Arial"/>
          <w:sz w:val="22"/>
          <w:szCs w:val="22"/>
        </w:rPr>
        <w:t xml:space="preserve"> relocated to other place</w:t>
      </w:r>
      <w:r w:rsidR="00232444" w:rsidRPr="00DE0396">
        <w:rPr>
          <w:rFonts w:cs="Arial"/>
          <w:sz w:val="22"/>
          <w:szCs w:val="22"/>
        </w:rPr>
        <w:t>s</w:t>
      </w:r>
      <w:r w:rsidRPr="00DE0396">
        <w:rPr>
          <w:rFonts w:cs="Arial"/>
          <w:sz w:val="22"/>
          <w:szCs w:val="22"/>
        </w:rPr>
        <w:t xml:space="preserve"> and 6 d</w:t>
      </w:r>
      <w:r w:rsidR="00232444" w:rsidRPr="00DE0396">
        <w:rPr>
          <w:rFonts w:cs="Arial"/>
          <w:sz w:val="22"/>
          <w:szCs w:val="22"/>
        </w:rPr>
        <w:t>id</w:t>
      </w:r>
      <w:r w:rsidRPr="00DE0396">
        <w:rPr>
          <w:rFonts w:cs="Arial"/>
          <w:sz w:val="22"/>
          <w:szCs w:val="22"/>
        </w:rPr>
        <w:t xml:space="preserve"> not have their own places.</w:t>
      </w:r>
      <w:r w:rsidR="007B60E7" w:rsidRPr="00DE0396">
        <w:rPr>
          <w:rFonts w:cs="Arial"/>
          <w:sz w:val="22"/>
          <w:szCs w:val="22"/>
        </w:rPr>
        <w:t xml:space="preserve"> </w:t>
      </w:r>
      <w:r w:rsidR="00160886" w:rsidRPr="00DE0396">
        <w:rPr>
          <w:rFonts w:cs="Arial"/>
          <w:sz w:val="22"/>
          <w:szCs w:val="22"/>
        </w:rPr>
        <w:t xml:space="preserve">The future leaders </w:t>
      </w:r>
      <w:r w:rsidR="007B60E7" w:rsidRPr="00DE0396">
        <w:rPr>
          <w:rFonts w:cs="Arial"/>
          <w:sz w:val="22"/>
          <w:szCs w:val="22"/>
        </w:rPr>
        <w:t xml:space="preserve">also </w:t>
      </w:r>
      <w:r w:rsidR="00160886" w:rsidRPr="00DE0396">
        <w:rPr>
          <w:rFonts w:cs="Arial"/>
          <w:sz w:val="22"/>
          <w:szCs w:val="22"/>
        </w:rPr>
        <w:t>participate in the local war rooms</w:t>
      </w:r>
      <w:r w:rsidR="007B60E7" w:rsidRPr="00DE0396">
        <w:rPr>
          <w:rFonts w:cs="Arial"/>
          <w:sz w:val="22"/>
          <w:szCs w:val="22"/>
        </w:rPr>
        <w:t xml:space="preserve"> on poverty.</w:t>
      </w:r>
    </w:p>
    <w:p w:rsidR="007B60E7" w:rsidRPr="00DE0396" w:rsidRDefault="007B60E7">
      <w:pPr>
        <w:jc w:val="both"/>
        <w:rPr>
          <w:rFonts w:cs="Arial"/>
          <w:sz w:val="22"/>
          <w:szCs w:val="22"/>
        </w:rPr>
      </w:pPr>
    </w:p>
    <w:p w:rsidR="00B3084C" w:rsidRPr="00DE0396" w:rsidRDefault="007B60E7">
      <w:pPr>
        <w:jc w:val="both"/>
        <w:rPr>
          <w:rFonts w:cs="Arial"/>
          <w:sz w:val="22"/>
          <w:szCs w:val="22"/>
        </w:rPr>
      </w:pPr>
      <w:r w:rsidRPr="00DE0396">
        <w:rPr>
          <w:rFonts w:cs="Arial"/>
          <w:sz w:val="22"/>
          <w:szCs w:val="22"/>
        </w:rPr>
        <w:t>With regard to the achievements of the organisation, it was reported that future leaders were</w:t>
      </w:r>
      <w:r w:rsidR="00160886" w:rsidRPr="00DE0396">
        <w:rPr>
          <w:rFonts w:cs="Arial"/>
          <w:sz w:val="22"/>
          <w:szCs w:val="22"/>
        </w:rPr>
        <w:t xml:space="preserve"> nominated for the Premiers Awards in 2014.  </w:t>
      </w:r>
      <w:r w:rsidRPr="00DE0396">
        <w:rPr>
          <w:rFonts w:cs="Arial"/>
          <w:sz w:val="22"/>
          <w:szCs w:val="22"/>
        </w:rPr>
        <w:t xml:space="preserve">They also initiated a fundraising event to raise funds for some future leaders to participate in the </w:t>
      </w:r>
      <w:r w:rsidR="00160886" w:rsidRPr="00DE0396">
        <w:rPr>
          <w:rFonts w:cs="Arial"/>
          <w:sz w:val="22"/>
          <w:szCs w:val="22"/>
        </w:rPr>
        <w:t xml:space="preserve">bicycle tour to Cape Town and back. Two of the </w:t>
      </w:r>
      <w:r w:rsidRPr="00DE0396">
        <w:rPr>
          <w:rFonts w:cs="Arial"/>
          <w:sz w:val="22"/>
          <w:szCs w:val="22"/>
        </w:rPr>
        <w:t>future leaders were part of the Department of Social Development social work scholarship.</w:t>
      </w:r>
      <w:r w:rsidR="00160886" w:rsidRPr="00DE0396">
        <w:rPr>
          <w:rFonts w:cs="Arial"/>
          <w:sz w:val="22"/>
          <w:szCs w:val="22"/>
        </w:rPr>
        <w:t xml:space="preserve"> </w:t>
      </w:r>
      <w:r w:rsidR="00CB575A" w:rsidRPr="00DE0396">
        <w:rPr>
          <w:rFonts w:cs="Arial"/>
          <w:sz w:val="22"/>
          <w:szCs w:val="22"/>
        </w:rPr>
        <w:t>The centre manager and one administrator receive</w:t>
      </w:r>
      <w:r w:rsidRPr="00DE0396">
        <w:rPr>
          <w:rFonts w:cs="Arial"/>
          <w:sz w:val="22"/>
          <w:szCs w:val="22"/>
        </w:rPr>
        <w:t>d</w:t>
      </w:r>
      <w:r w:rsidR="00CB575A" w:rsidRPr="00DE0396">
        <w:rPr>
          <w:rFonts w:cs="Arial"/>
          <w:sz w:val="22"/>
          <w:szCs w:val="22"/>
        </w:rPr>
        <w:t xml:space="preserve"> training from the Department of Trade and Industry.</w:t>
      </w:r>
    </w:p>
    <w:p w:rsidR="00BA716F" w:rsidRPr="00DE0396" w:rsidRDefault="00BA716F">
      <w:pPr>
        <w:jc w:val="both"/>
        <w:rPr>
          <w:rFonts w:cs="Arial"/>
          <w:sz w:val="22"/>
          <w:szCs w:val="22"/>
        </w:rPr>
      </w:pPr>
    </w:p>
    <w:p w:rsidR="00BA716F" w:rsidRPr="00DE0396" w:rsidRDefault="00160886">
      <w:pPr>
        <w:jc w:val="both"/>
        <w:rPr>
          <w:rFonts w:cs="Arial"/>
          <w:b/>
          <w:sz w:val="22"/>
          <w:szCs w:val="22"/>
        </w:rPr>
      </w:pPr>
      <w:r w:rsidRPr="00DE0396">
        <w:rPr>
          <w:rFonts w:cs="Arial"/>
          <w:b/>
          <w:sz w:val="22"/>
          <w:szCs w:val="22"/>
        </w:rPr>
        <w:t>Challenges</w:t>
      </w:r>
    </w:p>
    <w:p w:rsidR="000C3099" w:rsidRPr="00DE0396" w:rsidRDefault="000C3099">
      <w:pPr>
        <w:jc w:val="both"/>
        <w:rPr>
          <w:rFonts w:cs="Arial"/>
          <w:b/>
          <w:sz w:val="22"/>
          <w:szCs w:val="22"/>
        </w:rPr>
      </w:pPr>
    </w:p>
    <w:p w:rsidR="000C3099" w:rsidRPr="00AF28B4" w:rsidRDefault="000C3099">
      <w:pPr>
        <w:jc w:val="both"/>
        <w:rPr>
          <w:rFonts w:cs="Arial"/>
          <w:sz w:val="22"/>
          <w:szCs w:val="22"/>
        </w:rPr>
      </w:pPr>
      <w:r w:rsidRPr="00DE0396">
        <w:rPr>
          <w:rFonts w:cs="Arial"/>
          <w:sz w:val="22"/>
          <w:szCs w:val="22"/>
        </w:rPr>
        <w:t xml:space="preserve">The delegation was told </w:t>
      </w:r>
      <w:r w:rsidR="00AF28B4">
        <w:rPr>
          <w:rFonts w:cs="Arial"/>
          <w:sz w:val="22"/>
          <w:szCs w:val="22"/>
        </w:rPr>
        <w:t xml:space="preserve">that </w:t>
      </w:r>
      <w:r w:rsidRPr="00AF28B4">
        <w:rPr>
          <w:rFonts w:cs="Arial"/>
          <w:sz w:val="22"/>
          <w:szCs w:val="22"/>
        </w:rPr>
        <w:t>the organisation faced the following challenges:</w:t>
      </w:r>
    </w:p>
    <w:p w:rsidR="000C3099" w:rsidRPr="00DE0396" w:rsidRDefault="000C3099">
      <w:pPr>
        <w:jc w:val="both"/>
        <w:rPr>
          <w:rFonts w:cs="Arial"/>
          <w:sz w:val="22"/>
          <w:szCs w:val="22"/>
        </w:rPr>
      </w:pPr>
    </w:p>
    <w:p w:rsidR="00160886" w:rsidRPr="00DE0396" w:rsidRDefault="00160886">
      <w:pPr>
        <w:pStyle w:val="ListParagraph"/>
        <w:numPr>
          <w:ilvl w:val="0"/>
          <w:numId w:val="22"/>
        </w:numPr>
        <w:jc w:val="both"/>
        <w:rPr>
          <w:rFonts w:cs="Arial"/>
          <w:sz w:val="22"/>
          <w:szCs w:val="22"/>
        </w:rPr>
      </w:pPr>
      <w:r w:rsidRPr="00DE0396">
        <w:rPr>
          <w:rFonts w:cs="Arial"/>
          <w:sz w:val="22"/>
          <w:szCs w:val="22"/>
        </w:rPr>
        <w:t>Shortage of water</w:t>
      </w:r>
      <w:r w:rsidR="000C3099" w:rsidRPr="00DE0396">
        <w:rPr>
          <w:rFonts w:cs="Arial"/>
          <w:sz w:val="22"/>
          <w:szCs w:val="22"/>
        </w:rPr>
        <w:t>;</w:t>
      </w:r>
    </w:p>
    <w:p w:rsidR="00160886" w:rsidRPr="00DE0396" w:rsidRDefault="00160886">
      <w:pPr>
        <w:pStyle w:val="ListParagraph"/>
        <w:numPr>
          <w:ilvl w:val="0"/>
          <w:numId w:val="22"/>
        </w:numPr>
        <w:jc w:val="both"/>
        <w:rPr>
          <w:rFonts w:cs="Arial"/>
          <w:sz w:val="22"/>
          <w:szCs w:val="22"/>
        </w:rPr>
      </w:pPr>
      <w:r w:rsidRPr="00DE0396">
        <w:rPr>
          <w:rFonts w:cs="Arial"/>
          <w:sz w:val="22"/>
          <w:szCs w:val="22"/>
        </w:rPr>
        <w:t xml:space="preserve">Lack of proper fencing in some </w:t>
      </w:r>
      <w:r w:rsidR="004D456E" w:rsidRPr="00DE0396">
        <w:rPr>
          <w:rFonts w:cs="Arial"/>
          <w:sz w:val="22"/>
          <w:szCs w:val="22"/>
        </w:rPr>
        <w:t xml:space="preserve">of beneficiaries’ </w:t>
      </w:r>
      <w:r w:rsidRPr="00DE0396">
        <w:rPr>
          <w:rFonts w:cs="Arial"/>
          <w:sz w:val="22"/>
          <w:szCs w:val="22"/>
        </w:rPr>
        <w:t>houses</w:t>
      </w:r>
      <w:r w:rsidR="004D456E" w:rsidRPr="00DE0396">
        <w:rPr>
          <w:rFonts w:cs="Arial"/>
          <w:sz w:val="22"/>
          <w:szCs w:val="22"/>
        </w:rPr>
        <w:t>;</w:t>
      </w:r>
      <w:r w:rsidRPr="00DE0396">
        <w:rPr>
          <w:rFonts w:cs="Arial"/>
          <w:sz w:val="22"/>
          <w:szCs w:val="22"/>
        </w:rPr>
        <w:t xml:space="preserve"> </w:t>
      </w:r>
    </w:p>
    <w:p w:rsidR="00160886" w:rsidRPr="00DE0396" w:rsidRDefault="00160886">
      <w:pPr>
        <w:pStyle w:val="ListParagraph"/>
        <w:numPr>
          <w:ilvl w:val="0"/>
          <w:numId w:val="22"/>
        </w:numPr>
        <w:jc w:val="both"/>
        <w:rPr>
          <w:rFonts w:cs="Arial"/>
          <w:sz w:val="22"/>
          <w:szCs w:val="22"/>
        </w:rPr>
      </w:pPr>
      <w:r w:rsidRPr="00DE0396">
        <w:rPr>
          <w:rFonts w:cs="Arial"/>
          <w:sz w:val="22"/>
          <w:szCs w:val="22"/>
        </w:rPr>
        <w:t>Some of the households are not eager to participate in the household food production project</w:t>
      </w:r>
      <w:r w:rsidR="004D456E" w:rsidRPr="00DE0396">
        <w:rPr>
          <w:rFonts w:cs="Arial"/>
          <w:sz w:val="22"/>
          <w:szCs w:val="22"/>
        </w:rPr>
        <w:t>;</w:t>
      </w:r>
    </w:p>
    <w:p w:rsidR="004D456E" w:rsidRPr="00DE0396" w:rsidRDefault="004D456E">
      <w:pPr>
        <w:pStyle w:val="ListParagraph"/>
        <w:numPr>
          <w:ilvl w:val="0"/>
          <w:numId w:val="22"/>
        </w:numPr>
        <w:jc w:val="both"/>
        <w:rPr>
          <w:rFonts w:cs="Arial"/>
          <w:sz w:val="22"/>
          <w:szCs w:val="22"/>
        </w:rPr>
      </w:pPr>
      <w:r w:rsidRPr="00DE0396">
        <w:rPr>
          <w:rFonts w:cs="Arial"/>
          <w:sz w:val="22"/>
          <w:szCs w:val="22"/>
        </w:rPr>
        <w:t>Some of the beneficiaries are old and stay on their own. It is therefore difficult for the</w:t>
      </w:r>
      <w:r w:rsidR="004C04C3" w:rsidRPr="00DE0396">
        <w:rPr>
          <w:rFonts w:cs="Arial"/>
          <w:sz w:val="22"/>
          <w:szCs w:val="22"/>
        </w:rPr>
        <w:t>m to attend to their food garde</w:t>
      </w:r>
      <w:r w:rsidRPr="00DE0396">
        <w:rPr>
          <w:rFonts w:cs="Arial"/>
          <w:sz w:val="22"/>
          <w:szCs w:val="22"/>
        </w:rPr>
        <w:t>ns.</w:t>
      </w:r>
    </w:p>
    <w:p w:rsidR="00E92ECB" w:rsidRPr="00DE0396" w:rsidRDefault="00E92ECB">
      <w:pPr>
        <w:jc w:val="both"/>
        <w:rPr>
          <w:rFonts w:cs="Arial"/>
          <w:sz w:val="22"/>
          <w:szCs w:val="22"/>
        </w:rPr>
      </w:pPr>
    </w:p>
    <w:p w:rsidR="00785F2E" w:rsidRPr="00DE0396" w:rsidRDefault="00E92ECB">
      <w:pPr>
        <w:jc w:val="both"/>
        <w:rPr>
          <w:rFonts w:cs="Arial"/>
          <w:sz w:val="22"/>
          <w:szCs w:val="22"/>
        </w:rPr>
      </w:pPr>
      <w:r w:rsidRPr="00DE0396">
        <w:rPr>
          <w:rFonts w:cs="Arial"/>
          <w:sz w:val="22"/>
          <w:szCs w:val="22"/>
        </w:rPr>
        <w:lastRenderedPageBreak/>
        <w:t xml:space="preserve">To address the aforementioned challenges the organisation recommended that the department should consider shifting the food security model of individual food gardens to communal food gardens.  </w:t>
      </w:r>
    </w:p>
    <w:p w:rsidR="00E92ECB" w:rsidRPr="00DE0396" w:rsidRDefault="00E92ECB">
      <w:pPr>
        <w:jc w:val="both"/>
        <w:rPr>
          <w:rFonts w:cs="Arial"/>
          <w:b/>
          <w:sz w:val="22"/>
          <w:szCs w:val="22"/>
        </w:rPr>
      </w:pPr>
    </w:p>
    <w:p w:rsidR="00785F2E" w:rsidRPr="00DE0396" w:rsidRDefault="00785F2E">
      <w:pPr>
        <w:jc w:val="both"/>
        <w:rPr>
          <w:rFonts w:cs="Arial"/>
          <w:b/>
          <w:sz w:val="22"/>
          <w:szCs w:val="22"/>
        </w:rPr>
      </w:pPr>
      <w:r w:rsidRPr="00DE0396">
        <w:rPr>
          <w:rFonts w:cs="Arial"/>
          <w:b/>
          <w:sz w:val="22"/>
          <w:szCs w:val="22"/>
        </w:rPr>
        <w:t>Observations and recommendations</w:t>
      </w:r>
    </w:p>
    <w:p w:rsidR="00785F2E" w:rsidRPr="00DE0396" w:rsidRDefault="00785F2E">
      <w:pPr>
        <w:jc w:val="both"/>
        <w:rPr>
          <w:rFonts w:cs="Arial"/>
          <w:b/>
          <w:sz w:val="22"/>
          <w:szCs w:val="22"/>
        </w:rPr>
      </w:pPr>
    </w:p>
    <w:p w:rsidR="00785F2E" w:rsidRPr="00AF28B4" w:rsidRDefault="00606B58">
      <w:pPr>
        <w:jc w:val="both"/>
        <w:rPr>
          <w:rFonts w:cs="Arial"/>
          <w:sz w:val="22"/>
          <w:szCs w:val="22"/>
        </w:rPr>
      </w:pPr>
      <w:r w:rsidRPr="00DE0396">
        <w:rPr>
          <w:rFonts w:cs="Arial"/>
          <w:sz w:val="22"/>
          <w:szCs w:val="22"/>
        </w:rPr>
        <w:t xml:space="preserve">The delegation noted that the organisation was over stretching its limited resources by visiting distant areas. It recommended that it should first prioritise servicing local communities before it </w:t>
      </w:r>
      <w:r w:rsidR="00AF28B4">
        <w:rPr>
          <w:rFonts w:cs="Arial"/>
          <w:sz w:val="22"/>
          <w:szCs w:val="22"/>
        </w:rPr>
        <w:t>expands</w:t>
      </w:r>
      <w:r w:rsidR="00AF28B4" w:rsidRPr="00AF28B4">
        <w:rPr>
          <w:rFonts w:cs="Arial"/>
          <w:sz w:val="22"/>
          <w:szCs w:val="22"/>
        </w:rPr>
        <w:t xml:space="preserve"> </w:t>
      </w:r>
      <w:r w:rsidRPr="00AF28B4">
        <w:rPr>
          <w:rFonts w:cs="Arial"/>
          <w:sz w:val="22"/>
          <w:szCs w:val="22"/>
        </w:rPr>
        <w:t xml:space="preserve">to distant communities. </w:t>
      </w:r>
    </w:p>
    <w:p w:rsidR="00D2200A" w:rsidRPr="00AF28B4" w:rsidRDefault="00D2200A">
      <w:pPr>
        <w:jc w:val="both"/>
        <w:rPr>
          <w:rFonts w:cs="Arial"/>
          <w:b/>
          <w:sz w:val="22"/>
          <w:szCs w:val="22"/>
        </w:rPr>
      </w:pPr>
    </w:p>
    <w:p w:rsidR="008E1EC2" w:rsidRPr="00AF28B4" w:rsidRDefault="00AF28B4">
      <w:pPr>
        <w:jc w:val="both"/>
        <w:rPr>
          <w:rFonts w:cs="Arial"/>
          <w:b/>
          <w:sz w:val="22"/>
          <w:szCs w:val="22"/>
        </w:rPr>
      </w:pPr>
      <w:r>
        <w:rPr>
          <w:rFonts w:cs="Arial"/>
          <w:b/>
          <w:sz w:val="22"/>
          <w:szCs w:val="22"/>
        </w:rPr>
        <w:t>3.9</w:t>
      </w:r>
      <w:r w:rsidR="00E85F20" w:rsidRPr="00AF28B4">
        <w:rPr>
          <w:rFonts w:cs="Arial"/>
          <w:b/>
          <w:sz w:val="22"/>
          <w:szCs w:val="22"/>
        </w:rPr>
        <w:tab/>
      </w:r>
      <w:r w:rsidR="008E1EC2" w:rsidRPr="00AF28B4">
        <w:rPr>
          <w:rFonts w:cs="Arial"/>
          <w:b/>
          <w:sz w:val="22"/>
          <w:szCs w:val="22"/>
        </w:rPr>
        <w:t>Strydenb</w:t>
      </w:r>
      <w:r w:rsidR="00E92ECB" w:rsidRPr="00AF28B4">
        <w:rPr>
          <w:rFonts w:cs="Arial"/>
          <w:b/>
          <w:sz w:val="22"/>
          <w:szCs w:val="22"/>
        </w:rPr>
        <w:t>u</w:t>
      </w:r>
      <w:r w:rsidR="008E1EC2" w:rsidRPr="00AF28B4">
        <w:rPr>
          <w:rFonts w:cs="Arial"/>
          <w:b/>
          <w:sz w:val="22"/>
          <w:szCs w:val="22"/>
        </w:rPr>
        <w:t>rg Early Childhood Centre</w:t>
      </w:r>
    </w:p>
    <w:p w:rsidR="00E22B40" w:rsidRPr="002D0345" w:rsidRDefault="00E22B40">
      <w:pPr>
        <w:jc w:val="both"/>
        <w:rPr>
          <w:rFonts w:cs="Arial"/>
          <w:b/>
          <w:sz w:val="22"/>
          <w:szCs w:val="22"/>
        </w:rPr>
      </w:pPr>
    </w:p>
    <w:p w:rsidR="00347158" w:rsidRPr="00AF28B4" w:rsidRDefault="00210DDA">
      <w:pPr>
        <w:tabs>
          <w:tab w:val="left" w:pos="270"/>
        </w:tabs>
        <w:jc w:val="both"/>
        <w:rPr>
          <w:rFonts w:cs="Arial"/>
          <w:bCs/>
          <w:color w:val="000000" w:themeColor="text1"/>
          <w:sz w:val="22"/>
          <w:szCs w:val="22"/>
        </w:rPr>
      </w:pPr>
      <w:r w:rsidRPr="00DE0396">
        <w:rPr>
          <w:rFonts w:cs="Arial"/>
          <w:bCs/>
          <w:color w:val="000000" w:themeColor="text1"/>
          <w:sz w:val="22"/>
          <w:szCs w:val="22"/>
        </w:rPr>
        <w:t xml:space="preserve">The </w:t>
      </w:r>
      <w:r w:rsidR="00A34BE1" w:rsidRPr="00DE0396">
        <w:rPr>
          <w:rFonts w:cs="Arial"/>
          <w:bCs/>
          <w:color w:val="000000" w:themeColor="text1"/>
          <w:sz w:val="22"/>
          <w:szCs w:val="22"/>
        </w:rPr>
        <w:t xml:space="preserve">centre was established in 1997 and </w:t>
      </w:r>
      <w:r w:rsidR="00AF28B4">
        <w:rPr>
          <w:rFonts w:cs="Arial"/>
          <w:bCs/>
          <w:color w:val="000000" w:themeColor="text1"/>
          <w:sz w:val="22"/>
          <w:szCs w:val="22"/>
        </w:rPr>
        <w:t xml:space="preserve">is </w:t>
      </w:r>
      <w:r w:rsidR="00A34BE1" w:rsidRPr="00AF28B4">
        <w:rPr>
          <w:rFonts w:cs="Arial"/>
          <w:bCs/>
          <w:color w:val="000000" w:themeColor="text1"/>
          <w:sz w:val="22"/>
          <w:szCs w:val="22"/>
        </w:rPr>
        <w:t>operat</w:t>
      </w:r>
      <w:r w:rsidR="00AF28B4">
        <w:rPr>
          <w:rFonts w:cs="Arial"/>
          <w:bCs/>
          <w:color w:val="000000" w:themeColor="text1"/>
          <w:sz w:val="22"/>
          <w:szCs w:val="22"/>
        </w:rPr>
        <w:t>ing</w:t>
      </w:r>
      <w:r w:rsidR="00A34BE1" w:rsidRPr="00AF28B4">
        <w:rPr>
          <w:rFonts w:cs="Arial"/>
          <w:bCs/>
          <w:color w:val="000000" w:themeColor="text1"/>
          <w:sz w:val="22"/>
          <w:szCs w:val="22"/>
        </w:rPr>
        <w:t xml:space="preserve"> in </w:t>
      </w:r>
      <w:r w:rsidR="00AF28B4">
        <w:rPr>
          <w:rFonts w:cs="Arial"/>
          <w:bCs/>
          <w:color w:val="000000" w:themeColor="text1"/>
          <w:sz w:val="22"/>
          <w:szCs w:val="22"/>
        </w:rPr>
        <w:t>a</w:t>
      </w:r>
      <w:r w:rsidR="00A34BE1" w:rsidRPr="00AF28B4">
        <w:rPr>
          <w:rFonts w:cs="Arial"/>
          <w:bCs/>
          <w:color w:val="000000" w:themeColor="text1"/>
          <w:sz w:val="22"/>
          <w:szCs w:val="22"/>
        </w:rPr>
        <w:t xml:space="preserve"> back yard hall of a Roman Catholic Church. It was run by a group of women who u</w:t>
      </w:r>
      <w:r w:rsidR="00A34BE1" w:rsidRPr="002D0345">
        <w:rPr>
          <w:rFonts w:cs="Arial"/>
          <w:bCs/>
          <w:color w:val="000000" w:themeColor="text1"/>
          <w:sz w:val="22"/>
          <w:szCs w:val="22"/>
        </w:rPr>
        <w:t xml:space="preserve">sed their pension money and supported children with food and educational toys. </w:t>
      </w:r>
      <w:r w:rsidR="00347158" w:rsidRPr="00DE0396">
        <w:rPr>
          <w:rFonts w:cs="Arial"/>
          <w:bCs/>
          <w:color w:val="000000" w:themeColor="text1"/>
          <w:sz w:val="22"/>
          <w:szCs w:val="22"/>
        </w:rPr>
        <w:t xml:space="preserve">The strategic objectives of the ECD </w:t>
      </w:r>
      <w:r w:rsidR="00AF28B4">
        <w:rPr>
          <w:rFonts w:cs="Arial"/>
          <w:bCs/>
          <w:color w:val="000000" w:themeColor="text1"/>
          <w:sz w:val="22"/>
          <w:szCs w:val="22"/>
        </w:rPr>
        <w:t xml:space="preserve">centre </w:t>
      </w:r>
      <w:r w:rsidR="00347158" w:rsidRPr="00AF28B4">
        <w:rPr>
          <w:rFonts w:cs="Arial"/>
          <w:bCs/>
          <w:color w:val="000000" w:themeColor="text1"/>
          <w:sz w:val="22"/>
          <w:szCs w:val="22"/>
        </w:rPr>
        <w:t>are to promote active children in the community, promote healthy living of children with disabilities and cater for the physical, spiritual and mental wellbeing of children. It renders developmental services and stimulation according to the Ocean of Love stimulation to children between ages of 3-5 years.</w:t>
      </w:r>
    </w:p>
    <w:p w:rsidR="00347158" w:rsidRPr="00DE0396" w:rsidRDefault="00347158">
      <w:pPr>
        <w:tabs>
          <w:tab w:val="left" w:pos="270"/>
        </w:tabs>
        <w:jc w:val="both"/>
        <w:rPr>
          <w:rFonts w:cs="Arial"/>
          <w:bCs/>
          <w:color w:val="000000" w:themeColor="text1"/>
          <w:sz w:val="22"/>
          <w:szCs w:val="22"/>
        </w:rPr>
      </w:pPr>
    </w:p>
    <w:p w:rsidR="00CE6379" w:rsidRPr="002D0345" w:rsidRDefault="00A34BE1">
      <w:pPr>
        <w:tabs>
          <w:tab w:val="left" w:pos="270"/>
        </w:tabs>
        <w:jc w:val="both"/>
        <w:rPr>
          <w:rFonts w:cs="Arial"/>
          <w:bCs/>
          <w:color w:val="000000" w:themeColor="text1"/>
          <w:sz w:val="22"/>
          <w:szCs w:val="22"/>
        </w:rPr>
      </w:pPr>
      <w:r w:rsidRPr="00DE0396">
        <w:rPr>
          <w:rFonts w:cs="Arial"/>
          <w:bCs/>
          <w:color w:val="000000" w:themeColor="text1"/>
          <w:sz w:val="22"/>
          <w:szCs w:val="22"/>
        </w:rPr>
        <w:t xml:space="preserve">In 2006 </w:t>
      </w:r>
      <w:r w:rsidR="0032245C" w:rsidRPr="00DE0396">
        <w:rPr>
          <w:rFonts w:cs="Arial"/>
          <w:bCs/>
          <w:color w:val="000000" w:themeColor="text1"/>
          <w:sz w:val="22"/>
          <w:szCs w:val="22"/>
        </w:rPr>
        <w:t>the centre</w:t>
      </w:r>
      <w:r w:rsidRPr="00DE0396">
        <w:rPr>
          <w:rFonts w:cs="Arial"/>
          <w:bCs/>
          <w:color w:val="000000" w:themeColor="text1"/>
          <w:sz w:val="22"/>
          <w:szCs w:val="22"/>
        </w:rPr>
        <w:t xml:space="preserve"> was registered </w:t>
      </w:r>
      <w:r w:rsidR="001635D0" w:rsidRPr="00DE0396">
        <w:rPr>
          <w:rFonts w:cs="Arial"/>
          <w:bCs/>
          <w:color w:val="000000" w:themeColor="text1"/>
          <w:sz w:val="22"/>
          <w:szCs w:val="22"/>
        </w:rPr>
        <w:t xml:space="preserve">as an NPO </w:t>
      </w:r>
      <w:r w:rsidRPr="00DE0396">
        <w:rPr>
          <w:rFonts w:cs="Arial"/>
          <w:bCs/>
          <w:color w:val="000000" w:themeColor="text1"/>
          <w:sz w:val="22"/>
          <w:szCs w:val="22"/>
        </w:rPr>
        <w:t xml:space="preserve">by the Department of Social Development to accommodate </w:t>
      </w:r>
      <w:r w:rsidR="00045E56" w:rsidRPr="00DE0396">
        <w:rPr>
          <w:rFonts w:cs="Arial"/>
          <w:bCs/>
          <w:color w:val="000000" w:themeColor="text1"/>
          <w:sz w:val="22"/>
          <w:szCs w:val="22"/>
        </w:rPr>
        <w:t>97</w:t>
      </w:r>
      <w:r w:rsidRPr="00DE0396">
        <w:rPr>
          <w:rFonts w:cs="Arial"/>
          <w:bCs/>
          <w:color w:val="000000" w:themeColor="text1"/>
          <w:sz w:val="22"/>
          <w:szCs w:val="22"/>
        </w:rPr>
        <w:t xml:space="preserve"> children</w:t>
      </w:r>
      <w:r w:rsidR="00045E56" w:rsidRPr="00DE0396">
        <w:rPr>
          <w:rFonts w:cs="Arial"/>
          <w:bCs/>
          <w:color w:val="000000" w:themeColor="text1"/>
          <w:sz w:val="22"/>
          <w:szCs w:val="22"/>
        </w:rPr>
        <w:t xml:space="preserve"> but</w:t>
      </w:r>
      <w:r w:rsidRPr="00DE0396">
        <w:rPr>
          <w:rFonts w:cs="Arial"/>
          <w:bCs/>
          <w:color w:val="000000" w:themeColor="text1"/>
          <w:sz w:val="22"/>
          <w:szCs w:val="22"/>
        </w:rPr>
        <w:t xml:space="preserve"> </w:t>
      </w:r>
      <w:r w:rsidR="00045E56" w:rsidRPr="00DE0396">
        <w:rPr>
          <w:rFonts w:cs="Arial"/>
          <w:bCs/>
          <w:color w:val="000000" w:themeColor="text1"/>
          <w:sz w:val="22"/>
          <w:szCs w:val="22"/>
        </w:rPr>
        <w:t>a</w:t>
      </w:r>
      <w:r w:rsidR="001635D0" w:rsidRPr="00DE0396">
        <w:rPr>
          <w:rFonts w:cs="Arial"/>
          <w:bCs/>
          <w:color w:val="000000" w:themeColor="text1"/>
          <w:sz w:val="22"/>
          <w:szCs w:val="22"/>
        </w:rPr>
        <w:t xml:space="preserve">t the time of the oversight visit </w:t>
      </w:r>
      <w:r w:rsidR="00045E56" w:rsidRPr="00DE0396">
        <w:rPr>
          <w:rFonts w:cs="Arial"/>
          <w:bCs/>
          <w:color w:val="000000" w:themeColor="text1"/>
          <w:sz w:val="22"/>
          <w:szCs w:val="22"/>
        </w:rPr>
        <w:t>there were 109 children attending</w:t>
      </w:r>
      <w:r w:rsidR="001635D0" w:rsidRPr="00DE0396">
        <w:rPr>
          <w:rFonts w:cs="Arial"/>
          <w:bCs/>
          <w:color w:val="000000" w:themeColor="text1"/>
          <w:sz w:val="22"/>
          <w:szCs w:val="22"/>
        </w:rPr>
        <w:t xml:space="preserve"> </w:t>
      </w:r>
      <w:r w:rsidR="00045E56" w:rsidRPr="00DE0396">
        <w:rPr>
          <w:rFonts w:cs="Arial"/>
          <w:bCs/>
          <w:color w:val="000000" w:themeColor="text1"/>
          <w:sz w:val="22"/>
          <w:szCs w:val="22"/>
        </w:rPr>
        <w:t>the centre</w:t>
      </w:r>
      <w:r w:rsidR="002D0345">
        <w:rPr>
          <w:rFonts w:cs="Arial"/>
          <w:bCs/>
          <w:color w:val="000000" w:themeColor="text1"/>
          <w:sz w:val="22"/>
          <w:szCs w:val="22"/>
        </w:rPr>
        <w:t>.</w:t>
      </w:r>
      <w:r w:rsidR="001635D0" w:rsidRPr="002D0345">
        <w:rPr>
          <w:rFonts w:cs="Arial"/>
          <w:bCs/>
          <w:color w:val="000000" w:themeColor="text1"/>
          <w:sz w:val="22"/>
          <w:szCs w:val="22"/>
        </w:rPr>
        <w:t xml:space="preserve"> </w:t>
      </w:r>
      <w:r w:rsidR="002D0345">
        <w:rPr>
          <w:rFonts w:cs="Arial"/>
          <w:bCs/>
          <w:color w:val="000000" w:themeColor="text1"/>
          <w:sz w:val="22"/>
          <w:szCs w:val="22"/>
        </w:rPr>
        <w:t>T</w:t>
      </w:r>
      <w:r w:rsidR="001635D0" w:rsidRPr="002D0345">
        <w:rPr>
          <w:rFonts w:cs="Arial"/>
          <w:bCs/>
          <w:color w:val="000000" w:themeColor="text1"/>
          <w:sz w:val="22"/>
          <w:szCs w:val="22"/>
        </w:rPr>
        <w:t xml:space="preserve">wo of them are </w:t>
      </w:r>
      <w:r w:rsidR="00665EC1" w:rsidRPr="002D0345">
        <w:rPr>
          <w:rFonts w:cs="Arial"/>
          <w:bCs/>
          <w:color w:val="000000" w:themeColor="text1"/>
          <w:sz w:val="22"/>
          <w:szCs w:val="22"/>
        </w:rPr>
        <w:t xml:space="preserve">children with </w:t>
      </w:r>
      <w:r w:rsidR="001635D0" w:rsidRPr="002D0345">
        <w:rPr>
          <w:rFonts w:cs="Arial"/>
          <w:bCs/>
          <w:color w:val="000000" w:themeColor="text1"/>
          <w:sz w:val="22"/>
          <w:szCs w:val="22"/>
        </w:rPr>
        <w:t>disab</w:t>
      </w:r>
      <w:r w:rsidR="00665EC1" w:rsidRPr="002D0345">
        <w:rPr>
          <w:rFonts w:cs="Arial"/>
          <w:bCs/>
          <w:color w:val="000000" w:themeColor="text1"/>
          <w:sz w:val="22"/>
          <w:szCs w:val="22"/>
        </w:rPr>
        <w:t>i</w:t>
      </w:r>
      <w:r w:rsidR="001635D0" w:rsidRPr="002D0345">
        <w:rPr>
          <w:rFonts w:cs="Arial"/>
          <w:bCs/>
          <w:color w:val="000000" w:themeColor="text1"/>
          <w:sz w:val="22"/>
          <w:szCs w:val="22"/>
        </w:rPr>
        <w:t>l</w:t>
      </w:r>
      <w:r w:rsidR="00665EC1" w:rsidRPr="002D0345">
        <w:rPr>
          <w:rFonts w:cs="Arial"/>
          <w:bCs/>
          <w:color w:val="000000" w:themeColor="text1"/>
          <w:sz w:val="22"/>
          <w:szCs w:val="22"/>
        </w:rPr>
        <w:t>ity</w:t>
      </w:r>
      <w:r w:rsidR="002D0345">
        <w:rPr>
          <w:rFonts w:cs="Arial"/>
          <w:bCs/>
          <w:color w:val="000000" w:themeColor="text1"/>
          <w:sz w:val="22"/>
          <w:szCs w:val="22"/>
        </w:rPr>
        <w:t>. It was reported that t</w:t>
      </w:r>
      <w:r w:rsidR="001635D0" w:rsidRPr="002D0345">
        <w:rPr>
          <w:rFonts w:cs="Arial"/>
          <w:bCs/>
          <w:color w:val="000000" w:themeColor="text1"/>
          <w:sz w:val="22"/>
          <w:szCs w:val="22"/>
        </w:rPr>
        <w:t>he attendance varie</w:t>
      </w:r>
      <w:r w:rsidR="002D0345">
        <w:rPr>
          <w:rFonts w:cs="Arial"/>
          <w:bCs/>
          <w:color w:val="000000" w:themeColor="text1"/>
          <w:sz w:val="22"/>
          <w:szCs w:val="22"/>
        </w:rPr>
        <w:t>d</w:t>
      </w:r>
      <w:r w:rsidR="001635D0" w:rsidRPr="002D0345">
        <w:rPr>
          <w:rFonts w:cs="Arial"/>
          <w:bCs/>
          <w:color w:val="000000" w:themeColor="text1"/>
          <w:sz w:val="22"/>
          <w:szCs w:val="22"/>
        </w:rPr>
        <w:t xml:space="preserve"> </w:t>
      </w:r>
      <w:r w:rsidR="008B5A5B" w:rsidRPr="002D0345">
        <w:rPr>
          <w:rFonts w:cs="Arial"/>
          <w:bCs/>
          <w:color w:val="000000" w:themeColor="text1"/>
          <w:sz w:val="22"/>
          <w:szCs w:val="22"/>
        </w:rPr>
        <w:t xml:space="preserve">between 60 and </w:t>
      </w:r>
      <w:r w:rsidR="001635D0" w:rsidRPr="002D0345">
        <w:rPr>
          <w:rFonts w:cs="Arial"/>
          <w:bCs/>
          <w:color w:val="000000" w:themeColor="text1"/>
          <w:sz w:val="22"/>
          <w:szCs w:val="22"/>
        </w:rPr>
        <w:t xml:space="preserve">65 children per day. </w:t>
      </w:r>
      <w:r w:rsidR="00CE6379" w:rsidRPr="002D0345">
        <w:rPr>
          <w:rFonts w:cs="Arial"/>
          <w:bCs/>
          <w:color w:val="000000" w:themeColor="text1"/>
          <w:sz w:val="22"/>
          <w:szCs w:val="22"/>
        </w:rPr>
        <w:t xml:space="preserve">The centre still operates </w:t>
      </w:r>
      <w:r w:rsidR="00D936DA" w:rsidRPr="002D0345">
        <w:rPr>
          <w:rFonts w:cs="Arial"/>
          <w:bCs/>
          <w:color w:val="000000" w:themeColor="text1"/>
          <w:sz w:val="22"/>
          <w:szCs w:val="22"/>
        </w:rPr>
        <w:t>from</w:t>
      </w:r>
      <w:r w:rsidR="007459D2" w:rsidRPr="002D0345">
        <w:rPr>
          <w:rFonts w:cs="Arial"/>
          <w:bCs/>
          <w:color w:val="000000" w:themeColor="text1"/>
          <w:sz w:val="22"/>
          <w:szCs w:val="22"/>
        </w:rPr>
        <w:t xml:space="preserve"> </w:t>
      </w:r>
      <w:r w:rsidR="00CE6379" w:rsidRPr="002D0345">
        <w:rPr>
          <w:rFonts w:cs="Arial"/>
          <w:bCs/>
          <w:color w:val="000000" w:themeColor="text1"/>
          <w:sz w:val="22"/>
          <w:szCs w:val="22"/>
        </w:rPr>
        <w:t xml:space="preserve">the old </w:t>
      </w:r>
      <w:r w:rsidR="007459D2" w:rsidRPr="002D0345">
        <w:rPr>
          <w:rFonts w:cs="Arial"/>
          <w:bCs/>
          <w:color w:val="000000" w:themeColor="text1"/>
          <w:sz w:val="22"/>
          <w:szCs w:val="22"/>
        </w:rPr>
        <w:t>church hall</w:t>
      </w:r>
      <w:r w:rsidR="00D936DA" w:rsidRPr="002D0345">
        <w:rPr>
          <w:rFonts w:cs="Arial"/>
          <w:bCs/>
          <w:color w:val="000000" w:themeColor="text1"/>
          <w:sz w:val="22"/>
          <w:szCs w:val="22"/>
        </w:rPr>
        <w:t xml:space="preserve"> which requires renovations</w:t>
      </w:r>
      <w:r w:rsidR="007459D2" w:rsidRPr="002D0345">
        <w:rPr>
          <w:rFonts w:cs="Arial"/>
          <w:bCs/>
          <w:color w:val="000000" w:themeColor="text1"/>
          <w:sz w:val="22"/>
          <w:szCs w:val="22"/>
        </w:rPr>
        <w:t xml:space="preserve">. </w:t>
      </w:r>
    </w:p>
    <w:p w:rsidR="00CE6379" w:rsidRPr="00DE0396" w:rsidRDefault="00CE6379">
      <w:pPr>
        <w:tabs>
          <w:tab w:val="left" w:pos="270"/>
        </w:tabs>
        <w:jc w:val="both"/>
        <w:rPr>
          <w:rFonts w:cs="Arial"/>
          <w:bCs/>
          <w:color w:val="000000" w:themeColor="text1"/>
          <w:sz w:val="22"/>
          <w:szCs w:val="22"/>
        </w:rPr>
      </w:pPr>
    </w:p>
    <w:p w:rsidR="00721272" w:rsidRPr="00DE0396" w:rsidRDefault="00212C30">
      <w:pPr>
        <w:tabs>
          <w:tab w:val="left" w:pos="0"/>
        </w:tabs>
        <w:jc w:val="both"/>
        <w:rPr>
          <w:rFonts w:cs="Arial"/>
          <w:sz w:val="22"/>
          <w:szCs w:val="22"/>
          <w:lang w:val="en-ZA" w:eastAsia="en-ZA"/>
        </w:rPr>
      </w:pPr>
      <w:r w:rsidRPr="00DE0396">
        <w:rPr>
          <w:rFonts w:cs="Arial"/>
          <w:bCs/>
          <w:color w:val="000000" w:themeColor="text1"/>
          <w:sz w:val="22"/>
          <w:szCs w:val="22"/>
        </w:rPr>
        <w:t xml:space="preserve">The centre has </w:t>
      </w:r>
      <w:r w:rsidR="007459D2" w:rsidRPr="00DE0396">
        <w:rPr>
          <w:rFonts w:cs="Arial"/>
          <w:bCs/>
          <w:color w:val="000000" w:themeColor="text1"/>
          <w:sz w:val="22"/>
          <w:szCs w:val="22"/>
        </w:rPr>
        <w:t xml:space="preserve">a </w:t>
      </w:r>
      <w:r w:rsidRPr="00DE0396">
        <w:rPr>
          <w:rFonts w:cs="Arial"/>
          <w:bCs/>
          <w:color w:val="000000" w:themeColor="text1"/>
          <w:sz w:val="22"/>
          <w:szCs w:val="22"/>
        </w:rPr>
        <w:t xml:space="preserve">staff complement of seven (7) members. Four (4) of </w:t>
      </w:r>
      <w:r w:rsidR="00B83F90" w:rsidRPr="00DE0396">
        <w:rPr>
          <w:rFonts w:cs="Arial"/>
          <w:bCs/>
          <w:color w:val="000000" w:themeColor="text1"/>
          <w:sz w:val="22"/>
          <w:szCs w:val="22"/>
        </w:rPr>
        <w:t xml:space="preserve">them </w:t>
      </w:r>
      <w:r w:rsidRPr="00DE0396">
        <w:rPr>
          <w:rFonts w:cs="Arial"/>
          <w:bCs/>
          <w:color w:val="000000" w:themeColor="text1"/>
          <w:sz w:val="22"/>
          <w:szCs w:val="22"/>
        </w:rPr>
        <w:t>are practitioners</w:t>
      </w:r>
      <w:r w:rsidR="00B83F90" w:rsidRPr="00DE0396">
        <w:rPr>
          <w:rFonts w:cs="Arial"/>
          <w:bCs/>
          <w:color w:val="000000" w:themeColor="text1"/>
          <w:sz w:val="22"/>
          <w:szCs w:val="22"/>
        </w:rPr>
        <w:t xml:space="preserve">, </w:t>
      </w:r>
      <w:r w:rsidRPr="00DE0396">
        <w:rPr>
          <w:rFonts w:cs="Arial"/>
          <w:bCs/>
          <w:color w:val="000000" w:themeColor="text1"/>
          <w:sz w:val="22"/>
          <w:szCs w:val="22"/>
        </w:rPr>
        <w:t>one (1) is the supervisor</w:t>
      </w:r>
      <w:r w:rsidR="00B83F90" w:rsidRPr="00DE0396">
        <w:rPr>
          <w:rFonts w:cs="Arial"/>
          <w:bCs/>
          <w:color w:val="000000" w:themeColor="text1"/>
          <w:sz w:val="22"/>
          <w:szCs w:val="22"/>
        </w:rPr>
        <w:t>,</w:t>
      </w:r>
      <w:r w:rsidRPr="00DE0396">
        <w:rPr>
          <w:rFonts w:cs="Arial"/>
          <w:bCs/>
          <w:color w:val="000000" w:themeColor="text1"/>
          <w:sz w:val="22"/>
          <w:szCs w:val="22"/>
        </w:rPr>
        <w:t xml:space="preserve"> one (1) </w:t>
      </w:r>
      <w:r w:rsidR="00B83F90" w:rsidRPr="00DE0396">
        <w:rPr>
          <w:rFonts w:cs="Arial"/>
          <w:bCs/>
          <w:color w:val="000000" w:themeColor="text1"/>
          <w:sz w:val="22"/>
          <w:szCs w:val="22"/>
        </w:rPr>
        <w:t xml:space="preserve">is the </w:t>
      </w:r>
      <w:r w:rsidRPr="00DE0396">
        <w:rPr>
          <w:rFonts w:cs="Arial"/>
          <w:bCs/>
          <w:color w:val="000000" w:themeColor="text1"/>
          <w:sz w:val="22"/>
          <w:szCs w:val="22"/>
        </w:rPr>
        <w:t>cleaner and on</w:t>
      </w:r>
      <w:r w:rsidR="00B83F90" w:rsidRPr="00DE0396">
        <w:rPr>
          <w:rFonts w:cs="Arial"/>
          <w:bCs/>
          <w:color w:val="000000" w:themeColor="text1"/>
          <w:sz w:val="22"/>
          <w:szCs w:val="22"/>
        </w:rPr>
        <w:t>e</w:t>
      </w:r>
      <w:r w:rsidRPr="00DE0396">
        <w:rPr>
          <w:rFonts w:cs="Arial"/>
          <w:bCs/>
          <w:color w:val="000000" w:themeColor="text1"/>
          <w:sz w:val="22"/>
          <w:szCs w:val="22"/>
        </w:rPr>
        <w:t xml:space="preserve"> (1) </w:t>
      </w:r>
      <w:r w:rsidR="00B83F90" w:rsidRPr="00DE0396">
        <w:rPr>
          <w:rFonts w:cs="Arial"/>
          <w:bCs/>
          <w:color w:val="000000" w:themeColor="text1"/>
          <w:sz w:val="22"/>
          <w:szCs w:val="22"/>
        </w:rPr>
        <w:t xml:space="preserve">is a </w:t>
      </w:r>
      <w:r w:rsidRPr="00DE0396">
        <w:rPr>
          <w:rFonts w:cs="Arial"/>
          <w:bCs/>
          <w:color w:val="000000" w:themeColor="text1"/>
          <w:sz w:val="22"/>
          <w:szCs w:val="22"/>
        </w:rPr>
        <w:t xml:space="preserve">cook. All staff members are women. </w:t>
      </w:r>
      <w:r w:rsidR="00721272" w:rsidRPr="00DE0396">
        <w:rPr>
          <w:rFonts w:cs="Arial"/>
          <w:bCs/>
          <w:color w:val="000000" w:themeColor="text1"/>
          <w:sz w:val="22"/>
          <w:szCs w:val="22"/>
        </w:rPr>
        <w:t xml:space="preserve">The </w:t>
      </w:r>
      <w:r w:rsidR="00CF609E" w:rsidRPr="00DE0396">
        <w:rPr>
          <w:rFonts w:cs="Arial"/>
          <w:bCs/>
          <w:color w:val="000000" w:themeColor="text1"/>
          <w:sz w:val="22"/>
          <w:szCs w:val="22"/>
        </w:rPr>
        <w:t>ECD practitioners were</w:t>
      </w:r>
      <w:r w:rsidR="00721272" w:rsidRPr="00DE0396">
        <w:rPr>
          <w:rFonts w:cs="Arial"/>
          <w:bCs/>
          <w:color w:val="000000" w:themeColor="text1"/>
          <w:sz w:val="22"/>
          <w:szCs w:val="22"/>
        </w:rPr>
        <w:t xml:space="preserve"> trained </w:t>
      </w:r>
      <w:r w:rsidR="00344373" w:rsidRPr="00DE0396">
        <w:rPr>
          <w:rFonts w:cs="Arial"/>
          <w:bCs/>
          <w:color w:val="000000" w:themeColor="text1"/>
          <w:sz w:val="22"/>
          <w:szCs w:val="22"/>
        </w:rPr>
        <w:t xml:space="preserve">on </w:t>
      </w:r>
      <w:r w:rsidR="00721272" w:rsidRPr="00DE0396">
        <w:rPr>
          <w:rFonts w:cs="Arial"/>
          <w:bCs/>
          <w:color w:val="000000" w:themeColor="text1"/>
          <w:sz w:val="22"/>
          <w:szCs w:val="22"/>
        </w:rPr>
        <w:t xml:space="preserve">NQF Level 4 </w:t>
      </w:r>
      <w:r w:rsidR="00344373" w:rsidRPr="00DE0396">
        <w:rPr>
          <w:rFonts w:cs="Arial"/>
          <w:bCs/>
          <w:color w:val="000000" w:themeColor="text1"/>
          <w:sz w:val="22"/>
          <w:szCs w:val="22"/>
        </w:rPr>
        <w:t xml:space="preserve">paid through the </w:t>
      </w:r>
      <w:r w:rsidR="00721272" w:rsidRPr="00DE0396">
        <w:rPr>
          <w:rFonts w:cs="Arial"/>
          <w:bCs/>
          <w:color w:val="000000" w:themeColor="text1"/>
          <w:sz w:val="22"/>
          <w:szCs w:val="22"/>
        </w:rPr>
        <w:t xml:space="preserve">NDA funds. Through their employment at the centre, these practitioners </w:t>
      </w:r>
      <w:r w:rsidR="00344373" w:rsidRPr="00DE0396">
        <w:rPr>
          <w:rFonts w:cs="Arial"/>
          <w:bCs/>
          <w:color w:val="000000" w:themeColor="text1"/>
          <w:sz w:val="22"/>
          <w:szCs w:val="22"/>
        </w:rPr>
        <w:t xml:space="preserve">have been able to </w:t>
      </w:r>
      <w:r w:rsidR="00721272" w:rsidRPr="00DE0396">
        <w:rPr>
          <w:rFonts w:cs="Arial"/>
          <w:bCs/>
          <w:color w:val="000000" w:themeColor="text1"/>
          <w:sz w:val="22"/>
          <w:szCs w:val="22"/>
        </w:rPr>
        <w:t xml:space="preserve">change their lives and living conditions of their families. </w:t>
      </w:r>
      <w:r w:rsidR="00193186" w:rsidRPr="00DE0396">
        <w:rPr>
          <w:rFonts w:cs="Arial"/>
          <w:bCs/>
          <w:color w:val="000000" w:themeColor="text1"/>
          <w:sz w:val="22"/>
          <w:szCs w:val="22"/>
        </w:rPr>
        <w:t>The</w:t>
      </w:r>
      <w:r w:rsidR="00344373" w:rsidRPr="00DE0396">
        <w:rPr>
          <w:rFonts w:cs="Arial"/>
          <w:bCs/>
          <w:color w:val="000000" w:themeColor="text1"/>
          <w:sz w:val="22"/>
          <w:szCs w:val="22"/>
        </w:rPr>
        <w:t>y</w:t>
      </w:r>
      <w:r w:rsidR="00193186" w:rsidRPr="00DE0396">
        <w:rPr>
          <w:rFonts w:cs="Arial"/>
          <w:bCs/>
          <w:color w:val="000000" w:themeColor="text1"/>
          <w:sz w:val="22"/>
          <w:szCs w:val="22"/>
        </w:rPr>
        <w:t xml:space="preserve"> receive stipends</w:t>
      </w:r>
      <w:r w:rsidR="007C1CAF" w:rsidRPr="00DE0396">
        <w:rPr>
          <w:rFonts w:cs="Arial"/>
          <w:bCs/>
          <w:color w:val="000000" w:themeColor="text1"/>
          <w:sz w:val="22"/>
          <w:szCs w:val="22"/>
        </w:rPr>
        <w:t xml:space="preserve"> on monthly basis. </w:t>
      </w:r>
      <w:r w:rsidR="00344373" w:rsidRPr="00DE0396">
        <w:rPr>
          <w:rFonts w:cs="Arial"/>
          <w:bCs/>
          <w:color w:val="000000" w:themeColor="text1"/>
          <w:sz w:val="22"/>
          <w:szCs w:val="22"/>
        </w:rPr>
        <w:t xml:space="preserve">The centre has been helpful in assisting parents by looking after their children while they are out looking for employment. </w:t>
      </w:r>
      <w:r w:rsidR="00721272" w:rsidRPr="00DE0396">
        <w:rPr>
          <w:rFonts w:cs="Arial"/>
          <w:sz w:val="22"/>
          <w:szCs w:val="22"/>
          <w:lang w:val="en-ZA" w:eastAsia="en-ZA"/>
        </w:rPr>
        <w:t xml:space="preserve"> </w:t>
      </w:r>
    </w:p>
    <w:p w:rsidR="00721272" w:rsidRPr="00DE0396" w:rsidRDefault="00721272">
      <w:pPr>
        <w:spacing w:before="100" w:beforeAutospacing="1" w:after="100" w:afterAutospacing="1"/>
        <w:jc w:val="both"/>
        <w:rPr>
          <w:rFonts w:cs="Arial"/>
          <w:b/>
          <w:sz w:val="22"/>
          <w:szCs w:val="22"/>
        </w:rPr>
      </w:pPr>
      <w:r w:rsidRPr="00DE0396">
        <w:rPr>
          <w:rFonts w:cs="Arial"/>
          <w:b/>
          <w:sz w:val="22"/>
          <w:szCs w:val="22"/>
        </w:rPr>
        <w:t>Challenges</w:t>
      </w:r>
    </w:p>
    <w:p w:rsidR="00314FF4" w:rsidRPr="00DE0396" w:rsidRDefault="00314FF4">
      <w:pPr>
        <w:spacing w:before="100" w:beforeAutospacing="1" w:after="100" w:afterAutospacing="1"/>
        <w:jc w:val="both"/>
        <w:rPr>
          <w:rFonts w:cs="Arial"/>
          <w:sz w:val="22"/>
          <w:szCs w:val="22"/>
        </w:rPr>
      </w:pPr>
      <w:r w:rsidRPr="00DE0396">
        <w:rPr>
          <w:rFonts w:cs="Arial"/>
          <w:sz w:val="22"/>
          <w:szCs w:val="22"/>
        </w:rPr>
        <w:t>The centre raised the following areas as challenges:</w:t>
      </w:r>
    </w:p>
    <w:p w:rsidR="00E35D11" w:rsidRPr="00DE0396" w:rsidRDefault="00314FF4">
      <w:pPr>
        <w:pStyle w:val="ListParagraph"/>
        <w:numPr>
          <w:ilvl w:val="0"/>
          <w:numId w:val="14"/>
        </w:numPr>
        <w:spacing w:before="100" w:beforeAutospacing="1" w:after="100" w:afterAutospacing="1"/>
        <w:jc w:val="both"/>
        <w:rPr>
          <w:rFonts w:cs="Arial"/>
          <w:sz w:val="22"/>
          <w:szCs w:val="22"/>
        </w:rPr>
      </w:pPr>
      <w:r w:rsidRPr="00DE0396">
        <w:rPr>
          <w:rFonts w:cs="Arial"/>
          <w:sz w:val="22"/>
          <w:szCs w:val="22"/>
        </w:rPr>
        <w:t>T</w:t>
      </w:r>
      <w:r w:rsidR="00E35D11" w:rsidRPr="00DE0396">
        <w:rPr>
          <w:rFonts w:cs="Arial"/>
          <w:sz w:val="22"/>
          <w:szCs w:val="22"/>
        </w:rPr>
        <w:t>he organisation management</w:t>
      </w:r>
      <w:r w:rsidR="00885EF8" w:rsidRPr="00DE0396">
        <w:rPr>
          <w:rFonts w:cs="Arial"/>
          <w:sz w:val="22"/>
          <w:szCs w:val="22"/>
        </w:rPr>
        <w:t>’s</w:t>
      </w:r>
      <w:r w:rsidR="00E35D11" w:rsidRPr="00DE0396">
        <w:rPr>
          <w:rFonts w:cs="Arial"/>
          <w:sz w:val="22"/>
          <w:szCs w:val="22"/>
        </w:rPr>
        <w:t xml:space="preserve"> structure has partial knowledge and experience to run the </w:t>
      </w:r>
      <w:r w:rsidR="00885EF8" w:rsidRPr="00DE0396">
        <w:rPr>
          <w:rFonts w:cs="Arial"/>
          <w:sz w:val="22"/>
          <w:szCs w:val="22"/>
        </w:rPr>
        <w:t xml:space="preserve">centre </w:t>
      </w:r>
      <w:r w:rsidR="00E35D11" w:rsidRPr="00DE0396">
        <w:rPr>
          <w:rFonts w:cs="Arial"/>
          <w:sz w:val="22"/>
          <w:szCs w:val="22"/>
        </w:rPr>
        <w:t xml:space="preserve">and </w:t>
      </w:r>
      <w:r w:rsidR="00885EF8" w:rsidRPr="00DE0396">
        <w:rPr>
          <w:rFonts w:cs="Arial"/>
          <w:sz w:val="22"/>
          <w:szCs w:val="22"/>
        </w:rPr>
        <w:t>there is a need for c</w:t>
      </w:r>
      <w:r w:rsidR="00E35D11" w:rsidRPr="00DE0396">
        <w:rPr>
          <w:rFonts w:cs="Arial"/>
          <w:sz w:val="22"/>
          <w:szCs w:val="22"/>
        </w:rPr>
        <w:t>apacity building programmes for staff members</w:t>
      </w:r>
      <w:r w:rsidRPr="00DE0396">
        <w:rPr>
          <w:rFonts w:cs="Arial"/>
          <w:sz w:val="22"/>
          <w:szCs w:val="22"/>
        </w:rPr>
        <w:t>;</w:t>
      </w:r>
    </w:p>
    <w:p w:rsidR="00E35D11" w:rsidRPr="00DE0396" w:rsidRDefault="00314FF4">
      <w:pPr>
        <w:pStyle w:val="ListParagraph"/>
        <w:numPr>
          <w:ilvl w:val="0"/>
          <w:numId w:val="14"/>
        </w:numPr>
        <w:spacing w:before="100" w:beforeAutospacing="1" w:after="100" w:afterAutospacing="1"/>
        <w:jc w:val="both"/>
        <w:rPr>
          <w:rFonts w:cs="Arial"/>
          <w:sz w:val="22"/>
          <w:szCs w:val="22"/>
        </w:rPr>
      </w:pPr>
      <w:r w:rsidRPr="00DE0396">
        <w:rPr>
          <w:rFonts w:cs="Arial"/>
          <w:sz w:val="22"/>
          <w:szCs w:val="22"/>
        </w:rPr>
        <w:t>U</w:t>
      </w:r>
      <w:r w:rsidR="00E35D11" w:rsidRPr="00DE0396">
        <w:rPr>
          <w:rFonts w:cs="Arial"/>
          <w:sz w:val="22"/>
          <w:szCs w:val="22"/>
        </w:rPr>
        <w:t>nwillingness of parents to pay</w:t>
      </w:r>
      <w:r w:rsidR="00505CF8" w:rsidRPr="00DE0396">
        <w:rPr>
          <w:rFonts w:cs="Arial"/>
          <w:sz w:val="22"/>
          <w:szCs w:val="22"/>
        </w:rPr>
        <w:t xml:space="preserve"> school</w:t>
      </w:r>
      <w:r w:rsidR="00E35D11" w:rsidRPr="00DE0396">
        <w:rPr>
          <w:rFonts w:cs="Arial"/>
          <w:sz w:val="22"/>
          <w:szCs w:val="22"/>
        </w:rPr>
        <w:t xml:space="preserve"> fees and participate in fundraising initiatives</w:t>
      </w:r>
      <w:r w:rsidRPr="00DE0396">
        <w:rPr>
          <w:rFonts w:cs="Arial"/>
          <w:sz w:val="22"/>
          <w:szCs w:val="22"/>
        </w:rPr>
        <w:t>;</w:t>
      </w:r>
    </w:p>
    <w:p w:rsidR="00E35D11" w:rsidRPr="00DE0396" w:rsidRDefault="004620DE">
      <w:pPr>
        <w:pStyle w:val="ListParagraph"/>
        <w:numPr>
          <w:ilvl w:val="0"/>
          <w:numId w:val="14"/>
        </w:numPr>
        <w:spacing w:before="100" w:beforeAutospacing="1" w:after="100" w:afterAutospacing="1"/>
        <w:jc w:val="both"/>
        <w:rPr>
          <w:rFonts w:cs="Arial"/>
          <w:sz w:val="22"/>
          <w:szCs w:val="22"/>
        </w:rPr>
      </w:pPr>
      <w:r w:rsidRPr="00DE0396">
        <w:rPr>
          <w:rFonts w:cs="Arial"/>
          <w:sz w:val="22"/>
          <w:szCs w:val="22"/>
        </w:rPr>
        <w:t>The centre has not been able to brand itself because it is operating in a church’s s</w:t>
      </w:r>
      <w:r w:rsidR="00E35D11" w:rsidRPr="00DE0396">
        <w:rPr>
          <w:rFonts w:cs="Arial"/>
          <w:sz w:val="22"/>
          <w:szCs w:val="22"/>
        </w:rPr>
        <w:t>tructure</w:t>
      </w:r>
      <w:r w:rsidRPr="00DE0396">
        <w:rPr>
          <w:rFonts w:cs="Arial"/>
          <w:sz w:val="22"/>
          <w:szCs w:val="22"/>
        </w:rPr>
        <w:t>;</w:t>
      </w:r>
    </w:p>
    <w:p w:rsidR="00E35D11" w:rsidRPr="00DE0396" w:rsidRDefault="00CE301E">
      <w:pPr>
        <w:pStyle w:val="ListParagraph"/>
        <w:numPr>
          <w:ilvl w:val="0"/>
          <w:numId w:val="14"/>
        </w:numPr>
        <w:spacing w:before="100" w:beforeAutospacing="1" w:after="100" w:afterAutospacing="1"/>
        <w:jc w:val="both"/>
        <w:rPr>
          <w:rFonts w:cs="Arial"/>
          <w:sz w:val="22"/>
          <w:szCs w:val="22"/>
        </w:rPr>
      </w:pPr>
      <w:r w:rsidRPr="00DE0396">
        <w:rPr>
          <w:rFonts w:cs="Arial"/>
          <w:sz w:val="22"/>
          <w:szCs w:val="22"/>
        </w:rPr>
        <w:t>L</w:t>
      </w:r>
      <w:r w:rsidR="00E35D11" w:rsidRPr="00DE0396">
        <w:rPr>
          <w:rFonts w:cs="Arial"/>
          <w:sz w:val="22"/>
          <w:szCs w:val="22"/>
        </w:rPr>
        <w:t>ack of transport to fetch children staying far from the centre</w:t>
      </w:r>
      <w:r w:rsidRPr="00DE0396">
        <w:rPr>
          <w:rFonts w:cs="Arial"/>
          <w:sz w:val="22"/>
          <w:szCs w:val="22"/>
        </w:rPr>
        <w:t>;</w:t>
      </w:r>
    </w:p>
    <w:p w:rsidR="00E35D11" w:rsidRPr="00DE0396" w:rsidRDefault="00CE301E">
      <w:pPr>
        <w:pStyle w:val="ListParagraph"/>
        <w:numPr>
          <w:ilvl w:val="0"/>
          <w:numId w:val="14"/>
        </w:numPr>
        <w:spacing w:before="100" w:beforeAutospacing="1" w:after="100" w:afterAutospacing="1"/>
        <w:jc w:val="both"/>
        <w:rPr>
          <w:rFonts w:cs="Arial"/>
          <w:sz w:val="22"/>
          <w:szCs w:val="22"/>
        </w:rPr>
      </w:pPr>
      <w:r w:rsidRPr="00DE0396">
        <w:rPr>
          <w:rFonts w:cs="Arial"/>
          <w:sz w:val="22"/>
          <w:szCs w:val="22"/>
        </w:rPr>
        <w:t xml:space="preserve">The community has a </w:t>
      </w:r>
      <w:r w:rsidR="00BA6BC6" w:rsidRPr="00DE0396">
        <w:rPr>
          <w:rFonts w:cs="Arial"/>
          <w:sz w:val="22"/>
          <w:szCs w:val="22"/>
        </w:rPr>
        <w:t>high rate of foetal alcohol syndrome</w:t>
      </w:r>
      <w:r w:rsidRPr="00DE0396">
        <w:rPr>
          <w:rFonts w:cs="Arial"/>
          <w:sz w:val="22"/>
          <w:szCs w:val="22"/>
        </w:rPr>
        <w:t>.</w:t>
      </w:r>
    </w:p>
    <w:p w:rsidR="008E1EC2" w:rsidRPr="002D0345" w:rsidRDefault="002D0345">
      <w:pPr>
        <w:jc w:val="both"/>
        <w:rPr>
          <w:rFonts w:cs="Arial"/>
          <w:b/>
          <w:sz w:val="22"/>
          <w:szCs w:val="22"/>
        </w:rPr>
      </w:pPr>
      <w:r>
        <w:rPr>
          <w:rFonts w:cs="Arial"/>
          <w:b/>
          <w:sz w:val="22"/>
          <w:szCs w:val="22"/>
        </w:rPr>
        <w:t>3</w:t>
      </w:r>
      <w:r w:rsidR="00E85F20" w:rsidRPr="002D0345">
        <w:rPr>
          <w:rFonts w:cs="Arial"/>
          <w:b/>
          <w:sz w:val="22"/>
          <w:szCs w:val="22"/>
        </w:rPr>
        <w:t>.1</w:t>
      </w:r>
      <w:r w:rsidR="00A017F7" w:rsidRPr="002D0345">
        <w:rPr>
          <w:rFonts w:cs="Arial"/>
          <w:b/>
          <w:sz w:val="22"/>
          <w:szCs w:val="22"/>
        </w:rPr>
        <w:t>0</w:t>
      </w:r>
      <w:r w:rsidR="00E85F20" w:rsidRPr="002D0345">
        <w:rPr>
          <w:rFonts w:cs="Arial"/>
          <w:b/>
          <w:sz w:val="22"/>
          <w:szCs w:val="22"/>
        </w:rPr>
        <w:tab/>
      </w:r>
      <w:r w:rsidR="00085572" w:rsidRPr="002D0345">
        <w:rPr>
          <w:rFonts w:cs="Arial"/>
          <w:b/>
          <w:sz w:val="22"/>
          <w:szCs w:val="22"/>
        </w:rPr>
        <w:t>Noupoort Christian Care Centre</w:t>
      </w:r>
      <w:r w:rsidR="00A017F7" w:rsidRPr="002D0345">
        <w:rPr>
          <w:rFonts w:cs="Arial"/>
          <w:b/>
          <w:sz w:val="22"/>
          <w:szCs w:val="22"/>
        </w:rPr>
        <w:t xml:space="preserve"> </w:t>
      </w:r>
      <w:r>
        <w:rPr>
          <w:rFonts w:cs="Arial"/>
          <w:b/>
          <w:sz w:val="22"/>
          <w:szCs w:val="22"/>
        </w:rPr>
        <w:t>(NCCC)</w:t>
      </w:r>
    </w:p>
    <w:p w:rsidR="00FC0C26" w:rsidRPr="00DE0396" w:rsidRDefault="00FC0C26">
      <w:pPr>
        <w:jc w:val="both"/>
        <w:rPr>
          <w:rFonts w:cs="Arial"/>
          <w:b/>
          <w:sz w:val="22"/>
          <w:szCs w:val="22"/>
        </w:rPr>
      </w:pPr>
    </w:p>
    <w:p w:rsidR="00FC0C26" w:rsidRPr="00DE0396" w:rsidRDefault="00FC0C26">
      <w:pPr>
        <w:jc w:val="both"/>
        <w:rPr>
          <w:rFonts w:cs="Arial"/>
          <w:b/>
          <w:sz w:val="22"/>
          <w:szCs w:val="22"/>
        </w:rPr>
      </w:pPr>
      <w:r w:rsidRPr="00DE0396">
        <w:rPr>
          <w:rFonts w:cs="Arial"/>
          <w:b/>
          <w:sz w:val="22"/>
          <w:szCs w:val="22"/>
        </w:rPr>
        <w:t>Address by the local Mayor</w:t>
      </w:r>
    </w:p>
    <w:p w:rsidR="00E92ECB" w:rsidRPr="00DE0396" w:rsidRDefault="00E92ECB">
      <w:pPr>
        <w:jc w:val="both"/>
        <w:rPr>
          <w:rFonts w:cs="Arial"/>
          <w:sz w:val="22"/>
          <w:szCs w:val="22"/>
        </w:rPr>
      </w:pPr>
    </w:p>
    <w:p w:rsidR="00FC0C26" w:rsidRPr="007D09AD" w:rsidRDefault="00FC0C26">
      <w:pPr>
        <w:jc w:val="both"/>
        <w:rPr>
          <w:rFonts w:cs="Arial"/>
          <w:sz w:val="22"/>
          <w:szCs w:val="22"/>
        </w:rPr>
      </w:pPr>
      <w:r w:rsidRPr="00DE0396">
        <w:rPr>
          <w:rFonts w:cs="Arial"/>
          <w:sz w:val="22"/>
          <w:szCs w:val="22"/>
        </w:rPr>
        <w:t>Upon arrival at the centre the delegation was welcomed by the local Mayor</w:t>
      </w:r>
      <w:r w:rsidR="00710876" w:rsidRPr="00DE0396">
        <w:rPr>
          <w:rFonts w:cs="Arial"/>
          <w:sz w:val="22"/>
          <w:szCs w:val="22"/>
        </w:rPr>
        <w:t xml:space="preserve">. </w:t>
      </w:r>
      <w:r w:rsidRPr="00DE0396">
        <w:rPr>
          <w:rFonts w:cs="Arial"/>
          <w:color w:val="auto"/>
          <w:sz w:val="22"/>
          <w:szCs w:val="22"/>
        </w:rPr>
        <w:t>She</w:t>
      </w:r>
      <w:r w:rsidRPr="00DE0396">
        <w:rPr>
          <w:rFonts w:cs="Arial"/>
          <w:color w:val="FF0000"/>
          <w:sz w:val="22"/>
          <w:szCs w:val="22"/>
        </w:rPr>
        <w:t xml:space="preserve"> </w:t>
      </w:r>
      <w:r w:rsidRPr="00DE0396">
        <w:rPr>
          <w:rFonts w:cs="Arial"/>
          <w:color w:val="auto"/>
          <w:sz w:val="22"/>
          <w:szCs w:val="22"/>
        </w:rPr>
        <w:t>expressed her</w:t>
      </w:r>
      <w:r w:rsidRPr="00DE0396">
        <w:rPr>
          <w:rFonts w:cs="Arial"/>
          <w:color w:val="FF0000"/>
          <w:sz w:val="22"/>
          <w:szCs w:val="22"/>
        </w:rPr>
        <w:t xml:space="preserve"> </w:t>
      </w:r>
      <w:r w:rsidRPr="00DE0396">
        <w:rPr>
          <w:rFonts w:cs="Arial"/>
          <w:color w:val="auto"/>
          <w:sz w:val="22"/>
          <w:szCs w:val="22"/>
        </w:rPr>
        <w:t>a</w:t>
      </w:r>
      <w:r w:rsidRPr="00DE0396">
        <w:rPr>
          <w:rFonts w:cs="Arial"/>
          <w:sz w:val="22"/>
          <w:szCs w:val="22"/>
        </w:rPr>
        <w:t xml:space="preserve">ppreciation of the oversight role of the national parliament as it creates an opportunity to strengthen the government structures operating at a local level. She explained that the community of Noupoort </w:t>
      </w:r>
      <w:r w:rsidR="007D09AD">
        <w:rPr>
          <w:rFonts w:cs="Arial"/>
          <w:sz w:val="22"/>
          <w:szCs w:val="22"/>
        </w:rPr>
        <w:t xml:space="preserve">has high levels of </w:t>
      </w:r>
      <w:r w:rsidRPr="007D09AD">
        <w:rPr>
          <w:rFonts w:cs="Arial"/>
          <w:sz w:val="22"/>
          <w:szCs w:val="22"/>
        </w:rPr>
        <w:t xml:space="preserve">poverty and unemployment due to the </w:t>
      </w:r>
      <w:r w:rsidR="007D09AD">
        <w:rPr>
          <w:rFonts w:cs="Arial"/>
          <w:sz w:val="22"/>
          <w:szCs w:val="22"/>
        </w:rPr>
        <w:t>closure</w:t>
      </w:r>
      <w:r w:rsidR="007D09AD" w:rsidRPr="007D09AD">
        <w:rPr>
          <w:rFonts w:cs="Arial"/>
          <w:sz w:val="22"/>
          <w:szCs w:val="22"/>
        </w:rPr>
        <w:t xml:space="preserve"> </w:t>
      </w:r>
      <w:r w:rsidRPr="007D09AD">
        <w:rPr>
          <w:rFonts w:cs="Arial"/>
          <w:sz w:val="22"/>
          <w:szCs w:val="22"/>
        </w:rPr>
        <w:t xml:space="preserve">of the railway service in the area, which </w:t>
      </w:r>
      <w:r w:rsidR="007D09AD">
        <w:rPr>
          <w:rFonts w:cs="Arial"/>
          <w:sz w:val="22"/>
          <w:szCs w:val="22"/>
        </w:rPr>
        <w:t xml:space="preserve">had </w:t>
      </w:r>
      <w:r w:rsidRPr="007D09AD">
        <w:rPr>
          <w:rFonts w:cs="Arial"/>
          <w:sz w:val="22"/>
          <w:szCs w:val="22"/>
        </w:rPr>
        <w:t>created jobs for the people. Only the municipality and provincial government are now the creators of employment.</w:t>
      </w:r>
    </w:p>
    <w:p w:rsidR="00FC0C26" w:rsidRPr="00DE0396" w:rsidRDefault="00FC0C26">
      <w:pPr>
        <w:jc w:val="both"/>
        <w:rPr>
          <w:rFonts w:cs="Arial"/>
          <w:sz w:val="22"/>
          <w:szCs w:val="22"/>
        </w:rPr>
      </w:pPr>
    </w:p>
    <w:p w:rsidR="00FC0C26" w:rsidRPr="007D09AD" w:rsidRDefault="00FC0C26">
      <w:pPr>
        <w:jc w:val="both"/>
        <w:rPr>
          <w:rFonts w:cs="Arial"/>
          <w:sz w:val="22"/>
          <w:szCs w:val="22"/>
        </w:rPr>
      </w:pPr>
      <w:r w:rsidRPr="00DE0396">
        <w:rPr>
          <w:rFonts w:cs="Arial"/>
          <w:color w:val="auto"/>
          <w:sz w:val="22"/>
          <w:szCs w:val="22"/>
        </w:rPr>
        <w:t>She informed the delegation that t</w:t>
      </w:r>
      <w:r w:rsidRPr="00DE0396">
        <w:rPr>
          <w:rFonts w:cs="Arial"/>
          <w:sz w:val="22"/>
          <w:szCs w:val="22"/>
        </w:rPr>
        <w:t xml:space="preserve">he local municipality has created good relationships with the centre. The centre implements various programmes aimed at fighting the social challenges faced by </w:t>
      </w:r>
      <w:r w:rsidR="007D09AD">
        <w:rPr>
          <w:rFonts w:cs="Arial"/>
          <w:sz w:val="22"/>
          <w:szCs w:val="22"/>
        </w:rPr>
        <w:t xml:space="preserve">the </w:t>
      </w:r>
      <w:r w:rsidRPr="007D09AD">
        <w:rPr>
          <w:rFonts w:cs="Arial"/>
          <w:sz w:val="22"/>
          <w:szCs w:val="22"/>
        </w:rPr>
        <w:t xml:space="preserve">Noupoort community, including substance abuse. The role played by the centre highlights the important role the churches play in building the moral fibre of communities. She thus appealed that the centre should not be closed but instead corrective measures should be taken to address areas that have been identified as problematic. </w:t>
      </w:r>
    </w:p>
    <w:p w:rsidR="00FC0C26" w:rsidRPr="00DE0396" w:rsidRDefault="00FC0C26">
      <w:pPr>
        <w:jc w:val="both"/>
        <w:rPr>
          <w:rFonts w:cs="Arial"/>
          <w:sz w:val="22"/>
          <w:szCs w:val="22"/>
        </w:rPr>
      </w:pPr>
    </w:p>
    <w:p w:rsidR="00FC0C26" w:rsidRPr="00DE0396" w:rsidRDefault="00FC0C26">
      <w:pPr>
        <w:jc w:val="both"/>
        <w:rPr>
          <w:rFonts w:cs="Arial"/>
          <w:b/>
          <w:sz w:val="22"/>
          <w:szCs w:val="22"/>
        </w:rPr>
      </w:pPr>
      <w:r w:rsidRPr="00DE0396">
        <w:rPr>
          <w:rFonts w:cs="Arial"/>
          <w:b/>
          <w:sz w:val="22"/>
          <w:szCs w:val="22"/>
        </w:rPr>
        <w:t>Presentation by the N</w:t>
      </w:r>
      <w:r w:rsidR="00BB1EA8" w:rsidRPr="00DE0396">
        <w:rPr>
          <w:rFonts w:cs="Arial"/>
          <w:b/>
          <w:sz w:val="22"/>
          <w:szCs w:val="22"/>
        </w:rPr>
        <w:t xml:space="preserve">ourpoort </w:t>
      </w:r>
      <w:r w:rsidRPr="00DE0396">
        <w:rPr>
          <w:rFonts w:cs="Arial"/>
          <w:b/>
          <w:sz w:val="22"/>
          <w:szCs w:val="22"/>
        </w:rPr>
        <w:t>C</w:t>
      </w:r>
      <w:r w:rsidR="00BB1EA8" w:rsidRPr="00DE0396">
        <w:rPr>
          <w:rFonts w:cs="Arial"/>
          <w:b/>
          <w:sz w:val="22"/>
          <w:szCs w:val="22"/>
        </w:rPr>
        <w:t xml:space="preserve">hristain </w:t>
      </w:r>
      <w:r w:rsidRPr="00DE0396">
        <w:rPr>
          <w:rFonts w:cs="Arial"/>
          <w:b/>
          <w:sz w:val="22"/>
          <w:szCs w:val="22"/>
        </w:rPr>
        <w:t>C</w:t>
      </w:r>
      <w:r w:rsidR="00BB1EA8" w:rsidRPr="00DE0396">
        <w:rPr>
          <w:rFonts w:cs="Arial"/>
          <w:b/>
          <w:sz w:val="22"/>
          <w:szCs w:val="22"/>
        </w:rPr>
        <w:t xml:space="preserve">are </w:t>
      </w:r>
      <w:r w:rsidRPr="00DE0396">
        <w:rPr>
          <w:rFonts w:cs="Arial"/>
          <w:b/>
          <w:sz w:val="22"/>
          <w:szCs w:val="22"/>
        </w:rPr>
        <w:t>C</w:t>
      </w:r>
      <w:r w:rsidR="00BB1EA8" w:rsidRPr="00DE0396">
        <w:rPr>
          <w:rFonts w:cs="Arial"/>
          <w:b/>
          <w:sz w:val="22"/>
          <w:szCs w:val="22"/>
        </w:rPr>
        <w:t xml:space="preserve">entre </w:t>
      </w:r>
    </w:p>
    <w:p w:rsidR="00BC7E30" w:rsidRPr="00DE0396" w:rsidRDefault="00BC7E30">
      <w:pPr>
        <w:jc w:val="both"/>
        <w:rPr>
          <w:rFonts w:cs="Arial"/>
          <w:sz w:val="22"/>
          <w:szCs w:val="22"/>
        </w:rPr>
      </w:pPr>
    </w:p>
    <w:p w:rsidR="00FC0C26" w:rsidRPr="00DE0396" w:rsidRDefault="00FC0C26">
      <w:pPr>
        <w:jc w:val="both"/>
        <w:rPr>
          <w:rFonts w:cs="Arial"/>
          <w:sz w:val="22"/>
          <w:szCs w:val="22"/>
        </w:rPr>
      </w:pPr>
      <w:r w:rsidRPr="00DE0396">
        <w:rPr>
          <w:rFonts w:cs="Arial"/>
          <w:sz w:val="22"/>
          <w:szCs w:val="22"/>
        </w:rPr>
        <w:t>The NCCC was established in 1992 with a goal of offering spiritually focused programmes as the basis of residents developing and maintaining a drug and substance abuse free lifestyle. Its programmes are aimed at assisting residents to establish a relationship with God, their families and communities. The methodology of the centre is based on intentional community in that people make their own decisions to join the NCCC and they have to subscribe to the centre</w:t>
      </w:r>
      <w:r w:rsidR="007D09AD">
        <w:rPr>
          <w:rFonts w:cs="Arial"/>
          <w:sz w:val="22"/>
          <w:szCs w:val="22"/>
        </w:rPr>
        <w:t>’s</w:t>
      </w:r>
      <w:r w:rsidRPr="007D09AD">
        <w:rPr>
          <w:rFonts w:cs="Arial"/>
          <w:sz w:val="22"/>
          <w:szCs w:val="22"/>
        </w:rPr>
        <w:t xml:space="preserve"> values. Families of applicants and applicants enrol into the centre on an agreement that the applicant accepts to participate in the spiritual programmes of the centre. The progra</w:t>
      </w:r>
      <w:r w:rsidRPr="00DE0396">
        <w:rPr>
          <w:rFonts w:cs="Arial"/>
          <w:sz w:val="22"/>
          <w:szCs w:val="22"/>
        </w:rPr>
        <w:t>mmes are also based on behaviour modification, family reintegration, job skills training and cognitive reconstruction. The programme structure is made up of 52 weeks that consisting of 2 weeks of orientation, 18 weeks of phase 1, 20 weeks of phase 2 and 12 weeks of phase three. It charges R35 000 programme fee a year paid either upfront or in monthly instalments. For the school fee</w:t>
      </w:r>
      <w:r w:rsidR="00C329FB" w:rsidRPr="00DE0396">
        <w:rPr>
          <w:rFonts w:cs="Arial"/>
          <w:sz w:val="22"/>
          <w:szCs w:val="22"/>
        </w:rPr>
        <w:t>s</w:t>
      </w:r>
      <w:r w:rsidRPr="00DE0396">
        <w:rPr>
          <w:rFonts w:cs="Arial"/>
          <w:sz w:val="22"/>
          <w:szCs w:val="22"/>
        </w:rPr>
        <w:t xml:space="preserve"> it charges R20 000. The centre is waiting for the Department of Basic Education to visit the school to conduct the final assessment for registration.</w:t>
      </w:r>
    </w:p>
    <w:p w:rsidR="00FC0C26" w:rsidRPr="00DE0396" w:rsidRDefault="00FC0C26">
      <w:pPr>
        <w:jc w:val="both"/>
        <w:rPr>
          <w:rFonts w:cs="Arial"/>
          <w:sz w:val="22"/>
          <w:szCs w:val="22"/>
        </w:rPr>
      </w:pPr>
    </w:p>
    <w:p w:rsidR="00FC0C26" w:rsidRPr="00DE0396" w:rsidRDefault="00FC0C26">
      <w:pPr>
        <w:jc w:val="both"/>
        <w:rPr>
          <w:rFonts w:cs="Arial"/>
          <w:b/>
          <w:sz w:val="22"/>
          <w:szCs w:val="22"/>
        </w:rPr>
      </w:pPr>
      <w:r w:rsidRPr="00DE0396">
        <w:rPr>
          <w:rFonts w:cs="Arial"/>
          <w:sz w:val="22"/>
          <w:szCs w:val="22"/>
        </w:rPr>
        <w:t xml:space="preserve">The centre also offers a school programme which consists of 50 weeks, a leadership and reintegration programme in CIARA Middleton for residents who have successfully completed the first half of their programme in Noupoort. Other programmes offered by the centre include skills development programme, dog therapy, sport and entertainment programmes, community outreach programmes and correctional intervention programme for those who continuously break the rules. </w:t>
      </w:r>
    </w:p>
    <w:p w:rsidR="00FC0C26" w:rsidRPr="00DE0396" w:rsidRDefault="00FC0C26">
      <w:pPr>
        <w:jc w:val="both"/>
        <w:rPr>
          <w:rFonts w:cs="Arial"/>
          <w:sz w:val="22"/>
          <w:szCs w:val="22"/>
        </w:rPr>
      </w:pPr>
    </w:p>
    <w:p w:rsidR="00FC0C26" w:rsidRPr="00DE0396" w:rsidRDefault="00FC0C26">
      <w:pPr>
        <w:jc w:val="both"/>
        <w:rPr>
          <w:rFonts w:cs="Arial"/>
          <w:b/>
          <w:sz w:val="22"/>
          <w:szCs w:val="22"/>
        </w:rPr>
      </w:pPr>
      <w:r w:rsidRPr="00DE0396">
        <w:rPr>
          <w:rFonts w:cs="Arial"/>
          <w:sz w:val="22"/>
          <w:szCs w:val="22"/>
        </w:rPr>
        <w:t xml:space="preserve">The centre is operating on a temporary registration but it has applied to the Department of Social Development for a permanent registration under the Prevention of and Treatment for Substance Abuse Act. At the time of the oversight visit it had 150 residents. It employed 22 workers from the local community. It also employed 2 qualified social workers, counsellors and educators. </w:t>
      </w:r>
    </w:p>
    <w:p w:rsidR="00FC0C26" w:rsidRPr="00DE0396" w:rsidRDefault="00FC0C26">
      <w:pPr>
        <w:jc w:val="both"/>
        <w:rPr>
          <w:rFonts w:cs="Arial"/>
          <w:b/>
          <w:sz w:val="22"/>
          <w:szCs w:val="22"/>
        </w:rPr>
      </w:pPr>
    </w:p>
    <w:p w:rsidR="00FC0C26" w:rsidRPr="00DE0396" w:rsidRDefault="00FC0C26">
      <w:pPr>
        <w:jc w:val="both"/>
        <w:rPr>
          <w:rFonts w:cs="Arial"/>
          <w:b/>
          <w:sz w:val="22"/>
          <w:szCs w:val="22"/>
        </w:rPr>
      </w:pPr>
      <w:r w:rsidRPr="00DE0396">
        <w:rPr>
          <w:rFonts w:cs="Arial"/>
          <w:b/>
          <w:sz w:val="22"/>
          <w:szCs w:val="22"/>
        </w:rPr>
        <w:t>Challenges</w:t>
      </w:r>
    </w:p>
    <w:p w:rsidR="00E93FF5" w:rsidRPr="00DE0396" w:rsidRDefault="00E93FF5">
      <w:pPr>
        <w:jc w:val="both"/>
        <w:rPr>
          <w:rFonts w:cs="Arial"/>
          <w:sz w:val="22"/>
          <w:szCs w:val="22"/>
        </w:rPr>
      </w:pPr>
    </w:p>
    <w:p w:rsidR="00FC0C26" w:rsidRPr="00DE0396" w:rsidRDefault="00FC0C26">
      <w:pPr>
        <w:jc w:val="both"/>
        <w:rPr>
          <w:rFonts w:cs="Arial"/>
          <w:sz w:val="22"/>
          <w:szCs w:val="22"/>
        </w:rPr>
      </w:pPr>
      <w:r w:rsidRPr="00DE0396">
        <w:rPr>
          <w:rFonts w:cs="Arial"/>
          <w:sz w:val="22"/>
          <w:szCs w:val="22"/>
        </w:rPr>
        <w:t xml:space="preserve">The centre reported that the number of young people referred to it, especially those under 18 years, has been very low even though this age group is mostly affected by substance and drug abuse. There is a serious need to reach out to this age group. Also, the number of people referred to the centre from the province (Northern Cape) has always been low compared to other provinces. The highest percentage (38.56%) of referral comes from Gauteng.  </w:t>
      </w:r>
    </w:p>
    <w:p w:rsidR="00E93FF5" w:rsidRPr="00DE0396" w:rsidRDefault="00E93FF5">
      <w:pPr>
        <w:jc w:val="both"/>
        <w:rPr>
          <w:rFonts w:cs="Arial"/>
          <w:b/>
          <w:sz w:val="22"/>
          <w:szCs w:val="22"/>
        </w:rPr>
      </w:pPr>
    </w:p>
    <w:p w:rsidR="00FC0C26" w:rsidRPr="00DE0396" w:rsidRDefault="00FC0C26">
      <w:pPr>
        <w:jc w:val="both"/>
        <w:rPr>
          <w:rFonts w:cs="Arial"/>
          <w:sz w:val="22"/>
          <w:szCs w:val="22"/>
        </w:rPr>
      </w:pPr>
      <w:r w:rsidRPr="00DE0396">
        <w:rPr>
          <w:rFonts w:cs="Arial"/>
          <w:b/>
          <w:sz w:val="22"/>
          <w:szCs w:val="22"/>
        </w:rPr>
        <w:t>Observations</w:t>
      </w:r>
      <w:r w:rsidR="00E93FF5" w:rsidRPr="00DE0396">
        <w:rPr>
          <w:rFonts w:cs="Arial"/>
          <w:b/>
          <w:sz w:val="22"/>
          <w:szCs w:val="22"/>
        </w:rPr>
        <w:t xml:space="preserve"> and recommendations</w:t>
      </w:r>
    </w:p>
    <w:p w:rsidR="00E93FF5" w:rsidRPr="00DE0396" w:rsidRDefault="00E93FF5">
      <w:pPr>
        <w:jc w:val="both"/>
        <w:rPr>
          <w:rFonts w:cs="Arial"/>
          <w:sz w:val="22"/>
          <w:szCs w:val="22"/>
        </w:rPr>
      </w:pPr>
    </w:p>
    <w:p w:rsidR="00FC0C26" w:rsidRPr="007D09AD" w:rsidRDefault="00FC0C26">
      <w:pPr>
        <w:jc w:val="both"/>
        <w:rPr>
          <w:rFonts w:cs="Arial"/>
          <w:sz w:val="22"/>
          <w:szCs w:val="22"/>
        </w:rPr>
      </w:pPr>
      <w:r w:rsidRPr="00DE0396">
        <w:rPr>
          <w:rFonts w:cs="Arial"/>
          <w:sz w:val="22"/>
          <w:szCs w:val="22"/>
        </w:rPr>
        <w:t xml:space="preserve">The delegation commended the centre for providing such a comprehensive service. However, </w:t>
      </w:r>
      <w:r w:rsidR="007D09AD">
        <w:rPr>
          <w:rFonts w:cs="Arial"/>
          <w:sz w:val="22"/>
          <w:szCs w:val="22"/>
        </w:rPr>
        <w:t xml:space="preserve">it recommended that </w:t>
      </w:r>
      <w:r w:rsidR="007D09AD" w:rsidRPr="007D09AD">
        <w:rPr>
          <w:rFonts w:cs="Arial"/>
          <w:sz w:val="22"/>
          <w:szCs w:val="22"/>
        </w:rPr>
        <w:t xml:space="preserve">the Department of Social Development and the centre should work together to </w:t>
      </w:r>
      <w:r w:rsidR="007D09AD">
        <w:rPr>
          <w:rFonts w:cs="Arial"/>
          <w:sz w:val="22"/>
          <w:szCs w:val="22"/>
        </w:rPr>
        <w:t>address areas that</w:t>
      </w:r>
      <w:r w:rsidRPr="007D09AD">
        <w:rPr>
          <w:rFonts w:cs="Arial"/>
          <w:sz w:val="22"/>
          <w:szCs w:val="22"/>
        </w:rPr>
        <w:t xml:space="preserve"> ha</w:t>
      </w:r>
      <w:r w:rsidR="007D09AD">
        <w:rPr>
          <w:rFonts w:cs="Arial"/>
          <w:sz w:val="22"/>
          <w:szCs w:val="22"/>
        </w:rPr>
        <w:t>d</w:t>
      </w:r>
      <w:r w:rsidRPr="007D09AD">
        <w:rPr>
          <w:rFonts w:cs="Arial"/>
          <w:sz w:val="22"/>
          <w:szCs w:val="22"/>
        </w:rPr>
        <w:t xml:space="preserve"> been identified as needing adjust</w:t>
      </w:r>
      <w:r w:rsidR="007D09AD">
        <w:rPr>
          <w:rFonts w:cs="Arial"/>
          <w:sz w:val="22"/>
          <w:szCs w:val="22"/>
        </w:rPr>
        <w:t>ment</w:t>
      </w:r>
      <w:r w:rsidRPr="007D09AD">
        <w:rPr>
          <w:rFonts w:cs="Arial"/>
          <w:sz w:val="22"/>
          <w:szCs w:val="22"/>
        </w:rPr>
        <w:t xml:space="preserve"> and correct</w:t>
      </w:r>
      <w:r w:rsidR="007D09AD">
        <w:rPr>
          <w:rFonts w:cs="Arial"/>
          <w:sz w:val="22"/>
          <w:szCs w:val="22"/>
        </w:rPr>
        <w:t>ion.</w:t>
      </w:r>
      <w:r w:rsidRPr="007D09AD">
        <w:rPr>
          <w:rFonts w:cs="Arial"/>
          <w:sz w:val="22"/>
          <w:szCs w:val="22"/>
        </w:rPr>
        <w:t xml:space="preserve"> It advised the centre to consider aligning its programmes with the policies and programmes of the Department of Social Development as stipulated in the Prevention of and Treatment for Substance Abuse Act. </w:t>
      </w:r>
    </w:p>
    <w:p w:rsidR="00FC0C26" w:rsidRPr="00C76462" w:rsidRDefault="00FC0C26">
      <w:pPr>
        <w:jc w:val="both"/>
        <w:rPr>
          <w:rFonts w:cs="Arial"/>
          <w:color w:val="FF0000"/>
          <w:sz w:val="22"/>
          <w:szCs w:val="22"/>
        </w:rPr>
      </w:pPr>
    </w:p>
    <w:p w:rsidR="00085572" w:rsidRPr="00C76462" w:rsidRDefault="00C76462">
      <w:pPr>
        <w:jc w:val="both"/>
        <w:rPr>
          <w:rFonts w:cs="Arial"/>
          <w:b/>
          <w:sz w:val="22"/>
          <w:szCs w:val="22"/>
        </w:rPr>
      </w:pPr>
      <w:r>
        <w:rPr>
          <w:rFonts w:cs="Arial"/>
          <w:b/>
          <w:sz w:val="22"/>
          <w:szCs w:val="22"/>
        </w:rPr>
        <w:t>3</w:t>
      </w:r>
      <w:r w:rsidR="00A017F7" w:rsidRPr="00C76462">
        <w:rPr>
          <w:rFonts w:cs="Arial"/>
          <w:b/>
          <w:sz w:val="22"/>
          <w:szCs w:val="22"/>
        </w:rPr>
        <w:t>.11</w:t>
      </w:r>
      <w:r w:rsidR="00E85F20" w:rsidRPr="00C76462">
        <w:rPr>
          <w:rFonts w:cs="Arial"/>
          <w:b/>
          <w:sz w:val="22"/>
          <w:szCs w:val="22"/>
        </w:rPr>
        <w:tab/>
        <w:t xml:space="preserve">Noupoort </w:t>
      </w:r>
      <w:r w:rsidR="00085572" w:rsidRPr="00C76462">
        <w:rPr>
          <w:rFonts w:cs="Arial"/>
          <w:b/>
          <w:sz w:val="22"/>
          <w:szCs w:val="22"/>
        </w:rPr>
        <w:t>Service Centre for the Aged</w:t>
      </w:r>
    </w:p>
    <w:p w:rsidR="00085572" w:rsidRPr="00DE0396" w:rsidRDefault="00085572">
      <w:pPr>
        <w:jc w:val="both"/>
        <w:rPr>
          <w:rFonts w:cs="Arial"/>
          <w:b/>
          <w:sz w:val="22"/>
          <w:szCs w:val="22"/>
        </w:rPr>
      </w:pPr>
    </w:p>
    <w:p w:rsidR="000C08E0" w:rsidRPr="00DE0396" w:rsidRDefault="0053205E">
      <w:pPr>
        <w:jc w:val="both"/>
        <w:rPr>
          <w:rFonts w:cs="Arial"/>
          <w:sz w:val="22"/>
          <w:szCs w:val="22"/>
        </w:rPr>
      </w:pPr>
      <w:r w:rsidRPr="00DE0396">
        <w:rPr>
          <w:rFonts w:cs="Arial"/>
          <w:sz w:val="22"/>
          <w:szCs w:val="22"/>
        </w:rPr>
        <w:t xml:space="preserve">The centre was established in 1985 through the contributions of members of the local community as well as donations from local businesses and farms. </w:t>
      </w:r>
      <w:r w:rsidR="000C08E0" w:rsidRPr="00DE0396">
        <w:rPr>
          <w:rFonts w:cs="Arial"/>
          <w:sz w:val="22"/>
          <w:szCs w:val="22"/>
        </w:rPr>
        <w:t xml:space="preserve">The </w:t>
      </w:r>
      <w:r w:rsidRPr="00DE0396">
        <w:rPr>
          <w:rFonts w:cs="Arial"/>
          <w:sz w:val="22"/>
          <w:szCs w:val="22"/>
        </w:rPr>
        <w:t>c</w:t>
      </w:r>
      <w:r w:rsidR="000C08E0" w:rsidRPr="00DE0396">
        <w:rPr>
          <w:rFonts w:cs="Arial"/>
          <w:sz w:val="22"/>
          <w:szCs w:val="22"/>
        </w:rPr>
        <w:t>entre is</w:t>
      </w:r>
      <w:r w:rsidR="00C60402" w:rsidRPr="00DE0396">
        <w:rPr>
          <w:rFonts w:cs="Arial"/>
          <w:sz w:val="22"/>
          <w:szCs w:val="22"/>
        </w:rPr>
        <w:t xml:space="preserve"> currently funded by the Department of Social Development and</w:t>
      </w:r>
      <w:r w:rsidR="000C08E0" w:rsidRPr="00DE0396">
        <w:rPr>
          <w:rFonts w:cs="Arial"/>
          <w:sz w:val="22"/>
          <w:szCs w:val="22"/>
        </w:rPr>
        <w:t xml:space="preserve"> </w:t>
      </w:r>
      <w:r w:rsidR="00AF5B0E" w:rsidRPr="00DE0396">
        <w:rPr>
          <w:rFonts w:cs="Arial"/>
          <w:sz w:val="22"/>
          <w:szCs w:val="22"/>
        </w:rPr>
        <w:t xml:space="preserve">registered </w:t>
      </w:r>
      <w:r w:rsidR="008D1F0E" w:rsidRPr="00DE0396">
        <w:rPr>
          <w:rFonts w:cs="Arial"/>
          <w:sz w:val="22"/>
          <w:szCs w:val="22"/>
        </w:rPr>
        <w:t xml:space="preserve">as an </w:t>
      </w:r>
      <w:r w:rsidR="00AF5B0E" w:rsidRPr="00DE0396">
        <w:rPr>
          <w:rFonts w:cs="Arial"/>
          <w:sz w:val="22"/>
          <w:szCs w:val="22"/>
        </w:rPr>
        <w:t xml:space="preserve">NPO </w:t>
      </w:r>
      <w:r w:rsidR="00C60402" w:rsidRPr="00DE0396">
        <w:rPr>
          <w:rFonts w:cs="Arial"/>
          <w:sz w:val="22"/>
          <w:szCs w:val="22"/>
        </w:rPr>
        <w:t xml:space="preserve">to </w:t>
      </w:r>
      <w:r w:rsidR="000C08E0" w:rsidRPr="00DE0396">
        <w:rPr>
          <w:rFonts w:cs="Arial"/>
          <w:sz w:val="22"/>
          <w:szCs w:val="22"/>
        </w:rPr>
        <w:t xml:space="preserve">render </w:t>
      </w:r>
      <w:r w:rsidR="00AF5B0E" w:rsidRPr="00DE0396">
        <w:rPr>
          <w:rFonts w:cs="Arial"/>
          <w:sz w:val="22"/>
          <w:szCs w:val="22"/>
        </w:rPr>
        <w:t>services</w:t>
      </w:r>
      <w:r w:rsidR="000C08E0" w:rsidRPr="00DE0396">
        <w:rPr>
          <w:rFonts w:cs="Arial"/>
          <w:sz w:val="22"/>
          <w:szCs w:val="22"/>
        </w:rPr>
        <w:t xml:space="preserve"> to older person</w:t>
      </w:r>
      <w:r w:rsidR="008D1F0E" w:rsidRPr="00DE0396">
        <w:rPr>
          <w:rFonts w:cs="Arial"/>
          <w:sz w:val="22"/>
          <w:szCs w:val="22"/>
        </w:rPr>
        <w:t>s</w:t>
      </w:r>
      <w:r w:rsidRPr="00DE0396">
        <w:rPr>
          <w:rFonts w:cs="Arial"/>
          <w:sz w:val="22"/>
          <w:szCs w:val="22"/>
        </w:rPr>
        <w:t xml:space="preserve">. </w:t>
      </w:r>
      <w:r w:rsidR="008D1F0E" w:rsidRPr="00DE0396">
        <w:rPr>
          <w:rFonts w:cs="Arial"/>
          <w:sz w:val="22"/>
          <w:szCs w:val="22"/>
        </w:rPr>
        <w:t>It</w:t>
      </w:r>
      <w:r w:rsidR="00711979" w:rsidRPr="00DE0396">
        <w:rPr>
          <w:rFonts w:cs="Arial"/>
          <w:sz w:val="22"/>
          <w:szCs w:val="22"/>
        </w:rPr>
        <w:t>s objective is to</w:t>
      </w:r>
      <w:r w:rsidRPr="00DE0396">
        <w:rPr>
          <w:rFonts w:cs="Arial"/>
          <w:sz w:val="22"/>
          <w:szCs w:val="22"/>
        </w:rPr>
        <w:t xml:space="preserve"> </w:t>
      </w:r>
      <w:r w:rsidR="00660CE4" w:rsidRPr="00DE0396">
        <w:rPr>
          <w:rFonts w:cs="Arial"/>
          <w:sz w:val="22"/>
          <w:szCs w:val="22"/>
        </w:rPr>
        <w:t xml:space="preserve">promote active ageing among older persons by engaging them in activities in order to stimulate </w:t>
      </w:r>
      <w:r w:rsidR="008D1F0E" w:rsidRPr="00DE0396">
        <w:rPr>
          <w:rFonts w:cs="Arial"/>
          <w:sz w:val="22"/>
          <w:szCs w:val="22"/>
        </w:rPr>
        <w:t>them</w:t>
      </w:r>
      <w:r w:rsidR="00660CE4" w:rsidRPr="00DE0396">
        <w:rPr>
          <w:rFonts w:cs="Arial"/>
          <w:sz w:val="22"/>
          <w:szCs w:val="22"/>
        </w:rPr>
        <w:t xml:space="preserve"> mentally, physically and religiously. </w:t>
      </w:r>
      <w:r w:rsidR="00711979" w:rsidRPr="00DE0396">
        <w:rPr>
          <w:rFonts w:cs="Arial"/>
          <w:sz w:val="22"/>
          <w:szCs w:val="22"/>
        </w:rPr>
        <w:t xml:space="preserve">It also provides balanced meals to the older </w:t>
      </w:r>
      <w:r w:rsidR="00C60402" w:rsidRPr="00DE0396">
        <w:rPr>
          <w:rFonts w:cs="Arial"/>
          <w:sz w:val="22"/>
          <w:szCs w:val="22"/>
        </w:rPr>
        <w:t>persons</w:t>
      </w:r>
      <w:r w:rsidR="00711979" w:rsidRPr="00DE0396">
        <w:rPr>
          <w:rFonts w:cs="Arial"/>
          <w:sz w:val="22"/>
          <w:szCs w:val="22"/>
        </w:rPr>
        <w:t xml:space="preserve">. </w:t>
      </w:r>
      <w:r w:rsidR="000C08E0" w:rsidRPr="00DE0396">
        <w:rPr>
          <w:rFonts w:cs="Arial"/>
          <w:sz w:val="22"/>
          <w:szCs w:val="22"/>
        </w:rPr>
        <w:t xml:space="preserve">It renders services to 112 older persons in Noupoort.  It has a solid executive committee </w:t>
      </w:r>
      <w:r w:rsidR="008D1F0E" w:rsidRPr="00DE0396">
        <w:rPr>
          <w:rFonts w:cs="Arial"/>
          <w:sz w:val="22"/>
          <w:szCs w:val="22"/>
        </w:rPr>
        <w:t xml:space="preserve">that </w:t>
      </w:r>
      <w:r w:rsidR="000C08E0" w:rsidRPr="00DE0396">
        <w:rPr>
          <w:rFonts w:cs="Arial"/>
          <w:sz w:val="22"/>
          <w:szCs w:val="22"/>
        </w:rPr>
        <w:t xml:space="preserve">is affiliated with Age in Action.  </w:t>
      </w:r>
    </w:p>
    <w:p w:rsidR="000C08E0" w:rsidRPr="00DE0396" w:rsidRDefault="000C08E0">
      <w:pPr>
        <w:jc w:val="both"/>
        <w:rPr>
          <w:rFonts w:cs="Arial"/>
          <w:b/>
          <w:sz w:val="22"/>
          <w:szCs w:val="22"/>
        </w:rPr>
      </w:pPr>
    </w:p>
    <w:p w:rsidR="00660CE4" w:rsidRPr="00DE0396" w:rsidRDefault="001F79A2">
      <w:pPr>
        <w:jc w:val="both"/>
        <w:rPr>
          <w:rFonts w:cs="Arial"/>
          <w:b/>
          <w:sz w:val="22"/>
          <w:szCs w:val="22"/>
        </w:rPr>
      </w:pPr>
      <w:r w:rsidRPr="00DE0396">
        <w:rPr>
          <w:rFonts w:cs="Arial"/>
          <w:b/>
          <w:sz w:val="22"/>
          <w:szCs w:val="22"/>
        </w:rPr>
        <w:t xml:space="preserve">Inputs from </w:t>
      </w:r>
      <w:r w:rsidR="00F41595" w:rsidRPr="00DE0396">
        <w:rPr>
          <w:rFonts w:cs="Arial"/>
          <w:b/>
          <w:sz w:val="22"/>
          <w:szCs w:val="22"/>
        </w:rPr>
        <w:t xml:space="preserve">the </w:t>
      </w:r>
      <w:r w:rsidRPr="00DE0396">
        <w:rPr>
          <w:rFonts w:cs="Arial"/>
          <w:b/>
          <w:sz w:val="22"/>
          <w:szCs w:val="22"/>
        </w:rPr>
        <w:t>members of the centre</w:t>
      </w:r>
    </w:p>
    <w:p w:rsidR="00C72031" w:rsidRPr="00DE0396" w:rsidRDefault="00C72031">
      <w:pPr>
        <w:jc w:val="both"/>
        <w:rPr>
          <w:rFonts w:cs="Arial"/>
          <w:sz w:val="22"/>
          <w:szCs w:val="22"/>
        </w:rPr>
      </w:pPr>
    </w:p>
    <w:p w:rsidR="001F79A2" w:rsidRPr="00DE0396" w:rsidRDefault="00A3791C">
      <w:pPr>
        <w:jc w:val="both"/>
        <w:rPr>
          <w:rFonts w:cs="Arial"/>
          <w:sz w:val="22"/>
          <w:szCs w:val="22"/>
        </w:rPr>
      </w:pPr>
      <w:r w:rsidRPr="00DE0396">
        <w:rPr>
          <w:rFonts w:cs="Arial"/>
          <w:sz w:val="22"/>
          <w:szCs w:val="22"/>
        </w:rPr>
        <w:t xml:space="preserve">The </w:t>
      </w:r>
      <w:r w:rsidR="00C63C31" w:rsidRPr="00DE0396">
        <w:rPr>
          <w:rFonts w:cs="Arial"/>
          <w:sz w:val="22"/>
          <w:szCs w:val="22"/>
        </w:rPr>
        <w:t xml:space="preserve">members </w:t>
      </w:r>
      <w:r w:rsidR="0001017C" w:rsidRPr="00DE0396">
        <w:rPr>
          <w:rFonts w:cs="Arial"/>
          <w:sz w:val="22"/>
          <w:szCs w:val="22"/>
        </w:rPr>
        <w:t>raised a</w:t>
      </w:r>
      <w:r w:rsidRPr="00DE0396">
        <w:rPr>
          <w:rFonts w:cs="Arial"/>
          <w:sz w:val="22"/>
          <w:szCs w:val="22"/>
        </w:rPr>
        <w:t xml:space="preserve"> concern </w:t>
      </w:r>
      <w:r w:rsidR="0001017C" w:rsidRPr="00DE0396">
        <w:rPr>
          <w:rFonts w:cs="Arial"/>
          <w:sz w:val="22"/>
          <w:szCs w:val="22"/>
        </w:rPr>
        <w:t xml:space="preserve">that the centre is operating in a privately owned building.  </w:t>
      </w:r>
      <w:r w:rsidRPr="00DE0396">
        <w:rPr>
          <w:rFonts w:cs="Arial"/>
          <w:sz w:val="22"/>
          <w:szCs w:val="22"/>
        </w:rPr>
        <w:t xml:space="preserve">The premier wanted to buy the property </w:t>
      </w:r>
      <w:r w:rsidR="0001017C" w:rsidRPr="00DE0396">
        <w:rPr>
          <w:rFonts w:cs="Arial"/>
          <w:sz w:val="22"/>
          <w:szCs w:val="22"/>
        </w:rPr>
        <w:t xml:space="preserve">for the centre </w:t>
      </w:r>
      <w:r w:rsidRPr="00DE0396">
        <w:rPr>
          <w:rFonts w:cs="Arial"/>
          <w:sz w:val="22"/>
          <w:szCs w:val="22"/>
        </w:rPr>
        <w:t>but there ha</w:t>
      </w:r>
      <w:r w:rsidR="00C76462">
        <w:rPr>
          <w:rFonts w:cs="Arial"/>
          <w:sz w:val="22"/>
          <w:szCs w:val="22"/>
        </w:rPr>
        <w:t>d</w:t>
      </w:r>
      <w:r w:rsidRPr="00C76462">
        <w:rPr>
          <w:rFonts w:cs="Arial"/>
          <w:sz w:val="22"/>
          <w:szCs w:val="22"/>
        </w:rPr>
        <w:t xml:space="preserve"> been challenges in the transfer of </w:t>
      </w:r>
      <w:r w:rsidR="0001017C" w:rsidRPr="00DE0396">
        <w:rPr>
          <w:rFonts w:cs="Arial"/>
          <w:sz w:val="22"/>
          <w:szCs w:val="22"/>
        </w:rPr>
        <w:t>ownership between</w:t>
      </w:r>
      <w:r w:rsidRPr="00DE0396">
        <w:rPr>
          <w:rFonts w:cs="Arial"/>
          <w:sz w:val="22"/>
          <w:szCs w:val="22"/>
        </w:rPr>
        <w:t xml:space="preserve"> different owners. The </w:t>
      </w:r>
      <w:r w:rsidR="00704429" w:rsidRPr="00DE0396">
        <w:rPr>
          <w:rFonts w:cs="Arial"/>
          <w:sz w:val="22"/>
          <w:szCs w:val="22"/>
        </w:rPr>
        <w:t xml:space="preserve">members </w:t>
      </w:r>
      <w:r w:rsidRPr="00DE0396">
        <w:rPr>
          <w:rFonts w:cs="Arial"/>
          <w:sz w:val="22"/>
          <w:szCs w:val="22"/>
        </w:rPr>
        <w:t xml:space="preserve">reported that the new owner </w:t>
      </w:r>
      <w:r w:rsidR="00704429" w:rsidRPr="00DE0396">
        <w:rPr>
          <w:rFonts w:cs="Arial"/>
          <w:sz w:val="22"/>
          <w:szCs w:val="22"/>
        </w:rPr>
        <w:t xml:space="preserve">constant </w:t>
      </w:r>
      <w:r w:rsidRPr="00DE0396">
        <w:rPr>
          <w:rFonts w:cs="Arial"/>
          <w:sz w:val="22"/>
          <w:szCs w:val="22"/>
        </w:rPr>
        <w:t>threatened to evacuate them.</w:t>
      </w:r>
      <w:r w:rsidR="00C525C3" w:rsidRPr="00DE0396">
        <w:rPr>
          <w:rFonts w:cs="Arial"/>
          <w:sz w:val="22"/>
          <w:szCs w:val="22"/>
        </w:rPr>
        <w:t xml:space="preserve"> The </w:t>
      </w:r>
      <w:r w:rsidR="00704429" w:rsidRPr="00DE0396">
        <w:rPr>
          <w:rFonts w:cs="Arial"/>
          <w:sz w:val="22"/>
          <w:szCs w:val="22"/>
        </w:rPr>
        <w:t xml:space="preserve">delegation was further informed that the </w:t>
      </w:r>
      <w:r w:rsidR="00C525C3" w:rsidRPr="00DE0396">
        <w:rPr>
          <w:rFonts w:cs="Arial"/>
          <w:sz w:val="22"/>
          <w:szCs w:val="22"/>
        </w:rPr>
        <w:t xml:space="preserve">centre experienced a lot of break-ins and computers, blankets, food and cooking equipment </w:t>
      </w:r>
      <w:r w:rsidR="007D690C" w:rsidRPr="00DE0396">
        <w:rPr>
          <w:rFonts w:cs="Arial"/>
          <w:sz w:val="22"/>
          <w:szCs w:val="22"/>
        </w:rPr>
        <w:t xml:space="preserve">were </w:t>
      </w:r>
      <w:r w:rsidR="00C525C3" w:rsidRPr="00DE0396">
        <w:rPr>
          <w:rFonts w:cs="Arial"/>
          <w:sz w:val="22"/>
          <w:szCs w:val="22"/>
        </w:rPr>
        <w:t>stolen.</w:t>
      </w:r>
    </w:p>
    <w:p w:rsidR="00660CE4" w:rsidRPr="00DE0396" w:rsidRDefault="00660CE4">
      <w:pPr>
        <w:jc w:val="both"/>
        <w:rPr>
          <w:rFonts w:cs="Arial"/>
          <w:sz w:val="22"/>
          <w:szCs w:val="22"/>
        </w:rPr>
      </w:pPr>
    </w:p>
    <w:p w:rsidR="001F515B" w:rsidRPr="00DE0396" w:rsidRDefault="001F515B">
      <w:pPr>
        <w:jc w:val="both"/>
        <w:rPr>
          <w:rFonts w:cs="Arial"/>
          <w:b/>
          <w:sz w:val="22"/>
          <w:szCs w:val="22"/>
        </w:rPr>
      </w:pPr>
      <w:r w:rsidRPr="00DE0396">
        <w:rPr>
          <w:rFonts w:cs="Arial"/>
          <w:b/>
          <w:sz w:val="22"/>
          <w:szCs w:val="22"/>
        </w:rPr>
        <w:t>Observations</w:t>
      </w:r>
      <w:r w:rsidR="00C329FB" w:rsidRPr="00DE0396">
        <w:rPr>
          <w:rFonts w:cs="Arial"/>
          <w:b/>
          <w:sz w:val="22"/>
          <w:szCs w:val="22"/>
        </w:rPr>
        <w:t xml:space="preserve"> and recommendations</w:t>
      </w:r>
    </w:p>
    <w:p w:rsidR="00C72031" w:rsidRPr="00DE0396" w:rsidRDefault="00C72031">
      <w:pPr>
        <w:jc w:val="both"/>
        <w:rPr>
          <w:rFonts w:cs="Arial"/>
          <w:sz w:val="22"/>
          <w:szCs w:val="22"/>
        </w:rPr>
      </w:pPr>
    </w:p>
    <w:p w:rsidR="00082E2B" w:rsidRPr="00C76462" w:rsidRDefault="001F515B">
      <w:pPr>
        <w:jc w:val="both"/>
        <w:rPr>
          <w:rFonts w:cs="Arial"/>
          <w:sz w:val="22"/>
          <w:szCs w:val="22"/>
        </w:rPr>
      </w:pPr>
      <w:r w:rsidRPr="00DE0396">
        <w:rPr>
          <w:rFonts w:cs="Arial"/>
          <w:sz w:val="22"/>
          <w:szCs w:val="22"/>
        </w:rPr>
        <w:t xml:space="preserve">The </w:t>
      </w:r>
      <w:r w:rsidR="00FC0C26" w:rsidRPr="00DE0396">
        <w:rPr>
          <w:rFonts w:cs="Arial"/>
          <w:sz w:val="22"/>
          <w:szCs w:val="22"/>
        </w:rPr>
        <w:t>delegation</w:t>
      </w:r>
      <w:r w:rsidRPr="00DE0396">
        <w:rPr>
          <w:rFonts w:cs="Arial"/>
          <w:sz w:val="22"/>
          <w:szCs w:val="22"/>
        </w:rPr>
        <w:t xml:space="preserve"> observed that the centre </w:t>
      </w:r>
      <w:r w:rsidR="005159FB" w:rsidRPr="00DE0396">
        <w:rPr>
          <w:rFonts w:cs="Arial"/>
          <w:sz w:val="22"/>
          <w:szCs w:val="22"/>
        </w:rPr>
        <w:t xml:space="preserve">required maintenance. The roof was leaking water into the ceiling and down to the floor. </w:t>
      </w:r>
      <w:r w:rsidR="00CB4F1F" w:rsidRPr="00DE0396">
        <w:rPr>
          <w:rFonts w:cs="Arial"/>
          <w:sz w:val="22"/>
          <w:szCs w:val="22"/>
        </w:rPr>
        <w:t>As a result t</w:t>
      </w:r>
      <w:r w:rsidR="005159FB" w:rsidRPr="00DE0396">
        <w:rPr>
          <w:rFonts w:cs="Arial"/>
          <w:sz w:val="22"/>
          <w:szCs w:val="22"/>
        </w:rPr>
        <w:t xml:space="preserve">he paint in the walls and in the </w:t>
      </w:r>
      <w:r w:rsidR="00CB4F1F" w:rsidRPr="00DE0396">
        <w:rPr>
          <w:rFonts w:cs="Arial"/>
          <w:sz w:val="22"/>
          <w:szCs w:val="22"/>
        </w:rPr>
        <w:t xml:space="preserve">ceiling </w:t>
      </w:r>
      <w:r w:rsidR="005159FB" w:rsidRPr="00DE0396">
        <w:rPr>
          <w:rFonts w:cs="Arial"/>
          <w:sz w:val="22"/>
          <w:szCs w:val="22"/>
        </w:rPr>
        <w:t xml:space="preserve">was peeling off. Despite this, the delegation congratulated the members of the centre for their good efforts to keep the centre working despite the challenges they </w:t>
      </w:r>
      <w:r w:rsidR="003628B7" w:rsidRPr="00DE0396">
        <w:rPr>
          <w:rFonts w:cs="Arial"/>
          <w:sz w:val="22"/>
          <w:szCs w:val="22"/>
        </w:rPr>
        <w:t>had encountered</w:t>
      </w:r>
      <w:r w:rsidR="005159FB" w:rsidRPr="00DE0396">
        <w:rPr>
          <w:rFonts w:cs="Arial"/>
          <w:sz w:val="22"/>
          <w:szCs w:val="22"/>
        </w:rPr>
        <w:t xml:space="preserve">. </w:t>
      </w:r>
      <w:r w:rsidR="00C76462">
        <w:rPr>
          <w:rFonts w:cs="Arial"/>
          <w:sz w:val="22"/>
          <w:szCs w:val="22"/>
        </w:rPr>
        <w:t>It also observed that the pictures</w:t>
      </w:r>
      <w:r w:rsidR="005159FB" w:rsidRPr="00C76462">
        <w:rPr>
          <w:rFonts w:cs="Arial"/>
          <w:sz w:val="22"/>
          <w:szCs w:val="22"/>
        </w:rPr>
        <w:t xml:space="preserve"> on the wall were evidence of various recreational activities and events that the centre organised and hosted. </w:t>
      </w:r>
      <w:r w:rsidR="004E4CF5" w:rsidRPr="00C76462">
        <w:rPr>
          <w:rFonts w:cs="Arial"/>
          <w:sz w:val="22"/>
          <w:szCs w:val="22"/>
        </w:rPr>
        <w:t xml:space="preserve">The delegation advised the centre and the local Mayor to approach the Noupoort Christian Centre and </w:t>
      </w:r>
      <w:r w:rsidR="004E4CF5" w:rsidRPr="00C76462">
        <w:rPr>
          <w:rFonts w:cs="Arial"/>
          <w:sz w:val="22"/>
          <w:szCs w:val="22"/>
        </w:rPr>
        <w:lastRenderedPageBreak/>
        <w:t xml:space="preserve">request that through its community outreach programme assists the centre in the maintenance work. </w:t>
      </w:r>
    </w:p>
    <w:p w:rsidR="001F515B" w:rsidRPr="00E15224" w:rsidRDefault="001F515B">
      <w:pPr>
        <w:jc w:val="both"/>
        <w:rPr>
          <w:rFonts w:cs="Arial"/>
          <w:sz w:val="22"/>
          <w:szCs w:val="22"/>
        </w:rPr>
      </w:pPr>
    </w:p>
    <w:p w:rsidR="00085572" w:rsidRPr="00E15224" w:rsidRDefault="00E15224">
      <w:pPr>
        <w:jc w:val="both"/>
        <w:rPr>
          <w:rFonts w:cs="Arial"/>
          <w:b/>
          <w:sz w:val="22"/>
          <w:szCs w:val="22"/>
        </w:rPr>
      </w:pPr>
      <w:r>
        <w:rPr>
          <w:rFonts w:cs="Arial"/>
          <w:b/>
          <w:sz w:val="22"/>
          <w:szCs w:val="22"/>
        </w:rPr>
        <w:t>3</w:t>
      </w:r>
      <w:r w:rsidR="00A017F7" w:rsidRPr="00E15224">
        <w:rPr>
          <w:rFonts w:cs="Arial"/>
          <w:b/>
          <w:sz w:val="22"/>
          <w:szCs w:val="22"/>
        </w:rPr>
        <w:t>.12</w:t>
      </w:r>
      <w:r w:rsidR="00E85F20" w:rsidRPr="00E15224">
        <w:rPr>
          <w:rFonts w:cs="Arial"/>
          <w:b/>
          <w:sz w:val="22"/>
          <w:szCs w:val="22"/>
        </w:rPr>
        <w:tab/>
      </w:r>
      <w:r w:rsidR="00085572" w:rsidRPr="00E15224">
        <w:rPr>
          <w:rFonts w:cs="Arial"/>
          <w:b/>
          <w:sz w:val="22"/>
          <w:szCs w:val="22"/>
        </w:rPr>
        <w:t xml:space="preserve">Noupoort Disability </w:t>
      </w:r>
      <w:r w:rsidR="00980B31" w:rsidRPr="00E15224">
        <w:rPr>
          <w:rFonts w:cs="Arial"/>
          <w:b/>
          <w:sz w:val="22"/>
          <w:szCs w:val="22"/>
        </w:rPr>
        <w:t xml:space="preserve">Protective </w:t>
      </w:r>
      <w:r w:rsidR="00D02CAA" w:rsidRPr="00E15224">
        <w:rPr>
          <w:rFonts w:cs="Arial"/>
          <w:b/>
          <w:sz w:val="22"/>
          <w:szCs w:val="22"/>
        </w:rPr>
        <w:t>Workshop</w:t>
      </w:r>
    </w:p>
    <w:p w:rsidR="00885EF8" w:rsidRPr="00DE0396" w:rsidRDefault="00885EF8">
      <w:pPr>
        <w:jc w:val="both"/>
        <w:rPr>
          <w:rFonts w:cs="Arial"/>
          <w:b/>
          <w:sz w:val="22"/>
          <w:szCs w:val="22"/>
        </w:rPr>
      </w:pPr>
    </w:p>
    <w:p w:rsidR="00A30531" w:rsidRPr="00E15224" w:rsidRDefault="00980B31">
      <w:pPr>
        <w:jc w:val="both"/>
        <w:rPr>
          <w:rFonts w:cs="Arial"/>
          <w:sz w:val="22"/>
          <w:szCs w:val="22"/>
        </w:rPr>
      </w:pPr>
      <w:r w:rsidRPr="00DE0396">
        <w:rPr>
          <w:rFonts w:cs="Arial"/>
          <w:sz w:val="22"/>
          <w:szCs w:val="22"/>
        </w:rPr>
        <w:t xml:space="preserve">The workshop was started in 2000 and until 2011 </w:t>
      </w:r>
      <w:r w:rsidR="00E15224">
        <w:rPr>
          <w:rFonts w:cs="Arial"/>
          <w:sz w:val="22"/>
          <w:szCs w:val="22"/>
        </w:rPr>
        <w:t xml:space="preserve">it operated </w:t>
      </w:r>
      <w:r w:rsidRPr="00E15224">
        <w:rPr>
          <w:rFonts w:cs="Arial"/>
          <w:sz w:val="22"/>
          <w:szCs w:val="22"/>
        </w:rPr>
        <w:t>without any funding. The strategic objectives of the workshop are to establish an income generating project for persons with disabilities in the area, provide mobility in order for the beneficiaries to be able to move from one place to another and to generate funds for sustainability, generate funds for sustainability and provide stipends to 20 persons with disabilities working in the workshop.</w:t>
      </w:r>
      <w:r w:rsidR="00A30531" w:rsidRPr="00E15224">
        <w:rPr>
          <w:rFonts w:cs="Arial"/>
          <w:sz w:val="22"/>
          <w:szCs w:val="22"/>
        </w:rPr>
        <w:t xml:space="preserve"> The organisation is sustaining itself by repairing shoes, knitting, woodwork and sewing</w:t>
      </w:r>
      <w:r w:rsidR="00E15224">
        <w:rPr>
          <w:rFonts w:cs="Arial"/>
          <w:sz w:val="22"/>
          <w:szCs w:val="22"/>
        </w:rPr>
        <w:t>. It wanted to expand its business into</w:t>
      </w:r>
      <w:r w:rsidR="00A30531" w:rsidRPr="00E15224">
        <w:rPr>
          <w:rFonts w:cs="Arial"/>
          <w:sz w:val="22"/>
          <w:szCs w:val="22"/>
        </w:rPr>
        <w:t xml:space="preserve"> manufacturing </w:t>
      </w:r>
      <w:r w:rsidR="00E15224">
        <w:rPr>
          <w:rFonts w:cs="Arial"/>
          <w:sz w:val="22"/>
          <w:szCs w:val="22"/>
        </w:rPr>
        <w:t xml:space="preserve">of </w:t>
      </w:r>
      <w:r w:rsidR="00A30531" w:rsidRPr="00E15224">
        <w:rPr>
          <w:rFonts w:cs="Arial"/>
          <w:sz w:val="22"/>
          <w:szCs w:val="22"/>
        </w:rPr>
        <w:t xml:space="preserve">toilet papers and </w:t>
      </w:r>
      <w:r w:rsidR="00E15224">
        <w:rPr>
          <w:rFonts w:cs="Arial"/>
          <w:sz w:val="22"/>
          <w:szCs w:val="22"/>
        </w:rPr>
        <w:t>operate</w:t>
      </w:r>
      <w:r w:rsidR="00E15224" w:rsidRPr="00E15224">
        <w:rPr>
          <w:rFonts w:cs="Arial"/>
          <w:sz w:val="22"/>
          <w:szCs w:val="22"/>
        </w:rPr>
        <w:t xml:space="preserve"> </w:t>
      </w:r>
      <w:r w:rsidR="00A30531" w:rsidRPr="00E15224">
        <w:rPr>
          <w:rFonts w:cs="Arial"/>
          <w:sz w:val="22"/>
          <w:szCs w:val="22"/>
        </w:rPr>
        <w:t>a dry cleaner.</w:t>
      </w:r>
    </w:p>
    <w:p w:rsidR="00A30531" w:rsidRPr="00DE0396" w:rsidRDefault="00A30531">
      <w:pPr>
        <w:jc w:val="both"/>
        <w:rPr>
          <w:rFonts w:cs="Arial"/>
          <w:sz w:val="22"/>
          <w:szCs w:val="22"/>
        </w:rPr>
      </w:pPr>
    </w:p>
    <w:p w:rsidR="007C1F6B" w:rsidRPr="00DE0396" w:rsidRDefault="00980B31">
      <w:pPr>
        <w:jc w:val="both"/>
        <w:rPr>
          <w:rFonts w:cs="Arial"/>
          <w:sz w:val="22"/>
          <w:szCs w:val="22"/>
        </w:rPr>
      </w:pPr>
      <w:r w:rsidRPr="00DE0396">
        <w:rPr>
          <w:rFonts w:cs="Arial"/>
          <w:sz w:val="22"/>
          <w:szCs w:val="22"/>
        </w:rPr>
        <w:t xml:space="preserve">It was reported that </w:t>
      </w:r>
      <w:r w:rsidR="00B300CA" w:rsidRPr="00DE0396">
        <w:rPr>
          <w:rFonts w:cs="Arial"/>
          <w:sz w:val="22"/>
          <w:szCs w:val="22"/>
        </w:rPr>
        <w:t>the</w:t>
      </w:r>
      <w:r w:rsidR="00BD1505" w:rsidRPr="00DE0396">
        <w:rPr>
          <w:rFonts w:cs="Arial"/>
          <w:sz w:val="22"/>
          <w:szCs w:val="22"/>
        </w:rPr>
        <w:t xml:space="preserve"> </w:t>
      </w:r>
      <w:r w:rsidR="00CA688D" w:rsidRPr="00DE0396">
        <w:rPr>
          <w:rFonts w:cs="Arial"/>
          <w:sz w:val="22"/>
          <w:szCs w:val="22"/>
        </w:rPr>
        <w:t xml:space="preserve">disabled community in Noupoort </w:t>
      </w:r>
      <w:r w:rsidRPr="00DE0396">
        <w:rPr>
          <w:rFonts w:cs="Arial"/>
          <w:sz w:val="22"/>
          <w:szCs w:val="22"/>
        </w:rPr>
        <w:t xml:space="preserve">is </w:t>
      </w:r>
      <w:r w:rsidR="00CA688D" w:rsidRPr="00DE0396">
        <w:rPr>
          <w:rFonts w:cs="Arial"/>
          <w:sz w:val="22"/>
          <w:szCs w:val="22"/>
        </w:rPr>
        <w:t xml:space="preserve">the most marginalized and poverty stricken focus group. </w:t>
      </w:r>
      <w:r w:rsidRPr="00DE0396">
        <w:rPr>
          <w:rFonts w:cs="Arial"/>
          <w:sz w:val="22"/>
          <w:szCs w:val="22"/>
        </w:rPr>
        <w:t xml:space="preserve">Persons with disabilities in Noupoort </w:t>
      </w:r>
      <w:r w:rsidR="00CA688D" w:rsidRPr="00DE0396">
        <w:rPr>
          <w:rFonts w:cs="Arial"/>
          <w:sz w:val="22"/>
          <w:szCs w:val="22"/>
        </w:rPr>
        <w:t xml:space="preserve">are exposed to </w:t>
      </w:r>
      <w:r w:rsidRPr="00DE0396">
        <w:rPr>
          <w:rFonts w:cs="Arial"/>
          <w:sz w:val="22"/>
          <w:szCs w:val="22"/>
        </w:rPr>
        <w:t xml:space="preserve">various </w:t>
      </w:r>
      <w:r w:rsidR="00CA688D" w:rsidRPr="00DE0396">
        <w:rPr>
          <w:rFonts w:cs="Arial"/>
          <w:sz w:val="22"/>
          <w:szCs w:val="22"/>
        </w:rPr>
        <w:t>discriminatory practices</w:t>
      </w:r>
      <w:r w:rsidRPr="00DE0396">
        <w:rPr>
          <w:rFonts w:cs="Arial"/>
          <w:sz w:val="22"/>
          <w:szCs w:val="22"/>
        </w:rPr>
        <w:t xml:space="preserve">, abuse </w:t>
      </w:r>
      <w:r w:rsidR="00BD1505" w:rsidRPr="00DE0396">
        <w:rPr>
          <w:rFonts w:cs="Arial"/>
          <w:sz w:val="22"/>
          <w:szCs w:val="22"/>
        </w:rPr>
        <w:t>and neglect in terms of access to developmental social welfare services</w:t>
      </w:r>
      <w:r w:rsidR="00CA688D" w:rsidRPr="00DE0396">
        <w:rPr>
          <w:rFonts w:cs="Arial"/>
          <w:sz w:val="22"/>
          <w:szCs w:val="22"/>
        </w:rPr>
        <w:t xml:space="preserve">.  </w:t>
      </w:r>
    </w:p>
    <w:p w:rsidR="00B348D2" w:rsidRPr="00DE0396" w:rsidRDefault="00B348D2">
      <w:pPr>
        <w:jc w:val="both"/>
        <w:rPr>
          <w:rFonts w:cs="Arial"/>
          <w:b/>
          <w:sz w:val="22"/>
          <w:szCs w:val="22"/>
        </w:rPr>
      </w:pPr>
    </w:p>
    <w:p w:rsidR="00B5658B" w:rsidRPr="00DE0396" w:rsidRDefault="000D576C">
      <w:pPr>
        <w:jc w:val="both"/>
        <w:rPr>
          <w:rFonts w:cs="Arial"/>
          <w:sz w:val="22"/>
          <w:szCs w:val="22"/>
        </w:rPr>
      </w:pPr>
      <w:r w:rsidRPr="00DE0396">
        <w:rPr>
          <w:rFonts w:cs="Arial"/>
          <w:sz w:val="22"/>
          <w:szCs w:val="22"/>
        </w:rPr>
        <w:t xml:space="preserve">The </w:t>
      </w:r>
      <w:r w:rsidRPr="003879A5">
        <w:rPr>
          <w:rFonts w:cs="Arial"/>
          <w:sz w:val="22"/>
          <w:szCs w:val="22"/>
        </w:rPr>
        <w:t xml:space="preserve">delegation </w:t>
      </w:r>
      <w:r w:rsidR="003879A5">
        <w:rPr>
          <w:rFonts w:cs="Arial"/>
          <w:sz w:val="22"/>
          <w:szCs w:val="22"/>
        </w:rPr>
        <w:t xml:space="preserve">was further told </w:t>
      </w:r>
      <w:r w:rsidRPr="003879A5">
        <w:rPr>
          <w:rFonts w:cs="Arial"/>
          <w:sz w:val="22"/>
          <w:szCs w:val="22"/>
        </w:rPr>
        <w:t>that the</w:t>
      </w:r>
      <w:r w:rsidR="00831241" w:rsidRPr="003879A5">
        <w:rPr>
          <w:rFonts w:cs="Arial"/>
          <w:sz w:val="22"/>
          <w:szCs w:val="22"/>
        </w:rPr>
        <w:t xml:space="preserve"> previous building they</w:t>
      </w:r>
      <w:r w:rsidR="00912553" w:rsidRPr="003879A5">
        <w:rPr>
          <w:rFonts w:cs="Arial"/>
          <w:sz w:val="22"/>
          <w:szCs w:val="22"/>
        </w:rPr>
        <w:t xml:space="preserve"> used </w:t>
      </w:r>
      <w:r w:rsidR="00831241" w:rsidRPr="003879A5">
        <w:rPr>
          <w:rFonts w:cs="Arial"/>
          <w:sz w:val="22"/>
          <w:szCs w:val="22"/>
        </w:rPr>
        <w:t xml:space="preserve">before </w:t>
      </w:r>
      <w:r w:rsidRPr="003879A5">
        <w:rPr>
          <w:rFonts w:cs="Arial"/>
          <w:sz w:val="22"/>
          <w:szCs w:val="22"/>
        </w:rPr>
        <w:t xml:space="preserve">they were moved to the current location </w:t>
      </w:r>
      <w:r w:rsidR="00912553" w:rsidRPr="003879A5">
        <w:rPr>
          <w:rFonts w:cs="Arial"/>
          <w:sz w:val="22"/>
          <w:szCs w:val="22"/>
        </w:rPr>
        <w:t>ha</w:t>
      </w:r>
      <w:r w:rsidRPr="003879A5">
        <w:rPr>
          <w:rFonts w:cs="Arial"/>
          <w:sz w:val="22"/>
          <w:szCs w:val="22"/>
        </w:rPr>
        <w:t>d no</w:t>
      </w:r>
      <w:r w:rsidR="00912553" w:rsidRPr="003879A5">
        <w:rPr>
          <w:rFonts w:cs="Arial"/>
          <w:sz w:val="22"/>
          <w:szCs w:val="22"/>
        </w:rPr>
        <w:t xml:space="preserve"> security as a result they </w:t>
      </w:r>
      <w:r w:rsidRPr="003879A5">
        <w:rPr>
          <w:rFonts w:cs="Arial"/>
          <w:sz w:val="22"/>
          <w:szCs w:val="22"/>
        </w:rPr>
        <w:t xml:space="preserve">experienced </w:t>
      </w:r>
      <w:r w:rsidR="00912553" w:rsidRPr="003879A5">
        <w:rPr>
          <w:rFonts w:cs="Arial"/>
          <w:sz w:val="22"/>
          <w:szCs w:val="22"/>
        </w:rPr>
        <w:t xml:space="preserve">many </w:t>
      </w:r>
      <w:r w:rsidR="007B390D" w:rsidRPr="003879A5">
        <w:rPr>
          <w:rFonts w:cs="Arial"/>
          <w:sz w:val="22"/>
          <w:szCs w:val="22"/>
        </w:rPr>
        <w:t xml:space="preserve">house </w:t>
      </w:r>
      <w:r w:rsidR="00912553" w:rsidRPr="003879A5">
        <w:rPr>
          <w:rFonts w:cs="Arial"/>
          <w:sz w:val="22"/>
          <w:szCs w:val="22"/>
        </w:rPr>
        <w:t>break</w:t>
      </w:r>
      <w:r w:rsidR="007B390D" w:rsidRPr="003879A5">
        <w:rPr>
          <w:rFonts w:cs="Arial"/>
          <w:sz w:val="22"/>
          <w:szCs w:val="22"/>
        </w:rPr>
        <w:t>-in</w:t>
      </w:r>
      <w:r w:rsidR="00912553" w:rsidRPr="003879A5">
        <w:rPr>
          <w:rFonts w:cs="Arial"/>
          <w:sz w:val="22"/>
          <w:szCs w:val="22"/>
        </w:rPr>
        <w:t>s and</w:t>
      </w:r>
      <w:r w:rsidR="007B390D" w:rsidRPr="003879A5">
        <w:rPr>
          <w:rFonts w:cs="Arial"/>
          <w:sz w:val="22"/>
          <w:szCs w:val="22"/>
        </w:rPr>
        <w:t xml:space="preserve"> their </w:t>
      </w:r>
      <w:r w:rsidR="00912553" w:rsidRPr="003879A5">
        <w:rPr>
          <w:rFonts w:cs="Arial"/>
          <w:sz w:val="22"/>
          <w:szCs w:val="22"/>
        </w:rPr>
        <w:t>equipment</w:t>
      </w:r>
      <w:r w:rsidR="007B390D" w:rsidRPr="003879A5">
        <w:rPr>
          <w:rFonts w:cs="Arial"/>
          <w:sz w:val="22"/>
          <w:szCs w:val="22"/>
        </w:rPr>
        <w:t xml:space="preserve"> was stolen</w:t>
      </w:r>
      <w:r w:rsidR="00912553" w:rsidRPr="003879A5">
        <w:rPr>
          <w:rFonts w:cs="Arial"/>
          <w:sz w:val="22"/>
          <w:szCs w:val="22"/>
        </w:rPr>
        <w:t>.</w:t>
      </w:r>
      <w:r w:rsidR="007B390D" w:rsidRPr="003879A5">
        <w:rPr>
          <w:rFonts w:cs="Arial"/>
          <w:sz w:val="22"/>
          <w:szCs w:val="22"/>
        </w:rPr>
        <w:t xml:space="preserve"> </w:t>
      </w:r>
      <w:r w:rsidRPr="003879A5">
        <w:rPr>
          <w:rFonts w:cs="Arial"/>
          <w:sz w:val="22"/>
          <w:szCs w:val="22"/>
        </w:rPr>
        <w:t xml:space="preserve">The </w:t>
      </w:r>
      <w:r w:rsidR="00CB1A48" w:rsidRPr="003879A5">
        <w:rPr>
          <w:rFonts w:cs="Arial"/>
          <w:sz w:val="22"/>
          <w:szCs w:val="22"/>
        </w:rPr>
        <w:t>municipality</w:t>
      </w:r>
      <w:r w:rsidR="007B390D" w:rsidRPr="003879A5">
        <w:rPr>
          <w:rFonts w:cs="Arial"/>
          <w:sz w:val="22"/>
          <w:szCs w:val="22"/>
        </w:rPr>
        <w:t xml:space="preserve"> </w:t>
      </w:r>
      <w:r w:rsidRPr="003879A5">
        <w:rPr>
          <w:rFonts w:cs="Arial"/>
          <w:sz w:val="22"/>
          <w:szCs w:val="22"/>
        </w:rPr>
        <w:t xml:space="preserve">then </w:t>
      </w:r>
      <w:r w:rsidR="00B300CA" w:rsidRPr="003879A5">
        <w:rPr>
          <w:rFonts w:cs="Arial"/>
          <w:sz w:val="22"/>
          <w:szCs w:val="22"/>
        </w:rPr>
        <w:t>moved the</w:t>
      </w:r>
      <w:r w:rsidRPr="003879A5">
        <w:rPr>
          <w:rFonts w:cs="Arial"/>
          <w:sz w:val="22"/>
          <w:szCs w:val="22"/>
        </w:rPr>
        <w:t>m</w:t>
      </w:r>
      <w:r w:rsidR="00B300CA" w:rsidRPr="003879A5">
        <w:rPr>
          <w:rFonts w:cs="Arial"/>
          <w:sz w:val="22"/>
          <w:szCs w:val="22"/>
        </w:rPr>
        <w:t xml:space="preserve"> to </w:t>
      </w:r>
      <w:r w:rsidRPr="003879A5">
        <w:rPr>
          <w:rFonts w:cs="Arial"/>
          <w:sz w:val="22"/>
          <w:szCs w:val="22"/>
        </w:rPr>
        <w:t xml:space="preserve">the current building which was an </w:t>
      </w:r>
      <w:r w:rsidR="00831241" w:rsidRPr="003879A5">
        <w:rPr>
          <w:rFonts w:cs="Arial"/>
          <w:sz w:val="22"/>
          <w:szCs w:val="22"/>
        </w:rPr>
        <w:t>old garage of the municipality</w:t>
      </w:r>
      <w:r w:rsidRPr="003879A5">
        <w:rPr>
          <w:rFonts w:cs="Arial"/>
          <w:sz w:val="22"/>
          <w:szCs w:val="22"/>
        </w:rPr>
        <w:t>.</w:t>
      </w:r>
      <w:r w:rsidR="00B300CA" w:rsidRPr="003879A5">
        <w:rPr>
          <w:rFonts w:cs="Arial"/>
          <w:sz w:val="22"/>
          <w:szCs w:val="22"/>
        </w:rPr>
        <w:t xml:space="preserve"> </w:t>
      </w:r>
      <w:r w:rsidR="00F71CB7" w:rsidRPr="003879A5">
        <w:rPr>
          <w:rFonts w:cs="Arial"/>
          <w:sz w:val="22"/>
          <w:szCs w:val="22"/>
        </w:rPr>
        <w:t xml:space="preserve">The building is old and </w:t>
      </w:r>
      <w:r w:rsidRPr="003879A5">
        <w:rPr>
          <w:rFonts w:cs="Arial"/>
          <w:sz w:val="22"/>
          <w:szCs w:val="22"/>
        </w:rPr>
        <w:t xml:space="preserve">not disability friendly. It </w:t>
      </w:r>
      <w:r w:rsidR="00B5658B" w:rsidRPr="00DE0396">
        <w:rPr>
          <w:rFonts w:cs="Arial"/>
          <w:sz w:val="22"/>
          <w:szCs w:val="22"/>
        </w:rPr>
        <w:t xml:space="preserve">also </w:t>
      </w:r>
      <w:r w:rsidRPr="00DE0396">
        <w:rPr>
          <w:rFonts w:cs="Arial"/>
          <w:sz w:val="22"/>
          <w:szCs w:val="22"/>
        </w:rPr>
        <w:t>has no</w:t>
      </w:r>
      <w:r w:rsidR="00F71CB7" w:rsidRPr="00DE0396">
        <w:rPr>
          <w:rFonts w:cs="Arial"/>
          <w:sz w:val="22"/>
          <w:szCs w:val="22"/>
        </w:rPr>
        <w:t xml:space="preserve"> office space. </w:t>
      </w:r>
      <w:r w:rsidR="00B5658B" w:rsidRPr="00DE0396">
        <w:rPr>
          <w:rFonts w:cs="Arial"/>
          <w:sz w:val="22"/>
          <w:szCs w:val="22"/>
        </w:rPr>
        <w:t xml:space="preserve">The members also told the delegation that because they do not own the building they may be evacuated any time. To resolve this challenge the local municipality submitted an application to the Department of Transport to allow the workshop to use the evacuated railway buildings but no response had been received. </w:t>
      </w:r>
      <w:r w:rsidR="00D62B90" w:rsidRPr="00DE0396">
        <w:rPr>
          <w:rFonts w:cs="Arial"/>
          <w:sz w:val="22"/>
          <w:szCs w:val="22"/>
        </w:rPr>
        <w:t>The delegation was also told that the workshop does not have transport to transport members from their homes to the workshop and back. Therefore accessing the workshop was a challenge because the public roads are not in good condition.</w:t>
      </w:r>
    </w:p>
    <w:p w:rsidR="00B5658B" w:rsidRPr="00DE0396" w:rsidRDefault="00B5658B">
      <w:pPr>
        <w:jc w:val="both"/>
        <w:rPr>
          <w:rFonts w:cs="Arial"/>
          <w:sz w:val="22"/>
          <w:szCs w:val="22"/>
        </w:rPr>
      </w:pPr>
    </w:p>
    <w:p w:rsidR="003F0F1C" w:rsidRPr="00DE0396" w:rsidRDefault="00B5658B">
      <w:pPr>
        <w:jc w:val="both"/>
        <w:rPr>
          <w:rFonts w:cs="Arial"/>
          <w:sz w:val="22"/>
          <w:szCs w:val="22"/>
        </w:rPr>
      </w:pPr>
      <w:r w:rsidRPr="00DE0396">
        <w:rPr>
          <w:rFonts w:cs="Arial"/>
          <w:sz w:val="22"/>
          <w:szCs w:val="22"/>
        </w:rPr>
        <w:t xml:space="preserve">They also informed the delegation that they had not received funding for the past three months even though they submitted the business plan. The last funding they received from the Department of Social Department was R5 380. </w:t>
      </w:r>
    </w:p>
    <w:p w:rsidR="002C3FC5" w:rsidRPr="00DE0396" w:rsidRDefault="002C3FC5">
      <w:pPr>
        <w:jc w:val="both"/>
        <w:rPr>
          <w:rFonts w:cs="Arial"/>
          <w:sz w:val="22"/>
          <w:szCs w:val="22"/>
        </w:rPr>
      </w:pPr>
    </w:p>
    <w:p w:rsidR="00B300CA" w:rsidRPr="00DE0396" w:rsidRDefault="00D33FCA">
      <w:pPr>
        <w:jc w:val="both"/>
        <w:rPr>
          <w:rFonts w:cs="Arial"/>
          <w:b/>
          <w:sz w:val="22"/>
          <w:szCs w:val="22"/>
        </w:rPr>
      </w:pPr>
      <w:r w:rsidRPr="00DE0396">
        <w:rPr>
          <w:rFonts w:cs="Arial"/>
          <w:b/>
          <w:sz w:val="22"/>
          <w:szCs w:val="22"/>
        </w:rPr>
        <w:t>Observations and recommendations</w:t>
      </w:r>
    </w:p>
    <w:p w:rsidR="007B390D" w:rsidRPr="00DE0396" w:rsidRDefault="007B390D">
      <w:pPr>
        <w:jc w:val="both"/>
        <w:rPr>
          <w:rFonts w:cs="Arial"/>
          <w:sz w:val="22"/>
          <w:szCs w:val="22"/>
        </w:rPr>
      </w:pPr>
    </w:p>
    <w:p w:rsidR="00CB1A48" w:rsidRPr="00DE0396" w:rsidRDefault="007B390D">
      <w:pPr>
        <w:jc w:val="both"/>
        <w:rPr>
          <w:rFonts w:cs="Arial"/>
          <w:sz w:val="22"/>
          <w:szCs w:val="22"/>
        </w:rPr>
      </w:pPr>
      <w:r w:rsidRPr="00DE0396">
        <w:rPr>
          <w:rFonts w:cs="Arial"/>
          <w:sz w:val="22"/>
          <w:szCs w:val="22"/>
        </w:rPr>
        <w:t xml:space="preserve">The </w:t>
      </w:r>
      <w:r w:rsidR="00D33FCA" w:rsidRPr="00DE0396">
        <w:rPr>
          <w:rFonts w:cs="Arial"/>
          <w:sz w:val="22"/>
          <w:szCs w:val="22"/>
        </w:rPr>
        <w:t xml:space="preserve">delegation observed that the decline in the economic activities in Noupoort affected the conditions of the building and road infrastructure of the area. There is therefore limited </w:t>
      </w:r>
      <w:r w:rsidR="009E5663" w:rsidRPr="00DE0396">
        <w:rPr>
          <w:rFonts w:cs="Arial"/>
          <w:sz w:val="22"/>
          <w:szCs w:val="22"/>
        </w:rPr>
        <w:t xml:space="preserve">access to buildings for the department’s facilities to own. It therefore recommended that the department in partnership with the local municipality should </w:t>
      </w:r>
      <w:r w:rsidR="007C681F" w:rsidRPr="00DE0396">
        <w:rPr>
          <w:rFonts w:cs="Arial"/>
          <w:sz w:val="22"/>
          <w:szCs w:val="22"/>
        </w:rPr>
        <w:t xml:space="preserve">consider </w:t>
      </w:r>
      <w:r w:rsidR="009E5663" w:rsidRPr="00DE0396">
        <w:rPr>
          <w:rFonts w:cs="Arial"/>
          <w:sz w:val="22"/>
          <w:szCs w:val="22"/>
        </w:rPr>
        <w:t xml:space="preserve">entering into long term lease agreements with building owners. </w:t>
      </w:r>
    </w:p>
    <w:p w:rsidR="008E0F57" w:rsidRPr="00DE0396" w:rsidRDefault="008E0F57">
      <w:pPr>
        <w:jc w:val="both"/>
        <w:rPr>
          <w:rFonts w:cs="Arial"/>
          <w:sz w:val="22"/>
          <w:szCs w:val="22"/>
        </w:rPr>
      </w:pPr>
    </w:p>
    <w:p w:rsidR="000F6022" w:rsidRPr="003879A5" w:rsidRDefault="003879A5">
      <w:pPr>
        <w:jc w:val="both"/>
        <w:rPr>
          <w:rFonts w:cs="Arial"/>
          <w:b/>
          <w:sz w:val="22"/>
          <w:szCs w:val="22"/>
        </w:rPr>
      </w:pPr>
      <w:r>
        <w:rPr>
          <w:rFonts w:cs="Arial"/>
          <w:b/>
          <w:sz w:val="22"/>
          <w:szCs w:val="22"/>
        </w:rPr>
        <w:t>3</w:t>
      </w:r>
      <w:r w:rsidR="00E85F20" w:rsidRPr="003879A5">
        <w:rPr>
          <w:rFonts w:cs="Arial"/>
          <w:b/>
          <w:sz w:val="22"/>
          <w:szCs w:val="22"/>
        </w:rPr>
        <w:t>.1</w:t>
      </w:r>
      <w:r w:rsidR="00A017F7" w:rsidRPr="003879A5">
        <w:rPr>
          <w:rFonts w:cs="Arial"/>
          <w:b/>
          <w:sz w:val="22"/>
          <w:szCs w:val="22"/>
        </w:rPr>
        <w:t>3</w:t>
      </w:r>
      <w:r w:rsidR="00E85F20" w:rsidRPr="003879A5">
        <w:rPr>
          <w:rFonts w:cs="Arial"/>
          <w:b/>
          <w:sz w:val="22"/>
          <w:szCs w:val="22"/>
        </w:rPr>
        <w:tab/>
      </w:r>
      <w:r w:rsidR="000F6022" w:rsidRPr="003879A5">
        <w:rPr>
          <w:rFonts w:cs="Arial"/>
          <w:b/>
          <w:sz w:val="22"/>
          <w:szCs w:val="22"/>
        </w:rPr>
        <w:t xml:space="preserve">Ethembeni </w:t>
      </w:r>
      <w:r w:rsidR="000D0645" w:rsidRPr="003879A5">
        <w:rPr>
          <w:rFonts w:cs="Arial"/>
          <w:b/>
          <w:sz w:val="22"/>
          <w:szCs w:val="22"/>
        </w:rPr>
        <w:t>(Place of Hope) Community</w:t>
      </w:r>
      <w:r w:rsidR="000F6022" w:rsidRPr="003879A5">
        <w:rPr>
          <w:rFonts w:cs="Arial"/>
          <w:b/>
          <w:sz w:val="22"/>
          <w:szCs w:val="22"/>
        </w:rPr>
        <w:t xml:space="preserve"> Centre</w:t>
      </w:r>
    </w:p>
    <w:p w:rsidR="00484CCD" w:rsidRPr="003879A5" w:rsidRDefault="00484CCD">
      <w:pPr>
        <w:jc w:val="both"/>
        <w:rPr>
          <w:rFonts w:cs="Arial"/>
          <w:b/>
          <w:sz w:val="22"/>
          <w:szCs w:val="22"/>
        </w:rPr>
      </w:pPr>
    </w:p>
    <w:p w:rsidR="00E82154" w:rsidRPr="003879A5" w:rsidRDefault="000D0645">
      <w:pPr>
        <w:jc w:val="both"/>
        <w:rPr>
          <w:rFonts w:cs="Arial"/>
          <w:sz w:val="22"/>
          <w:szCs w:val="22"/>
        </w:rPr>
      </w:pPr>
      <w:r w:rsidRPr="00DE0396">
        <w:rPr>
          <w:rFonts w:cs="Arial"/>
          <w:sz w:val="22"/>
          <w:szCs w:val="22"/>
        </w:rPr>
        <w:t>The</w:t>
      </w:r>
      <w:r w:rsidR="00BD1505" w:rsidRPr="00DE0396">
        <w:rPr>
          <w:rFonts w:cs="Arial"/>
          <w:sz w:val="22"/>
          <w:szCs w:val="22"/>
        </w:rPr>
        <w:t xml:space="preserve"> </w:t>
      </w:r>
      <w:r w:rsidRPr="00DE0396">
        <w:rPr>
          <w:rFonts w:cs="Arial"/>
          <w:sz w:val="22"/>
          <w:szCs w:val="22"/>
        </w:rPr>
        <w:t>c</w:t>
      </w:r>
      <w:r w:rsidR="00BD1505" w:rsidRPr="00DE0396">
        <w:rPr>
          <w:rFonts w:cs="Arial"/>
          <w:sz w:val="22"/>
          <w:szCs w:val="22"/>
        </w:rPr>
        <w:t>entre was established in 2002</w:t>
      </w:r>
      <w:r w:rsidR="00484CCD" w:rsidRPr="00DE0396">
        <w:rPr>
          <w:rFonts w:cs="Arial"/>
          <w:sz w:val="22"/>
          <w:szCs w:val="22"/>
        </w:rPr>
        <w:t xml:space="preserve"> as a civil society in response to </w:t>
      </w:r>
      <w:r w:rsidR="004D5828" w:rsidRPr="00DE0396">
        <w:rPr>
          <w:rFonts w:cs="Arial"/>
          <w:sz w:val="22"/>
          <w:szCs w:val="22"/>
        </w:rPr>
        <w:t>a need</w:t>
      </w:r>
      <w:r w:rsidR="003C7201" w:rsidRPr="00DE0396">
        <w:rPr>
          <w:rFonts w:cs="Arial"/>
          <w:sz w:val="22"/>
          <w:szCs w:val="22"/>
        </w:rPr>
        <w:t xml:space="preserve"> to provide immediate </w:t>
      </w:r>
      <w:r w:rsidR="004D5828" w:rsidRPr="00DE0396">
        <w:rPr>
          <w:rFonts w:cs="Arial"/>
          <w:sz w:val="22"/>
          <w:szCs w:val="22"/>
        </w:rPr>
        <w:t>services to</w:t>
      </w:r>
      <w:r w:rsidR="003C7201" w:rsidRPr="00DE0396">
        <w:rPr>
          <w:rFonts w:cs="Arial"/>
          <w:sz w:val="22"/>
          <w:szCs w:val="22"/>
        </w:rPr>
        <w:t xml:space="preserve"> </w:t>
      </w:r>
      <w:r w:rsidR="004D5828" w:rsidRPr="00DE0396">
        <w:rPr>
          <w:rFonts w:cs="Arial"/>
          <w:sz w:val="22"/>
          <w:szCs w:val="22"/>
        </w:rPr>
        <w:t xml:space="preserve">the </w:t>
      </w:r>
      <w:r w:rsidR="003C7201" w:rsidRPr="00DE0396">
        <w:rPr>
          <w:rFonts w:cs="Arial"/>
          <w:sz w:val="22"/>
          <w:szCs w:val="22"/>
        </w:rPr>
        <w:t xml:space="preserve">homeless </w:t>
      </w:r>
      <w:r w:rsidR="004D5828" w:rsidRPr="00DE0396">
        <w:rPr>
          <w:rFonts w:cs="Arial"/>
          <w:sz w:val="22"/>
          <w:szCs w:val="22"/>
        </w:rPr>
        <w:t xml:space="preserve">people </w:t>
      </w:r>
      <w:r w:rsidR="003C7201" w:rsidRPr="00DE0396">
        <w:rPr>
          <w:rFonts w:cs="Arial"/>
          <w:sz w:val="22"/>
          <w:szCs w:val="22"/>
        </w:rPr>
        <w:t xml:space="preserve">in De Aar.  </w:t>
      </w:r>
      <w:r w:rsidR="004D5828" w:rsidRPr="00DE0396">
        <w:rPr>
          <w:rFonts w:cs="Arial"/>
          <w:sz w:val="22"/>
          <w:szCs w:val="22"/>
        </w:rPr>
        <w:t>In 2004 t</w:t>
      </w:r>
      <w:r w:rsidR="003C7201" w:rsidRPr="00DE0396">
        <w:rPr>
          <w:rFonts w:cs="Arial"/>
          <w:sz w:val="22"/>
          <w:szCs w:val="22"/>
        </w:rPr>
        <w:t xml:space="preserve">he </w:t>
      </w:r>
      <w:r w:rsidR="004D5828" w:rsidRPr="00DE0396">
        <w:rPr>
          <w:rFonts w:cs="Arial"/>
          <w:sz w:val="22"/>
          <w:szCs w:val="22"/>
        </w:rPr>
        <w:t>c</w:t>
      </w:r>
      <w:r w:rsidR="003C7201" w:rsidRPr="00DE0396">
        <w:rPr>
          <w:rFonts w:cs="Arial"/>
          <w:sz w:val="22"/>
          <w:szCs w:val="22"/>
        </w:rPr>
        <w:t xml:space="preserve">entre </w:t>
      </w:r>
      <w:r w:rsidR="004D5828" w:rsidRPr="00DE0396">
        <w:rPr>
          <w:rFonts w:cs="Arial"/>
          <w:sz w:val="22"/>
          <w:szCs w:val="22"/>
        </w:rPr>
        <w:t xml:space="preserve">shifted </w:t>
      </w:r>
      <w:r w:rsidR="003C7201" w:rsidRPr="00DE0396">
        <w:rPr>
          <w:rFonts w:cs="Arial"/>
          <w:sz w:val="22"/>
          <w:szCs w:val="22"/>
        </w:rPr>
        <w:t xml:space="preserve">its focus from </w:t>
      </w:r>
      <w:r w:rsidR="004D5828" w:rsidRPr="00DE0396">
        <w:rPr>
          <w:rFonts w:cs="Arial"/>
          <w:sz w:val="22"/>
          <w:szCs w:val="22"/>
        </w:rPr>
        <w:t xml:space="preserve">providing services for the </w:t>
      </w:r>
      <w:r w:rsidR="003C7201" w:rsidRPr="00DE0396">
        <w:rPr>
          <w:rFonts w:cs="Arial"/>
          <w:sz w:val="22"/>
          <w:szCs w:val="22"/>
        </w:rPr>
        <w:t xml:space="preserve">homeless children to </w:t>
      </w:r>
      <w:r w:rsidR="004D5828" w:rsidRPr="00DE0396">
        <w:rPr>
          <w:rFonts w:cs="Arial"/>
          <w:sz w:val="22"/>
          <w:szCs w:val="22"/>
        </w:rPr>
        <w:t xml:space="preserve">focus on providing </w:t>
      </w:r>
      <w:r w:rsidR="003C7201" w:rsidRPr="00DE0396">
        <w:rPr>
          <w:rFonts w:cs="Arial"/>
          <w:sz w:val="22"/>
          <w:szCs w:val="22"/>
        </w:rPr>
        <w:t xml:space="preserve">services </w:t>
      </w:r>
      <w:r w:rsidR="003C7201" w:rsidRPr="00DE0396">
        <w:rPr>
          <w:rFonts w:cs="Arial"/>
          <w:sz w:val="22"/>
          <w:szCs w:val="22"/>
        </w:rPr>
        <w:lastRenderedPageBreak/>
        <w:t xml:space="preserve">to victims of </w:t>
      </w:r>
      <w:r w:rsidR="004D5828" w:rsidRPr="00DE0396">
        <w:rPr>
          <w:rFonts w:cs="Arial"/>
          <w:sz w:val="22"/>
          <w:szCs w:val="22"/>
        </w:rPr>
        <w:t>g</w:t>
      </w:r>
      <w:r w:rsidR="003C7201" w:rsidRPr="00DE0396">
        <w:rPr>
          <w:rFonts w:cs="Arial"/>
          <w:sz w:val="22"/>
          <w:szCs w:val="22"/>
        </w:rPr>
        <w:t xml:space="preserve">ender </w:t>
      </w:r>
      <w:r w:rsidR="004D5828" w:rsidRPr="00DE0396">
        <w:rPr>
          <w:rFonts w:cs="Arial"/>
          <w:sz w:val="22"/>
          <w:szCs w:val="22"/>
        </w:rPr>
        <w:t>b</w:t>
      </w:r>
      <w:r w:rsidR="003C7201" w:rsidRPr="00DE0396">
        <w:rPr>
          <w:rFonts w:cs="Arial"/>
          <w:sz w:val="22"/>
          <w:szCs w:val="22"/>
        </w:rPr>
        <w:t xml:space="preserve">ased </w:t>
      </w:r>
      <w:r w:rsidR="004D5828" w:rsidRPr="00DE0396">
        <w:rPr>
          <w:rFonts w:cs="Arial"/>
          <w:sz w:val="22"/>
          <w:szCs w:val="22"/>
        </w:rPr>
        <w:t>v</w:t>
      </w:r>
      <w:r w:rsidR="003C7201" w:rsidRPr="00DE0396">
        <w:rPr>
          <w:rFonts w:cs="Arial"/>
          <w:sz w:val="22"/>
          <w:szCs w:val="22"/>
        </w:rPr>
        <w:t xml:space="preserve">iolence.  </w:t>
      </w:r>
      <w:r w:rsidR="00484CCD" w:rsidRPr="00DE0396">
        <w:rPr>
          <w:rFonts w:cs="Arial"/>
          <w:sz w:val="22"/>
          <w:szCs w:val="22"/>
        </w:rPr>
        <w:t xml:space="preserve">The organisation </w:t>
      </w:r>
      <w:r w:rsidR="006264C9" w:rsidRPr="00DE0396">
        <w:rPr>
          <w:rFonts w:cs="Arial"/>
          <w:sz w:val="22"/>
          <w:szCs w:val="22"/>
        </w:rPr>
        <w:t xml:space="preserve">provides </w:t>
      </w:r>
      <w:r w:rsidR="00484CCD" w:rsidRPr="00DE0396">
        <w:rPr>
          <w:rFonts w:cs="Arial"/>
          <w:sz w:val="22"/>
          <w:szCs w:val="22"/>
        </w:rPr>
        <w:t>Victim Empowerment Programme</w:t>
      </w:r>
      <w:r w:rsidR="007C7A33" w:rsidRPr="00DE0396">
        <w:rPr>
          <w:rFonts w:cs="Arial"/>
          <w:sz w:val="22"/>
          <w:szCs w:val="22"/>
        </w:rPr>
        <w:t xml:space="preserve"> (VEP)</w:t>
      </w:r>
      <w:r w:rsidR="00484CCD" w:rsidRPr="00DE0396">
        <w:rPr>
          <w:rFonts w:cs="Arial"/>
          <w:sz w:val="22"/>
          <w:szCs w:val="22"/>
        </w:rPr>
        <w:t xml:space="preserve"> by directly rendering support </w:t>
      </w:r>
      <w:r w:rsidR="006264C9" w:rsidRPr="00DE0396">
        <w:rPr>
          <w:rFonts w:cs="Arial"/>
          <w:sz w:val="22"/>
          <w:szCs w:val="22"/>
        </w:rPr>
        <w:t xml:space="preserve">services </w:t>
      </w:r>
      <w:r w:rsidR="00484CCD" w:rsidRPr="00DE0396">
        <w:rPr>
          <w:rFonts w:cs="Arial"/>
          <w:sz w:val="22"/>
          <w:szCs w:val="22"/>
        </w:rPr>
        <w:t xml:space="preserve">to </w:t>
      </w:r>
      <w:r w:rsidR="006264C9" w:rsidRPr="00DE0396">
        <w:rPr>
          <w:rFonts w:cs="Arial"/>
          <w:sz w:val="22"/>
          <w:szCs w:val="22"/>
        </w:rPr>
        <w:t xml:space="preserve">the </w:t>
      </w:r>
      <w:r w:rsidR="00484CCD" w:rsidRPr="00DE0396">
        <w:rPr>
          <w:rFonts w:cs="Arial"/>
          <w:sz w:val="22"/>
          <w:szCs w:val="22"/>
        </w:rPr>
        <w:t>victims of g</w:t>
      </w:r>
      <w:r w:rsidR="003C7201" w:rsidRPr="00DE0396">
        <w:rPr>
          <w:rFonts w:cs="Arial"/>
          <w:sz w:val="22"/>
          <w:szCs w:val="22"/>
        </w:rPr>
        <w:t>ender based and sexual violence</w:t>
      </w:r>
      <w:r w:rsidR="00E82154" w:rsidRPr="00DE0396">
        <w:rPr>
          <w:rFonts w:cs="Arial"/>
          <w:sz w:val="22"/>
          <w:szCs w:val="22"/>
        </w:rPr>
        <w:t>.</w:t>
      </w:r>
      <w:r w:rsidR="006347EE" w:rsidRPr="00DE0396">
        <w:rPr>
          <w:rFonts w:cs="Arial"/>
          <w:sz w:val="22"/>
          <w:szCs w:val="22"/>
        </w:rPr>
        <w:t xml:space="preserve"> The organisation also seeks to ensure that the victims have a safe shelter to stay</w:t>
      </w:r>
      <w:r w:rsidR="006264C9" w:rsidRPr="00DE0396">
        <w:rPr>
          <w:rFonts w:cs="Arial"/>
          <w:sz w:val="22"/>
          <w:szCs w:val="22"/>
        </w:rPr>
        <w:t xml:space="preserve"> in</w:t>
      </w:r>
      <w:r w:rsidR="006347EE" w:rsidRPr="00DE0396">
        <w:rPr>
          <w:rFonts w:cs="Arial"/>
          <w:sz w:val="22"/>
          <w:szCs w:val="22"/>
        </w:rPr>
        <w:t>. The organisation also renders awareness program</w:t>
      </w:r>
      <w:r w:rsidR="003879A5">
        <w:rPr>
          <w:rFonts w:cs="Arial"/>
          <w:sz w:val="22"/>
          <w:szCs w:val="22"/>
        </w:rPr>
        <w:t>me</w:t>
      </w:r>
      <w:r w:rsidR="006347EE" w:rsidRPr="003879A5">
        <w:rPr>
          <w:rFonts w:cs="Arial"/>
          <w:sz w:val="22"/>
          <w:szCs w:val="22"/>
        </w:rPr>
        <w:t xml:space="preserve">s to </w:t>
      </w:r>
      <w:r w:rsidR="003879A5">
        <w:rPr>
          <w:rFonts w:cs="Arial"/>
          <w:sz w:val="22"/>
          <w:szCs w:val="22"/>
        </w:rPr>
        <w:t xml:space="preserve">the </w:t>
      </w:r>
      <w:r w:rsidR="006347EE" w:rsidRPr="003879A5">
        <w:rPr>
          <w:rFonts w:cs="Arial"/>
          <w:sz w:val="22"/>
          <w:szCs w:val="22"/>
        </w:rPr>
        <w:t>community through door to door program</w:t>
      </w:r>
      <w:r w:rsidR="006264C9" w:rsidRPr="003879A5">
        <w:rPr>
          <w:rFonts w:cs="Arial"/>
          <w:sz w:val="22"/>
          <w:szCs w:val="22"/>
        </w:rPr>
        <w:t>me</w:t>
      </w:r>
      <w:r w:rsidR="006347EE" w:rsidRPr="003879A5">
        <w:rPr>
          <w:rFonts w:cs="Arial"/>
          <w:sz w:val="22"/>
          <w:szCs w:val="22"/>
        </w:rPr>
        <w:t>s</w:t>
      </w:r>
      <w:r w:rsidR="006264C9" w:rsidRPr="003879A5">
        <w:rPr>
          <w:rFonts w:cs="Arial"/>
          <w:sz w:val="22"/>
          <w:szCs w:val="22"/>
        </w:rPr>
        <w:t>. It provides the f</w:t>
      </w:r>
      <w:r w:rsidR="00E82154" w:rsidRPr="003879A5">
        <w:rPr>
          <w:rFonts w:cs="Arial"/>
          <w:sz w:val="22"/>
          <w:szCs w:val="22"/>
        </w:rPr>
        <w:t>ollowing services:</w:t>
      </w:r>
    </w:p>
    <w:p w:rsidR="006264C9" w:rsidRPr="003879A5" w:rsidRDefault="006264C9">
      <w:pPr>
        <w:jc w:val="both"/>
        <w:rPr>
          <w:rFonts w:cs="Arial"/>
          <w:sz w:val="22"/>
          <w:szCs w:val="22"/>
        </w:rPr>
      </w:pPr>
    </w:p>
    <w:p w:rsidR="006347EE" w:rsidRPr="00DE0396" w:rsidRDefault="00E551B6">
      <w:pPr>
        <w:numPr>
          <w:ilvl w:val="0"/>
          <w:numId w:val="8"/>
        </w:numPr>
        <w:spacing w:after="60"/>
        <w:jc w:val="both"/>
        <w:rPr>
          <w:rFonts w:cs="Arial"/>
          <w:sz w:val="22"/>
          <w:szCs w:val="22"/>
        </w:rPr>
      </w:pPr>
      <w:r w:rsidRPr="00DE0396">
        <w:rPr>
          <w:rFonts w:cs="Arial"/>
          <w:sz w:val="22"/>
          <w:szCs w:val="22"/>
        </w:rPr>
        <w:t>Prevention</w:t>
      </w:r>
      <w:r w:rsidR="003C7201" w:rsidRPr="00DE0396">
        <w:rPr>
          <w:rFonts w:cs="Arial"/>
          <w:sz w:val="22"/>
          <w:szCs w:val="22"/>
        </w:rPr>
        <w:t xml:space="preserve"> through education and awareness-raising activities in communities</w:t>
      </w:r>
      <w:r w:rsidR="007C7A33" w:rsidRPr="00DE0396">
        <w:rPr>
          <w:rFonts w:cs="Arial"/>
          <w:sz w:val="22"/>
          <w:szCs w:val="22"/>
        </w:rPr>
        <w:t>. The</w:t>
      </w:r>
      <w:r w:rsidR="003C7201" w:rsidRPr="00DE0396">
        <w:rPr>
          <w:rFonts w:cs="Arial"/>
          <w:sz w:val="22"/>
          <w:szCs w:val="22"/>
        </w:rPr>
        <w:t xml:space="preserve"> </w:t>
      </w:r>
      <w:r w:rsidR="006347EE" w:rsidRPr="00DE0396">
        <w:rPr>
          <w:rFonts w:cs="Arial"/>
          <w:sz w:val="22"/>
          <w:szCs w:val="22"/>
        </w:rPr>
        <w:t>D</w:t>
      </w:r>
      <w:r w:rsidR="007C7A33" w:rsidRPr="00DE0396">
        <w:rPr>
          <w:rFonts w:cs="Arial"/>
          <w:sz w:val="22"/>
          <w:szCs w:val="22"/>
        </w:rPr>
        <w:t xml:space="preserve">epartment of </w:t>
      </w:r>
      <w:r w:rsidR="006347EE" w:rsidRPr="00DE0396">
        <w:rPr>
          <w:rFonts w:cs="Arial"/>
          <w:sz w:val="22"/>
          <w:szCs w:val="22"/>
        </w:rPr>
        <w:t>S</w:t>
      </w:r>
      <w:r w:rsidR="007C7A33" w:rsidRPr="00DE0396">
        <w:rPr>
          <w:rFonts w:cs="Arial"/>
          <w:sz w:val="22"/>
          <w:szCs w:val="22"/>
        </w:rPr>
        <w:t xml:space="preserve">ocial </w:t>
      </w:r>
      <w:r w:rsidR="006347EE" w:rsidRPr="00DE0396">
        <w:rPr>
          <w:rFonts w:cs="Arial"/>
          <w:sz w:val="22"/>
          <w:szCs w:val="22"/>
        </w:rPr>
        <w:t>D</w:t>
      </w:r>
      <w:r w:rsidR="007C7A33" w:rsidRPr="00DE0396">
        <w:rPr>
          <w:rFonts w:cs="Arial"/>
          <w:sz w:val="22"/>
          <w:szCs w:val="22"/>
        </w:rPr>
        <w:t>evelopment</w:t>
      </w:r>
      <w:r w:rsidR="006347EE" w:rsidRPr="00DE0396">
        <w:rPr>
          <w:rFonts w:cs="Arial"/>
          <w:sz w:val="22"/>
          <w:szCs w:val="22"/>
        </w:rPr>
        <w:t xml:space="preserve"> provided the centre with 15 assistants to do VEP in the communities at a st</w:t>
      </w:r>
      <w:r w:rsidRPr="00DE0396">
        <w:rPr>
          <w:rFonts w:cs="Arial"/>
          <w:sz w:val="22"/>
          <w:szCs w:val="22"/>
        </w:rPr>
        <w:t>ipend of R1</w:t>
      </w:r>
      <w:r w:rsidR="007C7A33" w:rsidRPr="00DE0396">
        <w:rPr>
          <w:rFonts w:cs="Arial"/>
          <w:sz w:val="22"/>
          <w:szCs w:val="22"/>
        </w:rPr>
        <w:t xml:space="preserve"> </w:t>
      </w:r>
      <w:r w:rsidRPr="00DE0396">
        <w:rPr>
          <w:rFonts w:cs="Arial"/>
          <w:sz w:val="22"/>
          <w:szCs w:val="22"/>
        </w:rPr>
        <w:t>500 on monthly basis,</w:t>
      </w:r>
    </w:p>
    <w:p w:rsidR="00E82154" w:rsidRPr="00DE0396" w:rsidRDefault="00E551B6">
      <w:pPr>
        <w:pStyle w:val="ListParagraph"/>
        <w:numPr>
          <w:ilvl w:val="0"/>
          <w:numId w:val="11"/>
        </w:numPr>
        <w:jc w:val="both"/>
        <w:rPr>
          <w:rFonts w:cs="Arial"/>
          <w:b/>
          <w:sz w:val="22"/>
          <w:szCs w:val="22"/>
        </w:rPr>
      </w:pPr>
      <w:r w:rsidRPr="00DE0396">
        <w:rPr>
          <w:rFonts w:cs="Arial"/>
          <w:sz w:val="22"/>
          <w:szCs w:val="22"/>
        </w:rPr>
        <w:t>Educat</w:t>
      </w:r>
      <w:r w:rsidR="007C7A33" w:rsidRPr="00DE0396">
        <w:rPr>
          <w:rFonts w:cs="Arial"/>
          <w:sz w:val="22"/>
          <w:szCs w:val="22"/>
        </w:rPr>
        <w:t>ing</w:t>
      </w:r>
      <w:r w:rsidR="003C7201" w:rsidRPr="00DE0396">
        <w:rPr>
          <w:rFonts w:cs="Arial"/>
          <w:sz w:val="22"/>
          <w:szCs w:val="22"/>
        </w:rPr>
        <w:t xml:space="preserve"> people about crime and violence</w:t>
      </w:r>
      <w:r w:rsidR="007C7A33" w:rsidRPr="00DE0396">
        <w:rPr>
          <w:rFonts w:cs="Arial"/>
          <w:sz w:val="22"/>
          <w:szCs w:val="22"/>
        </w:rPr>
        <w:t xml:space="preserve"> focusing on</w:t>
      </w:r>
      <w:r w:rsidR="003C7201" w:rsidRPr="00DE0396">
        <w:rPr>
          <w:rFonts w:cs="Arial"/>
          <w:sz w:val="22"/>
          <w:szCs w:val="22"/>
        </w:rPr>
        <w:t xml:space="preserve"> the signs of trauma, </w:t>
      </w:r>
      <w:r w:rsidR="00E82154" w:rsidRPr="00DE0396">
        <w:rPr>
          <w:rFonts w:cs="Arial"/>
          <w:sz w:val="22"/>
          <w:szCs w:val="22"/>
        </w:rPr>
        <w:t>victims’</w:t>
      </w:r>
      <w:r w:rsidR="003C7201" w:rsidRPr="00DE0396">
        <w:rPr>
          <w:rFonts w:cs="Arial"/>
          <w:sz w:val="22"/>
          <w:szCs w:val="22"/>
        </w:rPr>
        <w:t xml:space="preserve"> rights, available services and the recovery process of trauma</w:t>
      </w:r>
      <w:r w:rsidRPr="00DE0396">
        <w:rPr>
          <w:rFonts w:cs="Arial"/>
          <w:sz w:val="22"/>
          <w:szCs w:val="22"/>
        </w:rPr>
        <w:t>,</w:t>
      </w:r>
      <w:r w:rsidR="003C7201" w:rsidRPr="00DE0396">
        <w:rPr>
          <w:rFonts w:cs="Arial"/>
          <w:sz w:val="22"/>
          <w:szCs w:val="22"/>
        </w:rPr>
        <w:t xml:space="preserve"> </w:t>
      </w:r>
    </w:p>
    <w:p w:rsidR="006347EE" w:rsidRPr="00DE0396" w:rsidRDefault="00E551B6">
      <w:pPr>
        <w:pStyle w:val="ListParagraph"/>
        <w:numPr>
          <w:ilvl w:val="0"/>
          <w:numId w:val="8"/>
        </w:numPr>
        <w:spacing w:after="60"/>
        <w:jc w:val="both"/>
        <w:rPr>
          <w:rFonts w:cs="Arial"/>
          <w:sz w:val="22"/>
          <w:szCs w:val="22"/>
        </w:rPr>
      </w:pPr>
      <w:r w:rsidRPr="00DE0396">
        <w:rPr>
          <w:rFonts w:cs="Arial"/>
          <w:sz w:val="22"/>
          <w:szCs w:val="22"/>
        </w:rPr>
        <w:t>Advocat</w:t>
      </w:r>
      <w:r w:rsidR="007C7A33" w:rsidRPr="00DE0396">
        <w:rPr>
          <w:rFonts w:cs="Arial"/>
          <w:sz w:val="22"/>
          <w:szCs w:val="22"/>
        </w:rPr>
        <w:t>ing</w:t>
      </w:r>
      <w:r w:rsidR="003C7201" w:rsidRPr="00DE0396">
        <w:rPr>
          <w:rFonts w:cs="Arial"/>
          <w:sz w:val="22"/>
          <w:szCs w:val="22"/>
        </w:rPr>
        <w:t xml:space="preserve"> for the rights of victims of serious crimes and empower</w:t>
      </w:r>
      <w:r w:rsidR="007C7A33" w:rsidRPr="00DE0396">
        <w:rPr>
          <w:rFonts w:cs="Arial"/>
          <w:sz w:val="22"/>
          <w:szCs w:val="22"/>
        </w:rPr>
        <w:t>ing</w:t>
      </w:r>
      <w:r w:rsidR="003C7201" w:rsidRPr="00DE0396">
        <w:rPr>
          <w:rFonts w:cs="Arial"/>
          <w:sz w:val="22"/>
          <w:szCs w:val="22"/>
        </w:rPr>
        <w:t xml:space="preserve"> them to stand up for themse</w:t>
      </w:r>
      <w:r w:rsidRPr="00DE0396">
        <w:rPr>
          <w:rFonts w:cs="Arial"/>
          <w:sz w:val="22"/>
          <w:szCs w:val="22"/>
        </w:rPr>
        <w:t>lves,</w:t>
      </w:r>
    </w:p>
    <w:p w:rsidR="006347EE" w:rsidRPr="00DE0396" w:rsidRDefault="007C7A33">
      <w:pPr>
        <w:pStyle w:val="ListParagraph"/>
        <w:numPr>
          <w:ilvl w:val="0"/>
          <w:numId w:val="8"/>
        </w:numPr>
        <w:spacing w:after="60"/>
        <w:jc w:val="both"/>
        <w:rPr>
          <w:rFonts w:cs="Arial"/>
          <w:sz w:val="22"/>
          <w:szCs w:val="22"/>
        </w:rPr>
      </w:pPr>
      <w:r w:rsidRPr="00DE0396">
        <w:rPr>
          <w:rFonts w:cs="Arial"/>
          <w:sz w:val="22"/>
          <w:szCs w:val="22"/>
        </w:rPr>
        <w:t>P</w:t>
      </w:r>
      <w:r w:rsidR="006347EE" w:rsidRPr="00DE0396">
        <w:rPr>
          <w:rFonts w:cs="Arial"/>
          <w:sz w:val="22"/>
          <w:szCs w:val="22"/>
        </w:rPr>
        <w:t>rovid</w:t>
      </w:r>
      <w:r w:rsidRPr="00DE0396">
        <w:rPr>
          <w:rFonts w:cs="Arial"/>
          <w:sz w:val="22"/>
          <w:szCs w:val="22"/>
        </w:rPr>
        <w:t>ing</w:t>
      </w:r>
      <w:r w:rsidR="006347EE" w:rsidRPr="00DE0396">
        <w:rPr>
          <w:rFonts w:cs="Arial"/>
          <w:sz w:val="22"/>
          <w:szCs w:val="22"/>
        </w:rPr>
        <w:t xml:space="preserve"> psychological services where trauma has been experienced</w:t>
      </w:r>
      <w:r w:rsidR="00E551B6" w:rsidRPr="00DE0396">
        <w:rPr>
          <w:rFonts w:cs="Arial"/>
          <w:sz w:val="22"/>
          <w:szCs w:val="22"/>
        </w:rPr>
        <w:t>,</w:t>
      </w:r>
    </w:p>
    <w:p w:rsidR="006347EE" w:rsidRPr="00DE0396" w:rsidRDefault="007C7A33">
      <w:pPr>
        <w:pStyle w:val="ListParagraph"/>
        <w:numPr>
          <w:ilvl w:val="0"/>
          <w:numId w:val="8"/>
        </w:numPr>
        <w:spacing w:after="60"/>
        <w:jc w:val="both"/>
        <w:rPr>
          <w:rFonts w:cs="Arial"/>
          <w:sz w:val="22"/>
          <w:szCs w:val="22"/>
        </w:rPr>
      </w:pPr>
      <w:r w:rsidRPr="00DE0396">
        <w:rPr>
          <w:rFonts w:cs="Arial"/>
          <w:sz w:val="22"/>
          <w:szCs w:val="22"/>
        </w:rPr>
        <w:t>P</w:t>
      </w:r>
      <w:r w:rsidR="006347EE" w:rsidRPr="00DE0396">
        <w:rPr>
          <w:rFonts w:cs="Arial"/>
          <w:sz w:val="22"/>
          <w:szCs w:val="22"/>
        </w:rPr>
        <w:t>rovid</w:t>
      </w:r>
      <w:r w:rsidRPr="00DE0396">
        <w:rPr>
          <w:rFonts w:cs="Arial"/>
          <w:sz w:val="22"/>
          <w:szCs w:val="22"/>
        </w:rPr>
        <w:t>ing</w:t>
      </w:r>
      <w:r w:rsidR="006347EE" w:rsidRPr="00DE0396">
        <w:rPr>
          <w:rFonts w:cs="Arial"/>
          <w:sz w:val="22"/>
          <w:szCs w:val="22"/>
        </w:rPr>
        <w:t xml:space="preserve"> professional social work services to victims of crime and violence</w:t>
      </w:r>
      <w:r w:rsidR="00E551B6" w:rsidRPr="00DE0396">
        <w:rPr>
          <w:rFonts w:cs="Arial"/>
          <w:sz w:val="22"/>
          <w:szCs w:val="22"/>
        </w:rPr>
        <w:t>,</w:t>
      </w:r>
    </w:p>
    <w:p w:rsidR="0043024A" w:rsidRPr="00DE0396" w:rsidRDefault="007C7A33">
      <w:pPr>
        <w:pStyle w:val="ListParagraph"/>
        <w:numPr>
          <w:ilvl w:val="0"/>
          <w:numId w:val="8"/>
        </w:numPr>
        <w:spacing w:after="60"/>
        <w:jc w:val="both"/>
        <w:rPr>
          <w:rFonts w:cs="Arial"/>
          <w:sz w:val="22"/>
          <w:szCs w:val="22"/>
        </w:rPr>
      </w:pPr>
      <w:r w:rsidRPr="00DE0396">
        <w:rPr>
          <w:rFonts w:cs="Arial"/>
          <w:sz w:val="22"/>
          <w:szCs w:val="22"/>
        </w:rPr>
        <w:t>Providing c</w:t>
      </w:r>
      <w:r w:rsidR="0043024A" w:rsidRPr="00DE0396">
        <w:rPr>
          <w:rFonts w:cs="Arial"/>
          <w:sz w:val="22"/>
          <w:szCs w:val="22"/>
        </w:rPr>
        <w:t xml:space="preserve">ourt support programme </w:t>
      </w:r>
      <w:r w:rsidRPr="00DE0396">
        <w:rPr>
          <w:rFonts w:cs="Arial"/>
          <w:sz w:val="22"/>
          <w:szCs w:val="22"/>
        </w:rPr>
        <w:t xml:space="preserve">wherein women are given </w:t>
      </w:r>
      <w:r w:rsidR="0043024A" w:rsidRPr="00DE0396">
        <w:rPr>
          <w:rFonts w:cs="Arial"/>
          <w:sz w:val="22"/>
          <w:szCs w:val="22"/>
        </w:rPr>
        <w:t>support</w:t>
      </w:r>
      <w:r w:rsidRPr="00DE0396">
        <w:rPr>
          <w:rFonts w:cs="Arial"/>
          <w:sz w:val="22"/>
          <w:szCs w:val="22"/>
        </w:rPr>
        <w:t xml:space="preserve"> </w:t>
      </w:r>
      <w:r w:rsidR="0043024A" w:rsidRPr="00DE0396">
        <w:rPr>
          <w:rFonts w:cs="Arial"/>
          <w:sz w:val="22"/>
          <w:szCs w:val="22"/>
        </w:rPr>
        <w:t xml:space="preserve">in court </w:t>
      </w:r>
      <w:r w:rsidRPr="00DE0396">
        <w:rPr>
          <w:rFonts w:cs="Arial"/>
          <w:sz w:val="22"/>
          <w:szCs w:val="22"/>
        </w:rPr>
        <w:t xml:space="preserve">when </w:t>
      </w:r>
      <w:r w:rsidR="0043024A" w:rsidRPr="00DE0396">
        <w:rPr>
          <w:rFonts w:cs="Arial"/>
          <w:sz w:val="22"/>
          <w:szCs w:val="22"/>
        </w:rPr>
        <w:t>apply</w:t>
      </w:r>
      <w:r w:rsidRPr="00DE0396">
        <w:rPr>
          <w:rFonts w:cs="Arial"/>
          <w:sz w:val="22"/>
          <w:szCs w:val="22"/>
        </w:rPr>
        <w:t>ing</w:t>
      </w:r>
      <w:r w:rsidR="0043024A" w:rsidRPr="00DE0396">
        <w:rPr>
          <w:rFonts w:cs="Arial"/>
          <w:sz w:val="22"/>
          <w:szCs w:val="22"/>
        </w:rPr>
        <w:t xml:space="preserve"> for protection order</w:t>
      </w:r>
      <w:r w:rsidRPr="00DE0396">
        <w:rPr>
          <w:rFonts w:cs="Arial"/>
          <w:sz w:val="22"/>
          <w:szCs w:val="22"/>
        </w:rPr>
        <w:t>s</w:t>
      </w:r>
      <w:r w:rsidR="00E551B6" w:rsidRPr="00DE0396">
        <w:rPr>
          <w:rFonts w:cs="Arial"/>
          <w:sz w:val="22"/>
          <w:szCs w:val="22"/>
        </w:rPr>
        <w:t>,</w:t>
      </w:r>
      <w:r w:rsidRPr="00DE0396">
        <w:rPr>
          <w:rFonts w:cs="Arial"/>
          <w:sz w:val="22"/>
          <w:szCs w:val="22"/>
        </w:rPr>
        <w:t xml:space="preserve"> and</w:t>
      </w:r>
    </w:p>
    <w:p w:rsidR="0043024A" w:rsidRPr="003879A5" w:rsidRDefault="003879A5">
      <w:pPr>
        <w:numPr>
          <w:ilvl w:val="0"/>
          <w:numId w:val="8"/>
        </w:numPr>
        <w:spacing w:after="60"/>
        <w:jc w:val="both"/>
        <w:rPr>
          <w:rFonts w:cs="Arial"/>
          <w:sz w:val="22"/>
          <w:szCs w:val="22"/>
        </w:rPr>
      </w:pPr>
      <w:r>
        <w:rPr>
          <w:rFonts w:cs="Arial"/>
          <w:sz w:val="22"/>
          <w:szCs w:val="22"/>
        </w:rPr>
        <w:t>Supporting</w:t>
      </w:r>
      <w:r w:rsidRPr="003879A5">
        <w:rPr>
          <w:rFonts w:cs="Arial"/>
          <w:sz w:val="22"/>
          <w:szCs w:val="22"/>
        </w:rPr>
        <w:t xml:space="preserve"> </w:t>
      </w:r>
      <w:r w:rsidR="0043024A" w:rsidRPr="003879A5">
        <w:rPr>
          <w:rFonts w:cs="Arial"/>
          <w:sz w:val="22"/>
          <w:szCs w:val="22"/>
        </w:rPr>
        <w:t>the local Thuthuzela Care Centre</w:t>
      </w:r>
      <w:r w:rsidR="007C7A33" w:rsidRPr="003879A5">
        <w:rPr>
          <w:rFonts w:cs="Arial"/>
          <w:sz w:val="22"/>
          <w:szCs w:val="22"/>
        </w:rPr>
        <w:t>.</w:t>
      </w:r>
    </w:p>
    <w:p w:rsidR="00AF75C2" w:rsidRPr="00DE0396" w:rsidRDefault="00AF75C2">
      <w:pPr>
        <w:spacing w:after="60"/>
        <w:jc w:val="both"/>
        <w:rPr>
          <w:rFonts w:cs="Arial"/>
          <w:sz w:val="22"/>
          <w:szCs w:val="22"/>
        </w:rPr>
      </w:pPr>
    </w:p>
    <w:p w:rsidR="00302272" w:rsidRPr="00DE0396" w:rsidRDefault="000631E4">
      <w:pPr>
        <w:spacing w:after="60"/>
        <w:jc w:val="both"/>
        <w:rPr>
          <w:rFonts w:cs="Arial"/>
          <w:sz w:val="22"/>
          <w:szCs w:val="22"/>
        </w:rPr>
      </w:pPr>
      <w:r w:rsidRPr="00DE0396">
        <w:rPr>
          <w:rFonts w:cs="Arial"/>
          <w:sz w:val="22"/>
          <w:szCs w:val="22"/>
        </w:rPr>
        <w:t xml:space="preserve">The </w:t>
      </w:r>
      <w:r w:rsidR="00302272" w:rsidRPr="00DE0396">
        <w:rPr>
          <w:rFonts w:cs="Arial"/>
          <w:sz w:val="22"/>
          <w:szCs w:val="22"/>
        </w:rPr>
        <w:t>household profil</w:t>
      </w:r>
      <w:r w:rsidRPr="00DE0396">
        <w:rPr>
          <w:rFonts w:cs="Arial"/>
          <w:sz w:val="22"/>
          <w:szCs w:val="22"/>
        </w:rPr>
        <w:t>ing conducted by the centre</w:t>
      </w:r>
      <w:r w:rsidR="00302272" w:rsidRPr="00DE0396">
        <w:rPr>
          <w:rFonts w:cs="Arial"/>
          <w:sz w:val="22"/>
          <w:szCs w:val="22"/>
        </w:rPr>
        <w:t xml:space="preserve"> revealed that a great number of beneficiaries were single mother receiving only Child Support Grant as their source of income</w:t>
      </w:r>
      <w:r w:rsidRPr="00DE0396">
        <w:rPr>
          <w:rFonts w:cs="Arial"/>
          <w:sz w:val="22"/>
          <w:szCs w:val="22"/>
        </w:rPr>
        <w:t>.</w:t>
      </w:r>
      <w:r w:rsidR="00302272" w:rsidRPr="00DE0396">
        <w:rPr>
          <w:rFonts w:cs="Arial"/>
          <w:sz w:val="22"/>
          <w:szCs w:val="22"/>
        </w:rPr>
        <w:t xml:space="preserve"> </w:t>
      </w:r>
      <w:r w:rsidRPr="00DE0396">
        <w:rPr>
          <w:rFonts w:cs="Arial"/>
          <w:sz w:val="22"/>
          <w:szCs w:val="22"/>
        </w:rPr>
        <w:t xml:space="preserve">There is also a greater number of </w:t>
      </w:r>
      <w:r w:rsidR="00302272" w:rsidRPr="00DE0396">
        <w:rPr>
          <w:rFonts w:cs="Arial"/>
          <w:sz w:val="22"/>
          <w:szCs w:val="22"/>
        </w:rPr>
        <w:t>child headed households</w:t>
      </w:r>
      <w:r w:rsidRPr="00DE0396">
        <w:rPr>
          <w:rFonts w:cs="Arial"/>
          <w:sz w:val="22"/>
          <w:szCs w:val="22"/>
        </w:rPr>
        <w:t xml:space="preserve"> and</w:t>
      </w:r>
      <w:r w:rsidR="00302272" w:rsidRPr="00DE0396">
        <w:rPr>
          <w:rFonts w:cs="Arial"/>
          <w:sz w:val="22"/>
          <w:szCs w:val="22"/>
        </w:rPr>
        <w:t xml:space="preserve"> grandparents</w:t>
      </w:r>
      <w:r w:rsidRPr="00DE0396">
        <w:rPr>
          <w:rFonts w:cs="Arial"/>
          <w:sz w:val="22"/>
          <w:szCs w:val="22"/>
        </w:rPr>
        <w:t xml:space="preserve"> </w:t>
      </w:r>
      <w:r w:rsidR="00302272" w:rsidRPr="00DE0396">
        <w:rPr>
          <w:rFonts w:cs="Arial"/>
          <w:sz w:val="22"/>
          <w:szCs w:val="22"/>
        </w:rPr>
        <w:t>who ha</w:t>
      </w:r>
      <w:r w:rsidR="003879A5">
        <w:rPr>
          <w:rFonts w:cs="Arial"/>
          <w:sz w:val="22"/>
          <w:szCs w:val="22"/>
        </w:rPr>
        <w:t>ve</w:t>
      </w:r>
      <w:r w:rsidR="00302272" w:rsidRPr="003879A5">
        <w:rPr>
          <w:rFonts w:cs="Arial"/>
          <w:sz w:val="22"/>
          <w:szCs w:val="22"/>
        </w:rPr>
        <w:t xml:space="preserve"> to take the role of primary caregivers with their Old Age Grant</w:t>
      </w:r>
      <w:r w:rsidRPr="003879A5">
        <w:rPr>
          <w:rFonts w:cs="Arial"/>
          <w:sz w:val="22"/>
          <w:szCs w:val="22"/>
        </w:rPr>
        <w:t>.</w:t>
      </w:r>
      <w:r w:rsidR="00302272" w:rsidRPr="003879A5">
        <w:rPr>
          <w:rFonts w:cs="Arial"/>
          <w:sz w:val="22"/>
          <w:szCs w:val="22"/>
        </w:rPr>
        <w:t xml:space="preserve"> </w:t>
      </w:r>
      <w:r w:rsidRPr="003879A5">
        <w:rPr>
          <w:rFonts w:cs="Arial"/>
          <w:sz w:val="22"/>
          <w:szCs w:val="22"/>
        </w:rPr>
        <w:t xml:space="preserve">There is also a great number of </w:t>
      </w:r>
      <w:r w:rsidR="00302272" w:rsidRPr="00DE0396">
        <w:rPr>
          <w:rFonts w:cs="Arial"/>
          <w:sz w:val="22"/>
          <w:szCs w:val="22"/>
        </w:rPr>
        <w:t xml:space="preserve">people coming from a low-income household </w:t>
      </w:r>
      <w:r w:rsidRPr="00DE0396">
        <w:rPr>
          <w:rFonts w:cs="Arial"/>
          <w:sz w:val="22"/>
          <w:szCs w:val="22"/>
        </w:rPr>
        <w:t xml:space="preserve">where there is </w:t>
      </w:r>
      <w:r w:rsidR="00302272" w:rsidRPr="00DE0396">
        <w:rPr>
          <w:rFonts w:cs="Arial"/>
          <w:sz w:val="22"/>
          <w:szCs w:val="22"/>
        </w:rPr>
        <w:t xml:space="preserve">high prevalence of domestic violence and substance abuse. </w:t>
      </w:r>
    </w:p>
    <w:p w:rsidR="009454B9" w:rsidRPr="00DE0396" w:rsidRDefault="009454B9">
      <w:pPr>
        <w:spacing w:after="60"/>
        <w:jc w:val="both"/>
        <w:rPr>
          <w:rFonts w:cs="Arial"/>
          <w:sz w:val="22"/>
          <w:szCs w:val="22"/>
        </w:rPr>
      </w:pPr>
    </w:p>
    <w:p w:rsidR="0043024A" w:rsidRPr="00DE0396" w:rsidRDefault="0043024A">
      <w:pPr>
        <w:spacing w:after="60"/>
        <w:jc w:val="both"/>
        <w:rPr>
          <w:rFonts w:cs="Arial"/>
          <w:sz w:val="22"/>
          <w:szCs w:val="22"/>
        </w:rPr>
      </w:pPr>
      <w:r w:rsidRPr="00DE0396">
        <w:rPr>
          <w:rFonts w:cs="Arial"/>
          <w:sz w:val="22"/>
          <w:szCs w:val="22"/>
        </w:rPr>
        <w:t xml:space="preserve">In 2014/15 </w:t>
      </w:r>
      <w:r w:rsidR="00C35AD3" w:rsidRPr="00DE0396">
        <w:rPr>
          <w:rFonts w:cs="Arial"/>
          <w:sz w:val="22"/>
          <w:szCs w:val="22"/>
        </w:rPr>
        <w:t xml:space="preserve">the </w:t>
      </w:r>
      <w:r w:rsidRPr="00DE0396">
        <w:rPr>
          <w:rFonts w:cs="Arial"/>
          <w:sz w:val="22"/>
          <w:szCs w:val="22"/>
        </w:rPr>
        <w:t>D</w:t>
      </w:r>
      <w:r w:rsidR="00C35AD3" w:rsidRPr="00DE0396">
        <w:rPr>
          <w:rFonts w:cs="Arial"/>
          <w:sz w:val="22"/>
          <w:szCs w:val="22"/>
        </w:rPr>
        <w:t xml:space="preserve">epartment of </w:t>
      </w:r>
      <w:r w:rsidRPr="00DE0396">
        <w:rPr>
          <w:rFonts w:cs="Arial"/>
          <w:sz w:val="22"/>
          <w:szCs w:val="22"/>
        </w:rPr>
        <w:t>S</w:t>
      </w:r>
      <w:r w:rsidR="00C35AD3" w:rsidRPr="00DE0396">
        <w:rPr>
          <w:rFonts w:cs="Arial"/>
          <w:sz w:val="22"/>
          <w:szCs w:val="22"/>
        </w:rPr>
        <w:t xml:space="preserve">ocial </w:t>
      </w:r>
      <w:r w:rsidRPr="00DE0396">
        <w:rPr>
          <w:rFonts w:cs="Arial"/>
          <w:sz w:val="22"/>
          <w:szCs w:val="22"/>
        </w:rPr>
        <w:t>D</w:t>
      </w:r>
      <w:r w:rsidR="00C35AD3" w:rsidRPr="00DE0396">
        <w:rPr>
          <w:rFonts w:cs="Arial"/>
          <w:sz w:val="22"/>
          <w:szCs w:val="22"/>
        </w:rPr>
        <w:t>evelopment</w:t>
      </w:r>
      <w:r w:rsidRPr="00DE0396">
        <w:rPr>
          <w:rFonts w:cs="Arial"/>
          <w:sz w:val="22"/>
          <w:szCs w:val="22"/>
        </w:rPr>
        <w:t xml:space="preserve"> funded the centre with </w:t>
      </w:r>
      <w:r w:rsidR="00C35AD3" w:rsidRPr="00DE0396">
        <w:rPr>
          <w:rFonts w:cs="Arial"/>
          <w:sz w:val="22"/>
          <w:szCs w:val="22"/>
        </w:rPr>
        <w:t xml:space="preserve">an amount of </w:t>
      </w:r>
      <w:r w:rsidRPr="00DE0396">
        <w:rPr>
          <w:rFonts w:cs="Arial"/>
          <w:sz w:val="22"/>
          <w:szCs w:val="22"/>
        </w:rPr>
        <w:t>R483 000 for refurbishment and security fencing</w:t>
      </w:r>
      <w:r w:rsidR="00C35AD3" w:rsidRPr="00DE0396">
        <w:rPr>
          <w:rFonts w:cs="Arial"/>
          <w:sz w:val="22"/>
          <w:szCs w:val="22"/>
        </w:rPr>
        <w:t>. It also funded the centre an amount of</w:t>
      </w:r>
      <w:r w:rsidRPr="00DE0396">
        <w:rPr>
          <w:rFonts w:cs="Arial"/>
          <w:sz w:val="22"/>
          <w:szCs w:val="22"/>
        </w:rPr>
        <w:t xml:space="preserve"> R97 000 for the roll out of the Court Support model. In 2015/16 the department funded</w:t>
      </w:r>
      <w:r w:rsidR="005B3D83" w:rsidRPr="00DE0396">
        <w:rPr>
          <w:rFonts w:cs="Arial"/>
          <w:sz w:val="22"/>
          <w:szCs w:val="22"/>
        </w:rPr>
        <w:t xml:space="preserve"> the centre an amount of</w:t>
      </w:r>
      <w:r w:rsidRPr="00DE0396">
        <w:rPr>
          <w:rFonts w:cs="Arial"/>
          <w:sz w:val="22"/>
          <w:szCs w:val="22"/>
        </w:rPr>
        <w:t xml:space="preserve"> R85 000 for the shelter and R348 000 as subsidy for a </w:t>
      </w:r>
      <w:r w:rsidR="005B3D83" w:rsidRPr="00DE0396">
        <w:rPr>
          <w:rFonts w:cs="Arial"/>
          <w:sz w:val="22"/>
          <w:szCs w:val="22"/>
        </w:rPr>
        <w:t>S</w:t>
      </w:r>
      <w:r w:rsidRPr="00DE0396">
        <w:rPr>
          <w:rFonts w:cs="Arial"/>
          <w:sz w:val="22"/>
          <w:szCs w:val="22"/>
        </w:rPr>
        <w:t xml:space="preserve">ocial </w:t>
      </w:r>
      <w:r w:rsidR="005B3D83" w:rsidRPr="00DE0396">
        <w:rPr>
          <w:rFonts w:cs="Arial"/>
          <w:sz w:val="22"/>
          <w:szCs w:val="22"/>
        </w:rPr>
        <w:t>W</w:t>
      </w:r>
      <w:r w:rsidRPr="00DE0396">
        <w:rPr>
          <w:rFonts w:cs="Arial"/>
          <w:sz w:val="22"/>
          <w:szCs w:val="22"/>
        </w:rPr>
        <w:t xml:space="preserve">orker and </w:t>
      </w:r>
      <w:r w:rsidR="005B3D83" w:rsidRPr="00DE0396">
        <w:rPr>
          <w:rFonts w:cs="Arial"/>
          <w:sz w:val="22"/>
          <w:szCs w:val="22"/>
        </w:rPr>
        <w:t>two (</w:t>
      </w:r>
      <w:r w:rsidRPr="00DE0396">
        <w:rPr>
          <w:rFonts w:cs="Arial"/>
          <w:sz w:val="22"/>
          <w:szCs w:val="22"/>
        </w:rPr>
        <w:t>2</w:t>
      </w:r>
      <w:r w:rsidR="005B3D83" w:rsidRPr="00DE0396">
        <w:rPr>
          <w:rFonts w:cs="Arial"/>
          <w:sz w:val="22"/>
          <w:szCs w:val="22"/>
        </w:rPr>
        <w:t>)</w:t>
      </w:r>
      <w:r w:rsidRPr="00DE0396">
        <w:rPr>
          <w:rFonts w:cs="Arial"/>
          <w:sz w:val="22"/>
          <w:szCs w:val="22"/>
        </w:rPr>
        <w:t xml:space="preserve"> development workers. The subsidy was allocated in monthly instalments of R29 000. In total, in the</w:t>
      </w:r>
      <w:r w:rsidR="005B3D83" w:rsidRPr="00DE0396">
        <w:rPr>
          <w:rFonts w:cs="Arial"/>
          <w:sz w:val="22"/>
          <w:szCs w:val="22"/>
        </w:rPr>
        <w:t>se</w:t>
      </w:r>
      <w:r w:rsidRPr="00DE0396">
        <w:rPr>
          <w:rFonts w:cs="Arial"/>
          <w:sz w:val="22"/>
          <w:szCs w:val="22"/>
        </w:rPr>
        <w:t xml:space="preserve"> two years the department provided funding to amount of R1. </w:t>
      </w:r>
      <w:r w:rsidR="00C47753" w:rsidRPr="00DE0396">
        <w:rPr>
          <w:rFonts w:cs="Arial"/>
          <w:sz w:val="22"/>
          <w:szCs w:val="22"/>
        </w:rPr>
        <w:t>01</w:t>
      </w:r>
      <w:r w:rsidRPr="00DE0396">
        <w:rPr>
          <w:rFonts w:cs="Arial"/>
          <w:sz w:val="22"/>
          <w:szCs w:val="22"/>
        </w:rPr>
        <w:t xml:space="preserve"> million.  </w:t>
      </w:r>
    </w:p>
    <w:p w:rsidR="00CB7022" w:rsidRPr="00DE0396" w:rsidRDefault="00CB7022">
      <w:pPr>
        <w:spacing w:after="60"/>
        <w:jc w:val="both"/>
        <w:rPr>
          <w:rFonts w:cs="Arial"/>
          <w:sz w:val="22"/>
          <w:szCs w:val="22"/>
        </w:rPr>
      </w:pPr>
    </w:p>
    <w:p w:rsidR="000F6022" w:rsidRPr="00DE0396" w:rsidRDefault="003879A5">
      <w:pPr>
        <w:jc w:val="both"/>
        <w:rPr>
          <w:rFonts w:cs="Arial"/>
          <w:b/>
          <w:sz w:val="22"/>
          <w:szCs w:val="22"/>
        </w:rPr>
      </w:pPr>
      <w:r>
        <w:rPr>
          <w:rFonts w:cs="Arial"/>
          <w:b/>
          <w:sz w:val="22"/>
          <w:szCs w:val="22"/>
        </w:rPr>
        <w:t>3</w:t>
      </w:r>
      <w:r w:rsidR="00E85F20" w:rsidRPr="003879A5">
        <w:rPr>
          <w:rFonts w:cs="Arial"/>
          <w:b/>
          <w:sz w:val="22"/>
          <w:szCs w:val="22"/>
        </w:rPr>
        <w:t>.1</w:t>
      </w:r>
      <w:r w:rsidR="00A017F7" w:rsidRPr="0063594C">
        <w:rPr>
          <w:rFonts w:cs="Arial"/>
          <w:b/>
          <w:sz w:val="22"/>
          <w:szCs w:val="22"/>
        </w:rPr>
        <w:t>4</w:t>
      </w:r>
      <w:r w:rsidR="00E85F20" w:rsidRPr="00641833">
        <w:rPr>
          <w:rFonts w:cs="Arial"/>
          <w:b/>
          <w:sz w:val="22"/>
          <w:szCs w:val="22"/>
        </w:rPr>
        <w:tab/>
      </w:r>
      <w:r w:rsidR="000F6022" w:rsidRPr="00DE0396">
        <w:rPr>
          <w:rFonts w:cs="Arial"/>
          <w:b/>
          <w:sz w:val="22"/>
          <w:szCs w:val="22"/>
        </w:rPr>
        <w:t>De Aar Secure Care Centre (Bosasa)</w:t>
      </w:r>
      <w:r w:rsidR="00A017F7" w:rsidRPr="00DE0396">
        <w:rPr>
          <w:rFonts w:cs="Arial"/>
          <w:b/>
          <w:sz w:val="22"/>
          <w:szCs w:val="22"/>
        </w:rPr>
        <w:t xml:space="preserve"> </w:t>
      </w:r>
    </w:p>
    <w:p w:rsidR="00E85F20" w:rsidRPr="00DE0396" w:rsidRDefault="00E85F20">
      <w:pPr>
        <w:ind w:left="360"/>
        <w:jc w:val="both"/>
        <w:rPr>
          <w:rFonts w:cs="Arial"/>
          <w:b/>
          <w:sz w:val="22"/>
          <w:szCs w:val="22"/>
        </w:rPr>
      </w:pPr>
    </w:p>
    <w:p w:rsidR="00F14BFC" w:rsidRPr="002F21A3" w:rsidRDefault="00BA1A7F">
      <w:pPr>
        <w:jc w:val="both"/>
        <w:rPr>
          <w:rFonts w:cs="Arial"/>
          <w:sz w:val="22"/>
          <w:szCs w:val="22"/>
        </w:rPr>
      </w:pPr>
      <w:r w:rsidRPr="002F21A3">
        <w:rPr>
          <w:rFonts w:cs="Arial"/>
          <w:sz w:val="22"/>
          <w:szCs w:val="22"/>
        </w:rPr>
        <w:t xml:space="preserve">The centre was officially established in 2011 to accommodate children in conflict with the law in line with the provisions of the Child Justice Act and the Children’s Act. The provincial Department of Social Development outsourced the running of the centre to Bosasa Youth Development Centre (Pty) Ltd to render specialised services on behalf of the department. Bosasa is a private company with a vision of providing service excellent youth development centres. </w:t>
      </w:r>
    </w:p>
    <w:p w:rsidR="00F14BFC" w:rsidRPr="002F21A3" w:rsidRDefault="00F14BFC">
      <w:pPr>
        <w:jc w:val="both"/>
        <w:rPr>
          <w:rFonts w:cs="Arial"/>
          <w:sz w:val="22"/>
          <w:szCs w:val="22"/>
        </w:rPr>
      </w:pPr>
    </w:p>
    <w:p w:rsidR="00BA1A7F" w:rsidRPr="002F21A3" w:rsidRDefault="00BA1A7F">
      <w:pPr>
        <w:jc w:val="both"/>
        <w:rPr>
          <w:rFonts w:cs="Arial"/>
          <w:sz w:val="22"/>
          <w:szCs w:val="22"/>
        </w:rPr>
      </w:pPr>
      <w:r w:rsidRPr="002F21A3">
        <w:rPr>
          <w:rFonts w:cs="Arial"/>
          <w:sz w:val="22"/>
          <w:szCs w:val="22"/>
        </w:rPr>
        <w:t xml:space="preserve">The centre accommodates 51 children comprising of 39 boys and 12 girls in conflict with the law. These children </w:t>
      </w:r>
      <w:r w:rsidR="00F14BFC" w:rsidRPr="002F21A3">
        <w:rPr>
          <w:rFonts w:cs="Arial"/>
          <w:sz w:val="22"/>
          <w:szCs w:val="22"/>
        </w:rPr>
        <w:t xml:space="preserve">are </w:t>
      </w:r>
      <w:r w:rsidRPr="002F21A3">
        <w:rPr>
          <w:rFonts w:cs="Arial"/>
          <w:sz w:val="22"/>
          <w:szCs w:val="22"/>
        </w:rPr>
        <w:t xml:space="preserve">accommodated according to the following care types: children and youth diverted from the criminal justice system into diversion programmes, children and youth awaiting trial and children and youth in a sentenced programme. Since its inception the centre </w:t>
      </w:r>
      <w:r w:rsidR="00202D88" w:rsidRPr="002F21A3">
        <w:rPr>
          <w:rFonts w:cs="Arial"/>
          <w:sz w:val="22"/>
          <w:szCs w:val="22"/>
        </w:rPr>
        <w:t xml:space="preserve">has </w:t>
      </w:r>
      <w:r w:rsidRPr="002F21A3">
        <w:rPr>
          <w:rFonts w:cs="Arial"/>
          <w:sz w:val="22"/>
          <w:szCs w:val="22"/>
        </w:rPr>
        <w:t xml:space="preserve">accommodated a total of 267 children in which 49 </w:t>
      </w:r>
      <w:r w:rsidRPr="002F21A3">
        <w:rPr>
          <w:rFonts w:cs="Arial"/>
          <w:sz w:val="22"/>
          <w:szCs w:val="22"/>
        </w:rPr>
        <w:lastRenderedPageBreak/>
        <w:t>youth were sentenced to the centre and 36 youth were admitted on diversion level two. Only 15 youth were accommodated as children in need of care</w:t>
      </w:r>
      <w:r w:rsidR="00F14BFC" w:rsidRPr="002F21A3">
        <w:rPr>
          <w:rFonts w:cs="Arial"/>
          <w:sz w:val="22"/>
          <w:szCs w:val="22"/>
        </w:rPr>
        <w:t>. The centre however</w:t>
      </w:r>
      <w:r w:rsidRPr="002F21A3">
        <w:rPr>
          <w:rFonts w:cs="Arial"/>
          <w:sz w:val="22"/>
          <w:szCs w:val="22"/>
        </w:rPr>
        <w:t xml:space="preserve"> does not accommodate any children under this type</w:t>
      </w:r>
      <w:r w:rsidR="00F14BFC" w:rsidRPr="002F21A3">
        <w:rPr>
          <w:rFonts w:cs="Arial"/>
          <w:sz w:val="22"/>
          <w:szCs w:val="22"/>
        </w:rPr>
        <w:t xml:space="preserve"> anymore</w:t>
      </w:r>
      <w:r w:rsidRPr="002F21A3">
        <w:rPr>
          <w:rFonts w:cs="Arial"/>
          <w:sz w:val="22"/>
          <w:szCs w:val="22"/>
        </w:rPr>
        <w:t xml:space="preserve">. One hundred and ninety four (194) youth </w:t>
      </w:r>
      <w:r w:rsidR="00F14BFC" w:rsidRPr="002F21A3">
        <w:rPr>
          <w:rFonts w:cs="Arial"/>
          <w:sz w:val="22"/>
          <w:szCs w:val="22"/>
        </w:rPr>
        <w:t xml:space="preserve">were </w:t>
      </w:r>
      <w:r w:rsidRPr="002F21A3">
        <w:rPr>
          <w:rFonts w:cs="Arial"/>
          <w:sz w:val="22"/>
          <w:szCs w:val="22"/>
        </w:rPr>
        <w:t xml:space="preserve">admitted </w:t>
      </w:r>
      <w:r w:rsidR="00F14BFC" w:rsidRPr="002F21A3">
        <w:rPr>
          <w:rFonts w:cs="Arial"/>
          <w:sz w:val="22"/>
          <w:szCs w:val="22"/>
        </w:rPr>
        <w:t>in the centre as</w:t>
      </w:r>
      <w:r w:rsidRPr="002F21A3">
        <w:rPr>
          <w:rFonts w:cs="Arial"/>
          <w:sz w:val="22"/>
          <w:szCs w:val="22"/>
        </w:rPr>
        <w:t xml:space="preserve"> awaiting trial</w:t>
      </w:r>
      <w:r w:rsidR="00F14BFC" w:rsidRPr="002F21A3">
        <w:rPr>
          <w:rFonts w:cs="Arial"/>
          <w:sz w:val="22"/>
          <w:szCs w:val="22"/>
        </w:rPr>
        <w:t xml:space="preserve"> for short periods</w:t>
      </w:r>
      <w:r w:rsidRPr="002F21A3">
        <w:rPr>
          <w:rFonts w:cs="Arial"/>
          <w:sz w:val="22"/>
          <w:szCs w:val="22"/>
        </w:rPr>
        <w:t xml:space="preserve">. </w:t>
      </w:r>
    </w:p>
    <w:p w:rsidR="00BA1A7F" w:rsidRPr="002F21A3" w:rsidRDefault="00BA1A7F">
      <w:pPr>
        <w:jc w:val="both"/>
        <w:rPr>
          <w:rFonts w:cs="Arial"/>
          <w:sz w:val="22"/>
          <w:szCs w:val="22"/>
        </w:rPr>
      </w:pPr>
    </w:p>
    <w:p w:rsidR="00BA1A7F" w:rsidRPr="002F21A3" w:rsidRDefault="00BA1A7F">
      <w:pPr>
        <w:jc w:val="both"/>
        <w:rPr>
          <w:rFonts w:cs="Arial"/>
          <w:sz w:val="22"/>
          <w:szCs w:val="22"/>
        </w:rPr>
      </w:pPr>
      <w:r w:rsidRPr="002F21A3">
        <w:rPr>
          <w:rFonts w:cs="Arial"/>
          <w:sz w:val="22"/>
          <w:szCs w:val="22"/>
        </w:rPr>
        <w:t xml:space="preserve">The centre has a staff complement of a Unit Manager, Occupational Therapists, Social Workers, a Professional Nurse, Educators and Child and Youth Care Workers. The Child and Youth Care Workers were accredited and registered with the Professional Council for Social Service Practitioners in 2015. The centre provides therapeutic programmes, educational programmes, vocational programmes and community outreach programmes. Community outreach programmes focus on prevention, early intervention and aftercare. Social workers conduct follow up visits after the release days in De Aar, Britstown, Douglas and in Hanover. It was reported that the centre has not had cases of violence because of the success of the programmes it offers, which are offered </w:t>
      </w:r>
      <w:r w:rsidR="00697E1B" w:rsidRPr="002F21A3">
        <w:rPr>
          <w:rFonts w:cs="Arial"/>
          <w:sz w:val="22"/>
          <w:szCs w:val="22"/>
        </w:rPr>
        <w:t xml:space="preserve">within </w:t>
      </w:r>
      <w:r w:rsidRPr="002F21A3">
        <w:rPr>
          <w:rFonts w:cs="Arial"/>
          <w:sz w:val="22"/>
          <w:szCs w:val="22"/>
        </w:rPr>
        <w:t>a child friendly environment. The main focus of the programmes is</w:t>
      </w:r>
      <w:r w:rsidR="00697E1B" w:rsidRPr="002F21A3">
        <w:rPr>
          <w:rFonts w:cs="Arial"/>
          <w:sz w:val="22"/>
          <w:szCs w:val="22"/>
        </w:rPr>
        <w:t xml:space="preserve"> to</w:t>
      </w:r>
      <w:r w:rsidRPr="002F21A3">
        <w:rPr>
          <w:rFonts w:cs="Arial"/>
          <w:sz w:val="22"/>
          <w:szCs w:val="22"/>
        </w:rPr>
        <w:t xml:space="preserve"> </w:t>
      </w:r>
      <w:r w:rsidR="00697E1B" w:rsidRPr="002F21A3">
        <w:rPr>
          <w:rFonts w:cs="Arial"/>
          <w:sz w:val="22"/>
          <w:szCs w:val="22"/>
        </w:rPr>
        <w:t>instil</w:t>
      </w:r>
      <w:r w:rsidRPr="002F21A3">
        <w:rPr>
          <w:rFonts w:cs="Arial"/>
          <w:sz w:val="22"/>
          <w:szCs w:val="22"/>
        </w:rPr>
        <w:t xml:space="preserve"> change of attitudes of the children. The centre does not have a formal school but its education programme operates at a FET level, ranging from level 1 – level 5. The programmes are therefore not yet accredited. </w:t>
      </w:r>
      <w:r w:rsidR="00697E1B" w:rsidRPr="002F21A3">
        <w:rPr>
          <w:rFonts w:cs="Arial"/>
          <w:sz w:val="22"/>
          <w:szCs w:val="22"/>
        </w:rPr>
        <w:t>The</w:t>
      </w:r>
      <w:r w:rsidRPr="002F21A3">
        <w:rPr>
          <w:rFonts w:cs="Arial"/>
          <w:sz w:val="22"/>
          <w:szCs w:val="22"/>
        </w:rPr>
        <w:t xml:space="preserve"> educators are not qualified but Bosasa </w:t>
      </w:r>
      <w:r w:rsidR="00697E1B" w:rsidRPr="002F21A3">
        <w:rPr>
          <w:rFonts w:cs="Arial"/>
          <w:sz w:val="22"/>
          <w:szCs w:val="22"/>
        </w:rPr>
        <w:t>trains</w:t>
      </w:r>
      <w:r w:rsidRPr="002F21A3">
        <w:rPr>
          <w:rFonts w:cs="Arial"/>
          <w:sz w:val="22"/>
          <w:szCs w:val="22"/>
        </w:rPr>
        <w:t xml:space="preserve"> them in child care.  </w:t>
      </w:r>
    </w:p>
    <w:p w:rsidR="00BA1A7F" w:rsidRPr="002F21A3" w:rsidRDefault="00BA1A7F">
      <w:pPr>
        <w:jc w:val="both"/>
        <w:rPr>
          <w:rFonts w:cs="Arial"/>
          <w:sz w:val="22"/>
          <w:szCs w:val="22"/>
        </w:rPr>
      </w:pPr>
    </w:p>
    <w:p w:rsidR="00697E1B" w:rsidRPr="002F21A3" w:rsidRDefault="00697E1B">
      <w:pPr>
        <w:jc w:val="both"/>
        <w:rPr>
          <w:rFonts w:cs="Arial"/>
          <w:b/>
          <w:sz w:val="22"/>
          <w:szCs w:val="22"/>
        </w:rPr>
      </w:pPr>
      <w:r w:rsidRPr="002F21A3">
        <w:rPr>
          <w:rFonts w:cs="Arial"/>
          <w:b/>
          <w:sz w:val="22"/>
          <w:szCs w:val="22"/>
        </w:rPr>
        <w:t>Closing remarks by the provincial Department of Social Development</w:t>
      </w:r>
    </w:p>
    <w:p w:rsidR="00697E1B" w:rsidRPr="002F21A3" w:rsidRDefault="00697E1B">
      <w:pPr>
        <w:jc w:val="both"/>
        <w:rPr>
          <w:rFonts w:cs="Arial"/>
          <w:sz w:val="22"/>
          <w:szCs w:val="22"/>
        </w:rPr>
      </w:pPr>
    </w:p>
    <w:p w:rsidR="00697E1B" w:rsidRPr="002F21A3" w:rsidRDefault="00697E1B">
      <w:pPr>
        <w:jc w:val="both"/>
        <w:rPr>
          <w:rFonts w:cs="Arial"/>
          <w:sz w:val="22"/>
          <w:szCs w:val="22"/>
        </w:rPr>
      </w:pPr>
      <w:r w:rsidRPr="002F21A3">
        <w:rPr>
          <w:rFonts w:cs="Arial"/>
          <w:sz w:val="22"/>
          <w:szCs w:val="22"/>
        </w:rPr>
        <w:t xml:space="preserve">The department reported that it works in close collaboration with the centre in the provision of youth skills development such welding, catering, computer training and coffin making. Bosasa has demonstrated that it is not only about children but also about community development. The department aims to forge the same partnership with the Noupoort Christian Care Centre. </w:t>
      </w:r>
    </w:p>
    <w:p w:rsidR="00BA1A7F" w:rsidRPr="00DE0396" w:rsidRDefault="00BA1A7F">
      <w:pPr>
        <w:ind w:left="360"/>
        <w:jc w:val="both"/>
        <w:rPr>
          <w:rFonts w:cs="Arial"/>
          <w:b/>
          <w:sz w:val="22"/>
          <w:szCs w:val="22"/>
        </w:rPr>
      </w:pPr>
    </w:p>
    <w:p w:rsidR="00E85F20" w:rsidRPr="002F21A3" w:rsidRDefault="00E85F20" w:rsidP="002F21A3">
      <w:pPr>
        <w:pStyle w:val="ListParagraph"/>
        <w:numPr>
          <w:ilvl w:val="1"/>
          <w:numId w:val="31"/>
        </w:numPr>
        <w:jc w:val="both"/>
        <w:rPr>
          <w:rFonts w:cs="Arial"/>
          <w:b/>
          <w:sz w:val="22"/>
          <w:szCs w:val="22"/>
        </w:rPr>
      </w:pPr>
      <w:r w:rsidRPr="002F21A3">
        <w:rPr>
          <w:rFonts w:cs="Arial"/>
          <w:b/>
          <w:sz w:val="22"/>
          <w:szCs w:val="22"/>
        </w:rPr>
        <w:t xml:space="preserve">Mobile ECD </w:t>
      </w:r>
    </w:p>
    <w:p w:rsidR="00697E1B" w:rsidRPr="0063594C" w:rsidRDefault="00697E1B" w:rsidP="0063594C">
      <w:pPr>
        <w:pStyle w:val="ListParagraph"/>
        <w:spacing w:after="60"/>
        <w:ind w:left="420"/>
        <w:jc w:val="both"/>
        <w:rPr>
          <w:rFonts w:cs="Arial"/>
          <w:sz w:val="22"/>
          <w:szCs w:val="22"/>
        </w:rPr>
      </w:pPr>
    </w:p>
    <w:p w:rsidR="00E85F20" w:rsidRPr="00A505B0" w:rsidRDefault="00697E1B">
      <w:pPr>
        <w:spacing w:after="60"/>
        <w:jc w:val="both"/>
        <w:rPr>
          <w:rFonts w:cs="Arial"/>
          <w:sz w:val="22"/>
          <w:szCs w:val="22"/>
        </w:rPr>
      </w:pPr>
      <w:r w:rsidRPr="00DE0396">
        <w:rPr>
          <w:rFonts w:cs="Arial"/>
          <w:sz w:val="22"/>
          <w:szCs w:val="22"/>
        </w:rPr>
        <w:t>The delegation received a brief presentation on the operation of the mobile ECD. It was informed that the mobile ECD s</w:t>
      </w:r>
      <w:r w:rsidR="00E85F20" w:rsidRPr="00DE0396">
        <w:rPr>
          <w:rFonts w:cs="Arial"/>
          <w:sz w:val="22"/>
          <w:szCs w:val="22"/>
        </w:rPr>
        <w:t xml:space="preserve">ervices rural areas that do not have </w:t>
      </w:r>
      <w:r w:rsidRPr="00DE0396">
        <w:rPr>
          <w:rFonts w:cs="Arial"/>
          <w:sz w:val="22"/>
          <w:szCs w:val="22"/>
        </w:rPr>
        <w:t>ECD centres</w:t>
      </w:r>
      <w:r w:rsidR="00E85F20" w:rsidRPr="00DE0396">
        <w:rPr>
          <w:rFonts w:cs="Arial"/>
          <w:sz w:val="22"/>
          <w:szCs w:val="22"/>
        </w:rPr>
        <w:t xml:space="preserve">. Residents in these areas do not know the importance of ECD before grade 1 </w:t>
      </w:r>
      <w:r w:rsidRPr="00DE0396">
        <w:rPr>
          <w:rFonts w:cs="Arial"/>
          <w:sz w:val="22"/>
          <w:szCs w:val="22"/>
        </w:rPr>
        <w:t xml:space="preserve">as means </w:t>
      </w:r>
      <w:r w:rsidR="00E85F20" w:rsidRPr="00DE0396">
        <w:rPr>
          <w:rFonts w:cs="Arial"/>
          <w:sz w:val="22"/>
          <w:szCs w:val="22"/>
        </w:rPr>
        <w:t xml:space="preserve">to </w:t>
      </w:r>
      <w:r w:rsidRPr="00DE0396">
        <w:rPr>
          <w:rFonts w:cs="Arial"/>
          <w:sz w:val="22"/>
          <w:szCs w:val="22"/>
        </w:rPr>
        <w:t xml:space="preserve">enable smooth </w:t>
      </w:r>
      <w:r w:rsidR="00E85F20" w:rsidRPr="00DE0396">
        <w:rPr>
          <w:rFonts w:cs="Arial"/>
          <w:sz w:val="22"/>
          <w:szCs w:val="22"/>
        </w:rPr>
        <w:t xml:space="preserve">transition </w:t>
      </w:r>
      <w:r w:rsidRPr="00DE0396">
        <w:rPr>
          <w:rFonts w:cs="Arial"/>
          <w:sz w:val="22"/>
          <w:szCs w:val="22"/>
        </w:rPr>
        <w:t>of</w:t>
      </w:r>
      <w:r w:rsidR="00E85F20" w:rsidRPr="00DE0396">
        <w:rPr>
          <w:rFonts w:cs="Arial"/>
          <w:sz w:val="22"/>
          <w:szCs w:val="22"/>
        </w:rPr>
        <w:t xml:space="preserve"> a child from crèche to grade 1.</w:t>
      </w:r>
      <w:r w:rsidRPr="00DE0396">
        <w:rPr>
          <w:rFonts w:cs="Arial"/>
          <w:sz w:val="22"/>
          <w:szCs w:val="22"/>
        </w:rPr>
        <w:t xml:space="preserve"> The mobile ECD</w:t>
      </w:r>
      <w:r w:rsidR="00E85F20" w:rsidRPr="00DE0396">
        <w:rPr>
          <w:rFonts w:cs="Arial"/>
          <w:sz w:val="22"/>
          <w:szCs w:val="22"/>
        </w:rPr>
        <w:t xml:space="preserve"> is operated by </w:t>
      </w:r>
      <w:r w:rsidRPr="00DE0396">
        <w:rPr>
          <w:rFonts w:cs="Arial"/>
          <w:sz w:val="22"/>
          <w:szCs w:val="22"/>
        </w:rPr>
        <w:t>two</w:t>
      </w:r>
      <w:r w:rsidR="00E85F20" w:rsidRPr="00DE0396">
        <w:rPr>
          <w:rFonts w:cs="Arial"/>
          <w:sz w:val="22"/>
          <w:szCs w:val="22"/>
        </w:rPr>
        <w:t xml:space="preserve"> ECD practitioner</w:t>
      </w:r>
      <w:r w:rsidRPr="00DE0396">
        <w:rPr>
          <w:rFonts w:cs="Arial"/>
          <w:sz w:val="22"/>
          <w:szCs w:val="22"/>
        </w:rPr>
        <w:t>s servicing seven (7) areas</w:t>
      </w:r>
      <w:r w:rsidR="00E85F20" w:rsidRPr="00DE0396">
        <w:rPr>
          <w:rFonts w:cs="Arial"/>
          <w:sz w:val="22"/>
          <w:szCs w:val="22"/>
        </w:rPr>
        <w:t xml:space="preserve">. </w:t>
      </w:r>
      <w:r w:rsidRPr="00DE0396">
        <w:rPr>
          <w:rFonts w:cs="Arial"/>
          <w:sz w:val="22"/>
          <w:szCs w:val="22"/>
        </w:rPr>
        <w:t>On the initial visit to a households t</w:t>
      </w:r>
      <w:r w:rsidR="00E85F20" w:rsidRPr="00DE0396">
        <w:rPr>
          <w:rFonts w:cs="Arial"/>
          <w:sz w:val="22"/>
          <w:szCs w:val="22"/>
        </w:rPr>
        <w:t xml:space="preserve">he duty of the practitioner is to teach the parents </w:t>
      </w:r>
      <w:r w:rsidRPr="00DE0396">
        <w:rPr>
          <w:rFonts w:cs="Arial"/>
          <w:sz w:val="22"/>
          <w:szCs w:val="22"/>
        </w:rPr>
        <w:t xml:space="preserve">about </w:t>
      </w:r>
      <w:r w:rsidR="00E85F20" w:rsidRPr="00DE0396">
        <w:rPr>
          <w:rFonts w:cs="Arial"/>
          <w:sz w:val="22"/>
          <w:szCs w:val="22"/>
        </w:rPr>
        <w:t>the importance of early childhood development</w:t>
      </w:r>
      <w:r w:rsidRPr="00DE0396">
        <w:rPr>
          <w:rFonts w:cs="Arial"/>
          <w:sz w:val="22"/>
          <w:szCs w:val="22"/>
        </w:rPr>
        <w:t xml:space="preserve">, </w:t>
      </w:r>
      <w:r w:rsidR="00E85F20" w:rsidRPr="00DE0396">
        <w:rPr>
          <w:rFonts w:cs="Arial"/>
          <w:sz w:val="22"/>
          <w:szCs w:val="22"/>
        </w:rPr>
        <w:t>cognitive learning and stimulation.</w:t>
      </w:r>
      <w:r w:rsidRPr="00DE0396">
        <w:rPr>
          <w:rFonts w:cs="Arial"/>
          <w:sz w:val="22"/>
          <w:szCs w:val="22"/>
        </w:rPr>
        <w:t xml:space="preserve"> Thereafter, the practitioner focuses on a child. In the seven areas the mobile ECD serves</w:t>
      </w:r>
      <w:r w:rsidR="00A505B0">
        <w:rPr>
          <w:rFonts w:cs="Arial"/>
          <w:sz w:val="22"/>
          <w:szCs w:val="22"/>
        </w:rPr>
        <w:t>,</w:t>
      </w:r>
      <w:r w:rsidRPr="00A505B0">
        <w:rPr>
          <w:rFonts w:cs="Arial"/>
          <w:sz w:val="22"/>
          <w:szCs w:val="22"/>
        </w:rPr>
        <w:t xml:space="preserve"> i</w:t>
      </w:r>
      <w:r w:rsidR="00E85F20" w:rsidRPr="00A505B0">
        <w:rPr>
          <w:rFonts w:cs="Arial"/>
          <w:sz w:val="22"/>
          <w:szCs w:val="22"/>
        </w:rPr>
        <w:t xml:space="preserve">t </w:t>
      </w:r>
      <w:r w:rsidRPr="00A505B0">
        <w:rPr>
          <w:rFonts w:cs="Arial"/>
          <w:sz w:val="22"/>
          <w:szCs w:val="22"/>
        </w:rPr>
        <w:t>ha</w:t>
      </w:r>
      <w:r w:rsidR="00A505B0">
        <w:rPr>
          <w:rFonts w:cs="Arial"/>
          <w:sz w:val="22"/>
          <w:szCs w:val="22"/>
        </w:rPr>
        <w:t>d</w:t>
      </w:r>
      <w:r w:rsidRPr="00A505B0">
        <w:rPr>
          <w:rFonts w:cs="Arial"/>
          <w:sz w:val="22"/>
          <w:szCs w:val="22"/>
        </w:rPr>
        <w:t xml:space="preserve"> </w:t>
      </w:r>
      <w:r w:rsidR="00E85F20" w:rsidRPr="00A505B0">
        <w:rPr>
          <w:rFonts w:cs="Arial"/>
          <w:sz w:val="22"/>
          <w:szCs w:val="22"/>
        </w:rPr>
        <w:t>reache</w:t>
      </w:r>
      <w:r w:rsidRPr="00A505B0">
        <w:rPr>
          <w:rFonts w:cs="Arial"/>
          <w:sz w:val="22"/>
          <w:szCs w:val="22"/>
        </w:rPr>
        <w:t>d</w:t>
      </w:r>
      <w:r w:rsidR="00E85F20" w:rsidRPr="00A505B0">
        <w:rPr>
          <w:rFonts w:cs="Arial"/>
          <w:sz w:val="22"/>
          <w:szCs w:val="22"/>
        </w:rPr>
        <w:t xml:space="preserve"> 64 children. </w:t>
      </w:r>
    </w:p>
    <w:p w:rsidR="00697E1B" w:rsidRPr="00DE0396" w:rsidRDefault="00697E1B">
      <w:pPr>
        <w:jc w:val="both"/>
        <w:rPr>
          <w:rFonts w:cs="Arial"/>
          <w:sz w:val="22"/>
          <w:szCs w:val="22"/>
        </w:rPr>
      </w:pPr>
    </w:p>
    <w:p w:rsidR="00625E70" w:rsidRPr="002F21A3" w:rsidRDefault="00A505B0" w:rsidP="004961EB">
      <w:pPr>
        <w:jc w:val="both"/>
        <w:rPr>
          <w:rFonts w:cs="Arial"/>
          <w:b/>
          <w:sz w:val="22"/>
          <w:szCs w:val="22"/>
        </w:rPr>
      </w:pPr>
      <w:r>
        <w:rPr>
          <w:rFonts w:cs="Arial"/>
          <w:b/>
          <w:sz w:val="22"/>
          <w:szCs w:val="22"/>
        </w:rPr>
        <w:t xml:space="preserve">4. </w:t>
      </w:r>
      <w:r w:rsidR="00625E70" w:rsidRPr="002F21A3">
        <w:rPr>
          <w:rFonts w:cs="Arial"/>
          <w:b/>
          <w:sz w:val="22"/>
          <w:szCs w:val="22"/>
        </w:rPr>
        <w:t xml:space="preserve">Overall </w:t>
      </w:r>
      <w:r w:rsidR="00581F45" w:rsidRPr="002F21A3">
        <w:rPr>
          <w:rFonts w:cs="Arial"/>
          <w:b/>
          <w:sz w:val="22"/>
          <w:szCs w:val="22"/>
        </w:rPr>
        <w:t>findings</w:t>
      </w:r>
      <w:r w:rsidR="00625E70" w:rsidRPr="002F21A3">
        <w:rPr>
          <w:rFonts w:cs="Arial"/>
          <w:b/>
          <w:sz w:val="22"/>
          <w:szCs w:val="22"/>
        </w:rPr>
        <w:t xml:space="preserve"> of the Committee</w:t>
      </w:r>
    </w:p>
    <w:p w:rsidR="00625E70" w:rsidRPr="009B3449" w:rsidRDefault="00625E70" w:rsidP="009B3449">
      <w:pPr>
        <w:jc w:val="both"/>
        <w:rPr>
          <w:rFonts w:cs="Arial"/>
          <w:sz w:val="22"/>
          <w:szCs w:val="22"/>
        </w:rPr>
      </w:pPr>
    </w:p>
    <w:p w:rsidR="00581F45" w:rsidRPr="00A505B0" w:rsidRDefault="00581F45" w:rsidP="009B3449">
      <w:pPr>
        <w:jc w:val="both"/>
        <w:rPr>
          <w:rFonts w:cs="Arial"/>
          <w:sz w:val="22"/>
          <w:szCs w:val="22"/>
        </w:rPr>
      </w:pPr>
      <w:r w:rsidRPr="009B3449">
        <w:rPr>
          <w:rFonts w:cs="Arial"/>
          <w:sz w:val="22"/>
          <w:szCs w:val="22"/>
        </w:rPr>
        <w:t>In overall the Committee made the following findings during its oversi</w:t>
      </w:r>
      <w:r w:rsidRPr="00A505B0">
        <w:rPr>
          <w:rFonts w:cs="Arial"/>
          <w:sz w:val="22"/>
          <w:szCs w:val="22"/>
        </w:rPr>
        <w:t>ght visit:</w:t>
      </w:r>
    </w:p>
    <w:p w:rsidR="00581F45" w:rsidRPr="00DE0396" w:rsidRDefault="00581F45">
      <w:pPr>
        <w:jc w:val="both"/>
        <w:rPr>
          <w:rFonts w:cs="Arial"/>
          <w:sz w:val="22"/>
          <w:szCs w:val="22"/>
        </w:rPr>
      </w:pPr>
    </w:p>
    <w:p w:rsidR="0027195A" w:rsidRPr="00DE0396" w:rsidRDefault="00581F45">
      <w:pPr>
        <w:pStyle w:val="ListParagraph"/>
        <w:numPr>
          <w:ilvl w:val="0"/>
          <w:numId w:val="24"/>
        </w:numPr>
        <w:jc w:val="both"/>
        <w:rPr>
          <w:rFonts w:cs="Arial"/>
          <w:sz w:val="22"/>
          <w:szCs w:val="22"/>
        </w:rPr>
      </w:pPr>
      <w:r w:rsidRPr="00DE0396">
        <w:rPr>
          <w:rFonts w:cs="Arial"/>
          <w:sz w:val="22"/>
          <w:szCs w:val="22"/>
        </w:rPr>
        <w:t>T</w:t>
      </w:r>
      <w:r w:rsidR="00625E70" w:rsidRPr="00DE0396">
        <w:rPr>
          <w:rFonts w:cs="Arial"/>
          <w:sz w:val="22"/>
          <w:szCs w:val="22"/>
        </w:rPr>
        <w:t xml:space="preserve">he </w:t>
      </w:r>
      <w:r w:rsidRPr="00DE0396">
        <w:rPr>
          <w:rFonts w:cs="Arial"/>
          <w:sz w:val="22"/>
          <w:szCs w:val="22"/>
        </w:rPr>
        <w:t>programmes of the department are provided in relatively</w:t>
      </w:r>
      <w:r w:rsidR="00625E70" w:rsidRPr="00DE0396">
        <w:rPr>
          <w:rFonts w:cs="Arial"/>
          <w:sz w:val="22"/>
          <w:szCs w:val="22"/>
        </w:rPr>
        <w:t xml:space="preserve"> </w:t>
      </w:r>
      <w:r w:rsidRPr="00DE0396">
        <w:rPr>
          <w:rFonts w:cs="Arial"/>
          <w:sz w:val="22"/>
          <w:szCs w:val="22"/>
        </w:rPr>
        <w:t>good building</w:t>
      </w:r>
      <w:r w:rsidR="00625E70" w:rsidRPr="00DE0396">
        <w:rPr>
          <w:rFonts w:cs="Arial"/>
          <w:sz w:val="22"/>
          <w:szCs w:val="22"/>
        </w:rPr>
        <w:t xml:space="preserve"> structures</w:t>
      </w:r>
      <w:r w:rsidR="0027195A" w:rsidRPr="00DE0396">
        <w:rPr>
          <w:rFonts w:cs="Arial"/>
          <w:sz w:val="22"/>
          <w:szCs w:val="22"/>
        </w:rPr>
        <w:t>.</w:t>
      </w:r>
      <w:r w:rsidR="00625E70" w:rsidRPr="00DE0396">
        <w:rPr>
          <w:rFonts w:cs="Arial"/>
          <w:sz w:val="22"/>
          <w:szCs w:val="22"/>
        </w:rPr>
        <w:t xml:space="preserve"> </w:t>
      </w:r>
      <w:r w:rsidR="0027195A" w:rsidRPr="00DE0396">
        <w:rPr>
          <w:rFonts w:cs="Arial"/>
          <w:sz w:val="22"/>
          <w:szCs w:val="22"/>
        </w:rPr>
        <w:t xml:space="preserve">The province also has functioning facilities that can be used as best practices. </w:t>
      </w:r>
      <w:r w:rsidR="00515BFC" w:rsidRPr="00DE0396">
        <w:rPr>
          <w:rFonts w:cs="Arial"/>
          <w:sz w:val="22"/>
          <w:szCs w:val="22"/>
        </w:rPr>
        <w:t xml:space="preserve">It is the view of the Committee that these facilities should be used to assist struggling centres. These centres </w:t>
      </w:r>
      <w:r w:rsidRPr="00DE0396">
        <w:rPr>
          <w:rFonts w:cs="Arial"/>
          <w:sz w:val="22"/>
          <w:szCs w:val="22"/>
        </w:rPr>
        <w:t xml:space="preserve">needed maintenance work </w:t>
      </w:r>
      <w:r w:rsidR="0027195A" w:rsidRPr="00DE0396">
        <w:rPr>
          <w:rFonts w:cs="Arial"/>
          <w:sz w:val="22"/>
          <w:szCs w:val="22"/>
        </w:rPr>
        <w:t xml:space="preserve">done </w:t>
      </w:r>
      <w:r w:rsidRPr="00DE0396">
        <w:rPr>
          <w:rFonts w:cs="Arial"/>
          <w:sz w:val="22"/>
          <w:szCs w:val="22"/>
        </w:rPr>
        <w:t xml:space="preserve">and </w:t>
      </w:r>
      <w:r w:rsidR="0027195A" w:rsidRPr="00DE0396">
        <w:rPr>
          <w:rFonts w:cs="Arial"/>
          <w:sz w:val="22"/>
          <w:szCs w:val="22"/>
        </w:rPr>
        <w:t xml:space="preserve">renovated </w:t>
      </w:r>
      <w:r w:rsidRPr="00DE0396">
        <w:rPr>
          <w:rFonts w:cs="Arial"/>
          <w:sz w:val="22"/>
          <w:szCs w:val="22"/>
        </w:rPr>
        <w:t>t</w:t>
      </w:r>
      <w:r w:rsidR="00625E70" w:rsidRPr="00DE0396">
        <w:rPr>
          <w:rFonts w:cs="Arial"/>
          <w:sz w:val="22"/>
          <w:szCs w:val="22"/>
        </w:rPr>
        <w:t>o accommodate the needs of the residents.</w:t>
      </w:r>
      <w:r w:rsidR="0027195A" w:rsidRPr="00DE0396">
        <w:rPr>
          <w:rFonts w:cs="Arial"/>
          <w:sz w:val="22"/>
          <w:szCs w:val="22"/>
        </w:rPr>
        <w:t xml:space="preserve"> </w:t>
      </w:r>
      <w:r w:rsidR="00515BFC" w:rsidRPr="00DE0396">
        <w:rPr>
          <w:rFonts w:cs="Arial"/>
          <w:sz w:val="22"/>
          <w:szCs w:val="22"/>
        </w:rPr>
        <w:t>They</w:t>
      </w:r>
      <w:r w:rsidR="0027195A" w:rsidRPr="00DE0396">
        <w:rPr>
          <w:rFonts w:cs="Arial"/>
          <w:sz w:val="22"/>
          <w:szCs w:val="22"/>
        </w:rPr>
        <w:t xml:space="preserve"> also require</w:t>
      </w:r>
      <w:r w:rsidR="00515BFC" w:rsidRPr="00DE0396">
        <w:rPr>
          <w:rFonts w:cs="Arial"/>
          <w:sz w:val="22"/>
          <w:szCs w:val="22"/>
        </w:rPr>
        <w:t>d</w:t>
      </w:r>
      <w:r w:rsidR="0027195A" w:rsidRPr="00DE0396">
        <w:rPr>
          <w:rFonts w:cs="Arial"/>
          <w:sz w:val="22"/>
          <w:szCs w:val="22"/>
        </w:rPr>
        <w:t xml:space="preserve"> </w:t>
      </w:r>
      <w:r w:rsidR="0027195A" w:rsidRPr="00DE0396">
        <w:rPr>
          <w:rFonts w:cs="Arial"/>
          <w:sz w:val="22"/>
          <w:szCs w:val="22"/>
        </w:rPr>
        <w:lastRenderedPageBreak/>
        <w:t xml:space="preserve">intervention in terms of centre management, capacity building, monitoring and evaluation, safety and security and programme implementation. </w:t>
      </w:r>
      <w:r w:rsidR="00515BFC" w:rsidRPr="00DE0396">
        <w:rPr>
          <w:rFonts w:cs="Arial"/>
          <w:sz w:val="22"/>
          <w:szCs w:val="22"/>
        </w:rPr>
        <w:t xml:space="preserve">The provincial department was falling short on these aspects. The NPO Funding Guidelines of March 2011 makes it the responsibility of the provincial department to facilitate sharing of lessons </w:t>
      </w:r>
      <w:r w:rsidR="00C10EA5" w:rsidRPr="00DE0396">
        <w:rPr>
          <w:rFonts w:cs="Arial"/>
          <w:sz w:val="22"/>
          <w:szCs w:val="22"/>
        </w:rPr>
        <w:t>learnt and best practice among l</w:t>
      </w:r>
      <w:r w:rsidR="00515BFC" w:rsidRPr="00DE0396">
        <w:rPr>
          <w:rFonts w:cs="Arial"/>
          <w:sz w:val="22"/>
          <w:szCs w:val="22"/>
        </w:rPr>
        <w:t>ocal NPOs</w:t>
      </w:r>
      <w:r w:rsidR="00BF0535" w:rsidRPr="00DE0396">
        <w:rPr>
          <w:rFonts w:cs="Arial"/>
          <w:sz w:val="22"/>
          <w:szCs w:val="22"/>
        </w:rPr>
        <w:t>,</w:t>
      </w:r>
      <w:r w:rsidR="00515BFC" w:rsidRPr="00DE0396">
        <w:rPr>
          <w:rFonts w:cs="Arial"/>
          <w:sz w:val="22"/>
          <w:szCs w:val="22"/>
        </w:rPr>
        <w:t xml:space="preserve"> conduct regular monitoring and co-ordination of performance among NPOs</w:t>
      </w:r>
      <w:r w:rsidR="00BF0535" w:rsidRPr="00DE0396">
        <w:rPr>
          <w:rFonts w:cs="Arial"/>
          <w:sz w:val="22"/>
          <w:szCs w:val="22"/>
        </w:rPr>
        <w:t xml:space="preserve"> and identify training courses/institutions and developing a systematic capacity building programme, tailored</w:t>
      </w:r>
      <w:r w:rsidR="00596853" w:rsidRPr="00DE0396">
        <w:rPr>
          <w:rFonts w:cs="Arial"/>
          <w:sz w:val="22"/>
          <w:szCs w:val="22"/>
        </w:rPr>
        <w:t xml:space="preserve"> </w:t>
      </w:r>
      <w:r w:rsidR="001D3754" w:rsidRPr="00DE0396">
        <w:rPr>
          <w:rFonts w:cs="Arial"/>
          <w:sz w:val="22"/>
          <w:szCs w:val="22"/>
        </w:rPr>
        <w:t>to the capacity needs of the local organisation</w:t>
      </w:r>
      <w:r w:rsidR="00515BFC" w:rsidRPr="00DE0396">
        <w:rPr>
          <w:rFonts w:cs="Arial"/>
          <w:sz w:val="22"/>
          <w:szCs w:val="22"/>
        </w:rPr>
        <w:t xml:space="preserve">. </w:t>
      </w:r>
    </w:p>
    <w:p w:rsidR="0066748A" w:rsidRPr="00DE0396" w:rsidRDefault="0066748A">
      <w:pPr>
        <w:pStyle w:val="ListParagraph"/>
        <w:jc w:val="both"/>
        <w:rPr>
          <w:rFonts w:cs="Arial"/>
          <w:sz w:val="22"/>
          <w:szCs w:val="22"/>
        </w:rPr>
      </w:pPr>
    </w:p>
    <w:p w:rsidR="00012085" w:rsidRPr="00DE0396" w:rsidRDefault="001A1D82">
      <w:pPr>
        <w:pStyle w:val="ListParagraph"/>
        <w:numPr>
          <w:ilvl w:val="0"/>
          <w:numId w:val="24"/>
        </w:numPr>
        <w:jc w:val="both"/>
        <w:rPr>
          <w:rFonts w:cs="Arial"/>
          <w:sz w:val="22"/>
          <w:szCs w:val="22"/>
        </w:rPr>
      </w:pPr>
      <w:r w:rsidRPr="00DE0396">
        <w:rPr>
          <w:rFonts w:cs="Arial"/>
          <w:sz w:val="22"/>
          <w:szCs w:val="22"/>
        </w:rPr>
        <w:t xml:space="preserve">There were funding delays to the centres due to challenges in the submission of business plans. </w:t>
      </w:r>
      <w:r w:rsidR="00084E7A" w:rsidRPr="00DE0396">
        <w:rPr>
          <w:rFonts w:cs="Arial"/>
          <w:sz w:val="22"/>
          <w:szCs w:val="22"/>
        </w:rPr>
        <w:t>It was not clear why the business plans had not been submitted</w:t>
      </w:r>
      <w:r w:rsidR="00A505B0">
        <w:rPr>
          <w:rFonts w:cs="Arial"/>
          <w:sz w:val="22"/>
          <w:szCs w:val="22"/>
        </w:rPr>
        <w:t>.</w:t>
      </w:r>
      <w:r w:rsidR="00084E7A" w:rsidRPr="00A505B0">
        <w:rPr>
          <w:rFonts w:cs="Arial"/>
          <w:sz w:val="22"/>
          <w:szCs w:val="22"/>
        </w:rPr>
        <w:t xml:space="preserve"> </w:t>
      </w:r>
      <w:r w:rsidR="00A505B0">
        <w:rPr>
          <w:rFonts w:cs="Arial"/>
          <w:sz w:val="22"/>
          <w:szCs w:val="22"/>
        </w:rPr>
        <w:t>N</w:t>
      </w:r>
      <w:r w:rsidR="00084E7A" w:rsidRPr="00A505B0">
        <w:rPr>
          <w:rFonts w:cs="Arial"/>
          <w:sz w:val="22"/>
          <w:szCs w:val="22"/>
        </w:rPr>
        <w:t>evertheless t</w:t>
      </w:r>
      <w:r w:rsidRPr="00A505B0">
        <w:rPr>
          <w:rFonts w:cs="Arial"/>
          <w:sz w:val="22"/>
          <w:szCs w:val="22"/>
        </w:rPr>
        <w:t xml:space="preserve">he delays negatively impacted the </w:t>
      </w:r>
      <w:r w:rsidR="00AA7FCC" w:rsidRPr="00A505B0">
        <w:rPr>
          <w:rFonts w:cs="Arial"/>
          <w:sz w:val="22"/>
          <w:szCs w:val="22"/>
        </w:rPr>
        <w:t>service delivery at the centres. Most importantly the availability o</w:t>
      </w:r>
      <w:r w:rsidR="00AA7FCC" w:rsidRPr="00DE0396">
        <w:rPr>
          <w:rFonts w:cs="Arial"/>
          <w:sz w:val="22"/>
          <w:szCs w:val="22"/>
        </w:rPr>
        <w:t>f meals.</w:t>
      </w:r>
      <w:r w:rsidRPr="00DE0396">
        <w:rPr>
          <w:rFonts w:cs="Arial"/>
          <w:sz w:val="22"/>
          <w:szCs w:val="22"/>
        </w:rPr>
        <w:t xml:space="preserve"> </w:t>
      </w:r>
      <w:r w:rsidR="004753F8" w:rsidRPr="00DE0396">
        <w:rPr>
          <w:rFonts w:cs="Arial"/>
          <w:sz w:val="22"/>
          <w:szCs w:val="22"/>
        </w:rPr>
        <w:t xml:space="preserve">The Policy on Financial Awards to Service Providers gives the department the right to reduce, suspend or terminate financing based on an assessment of the extent to which non-compliance with the specifications of the contract occurs. Prior to either of the administrative actions taken, the department should give adequate notice of the nature and purpose of the proposed administrative action and give a reasonable opportunity to the service provider to make representations. Also, the administrative action should be preceded by consultation in an effort to enable the service provider to rectify the situation. </w:t>
      </w:r>
      <w:r w:rsidR="00405239" w:rsidRPr="00DE0396">
        <w:rPr>
          <w:rFonts w:cs="Arial"/>
          <w:sz w:val="22"/>
          <w:szCs w:val="22"/>
        </w:rPr>
        <w:t>The delegation did not get a sense that the above processes were undertaken by the provincial department before the financing of the centres was suspended.</w:t>
      </w:r>
    </w:p>
    <w:p w:rsidR="0066748A" w:rsidRPr="00DE0396" w:rsidRDefault="0066748A">
      <w:pPr>
        <w:pStyle w:val="ListParagraph"/>
        <w:jc w:val="both"/>
        <w:rPr>
          <w:rFonts w:cs="Arial"/>
          <w:sz w:val="22"/>
          <w:szCs w:val="22"/>
        </w:rPr>
      </w:pPr>
    </w:p>
    <w:p w:rsidR="00581F45" w:rsidRPr="00DE0396" w:rsidRDefault="00581F45">
      <w:pPr>
        <w:pStyle w:val="ListParagraph"/>
        <w:numPr>
          <w:ilvl w:val="0"/>
          <w:numId w:val="24"/>
        </w:numPr>
        <w:jc w:val="both"/>
        <w:rPr>
          <w:rFonts w:cs="Arial"/>
          <w:sz w:val="22"/>
          <w:szCs w:val="22"/>
        </w:rPr>
      </w:pPr>
      <w:r w:rsidRPr="00DE0396">
        <w:rPr>
          <w:rFonts w:cs="Arial"/>
          <w:sz w:val="22"/>
          <w:szCs w:val="22"/>
        </w:rPr>
        <w:t xml:space="preserve">The </w:t>
      </w:r>
      <w:r w:rsidR="001A1D82" w:rsidRPr="00DE0396">
        <w:rPr>
          <w:rFonts w:cs="Arial"/>
          <w:sz w:val="22"/>
          <w:szCs w:val="22"/>
        </w:rPr>
        <w:t>public private partnership between the department and Bosasa at the De Aar Secure Care Centre provides a good practice for the department to consider establishing with the Noupoort Christian Care Centre.</w:t>
      </w:r>
    </w:p>
    <w:p w:rsidR="0066748A" w:rsidRPr="00DE0396" w:rsidRDefault="0066748A">
      <w:pPr>
        <w:pStyle w:val="ListParagraph"/>
        <w:rPr>
          <w:rFonts w:cs="Arial"/>
          <w:sz w:val="22"/>
          <w:szCs w:val="22"/>
        </w:rPr>
      </w:pPr>
    </w:p>
    <w:p w:rsidR="00F47632" w:rsidRPr="00DE0396" w:rsidRDefault="00F47632">
      <w:pPr>
        <w:pStyle w:val="ListParagraph"/>
        <w:numPr>
          <w:ilvl w:val="0"/>
          <w:numId w:val="24"/>
        </w:numPr>
        <w:jc w:val="both"/>
        <w:rPr>
          <w:rFonts w:cs="Arial"/>
          <w:sz w:val="22"/>
          <w:szCs w:val="22"/>
        </w:rPr>
      </w:pPr>
      <w:r w:rsidRPr="00DE0396">
        <w:rPr>
          <w:rFonts w:cs="Arial"/>
          <w:sz w:val="22"/>
          <w:szCs w:val="22"/>
        </w:rPr>
        <w:t xml:space="preserve">All the centres were registered and were using registered Child and Youth Care Workers, however in some centres educational programmes as well as educators were not accredited and registered. </w:t>
      </w:r>
    </w:p>
    <w:p w:rsidR="0066748A" w:rsidRPr="00DE0396" w:rsidRDefault="0066748A">
      <w:pPr>
        <w:pStyle w:val="ListParagraph"/>
        <w:jc w:val="both"/>
        <w:rPr>
          <w:rFonts w:cs="Arial"/>
          <w:sz w:val="22"/>
          <w:szCs w:val="22"/>
        </w:rPr>
      </w:pPr>
    </w:p>
    <w:p w:rsidR="0082511F" w:rsidRPr="00DE0396" w:rsidRDefault="004D731C">
      <w:pPr>
        <w:pStyle w:val="ListParagraph"/>
        <w:numPr>
          <w:ilvl w:val="0"/>
          <w:numId w:val="24"/>
        </w:numPr>
        <w:jc w:val="both"/>
        <w:rPr>
          <w:rFonts w:cs="Arial"/>
          <w:sz w:val="22"/>
          <w:szCs w:val="22"/>
        </w:rPr>
      </w:pPr>
      <w:r w:rsidRPr="00DE0396">
        <w:rPr>
          <w:rFonts w:cs="Arial"/>
          <w:sz w:val="22"/>
          <w:szCs w:val="22"/>
        </w:rPr>
        <w:t>The facilities that the delegation visited showed that the provincial department was implementing the provisions of the Children’s Act, the Child Justice Act and the Old Age Act. However, certain provisions of the acts need to be improved as was observed in Gop</w:t>
      </w:r>
      <w:r w:rsidR="0082511F" w:rsidRPr="00DE0396">
        <w:rPr>
          <w:rFonts w:cs="Arial"/>
          <w:sz w:val="22"/>
          <w:szCs w:val="22"/>
        </w:rPr>
        <w:t xml:space="preserve">alang Service Centre for the Aged, Molehe Mampe Secure Care Centre and Lerato Place of Safety. </w:t>
      </w:r>
    </w:p>
    <w:p w:rsidR="00F715AD" w:rsidRPr="00DE0396" w:rsidRDefault="00F715AD">
      <w:pPr>
        <w:pStyle w:val="ListParagraph"/>
        <w:rPr>
          <w:rFonts w:cs="Arial"/>
          <w:sz w:val="22"/>
          <w:szCs w:val="22"/>
        </w:rPr>
      </w:pPr>
    </w:p>
    <w:p w:rsidR="0066748A" w:rsidRPr="00DE0396" w:rsidRDefault="0082511F">
      <w:pPr>
        <w:pStyle w:val="ListParagraph"/>
        <w:numPr>
          <w:ilvl w:val="0"/>
          <w:numId w:val="24"/>
        </w:numPr>
        <w:jc w:val="both"/>
        <w:rPr>
          <w:rFonts w:cs="Arial"/>
          <w:sz w:val="22"/>
          <w:szCs w:val="22"/>
        </w:rPr>
      </w:pPr>
      <w:r w:rsidRPr="00DE0396">
        <w:rPr>
          <w:rFonts w:cs="Arial"/>
          <w:sz w:val="22"/>
          <w:szCs w:val="22"/>
        </w:rPr>
        <w:t>Despite the high rate of substance abuse in the province, the province still falls short in implementing the Prevention of and Treatment for Substance Abuse</w:t>
      </w:r>
      <w:r w:rsidR="00BD6A55" w:rsidRPr="00DE0396">
        <w:rPr>
          <w:rFonts w:cs="Arial"/>
          <w:sz w:val="22"/>
          <w:szCs w:val="22"/>
        </w:rPr>
        <w:t xml:space="preserve"> Act</w:t>
      </w:r>
      <w:r w:rsidRPr="00DE0396">
        <w:rPr>
          <w:rFonts w:cs="Arial"/>
          <w:sz w:val="22"/>
          <w:szCs w:val="22"/>
        </w:rPr>
        <w:t xml:space="preserve">. </w:t>
      </w:r>
      <w:r w:rsidR="00BD6A55" w:rsidRPr="00DE0396">
        <w:rPr>
          <w:rFonts w:cs="Arial"/>
          <w:sz w:val="22"/>
          <w:szCs w:val="22"/>
        </w:rPr>
        <w:t>It appears that interventions against substance abuse have mainly focused on awareness raising and educational programmes,</w:t>
      </w:r>
      <w:r w:rsidR="00697853">
        <w:rPr>
          <w:rFonts w:cs="Arial"/>
          <w:sz w:val="22"/>
          <w:szCs w:val="22"/>
        </w:rPr>
        <w:t xml:space="preserve"> such as</w:t>
      </w:r>
      <w:r w:rsidR="00BD6A55" w:rsidRPr="00697853">
        <w:rPr>
          <w:rFonts w:cs="Arial"/>
          <w:sz w:val="22"/>
          <w:szCs w:val="22"/>
        </w:rPr>
        <w:t xml:space="preserve"> the “Ke Moja” programme and Peer Educator Programme. The Act makes provisions for these prevention programmes. It also stipulates in Section 12 (3 and 7) that the MEC in consultation with the relevant departments develop an integrated provincial strategy for community based services</w:t>
      </w:r>
      <w:r w:rsidR="0066748A" w:rsidRPr="00DE0396">
        <w:rPr>
          <w:rFonts w:cs="Arial"/>
          <w:sz w:val="22"/>
          <w:szCs w:val="22"/>
        </w:rPr>
        <w:t xml:space="preserve"> that target children, youth in or out of school, people with disabilities, older persons, families and communities in both rural and urban areas.</w:t>
      </w:r>
      <w:r w:rsidR="00BD6A55" w:rsidRPr="00DE0396">
        <w:rPr>
          <w:rFonts w:cs="Arial"/>
          <w:sz w:val="22"/>
          <w:szCs w:val="22"/>
        </w:rPr>
        <w:t xml:space="preserve"> </w:t>
      </w:r>
      <w:r w:rsidR="0066748A" w:rsidRPr="00DE0396">
        <w:rPr>
          <w:rFonts w:cs="Arial"/>
          <w:sz w:val="22"/>
          <w:szCs w:val="22"/>
        </w:rPr>
        <w:t xml:space="preserve">Community based services include community based treatment programmes. The Act further requires the department implement </w:t>
      </w:r>
      <w:r w:rsidR="0066748A" w:rsidRPr="00DE0396">
        <w:rPr>
          <w:rFonts w:cs="Arial"/>
          <w:sz w:val="22"/>
          <w:szCs w:val="22"/>
        </w:rPr>
        <w:lastRenderedPageBreak/>
        <w:t>aftercare and reintegration services</w:t>
      </w:r>
      <w:r w:rsidR="007A6AEC" w:rsidRPr="00DE0396">
        <w:rPr>
          <w:rFonts w:cs="Arial"/>
          <w:sz w:val="22"/>
          <w:szCs w:val="22"/>
        </w:rPr>
        <w:t xml:space="preserve"> aimed at the successful reintegration of a service user into society, the workforce, family and community life</w:t>
      </w:r>
      <w:r w:rsidR="0066748A" w:rsidRPr="00DE0396">
        <w:rPr>
          <w:rFonts w:cs="Arial"/>
          <w:sz w:val="22"/>
          <w:szCs w:val="22"/>
        </w:rPr>
        <w:t>.</w:t>
      </w:r>
    </w:p>
    <w:p w:rsidR="0066748A" w:rsidRPr="00DE0396" w:rsidRDefault="0066748A">
      <w:pPr>
        <w:pStyle w:val="ListParagraph"/>
        <w:jc w:val="both"/>
        <w:rPr>
          <w:rFonts w:cs="Arial"/>
          <w:sz w:val="22"/>
          <w:szCs w:val="22"/>
        </w:rPr>
      </w:pPr>
    </w:p>
    <w:p w:rsidR="00BD6A55" w:rsidRPr="00DE0396" w:rsidRDefault="0082511F">
      <w:pPr>
        <w:pStyle w:val="ListParagraph"/>
        <w:jc w:val="both"/>
        <w:rPr>
          <w:rFonts w:cs="Arial"/>
          <w:sz w:val="22"/>
          <w:szCs w:val="22"/>
        </w:rPr>
      </w:pPr>
      <w:r w:rsidRPr="00DE0396">
        <w:rPr>
          <w:rFonts w:cs="Arial"/>
          <w:sz w:val="22"/>
          <w:szCs w:val="22"/>
        </w:rPr>
        <w:t xml:space="preserve">The delegation however notes that the public treatment centre was in its construction phase. </w:t>
      </w:r>
      <w:r w:rsidR="00BD6A55" w:rsidRPr="00DE0396">
        <w:rPr>
          <w:rFonts w:cs="Arial"/>
          <w:sz w:val="22"/>
          <w:szCs w:val="22"/>
        </w:rPr>
        <w:t xml:space="preserve">It is however concerned with the delays that had been encountered due to funding issues as was reported by the department. This resulted in the number of beds being reduced. </w:t>
      </w:r>
      <w:r w:rsidR="005C60FE" w:rsidRPr="00DE0396">
        <w:rPr>
          <w:rFonts w:cs="Arial"/>
          <w:sz w:val="22"/>
          <w:szCs w:val="22"/>
        </w:rPr>
        <w:t>The delegation also notes that the provincial department established a Provincial Substance Abuse Forum and it had taken action to address the challenge of functionality and establishment of Local Drug Action Committees</w:t>
      </w:r>
      <w:r w:rsidR="006A2D60" w:rsidRPr="00DE0396">
        <w:rPr>
          <w:rFonts w:cs="Arial"/>
          <w:sz w:val="22"/>
          <w:szCs w:val="22"/>
        </w:rPr>
        <w:t xml:space="preserve"> in all municipalities by engaging with SALGA. </w:t>
      </w:r>
    </w:p>
    <w:p w:rsidR="00642208" w:rsidRDefault="00642208">
      <w:pPr>
        <w:pStyle w:val="ListParagraph"/>
        <w:jc w:val="both"/>
        <w:rPr>
          <w:rFonts w:cs="Arial"/>
          <w:sz w:val="22"/>
          <w:szCs w:val="22"/>
        </w:rPr>
      </w:pPr>
    </w:p>
    <w:p w:rsidR="00641833" w:rsidRDefault="00641833">
      <w:pPr>
        <w:pStyle w:val="ListParagraph"/>
        <w:jc w:val="both"/>
        <w:rPr>
          <w:rFonts w:cs="Arial"/>
          <w:sz w:val="22"/>
          <w:szCs w:val="22"/>
        </w:rPr>
      </w:pPr>
    </w:p>
    <w:p w:rsidR="00641833" w:rsidRDefault="00641833">
      <w:pPr>
        <w:pStyle w:val="ListParagraph"/>
        <w:jc w:val="both"/>
        <w:rPr>
          <w:rFonts w:cs="Arial"/>
          <w:sz w:val="22"/>
          <w:szCs w:val="22"/>
        </w:rPr>
      </w:pPr>
    </w:p>
    <w:p w:rsidR="00641833" w:rsidRDefault="00641833">
      <w:pPr>
        <w:pStyle w:val="ListParagraph"/>
        <w:jc w:val="both"/>
        <w:rPr>
          <w:rFonts w:cs="Arial"/>
          <w:sz w:val="22"/>
          <w:szCs w:val="22"/>
        </w:rPr>
      </w:pPr>
    </w:p>
    <w:p w:rsidR="00641833" w:rsidRDefault="00641833">
      <w:pPr>
        <w:pStyle w:val="ListParagraph"/>
        <w:jc w:val="both"/>
        <w:rPr>
          <w:rFonts w:cs="Arial"/>
          <w:sz w:val="22"/>
          <w:szCs w:val="22"/>
        </w:rPr>
      </w:pPr>
    </w:p>
    <w:p w:rsidR="00641833" w:rsidRDefault="00641833">
      <w:pPr>
        <w:pStyle w:val="ListParagraph"/>
        <w:jc w:val="both"/>
        <w:rPr>
          <w:rFonts w:cs="Arial"/>
          <w:sz w:val="22"/>
          <w:szCs w:val="22"/>
        </w:rPr>
      </w:pPr>
    </w:p>
    <w:p w:rsidR="00641833" w:rsidRPr="00641833" w:rsidRDefault="00641833">
      <w:pPr>
        <w:pStyle w:val="ListParagraph"/>
        <w:jc w:val="both"/>
        <w:rPr>
          <w:rFonts w:cs="Arial"/>
          <w:sz w:val="22"/>
          <w:szCs w:val="22"/>
        </w:rPr>
      </w:pPr>
    </w:p>
    <w:p w:rsidR="00CE4ECC" w:rsidRPr="00641833" w:rsidRDefault="00CE4ECC">
      <w:pPr>
        <w:pStyle w:val="ListParagraph"/>
        <w:jc w:val="both"/>
        <w:rPr>
          <w:rFonts w:cs="Arial"/>
          <w:sz w:val="22"/>
          <w:szCs w:val="22"/>
        </w:rPr>
      </w:pPr>
    </w:p>
    <w:p w:rsidR="001015BE" w:rsidRPr="00641833" w:rsidRDefault="001015BE" w:rsidP="002F21A3">
      <w:pPr>
        <w:pStyle w:val="ListParagraph"/>
        <w:numPr>
          <w:ilvl w:val="0"/>
          <w:numId w:val="33"/>
        </w:numPr>
        <w:rPr>
          <w:b/>
          <w:color w:val="auto"/>
          <w:sz w:val="22"/>
          <w:szCs w:val="22"/>
        </w:rPr>
      </w:pPr>
      <w:r w:rsidRPr="00641833">
        <w:rPr>
          <w:b/>
          <w:color w:val="auto"/>
          <w:sz w:val="22"/>
          <w:szCs w:val="22"/>
        </w:rPr>
        <w:t>Recommendations</w:t>
      </w:r>
    </w:p>
    <w:p w:rsidR="000D7C80" w:rsidRPr="00641833" w:rsidRDefault="000D7C80" w:rsidP="003879A5">
      <w:pPr>
        <w:ind w:left="142"/>
        <w:jc w:val="both"/>
        <w:rPr>
          <w:rFonts w:cs="Arial"/>
          <w:b/>
          <w:color w:val="auto"/>
          <w:sz w:val="22"/>
          <w:szCs w:val="22"/>
        </w:rPr>
      </w:pPr>
    </w:p>
    <w:p w:rsidR="007D69C3" w:rsidRPr="00641833" w:rsidRDefault="007D69C3" w:rsidP="00641833">
      <w:pPr>
        <w:ind w:left="142"/>
        <w:jc w:val="both"/>
        <w:rPr>
          <w:rFonts w:cs="Arial"/>
          <w:color w:val="auto"/>
          <w:sz w:val="22"/>
          <w:szCs w:val="22"/>
        </w:rPr>
      </w:pPr>
      <w:r w:rsidRPr="00641833">
        <w:rPr>
          <w:rFonts w:cs="Arial"/>
          <w:color w:val="auto"/>
          <w:sz w:val="22"/>
          <w:szCs w:val="22"/>
        </w:rPr>
        <w:t>The Committee recommends the following:</w:t>
      </w:r>
    </w:p>
    <w:p w:rsidR="007D69C3" w:rsidRPr="00641833" w:rsidRDefault="007D69C3" w:rsidP="00641833">
      <w:pPr>
        <w:ind w:left="142"/>
        <w:jc w:val="both"/>
        <w:rPr>
          <w:rFonts w:cs="Arial"/>
          <w:color w:val="auto"/>
          <w:sz w:val="22"/>
          <w:szCs w:val="22"/>
        </w:rPr>
      </w:pPr>
    </w:p>
    <w:p w:rsidR="000D7C80" w:rsidRPr="00641833" w:rsidRDefault="00641833" w:rsidP="004961EB">
      <w:pPr>
        <w:jc w:val="both"/>
        <w:rPr>
          <w:rFonts w:cs="Arial"/>
          <w:b/>
          <w:color w:val="auto"/>
          <w:sz w:val="22"/>
          <w:szCs w:val="22"/>
        </w:rPr>
      </w:pPr>
      <w:r>
        <w:rPr>
          <w:rFonts w:cs="Arial"/>
          <w:b/>
          <w:color w:val="auto"/>
          <w:sz w:val="22"/>
          <w:szCs w:val="22"/>
        </w:rPr>
        <w:t>5</w:t>
      </w:r>
      <w:r w:rsidR="000508B1" w:rsidRPr="00641833">
        <w:rPr>
          <w:rFonts w:cs="Arial"/>
          <w:b/>
          <w:color w:val="auto"/>
          <w:sz w:val="22"/>
          <w:szCs w:val="22"/>
        </w:rPr>
        <w:t xml:space="preserve">.1 </w:t>
      </w:r>
      <w:r w:rsidR="007D69C3" w:rsidRPr="00641833">
        <w:rPr>
          <w:rFonts w:cs="Arial"/>
          <w:b/>
          <w:color w:val="auto"/>
          <w:sz w:val="22"/>
          <w:szCs w:val="22"/>
        </w:rPr>
        <w:t>Intergovernmental relations</w:t>
      </w:r>
    </w:p>
    <w:p w:rsidR="007D69C3" w:rsidRPr="00DE0396" w:rsidRDefault="007D69C3" w:rsidP="00641833">
      <w:pPr>
        <w:ind w:left="142"/>
        <w:jc w:val="both"/>
        <w:rPr>
          <w:rFonts w:cs="Arial"/>
          <w:b/>
          <w:color w:val="auto"/>
          <w:sz w:val="22"/>
          <w:szCs w:val="22"/>
        </w:rPr>
      </w:pPr>
    </w:p>
    <w:p w:rsidR="007D69C3" w:rsidRPr="002F21A3" w:rsidRDefault="007D69C3" w:rsidP="00641833">
      <w:pPr>
        <w:pStyle w:val="ListParagraph"/>
        <w:numPr>
          <w:ilvl w:val="0"/>
          <w:numId w:val="13"/>
        </w:numPr>
        <w:spacing w:after="60"/>
        <w:ind w:left="142"/>
        <w:jc w:val="both"/>
        <w:rPr>
          <w:rFonts w:cs="Arial"/>
          <w:b/>
          <w:color w:val="auto"/>
          <w:sz w:val="22"/>
          <w:szCs w:val="22"/>
        </w:rPr>
      </w:pPr>
      <w:r w:rsidRPr="00DE0396">
        <w:rPr>
          <w:rFonts w:cs="Arial"/>
          <w:color w:val="auto"/>
          <w:sz w:val="22"/>
          <w:szCs w:val="22"/>
        </w:rPr>
        <w:t xml:space="preserve">The Minster should ensure that the provincial department forges working relationship with Provincial House of Traditional Leaders. Traditional leaders are important stakeholders </w:t>
      </w:r>
      <w:r w:rsidR="00F92A76" w:rsidRPr="00DE0396">
        <w:rPr>
          <w:rFonts w:cs="Arial"/>
          <w:color w:val="auto"/>
          <w:sz w:val="22"/>
          <w:szCs w:val="22"/>
        </w:rPr>
        <w:t>in the implementation of the department’s programmes. They are key</w:t>
      </w:r>
      <w:r w:rsidRPr="00DE0396">
        <w:rPr>
          <w:rFonts w:cs="Arial"/>
          <w:color w:val="auto"/>
          <w:sz w:val="22"/>
          <w:szCs w:val="22"/>
        </w:rPr>
        <w:t xml:space="preserve"> sources of information </w:t>
      </w:r>
      <w:r w:rsidR="00F92A76" w:rsidRPr="00DE0396">
        <w:rPr>
          <w:rFonts w:cs="Arial"/>
          <w:color w:val="auto"/>
          <w:sz w:val="22"/>
          <w:szCs w:val="22"/>
        </w:rPr>
        <w:t>regarding challenges and issues</w:t>
      </w:r>
      <w:r w:rsidR="004E7F81" w:rsidRPr="00DE0396">
        <w:rPr>
          <w:rFonts w:cs="Arial"/>
          <w:color w:val="auto"/>
          <w:sz w:val="22"/>
          <w:szCs w:val="22"/>
        </w:rPr>
        <w:t xml:space="preserve"> faced by</w:t>
      </w:r>
      <w:r w:rsidR="00F92A76" w:rsidRPr="00DE0396">
        <w:rPr>
          <w:rFonts w:cs="Arial"/>
          <w:color w:val="auto"/>
          <w:sz w:val="22"/>
          <w:szCs w:val="22"/>
        </w:rPr>
        <w:t xml:space="preserve"> communities that </w:t>
      </w:r>
      <w:r w:rsidR="004E7F81" w:rsidRPr="00DE0396">
        <w:rPr>
          <w:rFonts w:cs="Arial"/>
          <w:color w:val="auto"/>
          <w:sz w:val="22"/>
          <w:szCs w:val="22"/>
        </w:rPr>
        <w:t>require the</w:t>
      </w:r>
      <w:r w:rsidR="00F92A76" w:rsidRPr="00DE0396">
        <w:rPr>
          <w:rFonts w:cs="Arial"/>
          <w:color w:val="auto"/>
          <w:sz w:val="22"/>
          <w:szCs w:val="22"/>
        </w:rPr>
        <w:t xml:space="preserve"> department’s intervention.  </w:t>
      </w:r>
    </w:p>
    <w:p w:rsidR="00CE4ECC" w:rsidRPr="002F21A3" w:rsidRDefault="00CE4ECC" w:rsidP="002F21A3">
      <w:pPr>
        <w:pStyle w:val="ListParagraph"/>
        <w:spacing w:after="60"/>
        <w:ind w:left="142"/>
        <w:jc w:val="both"/>
        <w:rPr>
          <w:rFonts w:cs="Arial"/>
          <w:b/>
          <w:color w:val="auto"/>
          <w:sz w:val="22"/>
          <w:szCs w:val="22"/>
        </w:rPr>
      </w:pPr>
    </w:p>
    <w:p w:rsidR="00CE4ECC" w:rsidRPr="002F21A3" w:rsidRDefault="00CE4ECC" w:rsidP="00DE0396">
      <w:pPr>
        <w:pStyle w:val="ListParagraph"/>
        <w:numPr>
          <w:ilvl w:val="0"/>
          <w:numId w:val="13"/>
        </w:numPr>
        <w:spacing w:after="60"/>
        <w:ind w:left="142"/>
        <w:jc w:val="both"/>
        <w:rPr>
          <w:rFonts w:cs="Arial"/>
          <w:b/>
          <w:color w:val="auto"/>
          <w:sz w:val="22"/>
          <w:szCs w:val="22"/>
        </w:rPr>
      </w:pPr>
      <w:r w:rsidRPr="00DE0396">
        <w:rPr>
          <w:rFonts w:cs="Arial"/>
          <w:color w:val="auto"/>
          <w:sz w:val="22"/>
          <w:szCs w:val="22"/>
        </w:rPr>
        <w:t>The Minister should also ensure that the provincial department as well as other provincial departme</w:t>
      </w:r>
      <w:r w:rsidRPr="00B60A13">
        <w:rPr>
          <w:rFonts w:cs="Arial"/>
          <w:color w:val="auto"/>
          <w:sz w:val="22"/>
          <w:szCs w:val="22"/>
        </w:rPr>
        <w:t>n</w:t>
      </w:r>
      <w:r w:rsidRPr="00F11D00">
        <w:rPr>
          <w:rFonts w:cs="Arial"/>
          <w:color w:val="auto"/>
          <w:sz w:val="22"/>
          <w:szCs w:val="22"/>
        </w:rPr>
        <w:t>ts strengthen its partnerships with the religious organisations that render social development services.</w:t>
      </w:r>
      <w:r w:rsidRPr="00DE0396">
        <w:rPr>
          <w:rFonts w:cs="Arial"/>
          <w:color w:val="auto"/>
          <w:sz w:val="22"/>
          <w:szCs w:val="22"/>
        </w:rPr>
        <w:t xml:space="preserve"> For instance focus on issues of curriculum, programme design and implementation as well as their impact on the beneficiaries.</w:t>
      </w:r>
    </w:p>
    <w:p w:rsidR="00CE4ECC" w:rsidRPr="002F21A3" w:rsidRDefault="00CE4ECC" w:rsidP="002F21A3">
      <w:pPr>
        <w:pStyle w:val="ListParagraph"/>
        <w:rPr>
          <w:rFonts w:cs="Arial"/>
          <w:b/>
          <w:color w:val="auto"/>
          <w:sz w:val="22"/>
          <w:szCs w:val="22"/>
        </w:rPr>
      </w:pPr>
    </w:p>
    <w:p w:rsidR="00CE4ECC" w:rsidRPr="00DE0396" w:rsidRDefault="00CE4ECC" w:rsidP="002F21A3">
      <w:pPr>
        <w:pStyle w:val="ListParagraph"/>
        <w:spacing w:after="60"/>
        <w:ind w:left="142"/>
        <w:jc w:val="both"/>
        <w:rPr>
          <w:rFonts w:cs="Arial"/>
          <w:b/>
          <w:color w:val="auto"/>
          <w:sz w:val="22"/>
          <w:szCs w:val="22"/>
        </w:rPr>
      </w:pPr>
    </w:p>
    <w:p w:rsidR="00F92A76" w:rsidRPr="002F21A3" w:rsidRDefault="00F92A76" w:rsidP="00DE0396">
      <w:pPr>
        <w:pStyle w:val="ListParagraph"/>
        <w:numPr>
          <w:ilvl w:val="0"/>
          <w:numId w:val="13"/>
        </w:numPr>
        <w:spacing w:after="60"/>
        <w:ind w:left="142"/>
        <w:jc w:val="both"/>
        <w:rPr>
          <w:rFonts w:cs="Arial"/>
          <w:b/>
          <w:color w:val="auto"/>
          <w:sz w:val="22"/>
          <w:szCs w:val="22"/>
        </w:rPr>
      </w:pPr>
      <w:r w:rsidRPr="00D55E22">
        <w:rPr>
          <w:rFonts w:cs="Arial"/>
          <w:color w:val="auto"/>
          <w:sz w:val="22"/>
          <w:szCs w:val="22"/>
        </w:rPr>
        <w:t xml:space="preserve">The Minister should engage </w:t>
      </w:r>
      <w:r w:rsidR="000508B1" w:rsidRPr="00B60A13">
        <w:rPr>
          <w:rFonts w:cs="Arial"/>
          <w:color w:val="auto"/>
          <w:sz w:val="22"/>
          <w:szCs w:val="22"/>
        </w:rPr>
        <w:t xml:space="preserve">with </w:t>
      </w:r>
      <w:r w:rsidRPr="00F11D00">
        <w:rPr>
          <w:rFonts w:cs="Arial"/>
          <w:color w:val="auto"/>
          <w:sz w:val="22"/>
          <w:szCs w:val="22"/>
        </w:rPr>
        <w:t>the Ministers of Home Affairs and Police and develop an integrated approach to address the challenge of undocumented foreign nationals in the rural areas, especially in relation to</w:t>
      </w:r>
      <w:r w:rsidR="004E7F81" w:rsidRPr="00F11D00">
        <w:rPr>
          <w:rFonts w:cs="Arial"/>
          <w:color w:val="auto"/>
          <w:sz w:val="22"/>
          <w:szCs w:val="22"/>
        </w:rPr>
        <w:t xml:space="preserve"> the issue of parental responsibilities. </w:t>
      </w:r>
      <w:r w:rsidRPr="008E4BBB">
        <w:rPr>
          <w:rFonts w:cs="Arial"/>
          <w:color w:val="auto"/>
          <w:sz w:val="22"/>
          <w:szCs w:val="22"/>
        </w:rPr>
        <w:t xml:space="preserve"> </w:t>
      </w:r>
    </w:p>
    <w:p w:rsidR="007B3765" w:rsidRPr="002F21A3" w:rsidRDefault="007B3765" w:rsidP="002F21A3">
      <w:pPr>
        <w:pStyle w:val="ListParagraph"/>
        <w:spacing w:after="60"/>
        <w:ind w:left="142"/>
        <w:jc w:val="both"/>
        <w:rPr>
          <w:rFonts w:cs="Arial"/>
          <w:b/>
          <w:color w:val="auto"/>
          <w:sz w:val="22"/>
          <w:szCs w:val="22"/>
        </w:rPr>
      </w:pPr>
    </w:p>
    <w:p w:rsidR="00AA63F7" w:rsidRPr="002F21A3" w:rsidRDefault="007B3765" w:rsidP="00DE0396">
      <w:pPr>
        <w:pStyle w:val="ListParagraph"/>
        <w:numPr>
          <w:ilvl w:val="0"/>
          <w:numId w:val="13"/>
        </w:numPr>
        <w:spacing w:after="60"/>
        <w:ind w:left="142"/>
        <w:jc w:val="both"/>
        <w:rPr>
          <w:rFonts w:cs="Arial"/>
          <w:b/>
          <w:color w:val="auto"/>
          <w:sz w:val="22"/>
          <w:szCs w:val="22"/>
        </w:rPr>
      </w:pPr>
      <w:r w:rsidRPr="00DE0396">
        <w:rPr>
          <w:rFonts w:cs="Arial"/>
          <w:color w:val="auto"/>
          <w:sz w:val="22"/>
          <w:szCs w:val="22"/>
        </w:rPr>
        <w:t xml:space="preserve">The Minister should also engage with the Department of </w:t>
      </w:r>
      <w:r w:rsidR="005524AF" w:rsidRPr="00D55E22">
        <w:rPr>
          <w:rFonts w:cs="Arial"/>
          <w:color w:val="auto"/>
          <w:sz w:val="22"/>
          <w:szCs w:val="22"/>
        </w:rPr>
        <w:t>Public Enterprise</w:t>
      </w:r>
      <w:r w:rsidRPr="00B60A13">
        <w:rPr>
          <w:rFonts w:cs="Arial"/>
          <w:color w:val="auto"/>
          <w:sz w:val="22"/>
          <w:szCs w:val="22"/>
        </w:rPr>
        <w:t xml:space="preserve"> explore possibilities to revitalise the operations of the railway business in Nourdpoort</w:t>
      </w:r>
      <w:r w:rsidR="00AA63F7" w:rsidRPr="00DE0396">
        <w:rPr>
          <w:rFonts w:cs="Arial"/>
          <w:color w:val="auto"/>
          <w:sz w:val="22"/>
          <w:szCs w:val="22"/>
        </w:rPr>
        <w:t>. Transnet operations in Nourdpoort before there were closed down were the main source of income generation and employment creation</w:t>
      </w:r>
      <w:r w:rsidR="00641833">
        <w:rPr>
          <w:rFonts w:cs="Arial"/>
          <w:color w:val="auto"/>
          <w:sz w:val="22"/>
          <w:szCs w:val="22"/>
        </w:rPr>
        <w:t xml:space="preserve"> in the Nour</w:t>
      </w:r>
      <w:r w:rsidR="00AA63F7" w:rsidRPr="00DE0396">
        <w:rPr>
          <w:rFonts w:cs="Arial"/>
          <w:color w:val="auto"/>
          <w:sz w:val="22"/>
          <w:szCs w:val="22"/>
        </w:rPr>
        <w:t>poort.</w:t>
      </w:r>
      <w:r w:rsidR="007D4184" w:rsidRPr="00DE0396">
        <w:rPr>
          <w:rFonts w:cs="Arial"/>
          <w:color w:val="auto"/>
          <w:sz w:val="22"/>
          <w:szCs w:val="22"/>
        </w:rPr>
        <w:t xml:space="preserve"> </w:t>
      </w:r>
    </w:p>
    <w:p w:rsidR="00AA63F7" w:rsidRPr="002F21A3" w:rsidRDefault="00AA63F7" w:rsidP="002F21A3">
      <w:pPr>
        <w:pStyle w:val="ListParagraph"/>
        <w:rPr>
          <w:rFonts w:cs="Arial"/>
          <w:color w:val="auto"/>
          <w:sz w:val="22"/>
          <w:szCs w:val="22"/>
        </w:rPr>
      </w:pPr>
    </w:p>
    <w:p w:rsidR="007B3765" w:rsidRPr="00D55E22" w:rsidRDefault="00AA63F7" w:rsidP="002F21A3">
      <w:pPr>
        <w:pStyle w:val="ListParagraph"/>
        <w:spacing w:after="60"/>
        <w:ind w:left="142"/>
        <w:jc w:val="both"/>
        <w:rPr>
          <w:rFonts w:cs="Arial"/>
          <w:b/>
          <w:color w:val="auto"/>
          <w:sz w:val="22"/>
          <w:szCs w:val="22"/>
        </w:rPr>
      </w:pPr>
      <w:r w:rsidRPr="00DE0396">
        <w:rPr>
          <w:rFonts w:cs="Arial"/>
          <w:color w:val="auto"/>
          <w:sz w:val="22"/>
          <w:szCs w:val="22"/>
        </w:rPr>
        <w:t xml:space="preserve"> </w:t>
      </w:r>
    </w:p>
    <w:p w:rsidR="004E7F81" w:rsidRPr="00DE0396" w:rsidRDefault="004E7F81" w:rsidP="00DE0396">
      <w:pPr>
        <w:pStyle w:val="ListParagraph"/>
        <w:numPr>
          <w:ilvl w:val="0"/>
          <w:numId w:val="13"/>
        </w:numPr>
        <w:spacing w:after="60"/>
        <w:ind w:left="142"/>
        <w:jc w:val="both"/>
        <w:rPr>
          <w:rFonts w:cs="Arial"/>
          <w:b/>
          <w:color w:val="auto"/>
          <w:sz w:val="22"/>
          <w:szCs w:val="22"/>
        </w:rPr>
      </w:pPr>
      <w:r w:rsidRPr="00B60A13">
        <w:rPr>
          <w:rFonts w:cs="Arial"/>
          <w:color w:val="auto"/>
          <w:sz w:val="22"/>
          <w:szCs w:val="22"/>
        </w:rPr>
        <w:t xml:space="preserve">The Minister should engage the Minister of Basic Education </w:t>
      </w:r>
      <w:r w:rsidR="00D8344D" w:rsidRPr="00F11D00">
        <w:rPr>
          <w:rFonts w:cs="Arial"/>
          <w:color w:val="auto"/>
          <w:sz w:val="22"/>
          <w:szCs w:val="22"/>
        </w:rPr>
        <w:t>to ensure that educational programmes at facilities are accredited.</w:t>
      </w:r>
    </w:p>
    <w:p w:rsidR="003948DF" w:rsidRPr="00DE0396" w:rsidRDefault="003948DF" w:rsidP="00B60A13">
      <w:pPr>
        <w:spacing w:after="60"/>
        <w:ind w:left="-218"/>
        <w:jc w:val="both"/>
        <w:rPr>
          <w:rFonts w:cs="Arial"/>
          <w:b/>
          <w:color w:val="auto"/>
          <w:sz w:val="22"/>
          <w:szCs w:val="22"/>
        </w:rPr>
      </w:pPr>
    </w:p>
    <w:p w:rsidR="004E7F81" w:rsidRPr="00641833" w:rsidRDefault="00503278" w:rsidP="00641833">
      <w:pPr>
        <w:spacing w:after="60"/>
        <w:ind w:left="-218"/>
        <w:jc w:val="both"/>
        <w:rPr>
          <w:rFonts w:cs="Arial"/>
          <w:b/>
          <w:color w:val="auto"/>
          <w:sz w:val="22"/>
          <w:szCs w:val="22"/>
        </w:rPr>
      </w:pPr>
      <w:r w:rsidRPr="00DE0396">
        <w:rPr>
          <w:rFonts w:cs="Arial"/>
          <w:b/>
          <w:color w:val="auto"/>
          <w:sz w:val="22"/>
          <w:szCs w:val="22"/>
        </w:rPr>
        <w:t xml:space="preserve">    </w:t>
      </w:r>
      <w:r w:rsidR="00641833">
        <w:rPr>
          <w:rFonts w:cs="Arial"/>
          <w:b/>
          <w:color w:val="auto"/>
          <w:sz w:val="22"/>
          <w:szCs w:val="22"/>
        </w:rPr>
        <w:t>5</w:t>
      </w:r>
      <w:r w:rsidR="000508B1" w:rsidRPr="00641833">
        <w:rPr>
          <w:rFonts w:cs="Arial"/>
          <w:b/>
          <w:color w:val="auto"/>
          <w:sz w:val="22"/>
          <w:szCs w:val="22"/>
        </w:rPr>
        <w:t xml:space="preserve">.2 </w:t>
      </w:r>
      <w:r w:rsidR="004E7F81" w:rsidRPr="00641833">
        <w:rPr>
          <w:rFonts w:cs="Arial"/>
          <w:b/>
          <w:color w:val="auto"/>
          <w:sz w:val="22"/>
          <w:szCs w:val="22"/>
        </w:rPr>
        <w:t>Human resources</w:t>
      </w:r>
    </w:p>
    <w:p w:rsidR="004E7F81" w:rsidRPr="00DE0396" w:rsidRDefault="004E7F81">
      <w:pPr>
        <w:spacing w:after="60"/>
        <w:ind w:left="-218"/>
        <w:jc w:val="both"/>
        <w:rPr>
          <w:rFonts w:cs="Arial"/>
          <w:b/>
          <w:color w:val="auto"/>
          <w:sz w:val="22"/>
          <w:szCs w:val="22"/>
        </w:rPr>
      </w:pPr>
    </w:p>
    <w:p w:rsidR="00503278" w:rsidRPr="00DE0396" w:rsidRDefault="004E7F81">
      <w:pPr>
        <w:pStyle w:val="ListParagraph"/>
        <w:numPr>
          <w:ilvl w:val="0"/>
          <w:numId w:val="25"/>
        </w:numPr>
        <w:spacing w:after="60"/>
        <w:jc w:val="both"/>
        <w:rPr>
          <w:rFonts w:cs="Arial"/>
          <w:b/>
          <w:color w:val="auto"/>
          <w:sz w:val="22"/>
          <w:szCs w:val="22"/>
        </w:rPr>
      </w:pPr>
      <w:r w:rsidRPr="00DE0396">
        <w:rPr>
          <w:rFonts w:cs="Arial"/>
          <w:color w:val="auto"/>
          <w:sz w:val="22"/>
          <w:szCs w:val="22"/>
        </w:rPr>
        <w:t xml:space="preserve">The Minister should ensure that the </w:t>
      </w:r>
      <w:r w:rsidR="00504B85" w:rsidRPr="00DE0396">
        <w:rPr>
          <w:rFonts w:cs="Arial"/>
          <w:color w:val="auto"/>
          <w:sz w:val="22"/>
          <w:szCs w:val="22"/>
        </w:rPr>
        <w:t xml:space="preserve">provincial </w:t>
      </w:r>
      <w:r w:rsidRPr="00DE0396">
        <w:rPr>
          <w:rFonts w:cs="Arial"/>
          <w:color w:val="auto"/>
          <w:sz w:val="22"/>
          <w:szCs w:val="22"/>
        </w:rPr>
        <w:t>department orientate</w:t>
      </w:r>
      <w:r w:rsidR="004E0218" w:rsidRPr="00DE0396">
        <w:rPr>
          <w:rFonts w:cs="Arial"/>
          <w:color w:val="auto"/>
          <w:sz w:val="22"/>
          <w:szCs w:val="22"/>
        </w:rPr>
        <w:t>s</w:t>
      </w:r>
      <w:r w:rsidRPr="00DE0396">
        <w:rPr>
          <w:rFonts w:cs="Arial"/>
          <w:color w:val="auto"/>
          <w:sz w:val="22"/>
          <w:szCs w:val="22"/>
        </w:rPr>
        <w:t xml:space="preserve"> social workers on how they can work with the traditional leaders within the parameters of cultural and traditional practices. </w:t>
      </w:r>
    </w:p>
    <w:p w:rsidR="00503278" w:rsidRPr="00DE0396" w:rsidRDefault="00503278">
      <w:pPr>
        <w:spacing w:after="60"/>
        <w:jc w:val="both"/>
        <w:rPr>
          <w:rFonts w:cs="Arial"/>
          <w:b/>
          <w:color w:val="auto"/>
          <w:sz w:val="22"/>
          <w:szCs w:val="22"/>
        </w:rPr>
      </w:pPr>
    </w:p>
    <w:p w:rsidR="00D8344D" w:rsidRPr="00641833" w:rsidRDefault="00641833">
      <w:pPr>
        <w:spacing w:after="60"/>
        <w:jc w:val="both"/>
        <w:rPr>
          <w:rFonts w:cs="Arial"/>
          <w:b/>
          <w:color w:val="auto"/>
          <w:sz w:val="22"/>
          <w:szCs w:val="22"/>
        </w:rPr>
      </w:pPr>
      <w:r>
        <w:rPr>
          <w:rFonts w:cs="Arial"/>
          <w:b/>
          <w:color w:val="auto"/>
          <w:sz w:val="22"/>
          <w:szCs w:val="22"/>
        </w:rPr>
        <w:t>5</w:t>
      </w:r>
      <w:r w:rsidR="000508B1" w:rsidRPr="00641833">
        <w:rPr>
          <w:rFonts w:cs="Arial"/>
          <w:b/>
          <w:color w:val="auto"/>
          <w:sz w:val="22"/>
          <w:szCs w:val="22"/>
        </w:rPr>
        <w:t>.3</w:t>
      </w:r>
      <w:r w:rsidR="000508B1" w:rsidRPr="00641833">
        <w:rPr>
          <w:rFonts w:cs="Arial"/>
          <w:color w:val="auto"/>
          <w:sz w:val="22"/>
          <w:szCs w:val="22"/>
        </w:rPr>
        <w:t xml:space="preserve"> </w:t>
      </w:r>
      <w:r w:rsidR="009F7FCF" w:rsidRPr="00641833">
        <w:rPr>
          <w:rFonts w:cs="Arial"/>
          <w:b/>
          <w:color w:val="auto"/>
          <w:sz w:val="22"/>
          <w:szCs w:val="22"/>
        </w:rPr>
        <w:t>NPO funding</w:t>
      </w:r>
    </w:p>
    <w:p w:rsidR="00D8344D" w:rsidRPr="00DE0396" w:rsidRDefault="00D8344D">
      <w:pPr>
        <w:spacing w:after="60"/>
        <w:ind w:left="142"/>
        <w:jc w:val="both"/>
        <w:rPr>
          <w:rFonts w:cs="Arial"/>
          <w:b/>
          <w:color w:val="auto"/>
          <w:sz w:val="22"/>
          <w:szCs w:val="22"/>
        </w:rPr>
      </w:pPr>
    </w:p>
    <w:p w:rsidR="00D8344D" w:rsidRPr="00DE0396" w:rsidRDefault="00504B85">
      <w:pPr>
        <w:pStyle w:val="ListParagraph"/>
        <w:numPr>
          <w:ilvl w:val="0"/>
          <w:numId w:val="25"/>
        </w:numPr>
        <w:spacing w:after="60"/>
        <w:jc w:val="both"/>
        <w:rPr>
          <w:rFonts w:cs="Arial"/>
          <w:color w:val="auto"/>
          <w:sz w:val="22"/>
          <w:szCs w:val="22"/>
        </w:rPr>
      </w:pPr>
      <w:r w:rsidRPr="00DE0396">
        <w:rPr>
          <w:rFonts w:cs="Arial"/>
          <w:color w:val="auto"/>
          <w:sz w:val="22"/>
          <w:szCs w:val="22"/>
        </w:rPr>
        <w:t xml:space="preserve">The Minister should ensure that the provincial department </w:t>
      </w:r>
      <w:r w:rsidR="009F7FCF" w:rsidRPr="00DE0396">
        <w:rPr>
          <w:rFonts w:cs="Arial"/>
          <w:color w:val="auto"/>
          <w:sz w:val="22"/>
          <w:szCs w:val="22"/>
        </w:rPr>
        <w:t>prioritise</w:t>
      </w:r>
      <w:r w:rsidR="004E0218" w:rsidRPr="00DE0396">
        <w:rPr>
          <w:rFonts w:cs="Arial"/>
          <w:color w:val="auto"/>
          <w:sz w:val="22"/>
          <w:szCs w:val="22"/>
        </w:rPr>
        <w:t>s</w:t>
      </w:r>
      <w:r w:rsidR="009F7FCF" w:rsidRPr="00DE0396">
        <w:rPr>
          <w:rFonts w:cs="Arial"/>
          <w:color w:val="auto"/>
          <w:sz w:val="22"/>
          <w:szCs w:val="22"/>
        </w:rPr>
        <w:t xml:space="preserve"> </w:t>
      </w:r>
      <w:r w:rsidRPr="00DE0396">
        <w:rPr>
          <w:rFonts w:cs="Arial"/>
          <w:color w:val="auto"/>
          <w:sz w:val="22"/>
          <w:szCs w:val="22"/>
        </w:rPr>
        <w:t>capacit</w:t>
      </w:r>
      <w:r w:rsidR="009F7FCF" w:rsidRPr="00DE0396">
        <w:rPr>
          <w:rFonts w:cs="Arial"/>
          <w:color w:val="auto"/>
          <w:sz w:val="22"/>
          <w:szCs w:val="22"/>
        </w:rPr>
        <w:t>y building of</w:t>
      </w:r>
      <w:r w:rsidR="004E0218" w:rsidRPr="00DE0396">
        <w:rPr>
          <w:rFonts w:cs="Arial"/>
          <w:color w:val="auto"/>
          <w:sz w:val="22"/>
          <w:szCs w:val="22"/>
        </w:rPr>
        <w:t xml:space="preserve"> the</w:t>
      </w:r>
      <w:r w:rsidRPr="00DE0396">
        <w:rPr>
          <w:rFonts w:cs="Arial"/>
          <w:color w:val="auto"/>
          <w:sz w:val="22"/>
          <w:szCs w:val="22"/>
        </w:rPr>
        <w:t xml:space="preserve"> centre management committees in developing business plans </w:t>
      </w:r>
      <w:r w:rsidR="009F7FCF" w:rsidRPr="00DE0396">
        <w:rPr>
          <w:rFonts w:cs="Arial"/>
          <w:color w:val="auto"/>
          <w:sz w:val="22"/>
          <w:szCs w:val="22"/>
        </w:rPr>
        <w:t>to avoid delays in funding. Capacity building should also include</w:t>
      </w:r>
      <w:r w:rsidRPr="00DE0396">
        <w:rPr>
          <w:rFonts w:cs="Arial"/>
          <w:sz w:val="22"/>
          <w:szCs w:val="22"/>
        </w:rPr>
        <w:t xml:space="preserve"> record keeping</w:t>
      </w:r>
      <w:r w:rsidR="009F7FCF" w:rsidRPr="00DE0396">
        <w:rPr>
          <w:rFonts w:cs="Arial"/>
          <w:sz w:val="22"/>
          <w:szCs w:val="22"/>
        </w:rPr>
        <w:t>, reporting and accountability</w:t>
      </w:r>
      <w:r w:rsidRPr="00DE0396">
        <w:rPr>
          <w:rFonts w:cs="Arial"/>
          <w:sz w:val="22"/>
          <w:szCs w:val="22"/>
        </w:rPr>
        <w:t>. The issue of the issue of the business plan shou</w:t>
      </w:r>
      <w:r w:rsidR="00CB7022" w:rsidRPr="00DE0396">
        <w:rPr>
          <w:rFonts w:cs="Arial"/>
          <w:sz w:val="22"/>
          <w:szCs w:val="22"/>
        </w:rPr>
        <w:t>ld be prioritized so that funds can be disbursed on time.</w:t>
      </w:r>
    </w:p>
    <w:p w:rsidR="00375D7A" w:rsidRPr="00DE0396" w:rsidRDefault="00375D7A">
      <w:pPr>
        <w:pStyle w:val="ListParagraph"/>
        <w:numPr>
          <w:ilvl w:val="0"/>
          <w:numId w:val="25"/>
        </w:numPr>
        <w:spacing w:after="60"/>
        <w:jc w:val="both"/>
        <w:rPr>
          <w:rFonts w:cs="Arial"/>
          <w:color w:val="auto"/>
          <w:sz w:val="22"/>
          <w:szCs w:val="22"/>
        </w:rPr>
      </w:pPr>
      <w:r w:rsidRPr="00DE0396">
        <w:rPr>
          <w:rFonts w:cs="Arial"/>
          <w:sz w:val="22"/>
          <w:szCs w:val="22"/>
        </w:rPr>
        <w:t>The Minister should ensure that the provincial department develops a standardised format for business plans. This will enable all NPOs, both the emerging and well established NPOs, to develop business plans.</w:t>
      </w:r>
    </w:p>
    <w:p w:rsidR="00D8344D" w:rsidRPr="00641833" w:rsidRDefault="00641833" w:rsidP="004961EB">
      <w:pPr>
        <w:spacing w:after="60"/>
        <w:jc w:val="both"/>
        <w:rPr>
          <w:rFonts w:cs="Arial"/>
          <w:b/>
          <w:color w:val="auto"/>
          <w:sz w:val="22"/>
          <w:szCs w:val="22"/>
        </w:rPr>
      </w:pPr>
      <w:r>
        <w:rPr>
          <w:rFonts w:cs="Arial"/>
          <w:b/>
          <w:color w:val="auto"/>
          <w:sz w:val="22"/>
          <w:szCs w:val="22"/>
        </w:rPr>
        <w:t>5</w:t>
      </w:r>
      <w:r w:rsidR="00503278" w:rsidRPr="00641833">
        <w:rPr>
          <w:rFonts w:cs="Arial"/>
          <w:b/>
          <w:color w:val="auto"/>
          <w:sz w:val="22"/>
          <w:szCs w:val="22"/>
        </w:rPr>
        <w:t xml:space="preserve">.4 </w:t>
      </w:r>
      <w:r w:rsidR="00B80245" w:rsidRPr="00641833">
        <w:rPr>
          <w:rFonts w:cs="Arial"/>
          <w:b/>
          <w:color w:val="auto"/>
          <w:sz w:val="22"/>
          <w:szCs w:val="22"/>
        </w:rPr>
        <w:t>Programme implementation</w:t>
      </w:r>
    </w:p>
    <w:p w:rsidR="00B80245" w:rsidRPr="00641833" w:rsidRDefault="00B80245">
      <w:pPr>
        <w:spacing w:after="60"/>
        <w:ind w:left="142"/>
        <w:jc w:val="both"/>
        <w:rPr>
          <w:rFonts w:cs="Arial"/>
          <w:b/>
          <w:color w:val="auto"/>
          <w:sz w:val="22"/>
          <w:szCs w:val="22"/>
        </w:rPr>
      </w:pPr>
    </w:p>
    <w:p w:rsidR="00B80245" w:rsidRPr="00DE0396" w:rsidRDefault="00B80245">
      <w:pPr>
        <w:numPr>
          <w:ilvl w:val="0"/>
          <w:numId w:val="25"/>
        </w:numPr>
        <w:spacing w:after="60"/>
        <w:jc w:val="both"/>
        <w:rPr>
          <w:rFonts w:cs="Arial"/>
          <w:color w:val="auto"/>
          <w:sz w:val="22"/>
          <w:szCs w:val="22"/>
        </w:rPr>
      </w:pPr>
      <w:r w:rsidRPr="002F21A3">
        <w:rPr>
          <w:rFonts w:cs="Arial"/>
          <w:sz w:val="22"/>
          <w:szCs w:val="22"/>
        </w:rPr>
        <w:t xml:space="preserve">The Minister should </w:t>
      </w:r>
      <w:r w:rsidR="000508B1" w:rsidRPr="002F21A3">
        <w:rPr>
          <w:rFonts w:cs="Arial"/>
          <w:sz w:val="22"/>
          <w:szCs w:val="22"/>
        </w:rPr>
        <w:t xml:space="preserve">ensure that the </w:t>
      </w:r>
      <w:r w:rsidR="00E22933" w:rsidRPr="002F21A3">
        <w:rPr>
          <w:rFonts w:cs="Arial"/>
          <w:sz w:val="22"/>
          <w:szCs w:val="22"/>
        </w:rPr>
        <w:t xml:space="preserve">provincial </w:t>
      </w:r>
      <w:r w:rsidR="000508B1" w:rsidRPr="002F21A3">
        <w:rPr>
          <w:rFonts w:cs="Arial"/>
          <w:sz w:val="22"/>
          <w:szCs w:val="22"/>
        </w:rPr>
        <w:t xml:space="preserve">Department of Social Development adopts a strategy that would ensure that functioning and </w:t>
      </w:r>
      <w:r w:rsidR="00503278" w:rsidRPr="002F21A3">
        <w:rPr>
          <w:rFonts w:cs="Arial"/>
          <w:sz w:val="22"/>
          <w:szCs w:val="22"/>
        </w:rPr>
        <w:t>well-resourced</w:t>
      </w:r>
      <w:r w:rsidR="000508B1" w:rsidRPr="002F21A3">
        <w:rPr>
          <w:rFonts w:cs="Arial"/>
          <w:sz w:val="22"/>
          <w:szCs w:val="22"/>
        </w:rPr>
        <w:t xml:space="preserve"> facilities assist struggling facilities in areas that need intervention.</w:t>
      </w:r>
    </w:p>
    <w:p w:rsidR="000508B1" w:rsidRPr="00DE0396" w:rsidRDefault="000508B1">
      <w:pPr>
        <w:numPr>
          <w:ilvl w:val="0"/>
          <w:numId w:val="25"/>
        </w:numPr>
        <w:spacing w:after="60"/>
        <w:jc w:val="both"/>
        <w:rPr>
          <w:rFonts w:cs="Arial"/>
          <w:color w:val="auto"/>
          <w:sz w:val="22"/>
          <w:szCs w:val="22"/>
        </w:rPr>
      </w:pPr>
      <w:r w:rsidRPr="002F21A3">
        <w:rPr>
          <w:rFonts w:cs="Arial"/>
          <w:sz w:val="22"/>
          <w:szCs w:val="22"/>
        </w:rPr>
        <w:t xml:space="preserve">The Minister should ensure that the department develops and implement mobile services for the elderly and transform service centres into distribution centres. </w:t>
      </w:r>
    </w:p>
    <w:p w:rsidR="00CE0C12" w:rsidRPr="00DE0396" w:rsidRDefault="00E22933">
      <w:pPr>
        <w:pStyle w:val="ListParagraph"/>
        <w:numPr>
          <w:ilvl w:val="0"/>
          <w:numId w:val="25"/>
        </w:numPr>
        <w:spacing w:after="60"/>
        <w:jc w:val="both"/>
        <w:rPr>
          <w:rFonts w:cs="Arial"/>
          <w:sz w:val="22"/>
          <w:szCs w:val="22"/>
        </w:rPr>
      </w:pPr>
      <w:r w:rsidRPr="00DE0396">
        <w:rPr>
          <w:rFonts w:cs="Arial"/>
          <w:sz w:val="22"/>
          <w:szCs w:val="22"/>
        </w:rPr>
        <w:t>The Minister should ensure that the provincial department improves in its implementation of the Prevention of and Treatment for Substance Abuse Act</w:t>
      </w:r>
      <w:r w:rsidRPr="00DE0396" w:rsidDel="00E22933">
        <w:rPr>
          <w:rFonts w:cs="Arial"/>
          <w:sz w:val="22"/>
          <w:szCs w:val="22"/>
        </w:rPr>
        <w:t xml:space="preserve"> </w:t>
      </w:r>
      <w:r w:rsidRPr="00DE0396">
        <w:rPr>
          <w:rFonts w:cs="Arial"/>
          <w:sz w:val="22"/>
          <w:szCs w:val="22"/>
        </w:rPr>
        <w:t xml:space="preserve">especially in relation to treatment and aftercare services. </w:t>
      </w:r>
    </w:p>
    <w:p w:rsidR="0066748A" w:rsidRPr="00DE0396" w:rsidRDefault="00CE0C12">
      <w:pPr>
        <w:pStyle w:val="ListParagraph"/>
        <w:numPr>
          <w:ilvl w:val="0"/>
          <w:numId w:val="25"/>
        </w:numPr>
        <w:spacing w:after="60"/>
        <w:jc w:val="both"/>
        <w:rPr>
          <w:rFonts w:cs="Arial"/>
          <w:color w:val="auto"/>
          <w:sz w:val="22"/>
          <w:szCs w:val="22"/>
        </w:rPr>
      </w:pPr>
      <w:r w:rsidRPr="00DE0396">
        <w:rPr>
          <w:rFonts w:cs="Arial"/>
          <w:sz w:val="22"/>
          <w:szCs w:val="22"/>
        </w:rPr>
        <w:t xml:space="preserve">The Minister should ensure that the provincial department strengthens its monitoring and evaluation over the implementation of its programmes as well as the overall running of the centres so as to ensure that these centre comply with the norms and standards.  </w:t>
      </w:r>
    </w:p>
    <w:p w:rsidR="000508B1" w:rsidRPr="00DE0396" w:rsidRDefault="000508B1">
      <w:pPr>
        <w:spacing w:after="60"/>
        <w:ind w:left="142"/>
        <w:jc w:val="both"/>
        <w:rPr>
          <w:rFonts w:cs="Arial"/>
          <w:b/>
          <w:color w:val="auto"/>
          <w:sz w:val="22"/>
          <w:szCs w:val="22"/>
        </w:rPr>
      </w:pPr>
    </w:p>
    <w:p w:rsidR="00B80245" w:rsidRPr="00641833" w:rsidRDefault="00641833">
      <w:pPr>
        <w:spacing w:after="60"/>
        <w:jc w:val="both"/>
        <w:rPr>
          <w:rFonts w:cs="Arial"/>
          <w:b/>
          <w:color w:val="auto"/>
          <w:sz w:val="22"/>
          <w:szCs w:val="22"/>
        </w:rPr>
      </w:pPr>
      <w:r>
        <w:rPr>
          <w:rFonts w:cs="Arial"/>
          <w:b/>
          <w:color w:val="auto"/>
          <w:sz w:val="22"/>
          <w:szCs w:val="22"/>
        </w:rPr>
        <w:t>5</w:t>
      </w:r>
      <w:r w:rsidR="00503278" w:rsidRPr="00641833">
        <w:rPr>
          <w:rFonts w:cs="Arial"/>
          <w:b/>
          <w:color w:val="auto"/>
          <w:sz w:val="22"/>
          <w:szCs w:val="22"/>
        </w:rPr>
        <w:t xml:space="preserve">.5 </w:t>
      </w:r>
      <w:r w:rsidR="000508B1" w:rsidRPr="00641833">
        <w:rPr>
          <w:rFonts w:cs="Arial"/>
          <w:b/>
          <w:color w:val="auto"/>
          <w:sz w:val="22"/>
          <w:szCs w:val="22"/>
        </w:rPr>
        <w:t>National Development Agency</w:t>
      </w:r>
    </w:p>
    <w:p w:rsidR="00503278" w:rsidRPr="00DE0396" w:rsidRDefault="00503278">
      <w:pPr>
        <w:spacing w:after="60"/>
        <w:jc w:val="both"/>
        <w:rPr>
          <w:rFonts w:cs="Arial"/>
          <w:color w:val="auto"/>
          <w:sz w:val="22"/>
          <w:szCs w:val="22"/>
        </w:rPr>
      </w:pPr>
    </w:p>
    <w:p w:rsidR="00642208" w:rsidRPr="00DE0396" w:rsidRDefault="00984365">
      <w:pPr>
        <w:pStyle w:val="ListParagraph"/>
        <w:numPr>
          <w:ilvl w:val="0"/>
          <w:numId w:val="13"/>
        </w:numPr>
        <w:spacing w:after="60"/>
        <w:jc w:val="both"/>
        <w:rPr>
          <w:rFonts w:cs="Arial"/>
          <w:color w:val="auto"/>
          <w:sz w:val="22"/>
          <w:szCs w:val="22"/>
        </w:rPr>
      </w:pPr>
      <w:r w:rsidRPr="00DE0396">
        <w:rPr>
          <w:rFonts w:cs="Arial"/>
          <w:color w:val="auto"/>
          <w:sz w:val="22"/>
          <w:szCs w:val="22"/>
        </w:rPr>
        <w:t xml:space="preserve">Minister should ensure the National Development </w:t>
      </w:r>
      <w:r w:rsidR="00104361" w:rsidRPr="00DE0396">
        <w:rPr>
          <w:rFonts w:cs="Arial"/>
          <w:color w:val="auto"/>
          <w:sz w:val="22"/>
          <w:szCs w:val="22"/>
        </w:rPr>
        <w:t xml:space="preserve">Agency ensures that there is a collaboration between the food security projects it funds and the facilities of the department so that these projects can supply the facilities with </w:t>
      </w:r>
      <w:r w:rsidR="00367950" w:rsidRPr="00DE0396">
        <w:rPr>
          <w:rFonts w:cs="Arial"/>
          <w:color w:val="auto"/>
          <w:sz w:val="22"/>
          <w:szCs w:val="22"/>
        </w:rPr>
        <w:t>their produce</w:t>
      </w:r>
      <w:r w:rsidR="00104361" w:rsidRPr="00DE0396">
        <w:rPr>
          <w:rFonts w:cs="Arial"/>
          <w:color w:val="auto"/>
          <w:sz w:val="22"/>
          <w:szCs w:val="22"/>
        </w:rPr>
        <w:t xml:space="preserve">.  </w:t>
      </w:r>
    </w:p>
    <w:p w:rsidR="00642208" w:rsidRPr="00DE0396" w:rsidRDefault="00642208">
      <w:pPr>
        <w:spacing w:after="60"/>
        <w:jc w:val="both"/>
        <w:rPr>
          <w:rFonts w:cs="Arial"/>
          <w:color w:val="auto"/>
          <w:sz w:val="22"/>
          <w:szCs w:val="22"/>
        </w:rPr>
      </w:pPr>
    </w:p>
    <w:p w:rsidR="00104361" w:rsidRPr="002F21A3" w:rsidRDefault="00642208" w:rsidP="002F21A3">
      <w:pPr>
        <w:pStyle w:val="ListParagraph"/>
        <w:numPr>
          <w:ilvl w:val="0"/>
          <w:numId w:val="33"/>
        </w:numPr>
        <w:spacing w:after="60"/>
        <w:ind w:left="142" w:firstLine="0"/>
        <w:jc w:val="both"/>
        <w:rPr>
          <w:rFonts w:cs="Arial"/>
          <w:b/>
          <w:color w:val="auto"/>
          <w:sz w:val="22"/>
          <w:szCs w:val="22"/>
        </w:rPr>
      </w:pPr>
      <w:r w:rsidRPr="002F21A3">
        <w:rPr>
          <w:rFonts w:cs="Arial"/>
          <w:b/>
          <w:color w:val="auto"/>
          <w:sz w:val="22"/>
          <w:szCs w:val="22"/>
        </w:rPr>
        <w:t>Conclusion</w:t>
      </w:r>
      <w:r w:rsidR="00104361" w:rsidRPr="002F21A3">
        <w:rPr>
          <w:rFonts w:cs="Arial"/>
          <w:b/>
          <w:color w:val="auto"/>
          <w:sz w:val="22"/>
          <w:szCs w:val="22"/>
        </w:rPr>
        <w:t xml:space="preserve"> </w:t>
      </w:r>
    </w:p>
    <w:p w:rsidR="00642208" w:rsidRPr="00641833" w:rsidRDefault="00642208" w:rsidP="00641833">
      <w:pPr>
        <w:spacing w:after="60"/>
        <w:jc w:val="both"/>
        <w:rPr>
          <w:rFonts w:cs="Arial"/>
          <w:color w:val="auto"/>
          <w:sz w:val="22"/>
          <w:szCs w:val="22"/>
        </w:rPr>
      </w:pPr>
    </w:p>
    <w:p w:rsidR="001A4340" w:rsidRDefault="00642208">
      <w:pPr>
        <w:pBdr>
          <w:bottom w:val="single" w:sz="12" w:space="1" w:color="auto"/>
        </w:pBdr>
        <w:spacing w:after="60"/>
        <w:jc w:val="both"/>
        <w:rPr>
          <w:rFonts w:cs="Arial"/>
          <w:color w:val="auto"/>
          <w:sz w:val="22"/>
          <w:szCs w:val="22"/>
        </w:rPr>
      </w:pPr>
      <w:r w:rsidRPr="00DE0396">
        <w:rPr>
          <w:rFonts w:cs="Arial"/>
          <w:color w:val="auto"/>
          <w:sz w:val="22"/>
          <w:szCs w:val="22"/>
        </w:rPr>
        <w:t xml:space="preserve">The Committee wishes to </w:t>
      </w:r>
      <w:r w:rsidR="00681C8A" w:rsidRPr="00DE0396">
        <w:rPr>
          <w:rFonts w:cs="Arial"/>
          <w:color w:val="auto"/>
          <w:sz w:val="22"/>
          <w:szCs w:val="22"/>
        </w:rPr>
        <w:t xml:space="preserve">extend its appreciation for the welcome and support it received from the provincial Portfolio Committee on Social Development and Health, the MEC and his officials as well as the residents of the centres it visited. The Chairperson of the provincial Committee, the MEC and department officials both from </w:t>
      </w:r>
      <w:r w:rsidR="00681C8A" w:rsidRPr="00DE0396">
        <w:rPr>
          <w:rFonts w:cs="Arial"/>
          <w:color w:val="auto"/>
          <w:sz w:val="22"/>
          <w:szCs w:val="22"/>
        </w:rPr>
        <w:lastRenderedPageBreak/>
        <w:t xml:space="preserve">the national and provincial tirelessly accompanied the delegation to the site visits. It also wishes to thank the members of the national Portfolio Committee on Social Development for their attendance and contribution in the discussions. Lastly, it would like to thank its support staff for their diligent work in supporting the work of the Committee.    </w:t>
      </w:r>
    </w:p>
    <w:p w:rsidR="005B2925" w:rsidRPr="00DE0396" w:rsidRDefault="005B2925">
      <w:pPr>
        <w:pBdr>
          <w:bottom w:val="single" w:sz="12" w:space="1" w:color="auto"/>
        </w:pBdr>
        <w:spacing w:after="60"/>
        <w:jc w:val="both"/>
        <w:rPr>
          <w:rFonts w:cs="Arial"/>
          <w:color w:val="auto"/>
          <w:sz w:val="22"/>
          <w:szCs w:val="22"/>
        </w:rPr>
      </w:pPr>
    </w:p>
    <w:p w:rsidR="001A4340" w:rsidRPr="00DE0396" w:rsidRDefault="001A4340">
      <w:pPr>
        <w:jc w:val="both"/>
        <w:rPr>
          <w:rFonts w:cs="Arial"/>
          <w:sz w:val="22"/>
          <w:szCs w:val="22"/>
        </w:rPr>
      </w:pPr>
    </w:p>
    <w:p w:rsidR="001A4340" w:rsidRPr="00DE0396" w:rsidRDefault="001A4340">
      <w:pPr>
        <w:jc w:val="both"/>
        <w:rPr>
          <w:rFonts w:cs="Arial"/>
          <w:sz w:val="22"/>
          <w:szCs w:val="22"/>
        </w:rPr>
      </w:pPr>
      <w:r w:rsidRPr="00DE0396">
        <w:rPr>
          <w:rFonts w:cs="Arial"/>
          <w:sz w:val="22"/>
          <w:szCs w:val="22"/>
        </w:rPr>
        <w:t>Report to be considered</w:t>
      </w:r>
    </w:p>
    <w:sectPr w:rsidR="001A4340" w:rsidRPr="00DE039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20" w:rsidRDefault="00AB4220" w:rsidP="00821995">
      <w:pPr>
        <w:spacing w:line="240" w:lineRule="auto"/>
      </w:pPr>
      <w:r>
        <w:separator/>
      </w:r>
    </w:p>
  </w:endnote>
  <w:endnote w:type="continuationSeparator" w:id="0">
    <w:p w:rsidR="00AB4220" w:rsidRDefault="00AB4220" w:rsidP="00821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223812"/>
      <w:docPartObj>
        <w:docPartGallery w:val="Page Numbers (Bottom of Page)"/>
        <w:docPartUnique/>
      </w:docPartObj>
    </w:sdtPr>
    <w:sdtEndPr>
      <w:rPr>
        <w:noProof/>
      </w:rPr>
    </w:sdtEndPr>
    <w:sdtContent>
      <w:p w:rsidR="00D55E22" w:rsidRDefault="00D55E22">
        <w:pPr>
          <w:pStyle w:val="Footer"/>
          <w:jc w:val="center"/>
        </w:pPr>
        <w:r>
          <w:fldChar w:fldCharType="begin"/>
        </w:r>
        <w:r>
          <w:instrText xml:space="preserve"> PAGE   \* MERGEFORMAT </w:instrText>
        </w:r>
        <w:r>
          <w:fldChar w:fldCharType="separate"/>
        </w:r>
        <w:r w:rsidR="00132696">
          <w:rPr>
            <w:noProof/>
          </w:rPr>
          <w:t>1</w:t>
        </w:r>
        <w:r>
          <w:rPr>
            <w:noProof/>
          </w:rPr>
          <w:fldChar w:fldCharType="end"/>
        </w:r>
      </w:p>
    </w:sdtContent>
  </w:sdt>
  <w:p w:rsidR="00D55E22" w:rsidRDefault="00D55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20" w:rsidRDefault="00AB4220" w:rsidP="00821995">
      <w:pPr>
        <w:spacing w:line="240" w:lineRule="auto"/>
      </w:pPr>
      <w:r>
        <w:separator/>
      </w:r>
    </w:p>
  </w:footnote>
  <w:footnote w:type="continuationSeparator" w:id="0">
    <w:p w:rsidR="00AB4220" w:rsidRDefault="00AB4220" w:rsidP="00821995">
      <w:pPr>
        <w:spacing w:line="240" w:lineRule="auto"/>
      </w:pPr>
      <w:r>
        <w:continuationSeparator/>
      </w:r>
    </w:p>
  </w:footnote>
  <w:footnote w:id="1">
    <w:p w:rsidR="00D55E22" w:rsidRPr="00624E35" w:rsidRDefault="00D55E22" w:rsidP="00506EA7">
      <w:pPr>
        <w:pStyle w:val="FootnoteText"/>
        <w:rPr>
          <w:lang w:val="en-ZA"/>
        </w:rPr>
      </w:pPr>
      <w:r>
        <w:rPr>
          <w:rStyle w:val="FootnoteReference"/>
        </w:rPr>
        <w:footnoteRef/>
      </w:r>
      <w:r>
        <w:t xml:space="preserve"> </w:t>
      </w:r>
      <w:r>
        <w:rPr>
          <w:lang w:val="en-ZA"/>
        </w:rPr>
        <w:t>The department owned treatment centre is currently under construction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22" w:rsidRDefault="00D55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317"/>
    <w:multiLevelType w:val="hybridMultilevel"/>
    <w:tmpl w:val="105A9CB4"/>
    <w:lvl w:ilvl="0" w:tplc="02D05B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DE793E"/>
    <w:multiLevelType w:val="hybridMultilevel"/>
    <w:tmpl w:val="0F44F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374E1C"/>
    <w:multiLevelType w:val="hybridMultilevel"/>
    <w:tmpl w:val="B7C241D0"/>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
    <w:nsid w:val="19700567"/>
    <w:multiLevelType w:val="multilevel"/>
    <w:tmpl w:val="E19A784C"/>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DE5FC9"/>
    <w:multiLevelType w:val="multilevel"/>
    <w:tmpl w:val="EF7C13D4"/>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C854792"/>
    <w:multiLevelType w:val="multilevel"/>
    <w:tmpl w:val="E18E8F00"/>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6">
    <w:nsid w:val="20E76E12"/>
    <w:multiLevelType w:val="hybridMultilevel"/>
    <w:tmpl w:val="720E03F8"/>
    <w:lvl w:ilvl="0" w:tplc="7D0A651C">
      <w:start w:val="9"/>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nsid w:val="25D75305"/>
    <w:multiLevelType w:val="hybridMultilevel"/>
    <w:tmpl w:val="E5907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7932BD"/>
    <w:multiLevelType w:val="hybridMultilevel"/>
    <w:tmpl w:val="917479BA"/>
    <w:lvl w:ilvl="0" w:tplc="40CC4866">
      <w:start w:val="1"/>
      <w:numFmt w:val="bullet"/>
      <w:lvlText w:val="•"/>
      <w:lvlJc w:val="left"/>
      <w:pPr>
        <w:tabs>
          <w:tab w:val="num" w:pos="720"/>
        </w:tabs>
        <w:ind w:left="720" w:hanging="360"/>
      </w:pPr>
      <w:rPr>
        <w:rFonts w:ascii="Arial" w:hAnsi="Arial" w:hint="default"/>
      </w:rPr>
    </w:lvl>
    <w:lvl w:ilvl="1" w:tplc="D5D62834">
      <w:start w:val="19"/>
      <w:numFmt w:val="bullet"/>
      <w:lvlText w:val="–"/>
      <w:lvlJc w:val="left"/>
      <w:pPr>
        <w:tabs>
          <w:tab w:val="num" w:pos="1440"/>
        </w:tabs>
        <w:ind w:left="1440" w:hanging="360"/>
      </w:pPr>
      <w:rPr>
        <w:rFonts w:ascii="Arial" w:hAnsi="Arial" w:hint="default"/>
      </w:rPr>
    </w:lvl>
    <w:lvl w:ilvl="2" w:tplc="1C090003">
      <w:start w:val="1"/>
      <w:numFmt w:val="bullet"/>
      <w:lvlText w:val="o"/>
      <w:lvlJc w:val="left"/>
      <w:pPr>
        <w:tabs>
          <w:tab w:val="num" w:pos="2160"/>
        </w:tabs>
        <w:ind w:left="2160" w:hanging="360"/>
      </w:pPr>
      <w:rPr>
        <w:rFonts w:ascii="Courier New" w:hAnsi="Courier New" w:cs="Courier New" w:hint="default"/>
      </w:rPr>
    </w:lvl>
    <w:lvl w:ilvl="3" w:tplc="E0E43D66" w:tentative="1">
      <w:start w:val="1"/>
      <w:numFmt w:val="bullet"/>
      <w:lvlText w:val="•"/>
      <w:lvlJc w:val="left"/>
      <w:pPr>
        <w:tabs>
          <w:tab w:val="num" w:pos="2880"/>
        </w:tabs>
        <w:ind w:left="2880" w:hanging="360"/>
      </w:pPr>
      <w:rPr>
        <w:rFonts w:ascii="Arial" w:hAnsi="Arial" w:hint="default"/>
      </w:rPr>
    </w:lvl>
    <w:lvl w:ilvl="4" w:tplc="C5C4874C" w:tentative="1">
      <w:start w:val="1"/>
      <w:numFmt w:val="bullet"/>
      <w:lvlText w:val="•"/>
      <w:lvlJc w:val="left"/>
      <w:pPr>
        <w:tabs>
          <w:tab w:val="num" w:pos="3600"/>
        </w:tabs>
        <w:ind w:left="3600" w:hanging="360"/>
      </w:pPr>
      <w:rPr>
        <w:rFonts w:ascii="Arial" w:hAnsi="Arial" w:hint="default"/>
      </w:rPr>
    </w:lvl>
    <w:lvl w:ilvl="5" w:tplc="EA6A88EC" w:tentative="1">
      <w:start w:val="1"/>
      <w:numFmt w:val="bullet"/>
      <w:lvlText w:val="•"/>
      <w:lvlJc w:val="left"/>
      <w:pPr>
        <w:tabs>
          <w:tab w:val="num" w:pos="4320"/>
        </w:tabs>
        <w:ind w:left="4320" w:hanging="360"/>
      </w:pPr>
      <w:rPr>
        <w:rFonts w:ascii="Arial" w:hAnsi="Arial" w:hint="default"/>
      </w:rPr>
    </w:lvl>
    <w:lvl w:ilvl="6" w:tplc="261C81AE" w:tentative="1">
      <w:start w:val="1"/>
      <w:numFmt w:val="bullet"/>
      <w:lvlText w:val="•"/>
      <w:lvlJc w:val="left"/>
      <w:pPr>
        <w:tabs>
          <w:tab w:val="num" w:pos="5040"/>
        </w:tabs>
        <w:ind w:left="5040" w:hanging="360"/>
      </w:pPr>
      <w:rPr>
        <w:rFonts w:ascii="Arial" w:hAnsi="Arial" w:hint="default"/>
      </w:rPr>
    </w:lvl>
    <w:lvl w:ilvl="7" w:tplc="77509CE0" w:tentative="1">
      <w:start w:val="1"/>
      <w:numFmt w:val="bullet"/>
      <w:lvlText w:val="•"/>
      <w:lvlJc w:val="left"/>
      <w:pPr>
        <w:tabs>
          <w:tab w:val="num" w:pos="5760"/>
        </w:tabs>
        <w:ind w:left="5760" w:hanging="360"/>
      </w:pPr>
      <w:rPr>
        <w:rFonts w:ascii="Arial" w:hAnsi="Arial" w:hint="default"/>
      </w:rPr>
    </w:lvl>
    <w:lvl w:ilvl="8" w:tplc="A89ACA3C" w:tentative="1">
      <w:start w:val="1"/>
      <w:numFmt w:val="bullet"/>
      <w:lvlText w:val="•"/>
      <w:lvlJc w:val="left"/>
      <w:pPr>
        <w:tabs>
          <w:tab w:val="num" w:pos="6480"/>
        </w:tabs>
        <w:ind w:left="6480" w:hanging="360"/>
      </w:pPr>
      <w:rPr>
        <w:rFonts w:ascii="Arial" w:hAnsi="Arial" w:hint="default"/>
      </w:rPr>
    </w:lvl>
  </w:abstractNum>
  <w:abstractNum w:abstractNumId="9">
    <w:nsid w:val="2A245AE7"/>
    <w:multiLevelType w:val="hybridMultilevel"/>
    <w:tmpl w:val="29A6310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01087D"/>
    <w:multiLevelType w:val="hybridMultilevel"/>
    <w:tmpl w:val="F8DCD5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A63C17"/>
    <w:multiLevelType w:val="hybridMultilevel"/>
    <w:tmpl w:val="1F22B8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72A1797"/>
    <w:multiLevelType w:val="hybridMultilevel"/>
    <w:tmpl w:val="46905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D411677"/>
    <w:multiLevelType w:val="hybridMultilevel"/>
    <w:tmpl w:val="DFCAF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0455F41"/>
    <w:multiLevelType w:val="hybridMultilevel"/>
    <w:tmpl w:val="FFCA8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2F20F9F"/>
    <w:multiLevelType w:val="hybridMultilevel"/>
    <w:tmpl w:val="80B8A8AC"/>
    <w:lvl w:ilvl="0" w:tplc="49DA9AC6">
      <w:start w:val="1"/>
      <w:numFmt w:val="decimal"/>
      <w:lvlText w:val="%1."/>
      <w:lvlJc w:val="left"/>
      <w:pPr>
        <w:tabs>
          <w:tab w:val="num" w:pos="502"/>
        </w:tabs>
        <w:ind w:left="502" w:hanging="360"/>
      </w:pPr>
      <w:rPr>
        <w:rFonts w:hint="default"/>
        <w:b/>
      </w:rPr>
    </w:lvl>
    <w:lvl w:ilvl="1" w:tplc="71B236A2">
      <w:numFmt w:val="none"/>
      <w:lvlText w:val=""/>
      <w:lvlJc w:val="left"/>
      <w:pPr>
        <w:tabs>
          <w:tab w:val="num" w:pos="360"/>
        </w:tabs>
      </w:pPr>
    </w:lvl>
    <w:lvl w:ilvl="2" w:tplc="4BE0670A">
      <w:numFmt w:val="none"/>
      <w:lvlText w:val=""/>
      <w:lvlJc w:val="left"/>
      <w:pPr>
        <w:tabs>
          <w:tab w:val="num" w:pos="360"/>
        </w:tabs>
      </w:pPr>
    </w:lvl>
    <w:lvl w:ilvl="3" w:tplc="77A46CAE">
      <w:numFmt w:val="none"/>
      <w:lvlText w:val=""/>
      <w:lvlJc w:val="left"/>
      <w:pPr>
        <w:tabs>
          <w:tab w:val="num" w:pos="360"/>
        </w:tabs>
      </w:pPr>
    </w:lvl>
    <w:lvl w:ilvl="4" w:tplc="CC6019D2">
      <w:numFmt w:val="none"/>
      <w:lvlText w:val=""/>
      <w:lvlJc w:val="left"/>
      <w:pPr>
        <w:tabs>
          <w:tab w:val="num" w:pos="360"/>
        </w:tabs>
      </w:pPr>
    </w:lvl>
    <w:lvl w:ilvl="5" w:tplc="152A2C02">
      <w:numFmt w:val="none"/>
      <w:lvlText w:val=""/>
      <w:lvlJc w:val="left"/>
      <w:pPr>
        <w:tabs>
          <w:tab w:val="num" w:pos="360"/>
        </w:tabs>
      </w:pPr>
    </w:lvl>
    <w:lvl w:ilvl="6" w:tplc="A7504590">
      <w:numFmt w:val="none"/>
      <w:lvlText w:val=""/>
      <w:lvlJc w:val="left"/>
      <w:pPr>
        <w:tabs>
          <w:tab w:val="num" w:pos="360"/>
        </w:tabs>
      </w:pPr>
    </w:lvl>
    <w:lvl w:ilvl="7" w:tplc="2C480F1A">
      <w:numFmt w:val="none"/>
      <w:lvlText w:val=""/>
      <w:lvlJc w:val="left"/>
      <w:pPr>
        <w:tabs>
          <w:tab w:val="num" w:pos="360"/>
        </w:tabs>
      </w:pPr>
    </w:lvl>
    <w:lvl w:ilvl="8" w:tplc="DE0C1984">
      <w:numFmt w:val="none"/>
      <w:lvlText w:val=""/>
      <w:lvlJc w:val="left"/>
      <w:pPr>
        <w:tabs>
          <w:tab w:val="num" w:pos="360"/>
        </w:tabs>
      </w:pPr>
    </w:lvl>
  </w:abstractNum>
  <w:abstractNum w:abstractNumId="16">
    <w:nsid w:val="47AC47BE"/>
    <w:multiLevelType w:val="multilevel"/>
    <w:tmpl w:val="127A27C2"/>
    <w:lvl w:ilvl="0">
      <w:start w:val="2"/>
      <w:numFmt w:val="decimal"/>
      <w:lvlText w:val="%1"/>
      <w:lvlJc w:val="left"/>
      <w:pPr>
        <w:ind w:left="360" w:hanging="360"/>
      </w:pPr>
      <w:rPr>
        <w:rFonts w:hint="default"/>
        <w:b w:val="0"/>
        <w:color w:val="auto"/>
      </w:rPr>
    </w:lvl>
    <w:lvl w:ilvl="1">
      <w:start w:val="5"/>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nsid w:val="4A3E743F"/>
    <w:multiLevelType w:val="hybridMultilevel"/>
    <w:tmpl w:val="C13EEF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4A6E310D"/>
    <w:multiLevelType w:val="hybridMultilevel"/>
    <w:tmpl w:val="F9DAC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03A7DEB"/>
    <w:multiLevelType w:val="hybridMultilevel"/>
    <w:tmpl w:val="EEF244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1586377"/>
    <w:multiLevelType w:val="hybridMultilevel"/>
    <w:tmpl w:val="B78ABAB6"/>
    <w:lvl w:ilvl="0" w:tplc="1C09000F">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4824BED"/>
    <w:multiLevelType w:val="hybridMultilevel"/>
    <w:tmpl w:val="448ABB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52E18D5"/>
    <w:multiLevelType w:val="hybridMultilevel"/>
    <w:tmpl w:val="367A7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9042456"/>
    <w:multiLevelType w:val="hybridMultilevel"/>
    <w:tmpl w:val="A48AB79E"/>
    <w:lvl w:ilvl="0" w:tplc="C95EA632">
      <w:start w:val="1"/>
      <w:numFmt w:val="bullet"/>
      <w:pStyle w:val="Application2"/>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5CCD6998"/>
    <w:multiLevelType w:val="hybridMultilevel"/>
    <w:tmpl w:val="37B2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1164D31"/>
    <w:multiLevelType w:val="hybridMultilevel"/>
    <w:tmpl w:val="312265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67EC04FB"/>
    <w:multiLevelType w:val="hybridMultilevel"/>
    <w:tmpl w:val="22B24A1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C7D559E"/>
    <w:multiLevelType w:val="hybridMultilevel"/>
    <w:tmpl w:val="D28E3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E922218"/>
    <w:multiLevelType w:val="multilevel"/>
    <w:tmpl w:val="6C04656E"/>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B95BC0"/>
    <w:multiLevelType w:val="hybridMultilevel"/>
    <w:tmpl w:val="74C4E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8DF513D"/>
    <w:multiLevelType w:val="hybridMultilevel"/>
    <w:tmpl w:val="2746F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BE41D18"/>
    <w:multiLevelType w:val="hybridMultilevel"/>
    <w:tmpl w:val="B43615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DA86E68"/>
    <w:multiLevelType w:val="multilevel"/>
    <w:tmpl w:val="1C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2"/>
  </w:num>
  <w:num w:numId="3">
    <w:abstractNumId w:val="31"/>
  </w:num>
  <w:num w:numId="4">
    <w:abstractNumId w:val="24"/>
  </w:num>
  <w:num w:numId="5">
    <w:abstractNumId w:val="32"/>
  </w:num>
  <w:num w:numId="6">
    <w:abstractNumId w:val="26"/>
  </w:num>
  <w:num w:numId="7">
    <w:abstractNumId w:val="17"/>
  </w:num>
  <w:num w:numId="8">
    <w:abstractNumId w:val="1"/>
  </w:num>
  <w:num w:numId="9">
    <w:abstractNumId w:val="23"/>
  </w:num>
  <w:num w:numId="10">
    <w:abstractNumId w:val="21"/>
  </w:num>
  <w:num w:numId="11">
    <w:abstractNumId w:val="19"/>
  </w:num>
  <w:num w:numId="12">
    <w:abstractNumId w:val="27"/>
  </w:num>
  <w:num w:numId="13">
    <w:abstractNumId w:val="13"/>
  </w:num>
  <w:num w:numId="14">
    <w:abstractNumId w:val="12"/>
  </w:num>
  <w:num w:numId="15">
    <w:abstractNumId w:val="11"/>
  </w:num>
  <w:num w:numId="16">
    <w:abstractNumId w:val="25"/>
  </w:num>
  <w:num w:numId="17">
    <w:abstractNumId w:val="18"/>
  </w:num>
  <w:num w:numId="18">
    <w:abstractNumId w:val="29"/>
  </w:num>
  <w:num w:numId="19">
    <w:abstractNumId w:val="8"/>
  </w:num>
  <w:num w:numId="20">
    <w:abstractNumId w:val="10"/>
  </w:num>
  <w:num w:numId="21">
    <w:abstractNumId w:val="30"/>
  </w:num>
  <w:num w:numId="22">
    <w:abstractNumId w:val="7"/>
  </w:num>
  <w:num w:numId="23">
    <w:abstractNumId w:val="28"/>
  </w:num>
  <w:num w:numId="24">
    <w:abstractNumId w:val="14"/>
  </w:num>
  <w:num w:numId="25">
    <w:abstractNumId w:val="2"/>
  </w:num>
  <w:num w:numId="26">
    <w:abstractNumId w:val="0"/>
  </w:num>
  <w:num w:numId="27">
    <w:abstractNumId w:val="6"/>
  </w:num>
  <w:num w:numId="28">
    <w:abstractNumId w:val="5"/>
  </w:num>
  <w:num w:numId="29">
    <w:abstractNumId w:val="16"/>
  </w:num>
  <w:num w:numId="30">
    <w:abstractNumId w:val="4"/>
  </w:num>
  <w:num w:numId="31">
    <w:abstractNumId w:val="3"/>
  </w:num>
  <w:num w:numId="32">
    <w:abstractNumId w:val="9"/>
  </w:num>
  <w:num w:numId="3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95"/>
    <w:rsid w:val="00000FAA"/>
    <w:rsid w:val="00001C26"/>
    <w:rsid w:val="00002522"/>
    <w:rsid w:val="0001017C"/>
    <w:rsid w:val="000101A2"/>
    <w:rsid w:val="00011567"/>
    <w:rsid w:val="00012085"/>
    <w:rsid w:val="00012092"/>
    <w:rsid w:val="00020A8D"/>
    <w:rsid w:val="00021C08"/>
    <w:rsid w:val="0002293E"/>
    <w:rsid w:val="0002689A"/>
    <w:rsid w:val="0003269B"/>
    <w:rsid w:val="00040734"/>
    <w:rsid w:val="00041DBB"/>
    <w:rsid w:val="00045E56"/>
    <w:rsid w:val="0005047F"/>
    <w:rsid w:val="000508B1"/>
    <w:rsid w:val="00056F90"/>
    <w:rsid w:val="00056FCC"/>
    <w:rsid w:val="00061ED7"/>
    <w:rsid w:val="000631E4"/>
    <w:rsid w:val="00064EEF"/>
    <w:rsid w:val="000650BD"/>
    <w:rsid w:val="000658D3"/>
    <w:rsid w:val="000757BA"/>
    <w:rsid w:val="00075B79"/>
    <w:rsid w:val="00082E2B"/>
    <w:rsid w:val="00084E7A"/>
    <w:rsid w:val="00085572"/>
    <w:rsid w:val="000973D8"/>
    <w:rsid w:val="000A0151"/>
    <w:rsid w:val="000A32EC"/>
    <w:rsid w:val="000A488E"/>
    <w:rsid w:val="000B1FFC"/>
    <w:rsid w:val="000B2529"/>
    <w:rsid w:val="000B36A0"/>
    <w:rsid w:val="000B70D8"/>
    <w:rsid w:val="000C0771"/>
    <w:rsid w:val="000C08E0"/>
    <w:rsid w:val="000C09CE"/>
    <w:rsid w:val="000C3099"/>
    <w:rsid w:val="000C5160"/>
    <w:rsid w:val="000D0645"/>
    <w:rsid w:val="000D0DC9"/>
    <w:rsid w:val="000D576C"/>
    <w:rsid w:val="000D7C80"/>
    <w:rsid w:val="000E04D5"/>
    <w:rsid w:val="000E0782"/>
    <w:rsid w:val="000E28BA"/>
    <w:rsid w:val="000E50AE"/>
    <w:rsid w:val="000E5C65"/>
    <w:rsid w:val="000F6022"/>
    <w:rsid w:val="001015BE"/>
    <w:rsid w:val="00103E18"/>
    <w:rsid w:val="00104361"/>
    <w:rsid w:val="0011388D"/>
    <w:rsid w:val="0011776A"/>
    <w:rsid w:val="00117BE9"/>
    <w:rsid w:val="0012663B"/>
    <w:rsid w:val="00132696"/>
    <w:rsid w:val="001417FB"/>
    <w:rsid w:val="001441CD"/>
    <w:rsid w:val="0014674E"/>
    <w:rsid w:val="00147377"/>
    <w:rsid w:val="0015169A"/>
    <w:rsid w:val="0015200C"/>
    <w:rsid w:val="00160886"/>
    <w:rsid w:val="001629FC"/>
    <w:rsid w:val="001635D0"/>
    <w:rsid w:val="00176687"/>
    <w:rsid w:val="0018421F"/>
    <w:rsid w:val="00184E2A"/>
    <w:rsid w:val="00191B10"/>
    <w:rsid w:val="00191ED6"/>
    <w:rsid w:val="00193186"/>
    <w:rsid w:val="001A1D82"/>
    <w:rsid w:val="001A4340"/>
    <w:rsid w:val="001A4D5E"/>
    <w:rsid w:val="001B1965"/>
    <w:rsid w:val="001B2934"/>
    <w:rsid w:val="001B596B"/>
    <w:rsid w:val="001B70EF"/>
    <w:rsid w:val="001D3754"/>
    <w:rsid w:val="001D3D4C"/>
    <w:rsid w:val="001D3EA2"/>
    <w:rsid w:val="001D48DF"/>
    <w:rsid w:val="001E0DDA"/>
    <w:rsid w:val="001E42C2"/>
    <w:rsid w:val="001F0FB9"/>
    <w:rsid w:val="001F515B"/>
    <w:rsid w:val="001F79A2"/>
    <w:rsid w:val="00202D88"/>
    <w:rsid w:val="0020412A"/>
    <w:rsid w:val="0020787E"/>
    <w:rsid w:val="00210180"/>
    <w:rsid w:val="00210DDA"/>
    <w:rsid w:val="00211DD2"/>
    <w:rsid w:val="00212C30"/>
    <w:rsid w:val="00220FDD"/>
    <w:rsid w:val="00221A26"/>
    <w:rsid w:val="00227578"/>
    <w:rsid w:val="00232444"/>
    <w:rsid w:val="002349E4"/>
    <w:rsid w:val="002353F8"/>
    <w:rsid w:val="00245000"/>
    <w:rsid w:val="00245B78"/>
    <w:rsid w:val="0025312B"/>
    <w:rsid w:val="00254E18"/>
    <w:rsid w:val="00266667"/>
    <w:rsid w:val="0027195A"/>
    <w:rsid w:val="00271C4F"/>
    <w:rsid w:val="0027739F"/>
    <w:rsid w:val="00280A0D"/>
    <w:rsid w:val="002826C6"/>
    <w:rsid w:val="002828FF"/>
    <w:rsid w:val="00285116"/>
    <w:rsid w:val="00290DFE"/>
    <w:rsid w:val="00292D7F"/>
    <w:rsid w:val="00294F57"/>
    <w:rsid w:val="002A185A"/>
    <w:rsid w:val="002A6BD6"/>
    <w:rsid w:val="002B05E5"/>
    <w:rsid w:val="002B2CA2"/>
    <w:rsid w:val="002C0F31"/>
    <w:rsid w:val="002C1FF4"/>
    <w:rsid w:val="002C3FC5"/>
    <w:rsid w:val="002C4651"/>
    <w:rsid w:val="002C6C1A"/>
    <w:rsid w:val="002C75CB"/>
    <w:rsid w:val="002D0345"/>
    <w:rsid w:val="002D0D64"/>
    <w:rsid w:val="002D2E9D"/>
    <w:rsid w:val="002E1223"/>
    <w:rsid w:val="002E1A68"/>
    <w:rsid w:val="002E2E9D"/>
    <w:rsid w:val="002E6914"/>
    <w:rsid w:val="002F1969"/>
    <w:rsid w:val="002F21A3"/>
    <w:rsid w:val="002F3F5B"/>
    <w:rsid w:val="002F75C8"/>
    <w:rsid w:val="0030143A"/>
    <w:rsid w:val="00302272"/>
    <w:rsid w:val="00305AAE"/>
    <w:rsid w:val="003104FD"/>
    <w:rsid w:val="00314FF4"/>
    <w:rsid w:val="00316A87"/>
    <w:rsid w:val="0032245C"/>
    <w:rsid w:val="0032280B"/>
    <w:rsid w:val="003278C9"/>
    <w:rsid w:val="0034253B"/>
    <w:rsid w:val="00344373"/>
    <w:rsid w:val="00347158"/>
    <w:rsid w:val="00353A9F"/>
    <w:rsid w:val="00355350"/>
    <w:rsid w:val="00355E71"/>
    <w:rsid w:val="00356741"/>
    <w:rsid w:val="003568F7"/>
    <w:rsid w:val="00360C00"/>
    <w:rsid w:val="003628B7"/>
    <w:rsid w:val="00366E0D"/>
    <w:rsid w:val="00367950"/>
    <w:rsid w:val="00375D7A"/>
    <w:rsid w:val="00376A7F"/>
    <w:rsid w:val="003774A0"/>
    <w:rsid w:val="003879A5"/>
    <w:rsid w:val="003948DF"/>
    <w:rsid w:val="003A1CDF"/>
    <w:rsid w:val="003A78BE"/>
    <w:rsid w:val="003B2BBB"/>
    <w:rsid w:val="003C7201"/>
    <w:rsid w:val="003C7288"/>
    <w:rsid w:val="003C7DE5"/>
    <w:rsid w:val="003D1D5C"/>
    <w:rsid w:val="003D7F17"/>
    <w:rsid w:val="003E031A"/>
    <w:rsid w:val="003E6E2E"/>
    <w:rsid w:val="003F0F1C"/>
    <w:rsid w:val="003F1417"/>
    <w:rsid w:val="003F60AF"/>
    <w:rsid w:val="004004AF"/>
    <w:rsid w:val="00403227"/>
    <w:rsid w:val="00403E32"/>
    <w:rsid w:val="00404E96"/>
    <w:rsid w:val="00405239"/>
    <w:rsid w:val="00411430"/>
    <w:rsid w:val="00412275"/>
    <w:rsid w:val="0041297B"/>
    <w:rsid w:val="00422DCF"/>
    <w:rsid w:val="00425C9B"/>
    <w:rsid w:val="004260CC"/>
    <w:rsid w:val="00426CD3"/>
    <w:rsid w:val="004279C7"/>
    <w:rsid w:val="0043024A"/>
    <w:rsid w:val="00433705"/>
    <w:rsid w:val="00433C7B"/>
    <w:rsid w:val="004400B1"/>
    <w:rsid w:val="00451686"/>
    <w:rsid w:val="0045709B"/>
    <w:rsid w:val="004620DE"/>
    <w:rsid w:val="004628D9"/>
    <w:rsid w:val="00464834"/>
    <w:rsid w:val="00465403"/>
    <w:rsid w:val="004672DC"/>
    <w:rsid w:val="00467684"/>
    <w:rsid w:val="004753F8"/>
    <w:rsid w:val="0047697D"/>
    <w:rsid w:val="00484CCD"/>
    <w:rsid w:val="00486ADF"/>
    <w:rsid w:val="004961EB"/>
    <w:rsid w:val="004A0257"/>
    <w:rsid w:val="004A15CA"/>
    <w:rsid w:val="004A1D3F"/>
    <w:rsid w:val="004C04C3"/>
    <w:rsid w:val="004D00D5"/>
    <w:rsid w:val="004D456E"/>
    <w:rsid w:val="004D5828"/>
    <w:rsid w:val="004D6568"/>
    <w:rsid w:val="004D731C"/>
    <w:rsid w:val="004D747B"/>
    <w:rsid w:val="004E0218"/>
    <w:rsid w:val="004E4CF5"/>
    <w:rsid w:val="004E7F81"/>
    <w:rsid w:val="004F1E46"/>
    <w:rsid w:val="004F5CA6"/>
    <w:rsid w:val="00501BC7"/>
    <w:rsid w:val="00503278"/>
    <w:rsid w:val="005038A9"/>
    <w:rsid w:val="00504B85"/>
    <w:rsid w:val="00504E31"/>
    <w:rsid w:val="00505CF8"/>
    <w:rsid w:val="00506EA7"/>
    <w:rsid w:val="005159FB"/>
    <w:rsid w:val="00515BFC"/>
    <w:rsid w:val="00522F79"/>
    <w:rsid w:val="005255BE"/>
    <w:rsid w:val="0053140F"/>
    <w:rsid w:val="0053205E"/>
    <w:rsid w:val="0053369F"/>
    <w:rsid w:val="00534B00"/>
    <w:rsid w:val="00535219"/>
    <w:rsid w:val="005353FE"/>
    <w:rsid w:val="00542506"/>
    <w:rsid w:val="0055176C"/>
    <w:rsid w:val="00551C45"/>
    <w:rsid w:val="005524AF"/>
    <w:rsid w:val="0055658A"/>
    <w:rsid w:val="005659C0"/>
    <w:rsid w:val="00565C2F"/>
    <w:rsid w:val="00575386"/>
    <w:rsid w:val="005760DA"/>
    <w:rsid w:val="0057627E"/>
    <w:rsid w:val="005769EC"/>
    <w:rsid w:val="00581F45"/>
    <w:rsid w:val="0059070D"/>
    <w:rsid w:val="00591800"/>
    <w:rsid w:val="00596853"/>
    <w:rsid w:val="005A0562"/>
    <w:rsid w:val="005A4B16"/>
    <w:rsid w:val="005B0706"/>
    <w:rsid w:val="005B2925"/>
    <w:rsid w:val="005B3D83"/>
    <w:rsid w:val="005B449F"/>
    <w:rsid w:val="005C4679"/>
    <w:rsid w:val="005C60FE"/>
    <w:rsid w:val="005D1471"/>
    <w:rsid w:val="005D16F6"/>
    <w:rsid w:val="005D3E71"/>
    <w:rsid w:val="005D4A80"/>
    <w:rsid w:val="005D5EC6"/>
    <w:rsid w:val="005F1CFB"/>
    <w:rsid w:val="005F569E"/>
    <w:rsid w:val="00601C39"/>
    <w:rsid w:val="00606B58"/>
    <w:rsid w:val="00607B19"/>
    <w:rsid w:val="006103AD"/>
    <w:rsid w:val="00610F22"/>
    <w:rsid w:val="00610FDE"/>
    <w:rsid w:val="00612D8A"/>
    <w:rsid w:val="00624FF4"/>
    <w:rsid w:val="00625E70"/>
    <w:rsid w:val="006264C9"/>
    <w:rsid w:val="0063341F"/>
    <w:rsid w:val="006347EE"/>
    <w:rsid w:val="0063594C"/>
    <w:rsid w:val="00635D65"/>
    <w:rsid w:val="00641833"/>
    <w:rsid w:val="00642208"/>
    <w:rsid w:val="00642297"/>
    <w:rsid w:val="00647F6E"/>
    <w:rsid w:val="0065008A"/>
    <w:rsid w:val="00651F30"/>
    <w:rsid w:val="0065433C"/>
    <w:rsid w:val="00654C61"/>
    <w:rsid w:val="00660CE4"/>
    <w:rsid w:val="00665EC1"/>
    <w:rsid w:val="006668E3"/>
    <w:rsid w:val="0066748A"/>
    <w:rsid w:val="00671E85"/>
    <w:rsid w:val="006739C8"/>
    <w:rsid w:val="006803EA"/>
    <w:rsid w:val="00681C8A"/>
    <w:rsid w:val="00684860"/>
    <w:rsid w:val="00693258"/>
    <w:rsid w:val="00696C3D"/>
    <w:rsid w:val="00697853"/>
    <w:rsid w:val="00697E1B"/>
    <w:rsid w:val="006A0DBB"/>
    <w:rsid w:val="006A285D"/>
    <w:rsid w:val="006A2D60"/>
    <w:rsid w:val="006B225B"/>
    <w:rsid w:val="006B579A"/>
    <w:rsid w:val="006C1F94"/>
    <w:rsid w:val="006C4F99"/>
    <w:rsid w:val="006C643F"/>
    <w:rsid w:val="006C6AEC"/>
    <w:rsid w:val="006E1926"/>
    <w:rsid w:val="006E7E8B"/>
    <w:rsid w:val="006F1C8F"/>
    <w:rsid w:val="006F3213"/>
    <w:rsid w:val="006F3687"/>
    <w:rsid w:val="006F4D16"/>
    <w:rsid w:val="00704429"/>
    <w:rsid w:val="00710876"/>
    <w:rsid w:val="00711979"/>
    <w:rsid w:val="0071502D"/>
    <w:rsid w:val="00721272"/>
    <w:rsid w:val="0073740C"/>
    <w:rsid w:val="007459D2"/>
    <w:rsid w:val="007555D5"/>
    <w:rsid w:val="00757E49"/>
    <w:rsid w:val="00760953"/>
    <w:rsid w:val="00764BBB"/>
    <w:rsid w:val="007671BB"/>
    <w:rsid w:val="007701E8"/>
    <w:rsid w:val="00771112"/>
    <w:rsid w:val="007729A4"/>
    <w:rsid w:val="007762A9"/>
    <w:rsid w:val="00785F2E"/>
    <w:rsid w:val="007960EB"/>
    <w:rsid w:val="007A2FBF"/>
    <w:rsid w:val="007A4EF0"/>
    <w:rsid w:val="007A697F"/>
    <w:rsid w:val="007A6AEC"/>
    <w:rsid w:val="007B075E"/>
    <w:rsid w:val="007B218F"/>
    <w:rsid w:val="007B3765"/>
    <w:rsid w:val="007B390D"/>
    <w:rsid w:val="007B59C7"/>
    <w:rsid w:val="007B60E7"/>
    <w:rsid w:val="007C1CAF"/>
    <w:rsid w:val="007C1F6B"/>
    <w:rsid w:val="007C681F"/>
    <w:rsid w:val="007C766F"/>
    <w:rsid w:val="007C7A33"/>
    <w:rsid w:val="007C7FDF"/>
    <w:rsid w:val="007D09AD"/>
    <w:rsid w:val="007D117F"/>
    <w:rsid w:val="007D284F"/>
    <w:rsid w:val="007D4184"/>
    <w:rsid w:val="007D690C"/>
    <w:rsid w:val="007D69C3"/>
    <w:rsid w:val="007E7A8A"/>
    <w:rsid w:val="008014FE"/>
    <w:rsid w:val="0080182C"/>
    <w:rsid w:val="0081048E"/>
    <w:rsid w:val="00815427"/>
    <w:rsid w:val="00816A57"/>
    <w:rsid w:val="00821995"/>
    <w:rsid w:val="0082511F"/>
    <w:rsid w:val="0082636F"/>
    <w:rsid w:val="00831241"/>
    <w:rsid w:val="0083584A"/>
    <w:rsid w:val="00835B27"/>
    <w:rsid w:val="00841466"/>
    <w:rsid w:val="00842D89"/>
    <w:rsid w:val="00852733"/>
    <w:rsid w:val="008655A4"/>
    <w:rsid w:val="00867758"/>
    <w:rsid w:val="00870106"/>
    <w:rsid w:val="00872F62"/>
    <w:rsid w:val="00876425"/>
    <w:rsid w:val="0088285D"/>
    <w:rsid w:val="00884715"/>
    <w:rsid w:val="00885EF8"/>
    <w:rsid w:val="00891DD1"/>
    <w:rsid w:val="00894A02"/>
    <w:rsid w:val="008A2778"/>
    <w:rsid w:val="008A3BD1"/>
    <w:rsid w:val="008A6131"/>
    <w:rsid w:val="008B07A0"/>
    <w:rsid w:val="008B20DB"/>
    <w:rsid w:val="008B5A5B"/>
    <w:rsid w:val="008C003F"/>
    <w:rsid w:val="008C04CB"/>
    <w:rsid w:val="008C5441"/>
    <w:rsid w:val="008C59FC"/>
    <w:rsid w:val="008D1F0E"/>
    <w:rsid w:val="008D3534"/>
    <w:rsid w:val="008E0605"/>
    <w:rsid w:val="008E0F57"/>
    <w:rsid w:val="008E1EC2"/>
    <w:rsid w:val="008E4BBB"/>
    <w:rsid w:val="008E7FB6"/>
    <w:rsid w:val="008F0013"/>
    <w:rsid w:val="008F08C3"/>
    <w:rsid w:val="00904188"/>
    <w:rsid w:val="00912553"/>
    <w:rsid w:val="009162A0"/>
    <w:rsid w:val="00921801"/>
    <w:rsid w:val="009275AB"/>
    <w:rsid w:val="009322C8"/>
    <w:rsid w:val="00933C80"/>
    <w:rsid w:val="00935B58"/>
    <w:rsid w:val="00936B85"/>
    <w:rsid w:val="00942993"/>
    <w:rsid w:val="00942B5A"/>
    <w:rsid w:val="009454B9"/>
    <w:rsid w:val="00945984"/>
    <w:rsid w:val="0095335B"/>
    <w:rsid w:val="009550A9"/>
    <w:rsid w:val="00956E1C"/>
    <w:rsid w:val="00965466"/>
    <w:rsid w:val="00967CDF"/>
    <w:rsid w:val="009706C9"/>
    <w:rsid w:val="009767B7"/>
    <w:rsid w:val="00976980"/>
    <w:rsid w:val="00977ED4"/>
    <w:rsid w:val="00980B31"/>
    <w:rsid w:val="0098317D"/>
    <w:rsid w:val="00984365"/>
    <w:rsid w:val="00990EDD"/>
    <w:rsid w:val="009936BE"/>
    <w:rsid w:val="009A084D"/>
    <w:rsid w:val="009A58F8"/>
    <w:rsid w:val="009B0BF7"/>
    <w:rsid w:val="009B16E0"/>
    <w:rsid w:val="009B3449"/>
    <w:rsid w:val="009C4FBA"/>
    <w:rsid w:val="009C7372"/>
    <w:rsid w:val="009D0CF7"/>
    <w:rsid w:val="009D2867"/>
    <w:rsid w:val="009E3664"/>
    <w:rsid w:val="009E5663"/>
    <w:rsid w:val="009E58CA"/>
    <w:rsid w:val="009E63BE"/>
    <w:rsid w:val="009F192F"/>
    <w:rsid w:val="009F513B"/>
    <w:rsid w:val="009F7FCF"/>
    <w:rsid w:val="00A017F7"/>
    <w:rsid w:val="00A03570"/>
    <w:rsid w:val="00A04E19"/>
    <w:rsid w:val="00A072E8"/>
    <w:rsid w:val="00A079D2"/>
    <w:rsid w:val="00A10ED5"/>
    <w:rsid w:val="00A125A7"/>
    <w:rsid w:val="00A230E7"/>
    <w:rsid w:val="00A23CF9"/>
    <w:rsid w:val="00A23D58"/>
    <w:rsid w:val="00A27FE6"/>
    <w:rsid w:val="00A30531"/>
    <w:rsid w:val="00A306A2"/>
    <w:rsid w:val="00A34334"/>
    <w:rsid w:val="00A34BE1"/>
    <w:rsid w:val="00A3791C"/>
    <w:rsid w:val="00A37952"/>
    <w:rsid w:val="00A40E8E"/>
    <w:rsid w:val="00A4124B"/>
    <w:rsid w:val="00A505B0"/>
    <w:rsid w:val="00A51D56"/>
    <w:rsid w:val="00A5776B"/>
    <w:rsid w:val="00A65728"/>
    <w:rsid w:val="00A7578D"/>
    <w:rsid w:val="00A81B2F"/>
    <w:rsid w:val="00A83051"/>
    <w:rsid w:val="00A8682E"/>
    <w:rsid w:val="00A87463"/>
    <w:rsid w:val="00A87D06"/>
    <w:rsid w:val="00A90AB0"/>
    <w:rsid w:val="00A91A9D"/>
    <w:rsid w:val="00A94563"/>
    <w:rsid w:val="00A94C53"/>
    <w:rsid w:val="00A94D0D"/>
    <w:rsid w:val="00A96A21"/>
    <w:rsid w:val="00AA63F7"/>
    <w:rsid w:val="00AA6593"/>
    <w:rsid w:val="00AA7FCC"/>
    <w:rsid w:val="00AB4220"/>
    <w:rsid w:val="00AC7940"/>
    <w:rsid w:val="00AD177D"/>
    <w:rsid w:val="00AD492E"/>
    <w:rsid w:val="00AD7357"/>
    <w:rsid w:val="00AE1256"/>
    <w:rsid w:val="00AE1E3F"/>
    <w:rsid w:val="00AE256D"/>
    <w:rsid w:val="00AE5BC0"/>
    <w:rsid w:val="00AF28B4"/>
    <w:rsid w:val="00AF5B0E"/>
    <w:rsid w:val="00AF75C2"/>
    <w:rsid w:val="00B02566"/>
    <w:rsid w:val="00B20448"/>
    <w:rsid w:val="00B23EE5"/>
    <w:rsid w:val="00B300CA"/>
    <w:rsid w:val="00B3084C"/>
    <w:rsid w:val="00B32590"/>
    <w:rsid w:val="00B348D2"/>
    <w:rsid w:val="00B36845"/>
    <w:rsid w:val="00B403B3"/>
    <w:rsid w:val="00B41BC4"/>
    <w:rsid w:val="00B42788"/>
    <w:rsid w:val="00B43377"/>
    <w:rsid w:val="00B5658B"/>
    <w:rsid w:val="00B60924"/>
    <w:rsid w:val="00B60A13"/>
    <w:rsid w:val="00B61E09"/>
    <w:rsid w:val="00B628EA"/>
    <w:rsid w:val="00B66F13"/>
    <w:rsid w:val="00B6703E"/>
    <w:rsid w:val="00B71C52"/>
    <w:rsid w:val="00B720F9"/>
    <w:rsid w:val="00B749CB"/>
    <w:rsid w:val="00B80245"/>
    <w:rsid w:val="00B807F2"/>
    <w:rsid w:val="00B83F90"/>
    <w:rsid w:val="00B92496"/>
    <w:rsid w:val="00B941F7"/>
    <w:rsid w:val="00B975D5"/>
    <w:rsid w:val="00BA04F0"/>
    <w:rsid w:val="00BA0DA4"/>
    <w:rsid w:val="00BA1A7F"/>
    <w:rsid w:val="00BA6BC6"/>
    <w:rsid w:val="00BA716F"/>
    <w:rsid w:val="00BA75F7"/>
    <w:rsid w:val="00BB1EA8"/>
    <w:rsid w:val="00BC12ED"/>
    <w:rsid w:val="00BC4184"/>
    <w:rsid w:val="00BC7E30"/>
    <w:rsid w:val="00BD1505"/>
    <w:rsid w:val="00BD3D8D"/>
    <w:rsid w:val="00BD50F9"/>
    <w:rsid w:val="00BD6A55"/>
    <w:rsid w:val="00BD7BB7"/>
    <w:rsid w:val="00BE1D2B"/>
    <w:rsid w:val="00BE5BB5"/>
    <w:rsid w:val="00BE6419"/>
    <w:rsid w:val="00BF0535"/>
    <w:rsid w:val="00C01B46"/>
    <w:rsid w:val="00C101FC"/>
    <w:rsid w:val="00C10EA5"/>
    <w:rsid w:val="00C12AF4"/>
    <w:rsid w:val="00C15679"/>
    <w:rsid w:val="00C329FB"/>
    <w:rsid w:val="00C34631"/>
    <w:rsid w:val="00C34D41"/>
    <w:rsid w:val="00C3554A"/>
    <w:rsid w:val="00C35AD3"/>
    <w:rsid w:val="00C45CC8"/>
    <w:rsid w:val="00C47753"/>
    <w:rsid w:val="00C51F25"/>
    <w:rsid w:val="00C525C3"/>
    <w:rsid w:val="00C52F55"/>
    <w:rsid w:val="00C551CE"/>
    <w:rsid w:val="00C56C1A"/>
    <w:rsid w:val="00C60402"/>
    <w:rsid w:val="00C63C31"/>
    <w:rsid w:val="00C6744B"/>
    <w:rsid w:val="00C72031"/>
    <w:rsid w:val="00C76462"/>
    <w:rsid w:val="00C8211D"/>
    <w:rsid w:val="00CA1AEC"/>
    <w:rsid w:val="00CA1B69"/>
    <w:rsid w:val="00CA688D"/>
    <w:rsid w:val="00CA78C0"/>
    <w:rsid w:val="00CB1A48"/>
    <w:rsid w:val="00CB4F1F"/>
    <w:rsid w:val="00CB575A"/>
    <w:rsid w:val="00CB7022"/>
    <w:rsid w:val="00CC5852"/>
    <w:rsid w:val="00CC6944"/>
    <w:rsid w:val="00CD0153"/>
    <w:rsid w:val="00CD4CB4"/>
    <w:rsid w:val="00CD63AA"/>
    <w:rsid w:val="00CE0C12"/>
    <w:rsid w:val="00CE1917"/>
    <w:rsid w:val="00CE28E0"/>
    <w:rsid w:val="00CE301E"/>
    <w:rsid w:val="00CE4ECC"/>
    <w:rsid w:val="00CE6379"/>
    <w:rsid w:val="00CF0C07"/>
    <w:rsid w:val="00CF4D0C"/>
    <w:rsid w:val="00CF609E"/>
    <w:rsid w:val="00D02308"/>
    <w:rsid w:val="00D02CAA"/>
    <w:rsid w:val="00D06166"/>
    <w:rsid w:val="00D13B16"/>
    <w:rsid w:val="00D14B3F"/>
    <w:rsid w:val="00D15FF0"/>
    <w:rsid w:val="00D17496"/>
    <w:rsid w:val="00D20736"/>
    <w:rsid w:val="00D2200A"/>
    <w:rsid w:val="00D220B7"/>
    <w:rsid w:val="00D25704"/>
    <w:rsid w:val="00D2740D"/>
    <w:rsid w:val="00D301FF"/>
    <w:rsid w:val="00D33FCA"/>
    <w:rsid w:val="00D36CAD"/>
    <w:rsid w:val="00D555C2"/>
    <w:rsid w:val="00D55E22"/>
    <w:rsid w:val="00D579E8"/>
    <w:rsid w:val="00D62B90"/>
    <w:rsid w:val="00D66451"/>
    <w:rsid w:val="00D67753"/>
    <w:rsid w:val="00D72230"/>
    <w:rsid w:val="00D725AB"/>
    <w:rsid w:val="00D7358E"/>
    <w:rsid w:val="00D761BB"/>
    <w:rsid w:val="00D76EBC"/>
    <w:rsid w:val="00D77A20"/>
    <w:rsid w:val="00D8344D"/>
    <w:rsid w:val="00D90B37"/>
    <w:rsid w:val="00D90B97"/>
    <w:rsid w:val="00D936DA"/>
    <w:rsid w:val="00DA5265"/>
    <w:rsid w:val="00DA615E"/>
    <w:rsid w:val="00DB64AC"/>
    <w:rsid w:val="00DC0AAB"/>
    <w:rsid w:val="00DC1721"/>
    <w:rsid w:val="00DD0481"/>
    <w:rsid w:val="00DD5BDE"/>
    <w:rsid w:val="00DE0396"/>
    <w:rsid w:val="00DE3F3D"/>
    <w:rsid w:val="00DE5371"/>
    <w:rsid w:val="00DE56F0"/>
    <w:rsid w:val="00DF4013"/>
    <w:rsid w:val="00DF70AC"/>
    <w:rsid w:val="00E010B5"/>
    <w:rsid w:val="00E0135F"/>
    <w:rsid w:val="00E15224"/>
    <w:rsid w:val="00E204C4"/>
    <w:rsid w:val="00E21C01"/>
    <w:rsid w:val="00E22933"/>
    <w:rsid w:val="00E22B40"/>
    <w:rsid w:val="00E22C9D"/>
    <w:rsid w:val="00E27A43"/>
    <w:rsid w:val="00E31413"/>
    <w:rsid w:val="00E32793"/>
    <w:rsid w:val="00E34271"/>
    <w:rsid w:val="00E35D11"/>
    <w:rsid w:val="00E36119"/>
    <w:rsid w:val="00E36498"/>
    <w:rsid w:val="00E36546"/>
    <w:rsid w:val="00E370AE"/>
    <w:rsid w:val="00E370DD"/>
    <w:rsid w:val="00E43ABE"/>
    <w:rsid w:val="00E44836"/>
    <w:rsid w:val="00E551B6"/>
    <w:rsid w:val="00E67D9C"/>
    <w:rsid w:val="00E82154"/>
    <w:rsid w:val="00E826A7"/>
    <w:rsid w:val="00E82978"/>
    <w:rsid w:val="00E8343B"/>
    <w:rsid w:val="00E85F20"/>
    <w:rsid w:val="00E903CC"/>
    <w:rsid w:val="00E92ECB"/>
    <w:rsid w:val="00E93FF5"/>
    <w:rsid w:val="00E97663"/>
    <w:rsid w:val="00E97AD3"/>
    <w:rsid w:val="00EA2B6C"/>
    <w:rsid w:val="00EA6D8D"/>
    <w:rsid w:val="00EB41C7"/>
    <w:rsid w:val="00EB6A23"/>
    <w:rsid w:val="00EC2434"/>
    <w:rsid w:val="00EC3787"/>
    <w:rsid w:val="00ED2997"/>
    <w:rsid w:val="00ED348B"/>
    <w:rsid w:val="00EF43D6"/>
    <w:rsid w:val="00EF783E"/>
    <w:rsid w:val="00F11D00"/>
    <w:rsid w:val="00F127C2"/>
    <w:rsid w:val="00F14BFC"/>
    <w:rsid w:val="00F15368"/>
    <w:rsid w:val="00F2037D"/>
    <w:rsid w:val="00F267FE"/>
    <w:rsid w:val="00F41595"/>
    <w:rsid w:val="00F45A59"/>
    <w:rsid w:val="00F47632"/>
    <w:rsid w:val="00F5317C"/>
    <w:rsid w:val="00F632D4"/>
    <w:rsid w:val="00F715AD"/>
    <w:rsid w:val="00F71CB7"/>
    <w:rsid w:val="00F82CE6"/>
    <w:rsid w:val="00F85426"/>
    <w:rsid w:val="00F85E3B"/>
    <w:rsid w:val="00F86377"/>
    <w:rsid w:val="00F8733B"/>
    <w:rsid w:val="00F92A76"/>
    <w:rsid w:val="00F9584F"/>
    <w:rsid w:val="00FB5C53"/>
    <w:rsid w:val="00FC0C26"/>
    <w:rsid w:val="00FC2A56"/>
    <w:rsid w:val="00FD02F2"/>
    <w:rsid w:val="00FE6169"/>
    <w:rsid w:val="00FE7A30"/>
    <w:rsid w:val="00FF28D1"/>
    <w:rsid w:val="00FF40AD"/>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5"/>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1995"/>
    <w:rPr>
      <w:sz w:val="20"/>
      <w:szCs w:val="20"/>
    </w:rPr>
  </w:style>
  <w:style w:type="character" w:customStyle="1" w:styleId="FootnoteTextChar">
    <w:name w:val="Footnote Text Char"/>
    <w:basedOn w:val="DefaultParagraphFont"/>
    <w:link w:val="FootnoteText"/>
    <w:rsid w:val="00821995"/>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rsid w:val="00821995"/>
    <w:rPr>
      <w:vertAlign w:val="superscript"/>
    </w:rPr>
  </w:style>
  <w:style w:type="paragraph" w:customStyle="1" w:styleId="spacing">
    <w:name w:val="spacing"/>
    <w:basedOn w:val="Normal"/>
    <w:rsid w:val="00821995"/>
    <w:pPr>
      <w:spacing w:after="120" w:line="260" w:lineRule="atLeast"/>
    </w:pPr>
    <w:rPr>
      <w:spacing w:val="0"/>
      <w:lang w:val="en-US"/>
    </w:rPr>
  </w:style>
  <w:style w:type="paragraph" w:styleId="ListParagraph">
    <w:name w:val="List Paragraph"/>
    <w:basedOn w:val="Normal"/>
    <w:uiPriority w:val="34"/>
    <w:qFormat/>
    <w:rsid w:val="00E21C01"/>
    <w:pPr>
      <w:ind w:left="720"/>
      <w:contextualSpacing/>
    </w:pPr>
  </w:style>
  <w:style w:type="paragraph" w:styleId="Header">
    <w:name w:val="header"/>
    <w:basedOn w:val="Normal"/>
    <w:link w:val="HeaderChar"/>
    <w:uiPriority w:val="99"/>
    <w:unhideWhenUsed/>
    <w:rsid w:val="00E21C01"/>
    <w:pPr>
      <w:tabs>
        <w:tab w:val="center" w:pos="4513"/>
        <w:tab w:val="right" w:pos="9026"/>
      </w:tabs>
      <w:spacing w:line="240" w:lineRule="auto"/>
    </w:pPr>
  </w:style>
  <w:style w:type="character" w:customStyle="1" w:styleId="HeaderChar">
    <w:name w:val="Header Char"/>
    <w:basedOn w:val="DefaultParagraphFont"/>
    <w:link w:val="Header"/>
    <w:uiPriority w:val="99"/>
    <w:rsid w:val="00E21C01"/>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E21C01"/>
    <w:pPr>
      <w:tabs>
        <w:tab w:val="center" w:pos="4513"/>
        <w:tab w:val="right" w:pos="9026"/>
      </w:tabs>
      <w:spacing w:line="240" w:lineRule="auto"/>
    </w:pPr>
  </w:style>
  <w:style w:type="character" w:customStyle="1" w:styleId="FooterChar">
    <w:name w:val="Footer Char"/>
    <w:basedOn w:val="DefaultParagraphFont"/>
    <w:link w:val="Footer"/>
    <w:uiPriority w:val="99"/>
    <w:rsid w:val="00E21C01"/>
    <w:rPr>
      <w:rFonts w:ascii="Arial" w:eastAsia="Times New Roman" w:hAnsi="Arial" w:cs="Times New Roman"/>
      <w:color w:val="000000"/>
      <w:spacing w:val="6"/>
      <w:sz w:val="18"/>
      <w:szCs w:val="18"/>
      <w:lang w:val="en-GB" w:eastAsia="en-GB"/>
    </w:rPr>
  </w:style>
  <w:style w:type="numbering" w:customStyle="1" w:styleId="Style1">
    <w:name w:val="Style1"/>
    <w:uiPriority w:val="99"/>
    <w:rsid w:val="00E8343B"/>
    <w:pPr>
      <w:numPr>
        <w:numId w:val="5"/>
      </w:numPr>
    </w:pPr>
  </w:style>
  <w:style w:type="paragraph" w:customStyle="1" w:styleId="Application2">
    <w:name w:val="Application2"/>
    <w:basedOn w:val="Normal"/>
    <w:rsid w:val="00721272"/>
    <w:pPr>
      <w:numPr>
        <w:numId w:val="9"/>
      </w:numPr>
      <w:spacing w:before="100" w:beforeAutospacing="1" w:after="100" w:afterAutospacing="1" w:line="240" w:lineRule="auto"/>
    </w:pPr>
    <w:rPr>
      <w:rFonts w:ascii="Times New Roman" w:eastAsia="Calibri" w:hAnsi="Times New Roman"/>
      <w:color w:val="auto"/>
      <w:spacing w:val="0"/>
      <w:sz w:val="24"/>
      <w:szCs w:val="24"/>
      <w:lang w:val="en-ZA" w:eastAsia="en-ZA"/>
    </w:rPr>
  </w:style>
  <w:style w:type="numbering" w:customStyle="1" w:styleId="NoList1">
    <w:name w:val="No List1"/>
    <w:next w:val="NoList"/>
    <w:uiPriority w:val="99"/>
    <w:semiHidden/>
    <w:unhideWhenUsed/>
    <w:rsid w:val="00271C4F"/>
  </w:style>
  <w:style w:type="paragraph" w:styleId="NoSpacing">
    <w:name w:val="No Spacing"/>
    <w:link w:val="NoSpacingChar"/>
    <w:uiPriority w:val="1"/>
    <w:qFormat/>
    <w:rsid w:val="00271C4F"/>
    <w:pPr>
      <w:spacing w:after="0" w:line="240" w:lineRule="auto"/>
      <w:jc w:val="both"/>
    </w:pPr>
    <w:rPr>
      <w:rFonts w:ascii="Arial" w:hAnsi="Arial"/>
      <w:lang w:val="en-US"/>
    </w:rPr>
  </w:style>
  <w:style w:type="character" w:customStyle="1" w:styleId="NoSpacingChar">
    <w:name w:val="No Spacing Char"/>
    <w:basedOn w:val="DefaultParagraphFont"/>
    <w:link w:val="NoSpacing"/>
    <w:uiPriority w:val="1"/>
    <w:rsid w:val="00271C4F"/>
    <w:rPr>
      <w:rFonts w:ascii="Arial" w:hAnsi="Arial"/>
      <w:lang w:val="en-US"/>
    </w:rPr>
  </w:style>
  <w:style w:type="paragraph" w:customStyle="1" w:styleId="Default">
    <w:name w:val="Default"/>
    <w:rsid w:val="00271C4F"/>
    <w:pPr>
      <w:autoSpaceDE w:val="0"/>
      <w:autoSpaceDN w:val="0"/>
      <w:adjustRightInd w:val="0"/>
      <w:spacing w:after="0" w:line="240" w:lineRule="auto"/>
    </w:pPr>
    <w:rPr>
      <w:rFonts w:ascii="Calibri" w:eastAsia="Calibri" w:hAnsi="Calibri" w:cs="Calibri"/>
      <w:color w:val="000000"/>
      <w:sz w:val="24"/>
      <w:szCs w:val="24"/>
      <w:lang w:eastAsia="en-ZA"/>
    </w:rPr>
  </w:style>
  <w:style w:type="character" w:customStyle="1" w:styleId="st">
    <w:name w:val="st"/>
    <w:rsid w:val="00506EA7"/>
  </w:style>
  <w:style w:type="character" w:customStyle="1" w:styleId="tgc">
    <w:name w:val="_tgc"/>
    <w:rsid w:val="00506EA7"/>
  </w:style>
  <w:style w:type="character" w:styleId="Emphasis">
    <w:name w:val="Emphasis"/>
    <w:uiPriority w:val="20"/>
    <w:qFormat/>
    <w:rsid w:val="00506EA7"/>
    <w:rPr>
      <w:b/>
      <w:bCs/>
      <w:i w:val="0"/>
      <w:iCs w:val="0"/>
    </w:rPr>
  </w:style>
  <w:style w:type="paragraph" w:styleId="NormalWeb">
    <w:name w:val="Normal (Web)"/>
    <w:basedOn w:val="Normal"/>
    <w:uiPriority w:val="99"/>
    <w:unhideWhenUsed/>
    <w:rsid w:val="00075B79"/>
    <w:pPr>
      <w:spacing w:after="300" w:line="240" w:lineRule="auto"/>
      <w:textAlignment w:val="baseline"/>
    </w:pPr>
    <w:rPr>
      <w:rFonts w:ascii="Times New Roman" w:hAnsi="Times New Roman"/>
      <w:color w:val="auto"/>
      <w:spacing w:val="0"/>
      <w:sz w:val="24"/>
      <w:szCs w:val="24"/>
      <w:lang w:val="en-ZA" w:eastAsia="en-ZA"/>
    </w:rPr>
  </w:style>
  <w:style w:type="paragraph" w:styleId="BalloonText">
    <w:name w:val="Balloon Text"/>
    <w:basedOn w:val="Normal"/>
    <w:link w:val="BalloonTextChar"/>
    <w:uiPriority w:val="99"/>
    <w:semiHidden/>
    <w:unhideWhenUsed/>
    <w:rsid w:val="00E82978"/>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82978"/>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0E04D5"/>
    <w:rPr>
      <w:sz w:val="16"/>
      <w:szCs w:val="16"/>
    </w:rPr>
  </w:style>
  <w:style w:type="paragraph" w:styleId="CommentText">
    <w:name w:val="annotation text"/>
    <w:basedOn w:val="Normal"/>
    <w:link w:val="CommentTextChar"/>
    <w:uiPriority w:val="99"/>
    <w:semiHidden/>
    <w:unhideWhenUsed/>
    <w:rsid w:val="000E04D5"/>
    <w:pPr>
      <w:spacing w:line="240" w:lineRule="auto"/>
    </w:pPr>
    <w:rPr>
      <w:sz w:val="20"/>
      <w:szCs w:val="20"/>
    </w:rPr>
  </w:style>
  <w:style w:type="character" w:customStyle="1" w:styleId="CommentTextChar">
    <w:name w:val="Comment Text Char"/>
    <w:basedOn w:val="DefaultParagraphFont"/>
    <w:link w:val="CommentText"/>
    <w:uiPriority w:val="99"/>
    <w:semiHidden/>
    <w:rsid w:val="000E04D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0E04D5"/>
    <w:rPr>
      <w:b/>
      <w:bCs/>
    </w:rPr>
  </w:style>
  <w:style w:type="character" w:customStyle="1" w:styleId="CommentSubjectChar">
    <w:name w:val="Comment Subject Char"/>
    <w:basedOn w:val="CommentTextChar"/>
    <w:link w:val="CommentSubject"/>
    <w:uiPriority w:val="99"/>
    <w:semiHidden/>
    <w:rsid w:val="000E04D5"/>
    <w:rPr>
      <w:rFonts w:ascii="Arial" w:eastAsia="Times New Roman" w:hAnsi="Arial" w:cs="Times New Roman"/>
      <w:b/>
      <w:bCs/>
      <w:color w:val="000000"/>
      <w:spacing w:val="6"/>
      <w:sz w:val="20"/>
      <w:szCs w:val="20"/>
      <w:lang w:val="en-GB" w:eastAsia="en-GB"/>
    </w:rPr>
  </w:style>
  <w:style w:type="paragraph" w:styleId="Revision">
    <w:name w:val="Revision"/>
    <w:hidden/>
    <w:uiPriority w:val="99"/>
    <w:semiHidden/>
    <w:rsid w:val="009F7FCF"/>
    <w:pPr>
      <w:spacing w:after="0" w:line="240" w:lineRule="auto"/>
    </w:pPr>
    <w:rPr>
      <w:rFonts w:ascii="Arial" w:eastAsia="Times New Roman" w:hAnsi="Arial" w:cs="Times New Roman"/>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5"/>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1995"/>
    <w:rPr>
      <w:sz w:val="20"/>
      <w:szCs w:val="20"/>
    </w:rPr>
  </w:style>
  <w:style w:type="character" w:customStyle="1" w:styleId="FootnoteTextChar">
    <w:name w:val="Footnote Text Char"/>
    <w:basedOn w:val="DefaultParagraphFont"/>
    <w:link w:val="FootnoteText"/>
    <w:rsid w:val="00821995"/>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rsid w:val="00821995"/>
    <w:rPr>
      <w:vertAlign w:val="superscript"/>
    </w:rPr>
  </w:style>
  <w:style w:type="paragraph" w:customStyle="1" w:styleId="spacing">
    <w:name w:val="spacing"/>
    <w:basedOn w:val="Normal"/>
    <w:rsid w:val="00821995"/>
    <w:pPr>
      <w:spacing w:after="120" w:line="260" w:lineRule="atLeast"/>
    </w:pPr>
    <w:rPr>
      <w:spacing w:val="0"/>
      <w:lang w:val="en-US"/>
    </w:rPr>
  </w:style>
  <w:style w:type="paragraph" w:styleId="ListParagraph">
    <w:name w:val="List Paragraph"/>
    <w:basedOn w:val="Normal"/>
    <w:uiPriority w:val="34"/>
    <w:qFormat/>
    <w:rsid w:val="00E21C01"/>
    <w:pPr>
      <w:ind w:left="720"/>
      <w:contextualSpacing/>
    </w:pPr>
  </w:style>
  <w:style w:type="paragraph" w:styleId="Header">
    <w:name w:val="header"/>
    <w:basedOn w:val="Normal"/>
    <w:link w:val="HeaderChar"/>
    <w:uiPriority w:val="99"/>
    <w:unhideWhenUsed/>
    <w:rsid w:val="00E21C01"/>
    <w:pPr>
      <w:tabs>
        <w:tab w:val="center" w:pos="4513"/>
        <w:tab w:val="right" w:pos="9026"/>
      </w:tabs>
      <w:spacing w:line="240" w:lineRule="auto"/>
    </w:pPr>
  </w:style>
  <w:style w:type="character" w:customStyle="1" w:styleId="HeaderChar">
    <w:name w:val="Header Char"/>
    <w:basedOn w:val="DefaultParagraphFont"/>
    <w:link w:val="Header"/>
    <w:uiPriority w:val="99"/>
    <w:rsid w:val="00E21C01"/>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E21C01"/>
    <w:pPr>
      <w:tabs>
        <w:tab w:val="center" w:pos="4513"/>
        <w:tab w:val="right" w:pos="9026"/>
      </w:tabs>
      <w:spacing w:line="240" w:lineRule="auto"/>
    </w:pPr>
  </w:style>
  <w:style w:type="character" w:customStyle="1" w:styleId="FooterChar">
    <w:name w:val="Footer Char"/>
    <w:basedOn w:val="DefaultParagraphFont"/>
    <w:link w:val="Footer"/>
    <w:uiPriority w:val="99"/>
    <w:rsid w:val="00E21C01"/>
    <w:rPr>
      <w:rFonts w:ascii="Arial" w:eastAsia="Times New Roman" w:hAnsi="Arial" w:cs="Times New Roman"/>
      <w:color w:val="000000"/>
      <w:spacing w:val="6"/>
      <w:sz w:val="18"/>
      <w:szCs w:val="18"/>
      <w:lang w:val="en-GB" w:eastAsia="en-GB"/>
    </w:rPr>
  </w:style>
  <w:style w:type="numbering" w:customStyle="1" w:styleId="Style1">
    <w:name w:val="Style1"/>
    <w:uiPriority w:val="99"/>
    <w:rsid w:val="00E8343B"/>
    <w:pPr>
      <w:numPr>
        <w:numId w:val="5"/>
      </w:numPr>
    </w:pPr>
  </w:style>
  <w:style w:type="paragraph" w:customStyle="1" w:styleId="Application2">
    <w:name w:val="Application2"/>
    <w:basedOn w:val="Normal"/>
    <w:rsid w:val="00721272"/>
    <w:pPr>
      <w:numPr>
        <w:numId w:val="9"/>
      </w:numPr>
      <w:spacing w:before="100" w:beforeAutospacing="1" w:after="100" w:afterAutospacing="1" w:line="240" w:lineRule="auto"/>
    </w:pPr>
    <w:rPr>
      <w:rFonts w:ascii="Times New Roman" w:eastAsia="Calibri" w:hAnsi="Times New Roman"/>
      <w:color w:val="auto"/>
      <w:spacing w:val="0"/>
      <w:sz w:val="24"/>
      <w:szCs w:val="24"/>
      <w:lang w:val="en-ZA" w:eastAsia="en-ZA"/>
    </w:rPr>
  </w:style>
  <w:style w:type="numbering" w:customStyle="1" w:styleId="NoList1">
    <w:name w:val="No List1"/>
    <w:next w:val="NoList"/>
    <w:uiPriority w:val="99"/>
    <w:semiHidden/>
    <w:unhideWhenUsed/>
    <w:rsid w:val="00271C4F"/>
  </w:style>
  <w:style w:type="paragraph" w:styleId="NoSpacing">
    <w:name w:val="No Spacing"/>
    <w:link w:val="NoSpacingChar"/>
    <w:uiPriority w:val="1"/>
    <w:qFormat/>
    <w:rsid w:val="00271C4F"/>
    <w:pPr>
      <w:spacing w:after="0" w:line="240" w:lineRule="auto"/>
      <w:jc w:val="both"/>
    </w:pPr>
    <w:rPr>
      <w:rFonts w:ascii="Arial" w:hAnsi="Arial"/>
      <w:lang w:val="en-US"/>
    </w:rPr>
  </w:style>
  <w:style w:type="character" w:customStyle="1" w:styleId="NoSpacingChar">
    <w:name w:val="No Spacing Char"/>
    <w:basedOn w:val="DefaultParagraphFont"/>
    <w:link w:val="NoSpacing"/>
    <w:uiPriority w:val="1"/>
    <w:rsid w:val="00271C4F"/>
    <w:rPr>
      <w:rFonts w:ascii="Arial" w:hAnsi="Arial"/>
      <w:lang w:val="en-US"/>
    </w:rPr>
  </w:style>
  <w:style w:type="paragraph" w:customStyle="1" w:styleId="Default">
    <w:name w:val="Default"/>
    <w:rsid w:val="00271C4F"/>
    <w:pPr>
      <w:autoSpaceDE w:val="0"/>
      <w:autoSpaceDN w:val="0"/>
      <w:adjustRightInd w:val="0"/>
      <w:spacing w:after="0" w:line="240" w:lineRule="auto"/>
    </w:pPr>
    <w:rPr>
      <w:rFonts w:ascii="Calibri" w:eastAsia="Calibri" w:hAnsi="Calibri" w:cs="Calibri"/>
      <w:color w:val="000000"/>
      <w:sz w:val="24"/>
      <w:szCs w:val="24"/>
      <w:lang w:eastAsia="en-ZA"/>
    </w:rPr>
  </w:style>
  <w:style w:type="character" w:customStyle="1" w:styleId="st">
    <w:name w:val="st"/>
    <w:rsid w:val="00506EA7"/>
  </w:style>
  <w:style w:type="character" w:customStyle="1" w:styleId="tgc">
    <w:name w:val="_tgc"/>
    <w:rsid w:val="00506EA7"/>
  </w:style>
  <w:style w:type="character" w:styleId="Emphasis">
    <w:name w:val="Emphasis"/>
    <w:uiPriority w:val="20"/>
    <w:qFormat/>
    <w:rsid w:val="00506EA7"/>
    <w:rPr>
      <w:b/>
      <w:bCs/>
      <w:i w:val="0"/>
      <w:iCs w:val="0"/>
    </w:rPr>
  </w:style>
  <w:style w:type="paragraph" w:styleId="NormalWeb">
    <w:name w:val="Normal (Web)"/>
    <w:basedOn w:val="Normal"/>
    <w:uiPriority w:val="99"/>
    <w:unhideWhenUsed/>
    <w:rsid w:val="00075B79"/>
    <w:pPr>
      <w:spacing w:after="300" w:line="240" w:lineRule="auto"/>
      <w:textAlignment w:val="baseline"/>
    </w:pPr>
    <w:rPr>
      <w:rFonts w:ascii="Times New Roman" w:hAnsi="Times New Roman"/>
      <w:color w:val="auto"/>
      <w:spacing w:val="0"/>
      <w:sz w:val="24"/>
      <w:szCs w:val="24"/>
      <w:lang w:val="en-ZA" w:eastAsia="en-ZA"/>
    </w:rPr>
  </w:style>
  <w:style w:type="paragraph" w:styleId="BalloonText">
    <w:name w:val="Balloon Text"/>
    <w:basedOn w:val="Normal"/>
    <w:link w:val="BalloonTextChar"/>
    <w:uiPriority w:val="99"/>
    <w:semiHidden/>
    <w:unhideWhenUsed/>
    <w:rsid w:val="00E82978"/>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82978"/>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0E04D5"/>
    <w:rPr>
      <w:sz w:val="16"/>
      <w:szCs w:val="16"/>
    </w:rPr>
  </w:style>
  <w:style w:type="paragraph" w:styleId="CommentText">
    <w:name w:val="annotation text"/>
    <w:basedOn w:val="Normal"/>
    <w:link w:val="CommentTextChar"/>
    <w:uiPriority w:val="99"/>
    <w:semiHidden/>
    <w:unhideWhenUsed/>
    <w:rsid w:val="000E04D5"/>
    <w:pPr>
      <w:spacing w:line="240" w:lineRule="auto"/>
    </w:pPr>
    <w:rPr>
      <w:sz w:val="20"/>
      <w:szCs w:val="20"/>
    </w:rPr>
  </w:style>
  <w:style w:type="character" w:customStyle="1" w:styleId="CommentTextChar">
    <w:name w:val="Comment Text Char"/>
    <w:basedOn w:val="DefaultParagraphFont"/>
    <w:link w:val="CommentText"/>
    <w:uiPriority w:val="99"/>
    <w:semiHidden/>
    <w:rsid w:val="000E04D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0E04D5"/>
    <w:rPr>
      <w:b/>
      <w:bCs/>
    </w:rPr>
  </w:style>
  <w:style w:type="character" w:customStyle="1" w:styleId="CommentSubjectChar">
    <w:name w:val="Comment Subject Char"/>
    <w:basedOn w:val="CommentTextChar"/>
    <w:link w:val="CommentSubject"/>
    <w:uiPriority w:val="99"/>
    <w:semiHidden/>
    <w:rsid w:val="000E04D5"/>
    <w:rPr>
      <w:rFonts w:ascii="Arial" w:eastAsia="Times New Roman" w:hAnsi="Arial" w:cs="Times New Roman"/>
      <w:b/>
      <w:bCs/>
      <w:color w:val="000000"/>
      <w:spacing w:val="6"/>
      <w:sz w:val="20"/>
      <w:szCs w:val="20"/>
      <w:lang w:val="en-GB" w:eastAsia="en-GB"/>
    </w:rPr>
  </w:style>
  <w:style w:type="paragraph" w:styleId="Revision">
    <w:name w:val="Revision"/>
    <w:hidden/>
    <w:uiPriority w:val="99"/>
    <w:semiHidden/>
    <w:rsid w:val="009F7FCF"/>
    <w:pPr>
      <w:spacing w:after="0" w:line="240" w:lineRule="auto"/>
    </w:pPr>
    <w:rPr>
      <w:rFonts w:ascii="Arial" w:eastAsia="Times New Roman" w:hAnsi="Arial" w:cs="Times New Roman"/>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61007">
      <w:bodyDiv w:val="1"/>
      <w:marLeft w:val="0"/>
      <w:marRight w:val="0"/>
      <w:marTop w:val="0"/>
      <w:marBottom w:val="0"/>
      <w:divBdr>
        <w:top w:val="single" w:sz="48" w:space="0" w:color="006430"/>
        <w:left w:val="none" w:sz="0" w:space="0" w:color="auto"/>
        <w:bottom w:val="none" w:sz="0" w:space="0" w:color="auto"/>
        <w:right w:val="none" w:sz="0" w:space="0" w:color="auto"/>
      </w:divBdr>
      <w:divsChild>
        <w:div w:id="714934004">
          <w:marLeft w:val="0"/>
          <w:marRight w:val="0"/>
          <w:marTop w:val="0"/>
          <w:marBottom w:val="0"/>
          <w:divBdr>
            <w:top w:val="none" w:sz="0" w:space="0" w:color="auto"/>
            <w:left w:val="none" w:sz="0" w:space="0" w:color="auto"/>
            <w:bottom w:val="none" w:sz="0" w:space="0" w:color="auto"/>
            <w:right w:val="none" w:sz="0" w:space="0" w:color="auto"/>
          </w:divBdr>
          <w:divsChild>
            <w:div w:id="711031604">
              <w:marLeft w:val="0"/>
              <w:marRight w:val="0"/>
              <w:marTop w:val="0"/>
              <w:marBottom w:val="0"/>
              <w:divBdr>
                <w:top w:val="none" w:sz="0" w:space="0" w:color="auto"/>
                <w:left w:val="none" w:sz="0" w:space="0" w:color="auto"/>
                <w:bottom w:val="none" w:sz="0" w:space="0" w:color="auto"/>
                <w:right w:val="none" w:sz="0" w:space="0" w:color="auto"/>
              </w:divBdr>
              <w:divsChild>
                <w:div w:id="1142696043">
                  <w:marLeft w:val="0"/>
                  <w:marRight w:val="0"/>
                  <w:marTop w:val="0"/>
                  <w:marBottom w:val="0"/>
                  <w:divBdr>
                    <w:top w:val="none" w:sz="0" w:space="0" w:color="auto"/>
                    <w:left w:val="none" w:sz="0" w:space="0" w:color="auto"/>
                    <w:bottom w:val="none" w:sz="0" w:space="0" w:color="auto"/>
                    <w:right w:val="none" w:sz="0" w:space="0" w:color="auto"/>
                  </w:divBdr>
                  <w:divsChild>
                    <w:div w:id="1754203935">
                      <w:marLeft w:val="150"/>
                      <w:marRight w:val="150"/>
                      <w:marTop w:val="0"/>
                      <w:marBottom w:val="0"/>
                      <w:divBdr>
                        <w:top w:val="none" w:sz="0" w:space="0" w:color="auto"/>
                        <w:left w:val="none" w:sz="0" w:space="0" w:color="auto"/>
                        <w:bottom w:val="none" w:sz="0" w:space="0" w:color="auto"/>
                        <w:right w:val="none" w:sz="0" w:space="0" w:color="auto"/>
                      </w:divBdr>
                      <w:divsChild>
                        <w:div w:id="1774859877">
                          <w:marLeft w:val="0"/>
                          <w:marRight w:val="0"/>
                          <w:marTop w:val="0"/>
                          <w:marBottom w:val="0"/>
                          <w:divBdr>
                            <w:top w:val="none" w:sz="0" w:space="0" w:color="auto"/>
                            <w:left w:val="none" w:sz="0" w:space="0" w:color="auto"/>
                            <w:bottom w:val="none" w:sz="0" w:space="0" w:color="auto"/>
                            <w:right w:val="none" w:sz="0" w:space="0" w:color="auto"/>
                          </w:divBdr>
                          <w:divsChild>
                            <w:div w:id="344358750">
                              <w:marLeft w:val="0"/>
                              <w:marRight w:val="0"/>
                              <w:marTop w:val="0"/>
                              <w:marBottom w:val="0"/>
                              <w:divBdr>
                                <w:top w:val="none" w:sz="0" w:space="0" w:color="auto"/>
                                <w:left w:val="none" w:sz="0" w:space="0" w:color="auto"/>
                                <w:bottom w:val="none" w:sz="0" w:space="0" w:color="auto"/>
                                <w:right w:val="none" w:sz="0" w:space="0" w:color="auto"/>
                              </w:divBdr>
                              <w:divsChild>
                                <w:div w:id="887687973">
                                  <w:marLeft w:val="0"/>
                                  <w:marRight w:val="0"/>
                                  <w:marTop w:val="0"/>
                                  <w:marBottom w:val="0"/>
                                  <w:divBdr>
                                    <w:top w:val="none" w:sz="0" w:space="0" w:color="auto"/>
                                    <w:left w:val="none" w:sz="0" w:space="0" w:color="auto"/>
                                    <w:bottom w:val="none" w:sz="0" w:space="0" w:color="auto"/>
                                    <w:right w:val="none" w:sz="0" w:space="0" w:color="auto"/>
                                  </w:divBdr>
                                  <w:divsChild>
                                    <w:div w:id="1279797042">
                                      <w:marLeft w:val="0"/>
                                      <w:marRight w:val="0"/>
                                      <w:marTop w:val="0"/>
                                      <w:marBottom w:val="0"/>
                                      <w:divBdr>
                                        <w:top w:val="none" w:sz="0" w:space="0" w:color="auto"/>
                                        <w:left w:val="none" w:sz="0" w:space="0" w:color="auto"/>
                                        <w:bottom w:val="none" w:sz="0" w:space="0" w:color="auto"/>
                                        <w:right w:val="none" w:sz="0" w:space="0" w:color="auto"/>
                                      </w:divBdr>
                                      <w:divsChild>
                                        <w:div w:id="999381130">
                                          <w:marLeft w:val="0"/>
                                          <w:marRight w:val="0"/>
                                          <w:marTop w:val="0"/>
                                          <w:marBottom w:val="0"/>
                                          <w:divBdr>
                                            <w:top w:val="none" w:sz="0" w:space="0" w:color="auto"/>
                                            <w:left w:val="none" w:sz="0" w:space="0" w:color="auto"/>
                                            <w:bottom w:val="none" w:sz="0" w:space="0" w:color="auto"/>
                                            <w:right w:val="none" w:sz="0" w:space="0" w:color="auto"/>
                                          </w:divBdr>
                                          <w:divsChild>
                                            <w:div w:id="2040078957">
                                              <w:marLeft w:val="0"/>
                                              <w:marRight w:val="0"/>
                                              <w:marTop w:val="0"/>
                                              <w:marBottom w:val="0"/>
                                              <w:divBdr>
                                                <w:top w:val="none" w:sz="0" w:space="0" w:color="auto"/>
                                                <w:left w:val="none" w:sz="0" w:space="0" w:color="auto"/>
                                                <w:bottom w:val="none" w:sz="0" w:space="0" w:color="auto"/>
                                                <w:right w:val="none" w:sz="0" w:space="0" w:color="auto"/>
                                              </w:divBdr>
                                              <w:divsChild>
                                                <w:div w:id="1462966177">
                                                  <w:marLeft w:val="0"/>
                                                  <w:marRight w:val="0"/>
                                                  <w:marTop w:val="0"/>
                                                  <w:marBottom w:val="0"/>
                                                  <w:divBdr>
                                                    <w:top w:val="none" w:sz="0" w:space="0" w:color="auto"/>
                                                    <w:left w:val="none" w:sz="0" w:space="0" w:color="auto"/>
                                                    <w:bottom w:val="none" w:sz="0" w:space="0" w:color="auto"/>
                                                    <w:right w:val="none" w:sz="0" w:space="0" w:color="auto"/>
                                                  </w:divBdr>
                                                  <w:divsChild>
                                                    <w:div w:id="1488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239569">
      <w:bodyDiv w:val="1"/>
      <w:marLeft w:val="0"/>
      <w:marRight w:val="0"/>
      <w:marTop w:val="0"/>
      <w:marBottom w:val="0"/>
      <w:divBdr>
        <w:top w:val="single" w:sz="48" w:space="0" w:color="006430"/>
        <w:left w:val="none" w:sz="0" w:space="0" w:color="auto"/>
        <w:bottom w:val="none" w:sz="0" w:space="0" w:color="auto"/>
        <w:right w:val="none" w:sz="0" w:space="0" w:color="auto"/>
      </w:divBdr>
      <w:divsChild>
        <w:div w:id="815222424">
          <w:marLeft w:val="0"/>
          <w:marRight w:val="0"/>
          <w:marTop w:val="0"/>
          <w:marBottom w:val="0"/>
          <w:divBdr>
            <w:top w:val="none" w:sz="0" w:space="0" w:color="auto"/>
            <w:left w:val="none" w:sz="0" w:space="0" w:color="auto"/>
            <w:bottom w:val="none" w:sz="0" w:space="0" w:color="auto"/>
            <w:right w:val="none" w:sz="0" w:space="0" w:color="auto"/>
          </w:divBdr>
          <w:divsChild>
            <w:div w:id="561212181">
              <w:marLeft w:val="0"/>
              <w:marRight w:val="0"/>
              <w:marTop w:val="0"/>
              <w:marBottom w:val="0"/>
              <w:divBdr>
                <w:top w:val="none" w:sz="0" w:space="0" w:color="auto"/>
                <w:left w:val="none" w:sz="0" w:space="0" w:color="auto"/>
                <w:bottom w:val="none" w:sz="0" w:space="0" w:color="auto"/>
                <w:right w:val="none" w:sz="0" w:space="0" w:color="auto"/>
              </w:divBdr>
              <w:divsChild>
                <w:div w:id="727581243">
                  <w:marLeft w:val="0"/>
                  <w:marRight w:val="0"/>
                  <w:marTop w:val="0"/>
                  <w:marBottom w:val="0"/>
                  <w:divBdr>
                    <w:top w:val="none" w:sz="0" w:space="0" w:color="auto"/>
                    <w:left w:val="none" w:sz="0" w:space="0" w:color="auto"/>
                    <w:bottom w:val="none" w:sz="0" w:space="0" w:color="auto"/>
                    <w:right w:val="none" w:sz="0" w:space="0" w:color="auto"/>
                  </w:divBdr>
                  <w:divsChild>
                    <w:div w:id="815071426">
                      <w:marLeft w:val="150"/>
                      <w:marRight w:val="150"/>
                      <w:marTop w:val="0"/>
                      <w:marBottom w:val="0"/>
                      <w:divBdr>
                        <w:top w:val="none" w:sz="0" w:space="0" w:color="auto"/>
                        <w:left w:val="none" w:sz="0" w:space="0" w:color="auto"/>
                        <w:bottom w:val="none" w:sz="0" w:space="0" w:color="auto"/>
                        <w:right w:val="none" w:sz="0" w:space="0" w:color="auto"/>
                      </w:divBdr>
                      <w:divsChild>
                        <w:div w:id="1178694792">
                          <w:marLeft w:val="0"/>
                          <w:marRight w:val="0"/>
                          <w:marTop w:val="0"/>
                          <w:marBottom w:val="0"/>
                          <w:divBdr>
                            <w:top w:val="none" w:sz="0" w:space="0" w:color="auto"/>
                            <w:left w:val="none" w:sz="0" w:space="0" w:color="auto"/>
                            <w:bottom w:val="none" w:sz="0" w:space="0" w:color="auto"/>
                            <w:right w:val="none" w:sz="0" w:space="0" w:color="auto"/>
                          </w:divBdr>
                          <w:divsChild>
                            <w:div w:id="1929269822">
                              <w:marLeft w:val="0"/>
                              <w:marRight w:val="0"/>
                              <w:marTop w:val="0"/>
                              <w:marBottom w:val="0"/>
                              <w:divBdr>
                                <w:top w:val="none" w:sz="0" w:space="0" w:color="auto"/>
                                <w:left w:val="none" w:sz="0" w:space="0" w:color="auto"/>
                                <w:bottom w:val="none" w:sz="0" w:space="0" w:color="auto"/>
                                <w:right w:val="none" w:sz="0" w:space="0" w:color="auto"/>
                              </w:divBdr>
                              <w:divsChild>
                                <w:div w:id="1036932498">
                                  <w:marLeft w:val="0"/>
                                  <w:marRight w:val="0"/>
                                  <w:marTop w:val="0"/>
                                  <w:marBottom w:val="0"/>
                                  <w:divBdr>
                                    <w:top w:val="none" w:sz="0" w:space="0" w:color="auto"/>
                                    <w:left w:val="none" w:sz="0" w:space="0" w:color="auto"/>
                                    <w:bottom w:val="none" w:sz="0" w:space="0" w:color="auto"/>
                                    <w:right w:val="none" w:sz="0" w:space="0" w:color="auto"/>
                                  </w:divBdr>
                                  <w:divsChild>
                                    <w:div w:id="117072621">
                                      <w:marLeft w:val="0"/>
                                      <w:marRight w:val="0"/>
                                      <w:marTop w:val="0"/>
                                      <w:marBottom w:val="0"/>
                                      <w:divBdr>
                                        <w:top w:val="none" w:sz="0" w:space="0" w:color="auto"/>
                                        <w:left w:val="none" w:sz="0" w:space="0" w:color="auto"/>
                                        <w:bottom w:val="none" w:sz="0" w:space="0" w:color="auto"/>
                                        <w:right w:val="none" w:sz="0" w:space="0" w:color="auto"/>
                                      </w:divBdr>
                                      <w:divsChild>
                                        <w:div w:id="1035547268">
                                          <w:marLeft w:val="0"/>
                                          <w:marRight w:val="0"/>
                                          <w:marTop w:val="0"/>
                                          <w:marBottom w:val="0"/>
                                          <w:divBdr>
                                            <w:top w:val="none" w:sz="0" w:space="0" w:color="auto"/>
                                            <w:left w:val="none" w:sz="0" w:space="0" w:color="auto"/>
                                            <w:bottom w:val="none" w:sz="0" w:space="0" w:color="auto"/>
                                            <w:right w:val="none" w:sz="0" w:space="0" w:color="auto"/>
                                          </w:divBdr>
                                          <w:divsChild>
                                            <w:div w:id="367489717">
                                              <w:marLeft w:val="0"/>
                                              <w:marRight w:val="0"/>
                                              <w:marTop w:val="0"/>
                                              <w:marBottom w:val="0"/>
                                              <w:divBdr>
                                                <w:top w:val="none" w:sz="0" w:space="0" w:color="auto"/>
                                                <w:left w:val="none" w:sz="0" w:space="0" w:color="auto"/>
                                                <w:bottom w:val="none" w:sz="0" w:space="0" w:color="auto"/>
                                                <w:right w:val="none" w:sz="0" w:space="0" w:color="auto"/>
                                              </w:divBdr>
                                              <w:divsChild>
                                                <w:div w:id="130942930">
                                                  <w:marLeft w:val="0"/>
                                                  <w:marRight w:val="0"/>
                                                  <w:marTop w:val="0"/>
                                                  <w:marBottom w:val="0"/>
                                                  <w:divBdr>
                                                    <w:top w:val="none" w:sz="0" w:space="0" w:color="auto"/>
                                                    <w:left w:val="none" w:sz="0" w:space="0" w:color="auto"/>
                                                    <w:bottom w:val="none" w:sz="0" w:space="0" w:color="auto"/>
                                                    <w:right w:val="none" w:sz="0" w:space="0" w:color="auto"/>
                                                  </w:divBdr>
                                                  <w:divsChild>
                                                    <w:div w:id="3329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0EC0-18A7-4E77-A9ED-99259014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13575</Words>
  <Characters>77382</Characters>
  <Application>Microsoft Office Word</Application>
  <DocSecurity>4</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Lindiwe Ntsabo</dc:creator>
  <cp:lastModifiedBy>Asanda</cp:lastModifiedBy>
  <cp:revision>2</cp:revision>
  <cp:lastPrinted>2015-08-05T12:53:00Z</cp:lastPrinted>
  <dcterms:created xsi:type="dcterms:W3CDTF">2016-03-04T09:27:00Z</dcterms:created>
  <dcterms:modified xsi:type="dcterms:W3CDTF">2016-03-04T09:27:00Z</dcterms:modified>
</cp:coreProperties>
</file>