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D0" w:rsidRDefault="00163A55" w:rsidP="00163A55">
      <w:pPr>
        <w:jc w:val="center"/>
        <w:rPr>
          <w:rFonts w:ascii="Arial" w:hAnsi="Arial" w:cs="Arial"/>
          <w:b/>
          <w:color w:val="0070C0"/>
          <w:sz w:val="28"/>
          <w:szCs w:val="28"/>
          <w:u w:val="single"/>
        </w:rPr>
      </w:pPr>
      <w:r>
        <w:rPr>
          <w:noProof/>
          <w:lang w:eastAsia="en-ZA"/>
        </w:rPr>
        <w:drawing>
          <wp:inline distT="0" distB="0" distL="0" distR="0">
            <wp:extent cx="3827780" cy="871855"/>
            <wp:effectExtent l="19050" t="0" r="1270" b="0"/>
            <wp:docPr id="1" name="Picture 1" descr="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erative logo"/>
                    <pic:cNvPicPr>
                      <a:picLocks noChangeAspect="1" noChangeArrowheads="1"/>
                    </pic:cNvPicPr>
                  </pic:nvPicPr>
                  <pic:blipFill>
                    <a:blip r:embed="rId8" cstate="print"/>
                    <a:srcRect/>
                    <a:stretch>
                      <a:fillRect/>
                    </a:stretch>
                  </pic:blipFill>
                  <pic:spPr bwMode="auto">
                    <a:xfrm>
                      <a:off x="0" y="0"/>
                      <a:ext cx="3827780" cy="871855"/>
                    </a:xfrm>
                    <a:prstGeom prst="rect">
                      <a:avLst/>
                    </a:prstGeom>
                    <a:noFill/>
                    <a:ln w="9525">
                      <a:noFill/>
                      <a:miter lim="800000"/>
                      <a:headEnd/>
                      <a:tailEnd/>
                    </a:ln>
                  </pic:spPr>
                </pic:pic>
              </a:graphicData>
            </a:graphic>
          </wp:inline>
        </w:drawing>
      </w:r>
    </w:p>
    <w:p w:rsidR="00163A55" w:rsidRDefault="00163A55" w:rsidP="00B154D0">
      <w:pPr>
        <w:jc w:val="center"/>
        <w:rPr>
          <w:rFonts w:ascii="Arial" w:hAnsi="Arial" w:cs="Arial"/>
          <w:b/>
          <w:color w:val="0070C0"/>
          <w:sz w:val="28"/>
          <w:szCs w:val="28"/>
          <w:u w:val="single"/>
        </w:rPr>
      </w:pPr>
    </w:p>
    <w:p w:rsidR="00163A55" w:rsidRPr="00E6726D" w:rsidRDefault="00163A55" w:rsidP="00B154D0">
      <w:pPr>
        <w:jc w:val="center"/>
        <w:rPr>
          <w:rFonts w:ascii="Arial" w:hAnsi="Arial" w:cs="Arial"/>
          <w:b/>
          <w:color w:val="000000" w:themeColor="text1"/>
          <w:sz w:val="28"/>
          <w:szCs w:val="28"/>
          <w:u w:val="single"/>
        </w:rPr>
      </w:pPr>
      <w:r w:rsidRPr="00E6726D">
        <w:rPr>
          <w:rFonts w:ascii="Arial" w:hAnsi="Arial" w:cs="Arial"/>
          <w:b/>
          <w:color w:val="000000" w:themeColor="text1"/>
          <w:sz w:val="28"/>
          <w:szCs w:val="28"/>
          <w:u w:val="single"/>
        </w:rPr>
        <w:t xml:space="preserve">PROGRESS ON UNDERTAKINGS BY </w:t>
      </w:r>
      <w:r w:rsidR="00AF3EEB">
        <w:rPr>
          <w:rFonts w:ascii="Arial" w:hAnsi="Arial" w:cs="Arial"/>
          <w:b/>
          <w:color w:val="000000" w:themeColor="text1"/>
          <w:sz w:val="28"/>
          <w:szCs w:val="28"/>
          <w:u w:val="single"/>
        </w:rPr>
        <w:t xml:space="preserve">DEPUTY </w:t>
      </w:r>
      <w:r w:rsidRPr="00E6726D">
        <w:rPr>
          <w:rFonts w:ascii="Arial" w:hAnsi="Arial" w:cs="Arial"/>
          <w:b/>
          <w:color w:val="000000" w:themeColor="text1"/>
          <w:sz w:val="28"/>
          <w:szCs w:val="28"/>
          <w:u w:val="single"/>
        </w:rPr>
        <w:t>MINISTER NEL MADE DURING THE TAKING PARLIAMENT TO THE PEOPLE PROGRAMME, OUDTSHOO</w:t>
      </w:r>
      <w:r w:rsidR="00AF3EEB">
        <w:rPr>
          <w:rFonts w:ascii="Arial" w:hAnsi="Arial" w:cs="Arial"/>
          <w:b/>
          <w:color w:val="000000" w:themeColor="text1"/>
          <w:sz w:val="28"/>
          <w:szCs w:val="28"/>
          <w:u w:val="single"/>
        </w:rPr>
        <w:t>R</w:t>
      </w:r>
      <w:r w:rsidRPr="00E6726D">
        <w:rPr>
          <w:rFonts w:ascii="Arial" w:hAnsi="Arial" w:cs="Arial"/>
          <w:b/>
          <w:color w:val="000000" w:themeColor="text1"/>
          <w:sz w:val="28"/>
          <w:szCs w:val="28"/>
          <w:u w:val="single"/>
        </w:rPr>
        <w:t>N, WESTERN CAPE, 13 APRIL 2015</w:t>
      </w:r>
    </w:p>
    <w:p w:rsidR="00B154D0" w:rsidRDefault="00B154D0" w:rsidP="00B154D0">
      <w:pPr>
        <w:rPr>
          <w:rFonts w:ascii="Arial" w:hAnsi="Arial" w:cs="Arial"/>
          <w:b/>
          <w:u w:val="single"/>
        </w:rPr>
      </w:pPr>
    </w:p>
    <w:p w:rsidR="00B154D0" w:rsidRPr="00B5247A" w:rsidRDefault="00B154D0" w:rsidP="00B154D0">
      <w:pPr>
        <w:rPr>
          <w:rFonts w:ascii="Arial" w:hAnsi="Arial" w:cs="Arial"/>
          <w:b/>
        </w:rPr>
      </w:pPr>
      <w:r w:rsidRPr="00B5247A">
        <w:rPr>
          <w:rFonts w:ascii="Arial" w:hAnsi="Arial" w:cs="Arial"/>
          <w:b/>
        </w:rPr>
        <w:t>CONTEXT</w:t>
      </w:r>
    </w:p>
    <w:p w:rsidR="00FC29D2" w:rsidRPr="00B822C0" w:rsidRDefault="00B154D0">
      <w:pPr>
        <w:rPr>
          <w:rFonts w:ascii="Arial" w:hAnsi="Arial" w:cs="Arial"/>
        </w:rPr>
      </w:pPr>
      <w:r w:rsidRPr="002D14DF">
        <w:rPr>
          <w:rFonts w:ascii="Arial" w:hAnsi="Arial" w:cs="Arial"/>
        </w:rPr>
        <w:t xml:space="preserve">The following </w:t>
      </w:r>
      <w:r w:rsidR="00E6726D">
        <w:rPr>
          <w:rFonts w:ascii="Arial" w:hAnsi="Arial" w:cs="Arial"/>
        </w:rPr>
        <w:t xml:space="preserve">table contains the undertakings </w:t>
      </w:r>
      <w:r>
        <w:rPr>
          <w:rFonts w:ascii="Arial" w:hAnsi="Arial" w:cs="Arial"/>
        </w:rPr>
        <w:t>made by Deputy Minister Nel during the NCOP’s Oudtshoo</w:t>
      </w:r>
      <w:r w:rsidR="00AF3EEB">
        <w:rPr>
          <w:rFonts w:ascii="Arial" w:hAnsi="Arial" w:cs="Arial"/>
        </w:rPr>
        <w:t>r</w:t>
      </w:r>
      <w:r>
        <w:rPr>
          <w:rFonts w:ascii="Arial" w:hAnsi="Arial" w:cs="Arial"/>
        </w:rPr>
        <w:t>n session of</w:t>
      </w:r>
      <w:r w:rsidRPr="00E6726D">
        <w:rPr>
          <w:rFonts w:ascii="Arial" w:hAnsi="Arial" w:cs="Arial"/>
          <w:i/>
        </w:rPr>
        <w:t xml:space="preserve"> </w:t>
      </w:r>
      <w:r w:rsidRPr="00E6726D">
        <w:rPr>
          <w:rFonts w:ascii="Arial" w:hAnsi="Arial" w:cs="Arial"/>
        </w:rPr>
        <w:t>Taking Parliament to the People</w:t>
      </w:r>
      <w:r>
        <w:rPr>
          <w:rFonts w:ascii="Arial" w:hAnsi="Arial" w:cs="Arial"/>
        </w:rPr>
        <w:t>. The many complaints</w:t>
      </w:r>
      <w:r w:rsidR="00E6726D">
        <w:rPr>
          <w:rFonts w:ascii="Arial" w:hAnsi="Arial" w:cs="Arial"/>
        </w:rPr>
        <w:t xml:space="preserve"> and issues raised by citizen</w:t>
      </w:r>
      <w:bookmarkStart w:id="0" w:name="_GoBack"/>
      <w:bookmarkEnd w:id="0"/>
      <w:r w:rsidR="00E6726D">
        <w:rPr>
          <w:rFonts w:ascii="Arial" w:hAnsi="Arial" w:cs="Arial"/>
        </w:rPr>
        <w:t xml:space="preserve">s are being tracked. Some </w:t>
      </w:r>
      <w:r>
        <w:rPr>
          <w:rFonts w:ascii="Arial" w:hAnsi="Arial" w:cs="Arial"/>
        </w:rPr>
        <w:t xml:space="preserve">include matters </w:t>
      </w:r>
      <w:r w:rsidR="00E6726D">
        <w:rPr>
          <w:rFonts w:ascii="Arial" w:hAnsi="Arial" w:cs="Arial"/>
        </w:rPr>
        <w:t xml:space="preserve">that </w:t>
      </w:r>
      <w:r>
        <w:rPr>
          <w:rFonts w:ascii="Arial" w:hAnsi="Arial" w:cs="Arial"/>
        </w:rPr>
        <w:t xml:space="preserve">have </w:t>
      </w:r>
      <w:r w:rsidR="00E6726D">
        <w:rPr>
          <w:rFonts w:ascii="Arial" w:hAnsi="Arial" w:cs="Arial"/>
        </w:rPr>
        <w:t xml:space="preserve">direct </w:t>
      </w:r>
      <w:r>
        <w:rPr>
          <w:rFonts w:ascii="Arial" w:hAnsi="Arial" w:cs="Arial"/>
        </w:rPr>
        <w:t>implications for changes to national and provincial policies. A significant proportion was for the Oudtshoo</w:t>
      </w:r>
      <w:r w:rsidR="00AF3EEB">
        <w:rPr>
          <w:rFonts w:ascii="Arial" w:hAnsi="Arial" w:cs="Arial"/>
        </w:rPr>
        <w:t>r</w:t>
      </w:r>
      <w:r>
        <w:rPr>
          <w:rFonts w:ascii="Arial" w:hAnsi="Arial" w:cs="Arial"/>
        </w:rPr>
        <w:t xml:space="preserve">n Local Municipality, which was placed under Administration as per Section 139 (b) of the Constitution of the Republic of South Africa on 14 August 2015, and is being attended to by the Administrator, Mr. Kam Chetty. The Department of Cooperative Governance and Traditional Affairs (COGTA) and the Western Cape Local Government Department (WC DLG) </w:t>
      </w:r>
      <w:r w:rsidR="00AF3EEB">
        <w:rPr>
          <w:rFonts w:ascii="Arial" w:hAnsi="Arial" w:cs="Arial"/>
        </w:rPr>
        <w:t>are</w:t>
      </w:r>
      <w:r>
        <w:rPr>
          <w:rFonts w:ascii="Arial" w:hAnsi="Arial" w:cs="Arial"/>
        </w:rPr>
        <w:t xml:space="preserve"> support</w:t>
      </w:r>
      <w:r w:rsidR="00E6726D">
        <w:rPr>
          <w:rFonts w:ascii="Arial" w:hAnsi="Arial" w:cs="Arial"/>
        </w:rPr>
        <w:t>ing</w:t>
      </w:r>
      <w:r>
        <w:rPr>
          <w:rFonts w:ascii="Arial" w:hAnsi="Arial" w:cs="Arial"/>
        </w:rPr>
        <w:t xml:space="preserve"> Mr. Chetty to turn the municipality and undesirable situation in</w:t>
      </w:r>
      <w:r w:rsidR="00E6726D">
        <w:rPr>
          <w:rFonts w:ascii="Arial" w:hAnsi="Arial" w:cs="Arial"/>
        </w:rPr>
        <w:t xml:space="preserve"> Oudtsh</w:t>
      </w:r>
      <w:r w:rsidR="00AF3EEB">
        <w:rPr>
          <w:rFonts w:ascii="Arial" w:hAnsi="Arial" w:cs="Arial"/>
        </w:rPr>
        <w:t>o</w:t>
      </w:r>
      <w:r w:rsidR="00E6726D">
        <w:rPr>
          <w:rFonts w:ascii="Arial" w:hAnsi="Arial" w:cs="Arial"/>
        </w:rPr>
        <w:t>o</w:t>
      </w:r>
      <w:r w:rsidR="00AF3EEB">
        <w:rPr>
          <w:rFonts w:ascii="Arial" w:hAnsi="Arial" w:cs="Arial"/>
        </w:rPr>
        <w:t>r</w:t>
      </w:r>
      <w:r w:rsidR="00E6726D">
        <w:rPr>
          <w:rFonts w:ascii="Arial" w:hAnsi="Arial" w:cs="Arial"/>
        </w:rPr>
        <w:t xml:space="preserve">n, </w:t>
      </w:r>
      <w:r>
        <w:rPr>
          <w:rFonts w:ascii="Arial" w:hAnsi="Arial" w:cs="Arial"/>
        </w:rPr>
        <w:t xml:space="preserve">around.  </w:t>
      </w:r>
    </w:p>
    <w:p w:rsidR="00FC29D2" w:rsidRPr="00B822C0" w:rsidRDefault="00FC29D2" w:rsidP="00AC37A2">
      <w:pPr>
        <w:rPr>
          <w:rFonts w:ascii="Arial" w:hAnsi="Arial" w:cs="Arial"/>
        </w:rPr>
      </w:pPr>
    </w:p>
    <w:tbl>
      <w:tblPr>
        <w:tblStyle w:val="TableGrid"/>
        <w:tblW w:w="0" w:type="auto"/>
        <w:tblLook w:val="04A0"/>
      </w:tblPr>
      <w:tblGrid>
        <w:gridCol w:w="3823"/>
        <w:gridCol w:w="3260"/>
        <w:gridCol w:w="1933"/>
      </w:tblGrid>
      <w:tr w:rsidR="006C1E58" w:rsidRPr="00B822C0" w:rsidTr="003800C9">
        <w:tc>
          <w:tcPr>
            <w:tcW w:w="3823" w:type="dxa"/>
            <w:shd w:val="clear" w:color="auto" w:fill="D9E2F3" w:themeFill="accent5" w:themeFillTint="33"/>
          </w:tcPr>
          <w:p w:rsidR="006C1E58" w:rsidRPr="003800C9" w:rsidRDefault="006C1E58">
            <w:pPr>
              <w:rPr>
                <w:rFonts w:ascii="Arial" w:hAnsi="Arial" w:cs="Arial"/>
                <w:b/>
              </w:rPr>
            </w:pPr>
            <w:r w:rsidRPr="003800C9">
              <w:rPr>
                <w:rFonts w:ascii="Arial" w:hAnsi="Arial" w:cs="Arial"/>
                <w:b/>
              </w:rPr>
              <w:t xml:space="preserve">Issue </w:t>
            </w:r>
          </w:p>
        </w:tc>
        <w:tc>
          <w:tcPr>
            <w:tcW w:w="3260" w:type="dxa"/>
            <w:shd w:val="clear" w:color="auto" w:fill="D9E2F3" w:themeFill="accent5" w:themeFillTint="33"/>
          </w:tcPr>
          <w:p w:rsidR="006C1E58" w:rsidRPr="003800C9" w:rsidRDefault="00840613">
            <w:pPr>
              <w:rPr>
                <w:rFonts w:ascii="Arial" w:hAnsi="Arial" w:cs="Arial"/>
                <w:b/>
              </w:rPr>
            </w:pPr>
            <w:r w:rsidRPr="003800C9">
              <w:rPr>
                <w:rFonts w:ascii="Arial" w:hAnsi="Arial" w:cs="Arial"/>
                <w:b/>
              </w:rPr>
              <w:t xml:space="preserve">Action </w:t>
            </w:r>
          </w:p>
        </w:tc>
        <w:tc>
          <w:tcPr>
            <w:tcW w:w="1933" w:type="dxa"/>
            <w:shd w:val="clear" w:color="auto" w:fill="D9E2F3" w:themeFill="accent5" w:themeFillTint="33"/>
          </w:tcPr>
          <w:p w:rsidR="006C1E58" w:rsidRPr="003800C9" w:rsidRDefault="005F43CC">
            <w:pPr>
              <w:rPr>
                <w:rFonts w:ascii="Arial" w:hAnsi="Arial" w:cs="Arial"/>
                <w:b/>
              </w:rPr>
            </w:pPr>
            <w:r w:rsidRPr="003800C9">
              <w:rPr>
                <w:rFonts w:ascii="Arial" w:hAnsi="Arial" w:cs="Arial"/>
                <w:b/>
              </w:rPr>
              <w:t xml:space="preserve">Responsibility and </w:t>
            </w:r>
            <w:r w:rsidR="00840613" w:rsidRPr="003800C9">
              <w:rPr>
                <w:rFonts w:ascii="Arial" w:hAnsi="Arial" w:cs="Arial"/>
                <w:b/>
              </w:rPr>
              <w:t>Status</w:t>
            </w:r>
          </w:p>
        </w:tc>
      </w:tr>
      <w:tr w:rsidR="006C1E58" w:rsidRPr="00B822C0" w:rsidTr="006C1E58">
        <w:tc>
          <w:tcPr>
            <w:tcW w:w="3823" w:type="dxa"/>
          </w:tcPr>
          <w:p w:rsidR="006C1E58" w:rsidRPr="00B822C0" w:rsidRDefault="006C1E58" w:rsidP="006C1E58">
            <w:pPr>
              <w:spacing w:line="360" w:lineRule="auto"/>
              <w:jc w:val="both"/>
              <w:rPr>
                <w:rFonts w:ascii="Arial" w:hAnsi="Arial" w:cs="Arial"/>
                <w:color w:val="000000" w:themeColor="text1"/>
                <w:lang w:val="en-US"/>
              </w:rPr>
            </w:pPr>
            <w:r w:rsidRPr="00B822C0">
              <w:rPr>
                <w:rFonts w:ascii="Arial" w:hAnsi="Arial" w:cs="Arial"/>
                <w:b/>
                <w:color w:val="000000" w:themeColor="text1"/>
              </w:rPr>
              <w:t>Use of fictitious/outdated statistics in development of IDPs:</w:t>
            </w:r>
            <w:r w:rsidRPr="00B822C0">
              <w:rPr>
                <w:rFonts w:ascii="Arial" w:hAnsi="Arial" w:cs="Arial"/>
                <w:color w:val="000000" w:themeColor="text1"/>
              </w:rPr>
              <w:t xml:space="preserve"> Over the past few years allocations have been made based on outdated statistics contained in the IDP such as the one that says that Mosselbay is the second largest municipality in the District whereas it is, in fact, Oudtshoorn in terms of Stats SA. </w:t>
            </w:r>
          </w:p>
        </w:tc>
        <w:tc>
          <w:tcPr>
            <w:tcW w:w="3260" w:type="dxa"/>
          </w:tcPr>
          <w:p w:rsidR="006C1E58" w:rsidRPr="00B822C0" w:rsidRDefault="007C4F5A" w:rsidP="007C4F5A">
            <w:pPr>
              <w:rPr>
                <w:rFonts w:ascii="Arial" w:hAnsi="Arial" w:cs="Arial"/>
              </w:rPr>
            </w:pPr>
            <w:r>
              <w:rPr>
                <w:rFonts w:ascii="Arial" w:hAnsi="Arial" w:cs="Arial"/>
              </w:rPr>
              <w:t xml:space="preserve">The matter was taken up </w:t>
            </w:r>
            <w:r w:rsidR="00302700" w:rsidRPr="00B822C0">
              <w:rPr>
                <w:rFonts w:ascii="Arial" w:hAnsi="Arial" w:cs="Arial"/>
              </w:rPr>
              <w:t xml:space="preserve">with </w:t>
            </w:r>
            <w:r>
              <w:rPr>
                <w:rFonts w:ascii="Arial" w:hAnsi="Arial" w:cs="Arial"/>
              </w:rPr>
              <w:t xml:space="preserve">the Eden District Municipality and the sentence in the IDP </w:t>
            </w:r>
            <w:r w:rsidR="001C214C">
              <w:rPr>
                <w:rFonts w:ascii="Arial" w:hAnsi="Arial" w:cs="Arial"/>
              </w:rPr>
              <w:t xml:space="preserve">was </w:t>
            </w:r>
            <w:r>
              <w:rPr>
                <w:rFonts w:ascii="Arial" w:hAnsi="Arial" w:cs="Arial"/>
              </w:rPr>
              <w:t xml:space="preserve">corrected. </w:t>
            </w:r>
          </w:p>
        </w:tc>
        <w:tc>
          <w:tcPr>
            <w:tcW w:w="1933" w:type="dxa"/>
          </w:tcPr>
          <w:p w:rsidR="005F43CC" w:rsidRDefault="005F43CC" w:rsidP="006C1E58">
            <w:pPr>
              <w:rPr>
                <w:rFonts w:ascii="Arial" w:hAnsi="Arial" w:cs="Arial"/>
                <w:b/>
              </w:rPr>
            </w:pPr>
            <w:r>
              <w:rPr>
                <w:rFonts w:ascii="Arial" w:hAnsi="Arial" w:cs="Arial"/>
                <w:b/>
              </w:rPr>
              <w:t>COGTA</w:t>
            </w:r>
          </w:p>
          <w:p w:rsidR="00684F52" w:rsidRDefault="00684F52" w:rsidP="006C1E58">
            <w:pPr>
              <w:rPr>
                <w:rFonts w:ascii="Arial" w:hAnsi="Arial" w:cs="Arial"/>
                <w:b/>
              </w:rPr>
            </w:pPr>
          </w:p>
          <w:p w:rsidR="006C1E58" w:rsidRPr="00684F52" w:rsidRDefault="00840613" w:rsidP="006C1E58">
            <w:pPr>
              <w:rPr>
                <w:rFonts w:ascii="Arial" w:hAnsi="Arial" w:cs="Arial"/>
                <w:b/>
                <w:i/>
              </w:rPr>
            </w:pPr>
            <w:r w:rsidRPr="00684F52">
              <w:rPr>
                <w:rFonts w:ascii="Arial" w:hAnsi="Arial" w:cs="Arial"/>
                <w:b/>
                <w:i/>
              </w:rPr>
              <w:t xml:space="preserve">Completed </w:t>
            </w:r>
          </w:p>
        </w:tc>
      </w:tr>
      <w:tr w:rsidR="006C1E58" w:rsidRPr="00B822C0" w:rsidTr="006C1E58">
        <w:tc>
          <w:tcPr>
            <w:tcW w:w="3823" w:type="dxa"/>
          </w:tcPr>
          <w:p w:rsidR="006C1E58" w:rsidRPr="00B822C0" w:rsidRDefault="006C1E58" w:rsidP="006C1E58">
            <w:pPr>
              <w:spacing w:line="360" w:lineRule="auto"/>
              <w:jc w:val="both"/>
              <w:rPr>
                <w:rFonts w:ascii="Arial" w:hAnsi="Arial" w:cs="Arial"/>
                <w:color w:val="000000" w:themeColor="text1"/>
                <w:lang w:val="en-US"/>
              </w:rPr>
            </w:pPr>
            <w:r w:rsidRPr="00B822C0">
              <w:rPr>
                <w:rFonts w:ascii="Arial" w:hAnsi="Arial" w:cs="Arial"/>
                <w:b/>
                <w:color w:val="000000" w:themeColor="text1"/>
              </w:rPr>
              <w:t>Inequalities with regards to the distribution of equitable share to municipalities:</w:t>
            </w:r>
            <w:r w:rsidRPr="00B822C0">
              <w:rPr>
                <w:rFonts w:ascii="Arial" w:hAnsi="Arial" w:cs="Arial"/>
                <w:color w:val="000000" w:themeColor="text1"/>
              </w:rPr>
              <w:t xml:space="preserve"> The Ministry of Co-operative Governance and Traditional Affairs should review the distribution of equitable share to </w:t>
            </w:r>
            <w:r w:rsidRPr="00B822C0">
              <w:rPr>
                <w:rFonts w:ascii="Arial" w:hAnsi="Arial" w:cs="Arial"/>
                <w:color w:val="000000" w:themeColor="text1"/>
              </w:rPr>
              <w:lastRenderedPageBreak/>
              <w:t>municipalities as there is lot of inequalities in this regard.</w:t>
            </w:r>
          </w:p>
        </w:tc>
        <w:tc>
          <w:tcPr>
            <w:tcW w:w="3260" w:type="dxa"/>
          </w:tcPr>
          <w:p w:rsidR="00D5356C" w:rsidRPr="009F0458" w:rsidRDefault="00EE2670" w:rsidP="00EE2670">
            <w:pPr>
              <w:rPr>
                <w:rFonts w:ascii="Arial" w:hAnsi="Arial" w:cs="Arial"/>
              </w:rPr>
            </w:pPr>
            <w:r w:rsidRPr="009F0458">
              <w:rPr>
                <w:rFonts w:ascii="Arial" w:hAnsi="Arial" w:cs="Arial"/>
              </w:rPr>
              <w:lastRenderedPageBreak/>
              <w:t>The</w:t>
            </w:r>
            <w:r w:rsidRPr="009F0458">
              <w:rPr>
                <w:rFonts w:ascii="Arial" w:hAnsi="Arial" w:cs="Arial"/>
                <w:color w:val="FF0000"/>
              </w:rPr>
              <w:t xml:space="preserve"> </w:t>
            </w:r>
            <w:r w:rsidRPr="009F0458">
              <w:rPr>
                <w:rFonts w:ascii="Arial" w:hAnsi="Arial" w:cs="Arial"/>
              </w:rPr>
              <w:t xml:space="preserve">formula used to allocate the Local Government Equitable Share (LGES) was reviewed during 2012 through a collaborative and consultative process that included National Treasury, the Department of Cooperative Governance (DCoG), the South African Local </w:t>
            </w:r>
            <w:r w:rsidRPr="009F0458">
              <w:rPr>
                <w:rFonts w:ascii="Arial" w:hAnsi="Arial" w:cs="Arial"/>
              </w:rPr>
              <w:lastRenderedPageBreak/>
              <w:t xml:space="preserve">Government Association (SALGA), the Financial and Fiscal Commission (FFC), Statistics South Africa (StatsSA) and extensive consultation with municipalities, and other local government stakeholders. </w:t>
            </w:r>
            <w:r w:rsidR="00D5356C" w:rsidRPr="009F0458">
              <w:rPr>
                <w:rFonts w:ascii="Arial" w:hAnsi="Arial" w:cs="Arial"/>
              </w:rPr>
              <w:t>The new formula is based on data from the 2011 Census, which resulted in major changes to some allocations. As a result, new allocations are being phased in over a five-year period ending in 2017/18.</w:t>
            </w:r>
          </w:p>
          <w:p w:rsidR="00D5356C" w:rsidRPr="001C214C" w:rsidRDefault="00D5356C" w:rsidP="006A78EA">
            <w:pPr>
              <w:rPr>
                <w:rFonts w:ascii="Arial" w:hAnsi="Arial" w:cs="Arial"/>
                <w:i/>
              </w:rPr>
            </w:pPr>
          </w:p>
        </w:tc>
        <w:tc>
          <w:tcPr>
            <w:tcW w:w="1933" w:type="dxa"/>
          </w:tcPr>
          <w:p w:rsidR="005F43CC" w:rsidRDefault="005F43CC" w:rsidP="006C1E58">
            <w:pPr>
              <w:rPr>
                <w:rFonts w:ascii="Arial" w:hAnsi="Arial" w:cs="Arial"/>
                <w:b/>
              </w:rPr>
            </w:pPr>
            <w:r>
              <w:rPr>
                <w:rFonts w:ascii="Arial" w:hAnsi="Arial" w:cs="Arial"/>
                <w:b/>
              </w:rPr>
              <w:lastRenderedPageBreak/>
              <w:t>COGTA</w:t>
            </w:r>
          </w:p>
          <w:p w:rsidR="009F0458" w:rsidRDefault="009F0458" w:rsidP="006C1E58">
            <w:pPr>
              <w:rPr>
                <w:rFonts w:ascii="Arial" w:hAnsi="Arial" w:cs="Arial"/>
                <w:b/>
              </w:rPr>
            </w:pPr>
          </w:p>
          <w:p w:rsidR="006C1E58" w:rsidRPr="00684F52" w:rsidRDefault="00D5356C" w:rsidP="006C1E58">
            <w:pPr>
              <w:rPr>
                <w:rFonts w:ascii="Arial" w:hAnsi="Arial" w:cs="Arial"/>
                <w:b/>
                <w:i/>
              </w:rPr>
            </w:pPr>
            <w:r w:rsidRPr="00684F52">
              <w:rPr>
                <w:rFonts w:ascii="Arial" w:hAnsi="Arial" w:cs="Arial"/>
                <w:b/>
                <w:i/>
              </w:rPr>
              <w:t>Completed</w:t>
            </w:r>
            <w:r w:rsidR="00840613" w:rsidRPr="00684F52">
              <w:rPr>
                <w:rFonts w:ascii="Arial" w:hAnsi="Arial" w:cs="Arial"/>
                <w:b/>
                <w:i/>
              </w:rPr>
              <w:t xml:space="preserve"> </w:t>
            </w:r>
          </w:p>
        </w:tc>
      </w:tr>
      <w:tr w:rsidR="006C1E58" w:rsidRPr="00B822C0" w:rsidTr="006C1E58">
        <w:tc>
          <w:tcPr>
            <w:tcW w:w="3823" w:type="dxa"/>
          </w:tcPr>
          <w:p w:rsidR="006C1E58" w:rsidRPr="00B822C0" w:rsidRDefault="006C1E58" w:rsidP="006C1E58">
            <w:pPr>
              <w:spacing w:line="360" w:lineRule="auto"/>
              <w:jc w:val="both"/>
              <w:rPr>
                <w:rFonts w:ascii="Arial" w:hAnsi="Arial" w:cs="Arial"/>
                <w:color w:val="000000" w:themeColor="text1"/>
                <w:lang w:val="en-US"/>
              </w:rPr>
            </w:pPr>
            <w:r w:rsidRPr="00B822C0">
              <w:rPr>
                <w:rFonts w:ascii="Arial" w:hAnsi="Arial" w:cs="Arial"/>
                <w:b/>
                <w:color w:val="000000" w:themeColor="text1"/>
                <w:lang w:val="en-US"/>
              </w:rPr>
              <w:lastRenderedPageBreak/>
              <w:t>Allegations of political allegiance in the allocation of funding to municipalities:</w:t>
            </w:r>
            <w:r w:rsidRPr="00B822C0">
              <w:rPr>
                <w:rFonts w:ascii="Arial" w:hAnsi="Arial" w:cs="Arial"/>
                <w:color w:val="000000" w:themeColor="text1"/>
                <w:lang w:val="en-US"/>
              </w:rPr>
              <w:t xml:space="preserve">  It was alleged that the </w:t>
            </w:r>
            <w:r w:rsidRPr="00B822C0">
              <w:rPr>
                <w:rFonts w:ascii="Arial" w:hAnsi="Arial" w:cs="Arial"/>
                <w:color w:val="000000" w:themeColor="text1"/>
              </w:rPr>
              <w:t xml:space="preserve">allocation of funding </w:t>
            </w:r>
            <w:r w:rsidRPr="00B822C0">
              <w:rPr>
                <w:rFonts w:ascii="Arial" w:hAnsi="Arial" w:cs="Arial"/>
                <w:color w:val="000000" w:themeColor="text1"/>
                <w:lang w:val="en-US"/>
              </w:rPr>
              <w:t>to municipalities</w:t>
            </w:r>
            <w:r w:rsidRPr="00B822C0">
              <w:rPr>
                <w:rFonts w:ascii="Arial" w:hAnsi="Arial" w:cs="Arial"/>
                <w:color w:val="000000" w:themeColor="text1"/>
              </w:rPr>
              <w:t xml:space="preserve"> for infrastructure</w:t>
            </w:r>
            <w:r w:rsidRPr="00B822C0">
              <w:rPr>
                <w:rFonts w:ascii="Arial" w:hAnsi="Arial" w:cs="Arial"/>
                <w:color w:val="000000" w:themeColor="text1"/>
                <w:lang w:val="en-US"/>
              </w:rPr>
              <w:t xml:space="preserve"> was seen to be based on political allegiance since </w:t>
            </w:r>
            <w:r w:rsidRPr="00B822C0">
              <w:rPr>
                <w:rFonts w:ascii="Arial" w:hAnsi="Arial" w:cs="Arial"/>
                <w:color w:val="000000" w:themeColor="text1"/>
              </w:rPr>
              <w:t>Kannaland Municipality was only allocated R30 million whereas George Municipality was allocated R300 million.</w:t>
            </w:r>
          </w:p>
        </w:tc>
        <w:tc>
          <w:tcPr>
            <w:tcW w:w="3260" w:type="dxa"/>
          </w:tcPr>
          <w:p w:rsidR="006C1E58" w:rsidRPr="00B822C0" w:rsidRDefault="006A78EA" w:rsidP="006C1E58">
            <w:pPr>
              <w:rPr>
                <w:rFonts w:ascii="Arial" w:hAnsi="Arial" w:cs="Arial"/>
              </w:rPr>
            </w:pPr>
            <w:r w:rsidRPr="009F0458">
              <w:rPr>
                <w:rFonts w:ascii="Arial" w:hAnsi="Arial" w:cs="Arial"/>
              </w:rPr>
              <w:t xml:space="preserve">Funding to municipalities is allocated according to </w:t>
            </w:r>
            <w:r w:rsidR="00840613" w:rsidRPr="009F0458">
              <w:rPr>
                <w:rFonts w:ascii="Arial" w:hAnsi="Arial" w:cs="Arial"/>
              </w:rPr>
              <w:t xml:space="preserve">pre-determined formulae and conditions. </w:t>
            </w:r>
            <w:r w:rsidR="009F0458">
              <w:rPr>
                <w:rFonts w:ascii="Arial" w:hAnsi="Arial" w:cs="Arial"/>
              </w:rPr>
              <w:t xml:space="preserve">Generally, population size, levels of poverty, number of indigents and service delivery back-logs are key indicators in the allocation processes. Grants are also dependent on applications from municipalities. </w:t>
            </w:r>
            <w:r w:rsidR="003800C9">
              <w:rPr>
                <w:rFonts w:ascii="Arial" w:hAnsi="Arial" w:cs="Arial"/>
              </w:rPr>
              <w:t>Besides differences in population sizes, t</w:t>
            </w:r>
            <w:r w:rsidR="009F0458">
              <w:rPr>
                <w:rFonts w:ascii="Arial" w:hAnsi="Arial" w:cs="Arial"/>
              </w:rPr>
              <w:t xml:space="preserve">he </w:t>
            </w:r>
            <w:r w:rsidR="007C4F5A" w:rsidRPr="009F0458">
              <w:rPr>
                <w:rFonts w:ascii="Arial" w:hAnsi="Arial" w:cs="Arial"/>
              </w:rPr>
              <w:t>George</w:t>
            </w:r>
            <w:r w:rsidR="00D446EF">
              <w:rPr>
                <w:rFonts w:ascii="Arial" w:hAnsi="Arial" w:cs="Arial"/>
              </w:rPr>
              <w:t xml:space="preserve"> LM </w:t>
            </w:r>
            <w:r w:rsidR="003800C9">
              <w:rPr>
                <w:rFonts w:ascii="Arial" w:hAnsi="Arial" w:cs="Arial"/>
              </w:rPr>
              <w:t>can apply for the Neighbour Deve</w:t>
            </w:r>
            <w:r w:rsidR="00D446EF">
              <w:rPr>
                <w:rFonts w:ascii="Arial" w:hAnsi="Arial" w:cs="Arial"/>
              </w:rPr>
              <w:t xml:space="preserve">lopment Grant, while </w:t>
            </w:r>
            <w:r w:rsidR="003800C9">
              <w:rPr>
                <w:rFonts w:ascii="Arial" w:hAnsi="Arial" w:cs="Arial"/>
              </w:rPr>
              <w:t xml:space="preserve">Kannaland </w:t>
            </w:r>
            <w:r w:rsidR="00D446EF">
              <w:rPr>
                <w:rFonts w:ascii="Arial" w:hAnsi="Arial" w:cs="Arial"/>
              </w:rPr>
              <w:t xml:space="preserve">LM cannot. Only </w:t>
            </w:r>
            <w:r w:rsidR="003800C9">
              <w:rPr>
                <w:rFonts w:ascii="Arial" w:hAnsi="Arial" w:cs="Arial"/>
              </w:rPr>
              <w:t>Metropolitan Municipalities a</w:t>
            </w:r>
            <w:r w:rsidR="00D446EF">
              <w:rPr>
                <w:rFonts w:ascii="Arial" w:hAnsi="Arial" w:cs="Arial"/>
              </w:rPr>
              <w:t xml:space="preserve">nd Secondary cities can access this grant, for example. </w:t>
            </w:r>
          </w:p>
          <w:p w:rsidR="00840613" w:rsidRPr="00B822C0" w:rsidRDefault="00840613" w:rsidP="006C1E58">
            <w:pPr>
              <w:rPr>
                <w:rFonts w:ascii="Arial" w:hAnsi="Arial" w:cs="Arial"/>
              </w:rPr>
            </w:pPr>
            <w:r w:rsidRPr="00B822C0">
              <w:rPr>
                <w:rFonts w:ascii="Arial" w:hAnsi="Arial" w:cs="Arial"/>
              </w:rPr>
              <w:t xml:space="preserve"> </w:t>
            </w:r>
          </w:p>
        </w:tc>
        <w:tc>
          <w:tcPr>
            <w:tcW w:w="1933" w:type="dxa"/>
          </w:tcPr>
          <w:p w:rsidR="005F43CC" w:rsidRDefault="005F43CC" w:rsidP="006C1E58">
            <w:pPr>
              <w:rPr>
                <w:rFonts w:ascii="Arial" w:hAnsi="Arial" w:cs="Arial"/>
                <w:b/>
              </w:rPr>
            </w:pPr>
            <w:r>
              <w:rPr>
                <w:rFonts w:ascii="Arial" w:hAnsi="Arial" w:cs="Arial"/>
                <w:b/>
              </w:rPr>
              <w:t xml:space="preserve">COGTA / National Treasury </w:t>
            </w:r>
          </w:p>
          <w:p w:rsidR="006C1E58" w:rsidRDefault="006C1E58" w:rsidP="006C1E58">
            <w:pPr>
              <w:rPr>
                <w:rFonts w:ascii="Arial" w:hAnsi="Arial" w:cs="Arial"/>
                <w:b/>
              </w:rPr>
            </w:pPr>
          </w:p>
          <w:p w:rsidR="00684F52" w:rsidRPr="00684F52" w:rsidRDefault="00684F52" w:rsidP="006C1E58">
            <w:pPr>
              <w:rPr>
                <w:rFonts w:ascii="Arial" w:hAnsi="Arial" w:cs="Arial"/>
                <w:b/>
                <w:i/>
              </w:rPr>
            </w:pPr>
            <w:r w:rsidRPr="00684F52">
              <w:rPr>
                <w:rFonts w:ascii="Arial" w:hAnsi="Arial" w:cs="Arial"/>
                <w:b/>
                <w:i/>
              </w:rPr>
              <w:t>Completed</w:t>
            </w:r>
          </w:p>
        </w:tc>
      </w:tr>
      <w:tr w:rsidR="006C1E58" w:rsidRPr="00B822C0" w:rsidTr="006C1E58">
        <w:tc>
          <w:tcPr>
            <w:tcW w:w="3823" w:type="dxa"/>
          </w:tcPr>
          <w:p w:rsidR="006C1E58" w:rsidRPr="00B822C0" w:rsidRDefault="006C1E58" w:rsidP="006C1E58">
            <w:pPr>
              <w:spacing w:line="360" w:lineRule="auto"/>
              <w:jc w:val="both"/>
              <w:rPr>
                <w:rFonts w:ascii="Arial" w:hAnsi="Arial" w:cs="Arial"/>
                <w:color w:val="000000" w:themeColor="text1"/>
                <w:lang w:val="en-US"/>
              </w:rPr>
            </w:pPr>
            <w:r w:rsidRPr="00B822C0">
              <w:rPr>
                <w:rFonts w:ascii="Arial" w:hAnsi="Arial" w:cs="Arial"/>
                <w:b/>
                <w:color w:val="000000" w:themeColor="text1"/>
              </w:rPr>
              <w:t>The report on the investigation of alleged councillors’ intervention in municipal administration reported to be kept under wraps:</w:t>
            </w:r>
            <w:r w:rsidRPr="00B822C0">
              <w:rPr>
                <w:rFonts w:ascii="Arial" w:hAnsi="Arial" w:cs="Arial"/>
                <w:color w:val="000000" w:themeColor="text1"/>
              </w:rPr>
              <w:t xml:space="preserve"> Even though an “out of the blue” report has been completed to address the matter of councillors’ interfering in the work of the municipal administration, this report has been swept under the table by the DA. </w:t>
            </w:r>
          </w:p>
        </w:tc>
        <w:tc>
          <w:tcPr>
            <w:tcW w:w="3260" w:type="dxa"/>
          </w:tcPr>
          <w:p w:rsidR="006C1E58" w:rsidRPr="00B822C0" w:rsidRDefault="00840613" w:rsidP="006C1E58">
            <w:pPr>
              <w:rPr>
                <w:rFonts w:ascii="Arial" w:hAnsi="Arial" w:cs="Arial"/>
              </w:rPr>
            </w:pPr>
            <w:r w:rsidRPr="00B822C0">
              <w:rPr>
                <w:rFonts w:ascii="Arial" w:hAnsi="Arial" w:cs="Arial"/>
              </w:rPr>
              <w:t>COGTA is working on the Óut of the Blue’ report. The matter will be taken forward by the Western Cape Provincial</w:t>
            </w:r>
            <w:r w:rsidR="00E6726D">
              <w:rPr>
                <w:rFonts w:ascii="Arial" w:hAnsi="Arial" w:cs="Arial"/>
              </w:rPr>
              <w:t xml:space="preserve"> Task Team. However, the Good Governance pillar of</w:t>
            </w:r>
            <w:r w:rsidRPr="00B822C0">
              <w:rPr>
                <w:rFonts w:ascii="Arial" w:hAnsi="Arial" w:cs="Arial"/>
              </w:rPr>
              <w:t xml:space="preserve"> </w:t>
            </w:r>
            <w:r w:rsidR="00E6726D">
              <w:rPr>
                <w:rFonts w:ascii="Arial" w:hAnsi="Arial" w:cs="Arial"/>
              </w:rPr>
              <w:t xml:space="preserve">the </w:t>
            </w:r>
            <w:r w:rsidRPr="00B822C0">
              <w:rPr>
                <w:rFonts w:ascii="Arial" w:hAnsi="Arial" w:cs="Arial"/>
              </w:rPr>
              <w:t>Back to Basics Programme focus</w:t>
            </w:r>
            <w:r w:rsidR="00E6726D">
              <w:rPr>
                <w:rFonts w:ascii="Arial" w:hAnsi="Arial" w:cs="Arial"/>
              </w:rPr>
              <w:t xml:space="preserve">es on </w:t>
            </w:r>
            <w:r w:rsidRPr="00B822C0">
              <w:rPr>
                <w:rFonts w:ascii="Arial" w:hAnsi="Arial" w:cs="Arial"/>
              </w:rPr>
              <w:t>delegations and separation of powers between the administr</w:t>
            </w:r>
            <w:r w:rsidR="00E6726D">
              <w:rPr>
                <w:rFonts w:ascii="Arial" w:hAnsi="Arial" w:cs="Arial"/>
              </w:rPr>
              <w:t>ation and political leadership of local government.</w:t>
            </w:r>
          </w:p>
        </w:tc>
        <w:tc>
          <w:tcPr>
            <w:tcW w:w="1933" w:type="dxa"/>
          </w:tcPr>
          <w:p w:rsidR="005F43CC" w:rsidRDefault="005F43CC" w:rsidP="006C1E58">
            <w:pPr>
              <w:rPr>
                <w:rFonts w:ascii="Arial" w:hAnsi="Arial" w:cs="Arial"/>
                <w:b/>
              </w:rPr>
            </w:pPr>
            <w:r w:rsidRPr="005F43CC">
              <w:rPr>
                <w:rFonts w:ascii="Arial" w:hAnsi="Arial" w:cs="Arial"/>
                <w:b/>
              </w:rPr>
              <w:t>COGTA</w:t>
            </w:r>
          </w:p>
          <w:p w:rsidR="00684F52" w:rsidRPr="005F43CC" w:rsidRDefault="00684F52" w:rsidP="006C1E58">
            <w:pPr>
              <w:rPr>
                <w:rFonts w:ascii="Arial" w:hAnsi="Arial" w:cs="Arial"/>
                <w:b/>
              </w:rPr>
            </w:pPr>
          </w:p>
          <w:p w:rsidR="006C1E58" w:rsidRPr="00684F52" w:rsidRDefault="00840613" w:rsidP="006C1E58">
            <w:pPr>
              <w:rPr>
                <w:rFonts w:ascii="Arial" w:hAnsi="Arial" w:cs="Arial"/>
                <w:b/>
                <w:i/>
              </w:rPr>
            </w:pPr>
            <w:r w:rsidRPr="00684F52">
              <w:rPr>
                <w:rFonts w:ascii="Arial" w:hAnsi="Arial" w:cs="Arial"/>
                <w:b/>
                <w:i/>
              </w:rPr>
              <w:t xml:space="preserve">Ongoing </w:t>
            </w:r>
          </w:p>
        </w:tc>
      </w:tr>
      <w:tr w:rsidR="006C1E58" w:rsidRPr="00B822C0" w:rsidTr="006C1E58">
        <w:tc>
          <w:tcPr>
            <w:tcW w:w="3823" w:type="dxa"/>
          </w:tcPr>
          <w:p w:rsidR="006C1E58" w:rsidRPr="00B822C0" w:rsidRDefault="006C1E58" w:rsidP="006C1E58">
            <w:pPr>
              <w:spacing w:line="360" w:lineRule="auto"/>
              <w:jc w:val="both"/>
              <w:rPr>
                <w:rFonts w:ascii="Arial" w:hAnsi="Arial" w:cs="Arial"/>
                <w:color w:val="000000" w:themeColor="text1"/>
                <w:lang w:val="en-US"/>
              </w:rPr>
            </w:pPr>
            <w:r w:rsidRPr="00B822C0">
              <w:rPr>
                <w:rFonts w:ascii="Arial" w:hAnsi="Arial" w:cs="Arial"/>
                <w:b/>
                <w:color w:val="000000" w:themeColor="text1"/>
              </w:rPr>
              <w:lastRenderedPageBreak/>
              <w:t>Lack of integration of neighbourhoods in the George Municipality:</w:t>
            </w:r>
            <w:r w:rsidRPr="00B822C0">
              <w:rPr>
                <w:rFonts w:ascii="Arial" w:hAnsi="Arial" w:cs="Arial"/>
                <w:color w:val="000000" w:themeColor="text1"/>
              </w:rPr>
              <w:t xml:space="preserve"> Notwithstanding the fact that SA has been in democratic dispensation for more than 20 years, none of the neighbourhoods in George are integrated.</w:t>
            </w:r>
          </w:p>
        </w:tc>
        <w:tc>
          <w:tcPr>
            <w:tcW w:w="3260" w:type="dxa"/>
          </w:tcPr>
          <w:p w:rsidR="007C4F5A" w:rsidRDefault="00E6726D" w:rsidP="006C1E58">
            <w:pPr>
              <w:rPr>
                <w:rFonts w:ascii="Arial" w:hAnsi="Arial" w:cs="Arial"/>
              </w:rPr>
            </w:pPr>
            <w:r>
              <w:rPr>
                <w:rFonts w:ascii="Arial" w:hAnsi="Arial" w:cs="Arial"/>
              </w:rPr>
              <w:t>The matter was</w:t>
            </w:r>
            <w:r w:rsidR="00840613" w:rsidRPr="00B822C0">
              <w:rPr>
                <w:rFonts w:ascii="Arial" w:hAnsi="Arial" w:cs="Arial"/>
              </w:rPr>
              <w:t xml:space="preserve"> discusse</w:t>
            </w:r>
            <w:r w:rsidR="005F43CC">
              <w:rPr>
                <w:rFonts w:ascii="Arial" w:hAnsi="Arial" w:cs="Arial"/>
              </w:rPr>
              <w:t xml:space="preserve">d with the George Local Municipality, the National Department of Human Settlement and the Provincial Department of Human Settlement, who all agree that levels of integration in </w:t>
            </w:r>
            <w:r>
              <w:rPr>
                <w:rFonts w:ascii="Arial" w:hAnsi="Arial" w:cs="Arial"/>
              </w:rPr>
              <w:t xml:space="preserve">the </w:t>
            </w:r>
            <w:r w:rsidR="005F43CC">
              <w:rPr>
                <w:rFonts w:ascii="Arial" w:hAnsi="Arial" w:cs="Arial"/>
              </w:rPr>
              <w:t>George</w:t>
            </w:r>
            <w:r>
              <w:rPr>
                <w:rFonts w:ascii="Arial" w:hAnsi="Arial" w:cs="Arial"/>
              </w:rPr>
              <w:t xml:space="preserve"> Local Municipality</w:t>
            </w:r>
            <w:r w:rsidR="005F43CC">
              <w:rPr>
                <w:rFonts w:ascii="Arial" w:hAnsi="Arial" w:cs="Arial"/>
              </w:rPr>
              <w:t xml:space="preserve"> and all mu</w:t>
            </w:r>
            <w:r w:rsidR="00D446EF">
              <w:rPr>
                <w:rFonts w:ascii="Arial" w:hAnsi="Arial" w:cs="Arial"/>
              </w:rPr>
              <w:t>nicipalities in South Africa</w:t>
            </w:r>
            <w:r>
              <w:rPr>
                <w:rFonts w:ascii="Arial" w:hAnsi="Arial" w:cs="Arial"/>
              </w:rPr>
              <w:t>,</w:t>
            </w:r>
            <w:r w:rsidR="00D446EF">
              <w:rPr>
                <w:rFonts w:ascii="Arial" w:hAnsi="Arial" w:cs="Arial"/>
              </w:rPr>
              <w:t xml:space="preserve"> are </w:t>
            </w:r>
            <w:r w:rsidR="005F43CC">
              <w:rPr>
                <w:rFonts w:ascii="Arial" w:hAnsi="Arial" w:cs="Arial"/>
              </w:rPr>
              <w:t xml:space="preserve">unacceptable. </w:t>
            </w:r>
            <w:r w:rsidR="007C4F5A">
              <w:rPr>
                <w:rFonts w:ascii="Arial" w:hAnsi="Arial" w:cs="Arial"/>
              </w:rPr>
              <w:t xml:space="preserve">While, </w:t>
            </w:r>
            <w:r w:rsidR="00840613" w:rsidRPr="00B822C0">
              <w:rPr>
                <w:rFonts w:ascii="Arial" w:hAnsi="Arial" w:cs="Arial"/>
              </w:rPr>
              <w:t>It is the policy of the national government to ensure</w:t>
            </w:r>
            <w:r w:rsidR="007C4F5A">
              <w:rPr>
                <w:rFonts w:ascii="Arial" w:hAnsi="Arial" w:cs="Arial"/>
              </w:rPr>
              <w:t xml:space="preserve"> the development of integrated human settlements, the reality is that land availability dicta</w:t>
            </w:r>
            <w:r w:rsidR="005F43CC">
              <w:rPr>
                <w:rFonts w:ascii="Arial" w:hAnsi="Arial" w:cs="Arial"/>
              </w:rPr>
              <w:t xml:space="preserve">tes where houses will be built, especially </w:t>
            </w:r>
            <w:r>
              <w:rPr>
                <w:rFonts w:ascii="Arial" w:hAnsi="Arial" w:cs="Arial"/>
              </w:rPr>
              <w:t>‘</w:t>
            </w:r>
            <w:r w:rsidR="005F43CC">
              <w:rPr>
                <w:rFonts w:ascii="Arial" w:hAnsi="Arial" w:cs="Arial"/>
              </w:rPr>
              <w:t>RDP</w:t>
            </w:r>
            <w:r>
              <w:rPr>
                <w:rFonts w:ascii="Arial" w:hAnsi="Arial" w:cs="Arial"/>
              </w:rPr>
              <w:t>’</w:t>
            </w:r>
            <w:r w:rsidR="005F43CC">
              <w:rPr>
                <w:rFonts w:ascii="Arial" w:hAnsi="Arial" w:cs="Arial"/>
              </w:rPr>
              <w:t xml:space="preserve"> houses. </w:t>
            </w:r>
          </w:p>
          <w:p w:rsidR="007C4F5A" w:rsidRDefault="007C4F5A" w:rsidP="006C1E58">
            <w:pPr>
              <w:rPr>
                <w:rFonts w:ascii="Arial" w:hAnsi="Arial" w:cs="Arial"/>
              </w:rPr>
            </w:pPr>
          </w:p>
          <w:p w:rsidR="006C1E58" w:rsidRPr="00B822C0" w:rsidRDefault="007C4F5A" w:rsidP="005C64F9">
            <w:pPr>
              <w:rPr>
                <w:rFonts w:ascii="Arial" w:hAnsi="Arial" w:cs="Arial"/>
              </w:rPr>
            </w:pPr>
            <w:r>
              <w:rPr>
                <w:rFonts w:ascii="Arial" w:hAnsi="Arial" w:cs="Arial"/>
              </w:rPr>
              <w:t xml:space="preserve">In the case of the new ‘RDP’ housing developments in George Local Municipality, residents that are from historically different race groups live together. </w:t>
            </w:r>
            <w:r w:rsidR="00D446EF">
              <w:rPr>
                <w:rFonts w:ascii="Arial" w:hAnsi="Arial" w:cs="Arial"/>
              </w:rPr>
              <w:t xml:space="preserve">While the level </w:t>
            </w:r>
            <w:r w:rsidR="005C64F9">
              <w:rPr>
                <w:rFonts w:ascii="Arial" w:hAnsi="Arial" w:cs="Arial"/>
              </w:rPr>
              <w:t xml:space="preserve">is very low, it </w:t>
            </w:r>
            <w:r w:rsidR="00D446EF">
              <w:rPr>
                <w:rFonts w:ascii="Arial" w:hAnsi="Arial" w:cs="Arial"/>
              </w:rPr>
              <w:t xml:space="preserve">does </w:t>
            </w:r>
            <w:r w:rsidR="005C64F9">
              <w:rPr>
                <w:rFonts w:ascii="Arial" w:hAnsi="Arial" w:cs="Arial"/>
              </w:rPr>
              <w:t xml:space="preserve">occurs in </w:t>
            </w:r>
            <w:r w:rsidR="00684F52">
              <w:rPr>
                <w:rFonts w:ascii="Arial" w:hAnsi="Arial" w:cs="Arial"/>
              </w:rPr>
              <w:t xml:space="preserve">the </w:t>
            </w:r>
            <w:r w:rsidR="005C64F9">
              <w:rPr>
                <w:rFonts w:ascii="Arial" w:hAnsi="Arial" w:cs="Arial"/>
              </w:rPr>
              <w:t xml:space="preserve">George Local Municipality. </w:t>
            </w:r>
          </w:p>
        </w:tc>
        <w:tc>
          <w:tcPr>
            <w:tcW w:w="1933" w:type="dxa"/>
          </w:tcPr>
          <w:p w:rsidR="005C64F9" w:rsidRPr="005C64F9" w:rsidRDefault="005C64F9" w:rsidP="006C1E58">
            <w:pPr>
              <w:rPr>
                <w:rFonts w:ascii="Arial" w:hAnsi="Arial" w:cs="Arial"/>
                <w:b/>
              </w:rPr>
            </w:pPr>
            <w:r w:rsidRPr="005C64F9">
              <w:rPr>
                <w:rFonts w:ascii="Arial" w:hAnsi="Arial" w:cs="Arial"/>
                <w:b/>
              </w:rPr>
              <w:t>George Local Municipality</w:t>
            </w:r>
            <w:r>
              <w:rPr>
                <w:rFonts w:ascii="Arial" w:hAnsi="Arial" w:cs="Arial"/>
                <w:b/>
              </w:rPr>
              <w:t xml:space="preserve"> and various role players</w:t>
            </w:r>
            <w:r w:rsidRPr="005C64F9">
              <w:rPr>
                <w:rFonts w:ascii="Arial" w:hAnsi="Arial" w:cs="Arial"/>
                <w:b/>
              </w:rPr>
              <w:t xml:space="preserve"> </w:t>
            </w:r>
          </w:p>
          <w:p w:rsidR="005C64F9" w:rsidRDefault="005C64F9" w:rsidP="006C1E58">
            <w:pPr>
              <w:rPr>
                <w:rFonts w:ascii="Arial" w:hAnsi="Arial" w:cs="Arial"/>
              </w:rPr>
            </w:pPr>
          </w:p>
          <w:p w:rsidR="006C1E58" w:rsidRPr="00684F52" w:rsidRDefault="00B822C0" w:rsidP="006C1E58">
            <w:pPr>
              <w:rPr>
                <w:rFonts w:ascii="Arial" w:hAnsi="Arial" w:cs="Arial"/>
                <w:b/>
                <w:i/>
              </w:rPr>
            </w:pPr>
            <w:r w:rsidRPr="00684F52">
              <w:rPr>
                <w:rFonts w:ascii="Arial" w:hAnsi="Arial" w:cs="Arial"/>
                <w:b/>
                <w:i/>
              </w:rPr>
              <w:t xml:space="preserve">Ongoing </w:t>
            </w:r>
          </w:p>
        </w:tc>
      </w:tr>
      <w:tr w:rsidR="006C1E58" w:rsidRPr="00B822C0" w:rsidTr="006C1E58">
        <w:tc>
          <w:tcPr>
            <w:tcW w:w="3823" w:type="dxa"/>
          </w:tcPr>
          <w:p w:rsidR="006C1E58" w:rsidRPr="00B822C0" w:rsidRDefault="006C1E58" w:rsidP="006C1E58">
            <w:pPr>
              <w:spacing w:line="360" w:lineRule="auto"/>
              <w:jc w:val="both"/>
              <w:rPr>
                <w:rFonts w:ascii="Arial" w:hAnsi="Arial" w:cs="Arial"/>
                <w:color w:val="000000" w:themeColor="text1"/>
                <w:lang w:val="en-US"/>
              </w:rPr>
            </w:pPr>
            <w:r w:rsidRPr="00B822C0">
              <w:rPr>
                <w:rFonts w:ascii="Arial" w:hAnsi="Arial" w:cs="Arial"/>
                <w:b/>
                <w:color w:val="000000" w:themeColor="text1"/>
                <w:lang w:val="en-US"/>
              </w:rPr>
              <w:t xml:space="preserve">Lack of user-friendly transport for people with disabilities: </w:t>
            </w:r>
            <w:r w:rsidRPr="00B822C0">
              <w:rPr>
                <w:rFonts w:ascii="Arial" w:hAnsi="Arial" w:cs="Arial"/>
                <w:color w:val="000000" w:themeColor="text1"/>
              </w:rPr>
              <w:t>There is no transport that is user-friendly to people with disabilities in Oudtshoorn such as dial a ride.</w:t>
            </w:r>
          </w:p>
        </w:tc>
        <w:tc>
          <w:tcPr>
            <w:tcW w:w="3260" w:type="dxa"/>
          </w:tcPr>
          <w:p w:rsidR="006C1E58" w:rsidRPr="00B822C0" w:rsidRDefault="00BD401A" w:rsidP="00AF3EEB">
            <w:pPr>
              <w:rPr>
                <w:rFonts w:ascii="Arial" w:hAnsi="Arial" w:cs="Arial"/>
              </w:rPr>
            </w:pPr>
            <w:r w:rsidRPr="00B822C0">
              <w:rPr>
                <w:rFonts w:ascii="Arial" w:hAnsi="Arial" w:cs="Arial"/>
              </w:rPr>
              <w:t>The matter was discussed with the Oudtshoo</w:t>
            </w:r>
            <w:r w:rsidR="00AF3EEB">
              <w:rPr>
                <w:rFonts w:ascii="Arial" w:hAnsi="Arial" w:cs="Arial"/>
              </w:rPr>
              <w:t>r</w:t>
            </w:r>
            <w:r w:rsidRPr="00B822C0">
              <w:rPr>
                <w:rFonts w:ascii="Arial" w:hAnsi="Arial" w:cs="Arial"/>
              </w:rPr>
              <w:t>n Local Municipality. The Administrator,</w:t>
            </w:r>
            <w:r w:rsidR="00963504">
              <w:rPr>
                <w:rFonts w:ascii="Arial" w:hAnsi="Arial" w:cs="Arial"/>
              </w:rPr>
              <w:t xml:space="preserve"> Mr. Kam Chetty,</w:t>
            </w:r>
            <w:r w:rsidR="00E6726D">
              <w:rPr>
                <w:rFonts w:ascii="Arial" w:hAnsi="Arial" w:cs="Arial"/>
              </w:rPr>
              <w:t xml:space="preserve"> </w:t>
            </w:r>
            <w:r w:rsidRPr="00B822C0">
              <w:rPr>
                <w:rFonts w:ascii="Arial" w:hAnsi="Arial" w:cs="Arial"/>
              </w:rPr>
              <w:t xml:space="preserve">will ensure that proper transport plans are developed to cater for people with disabilities. </w:t>
            </w:r>
            <w:r w:rsidR="005C64F9">
              <w:rPr>
                <w:rFonts w:ascii="Arial" w:hAnsi="Arial" w:cs="Arial"/>
              </w:rPr>
              <w:t>While implementation will be tracked by COGTA,</w:t>
            </w:r>
            <w:r w:rsidR="00D446EF">
              <w:rPr>
                <w:rFonts w:ascii="Arial" w:hAnsi="Arial" w:cs="Arial"/>
              </w:rPr>
              <w:t xml:space="preserve"> </w:t>
            </w:r>
            <w:r w:rsidR="005C64F9">
              <w:rPr>
                <w:rFonts w:ascii="Arial" w:hAnsi="Arial" w:cs="Arial"/>
              </w:rPr>
              <w:t>the level of resou</w:t>
            </w:r>
            <w:r w:rsidR="00D446EF">
              <w:rPr>
                <w:rFonts w:ascii="Arial" w:hAnsi="Arial" w:cs="Arial"/>
              </w:rPr>
              <w:t>rces availa</w:t>
            </w:r>
            <w:r w:rsidR="00E6726D">
              <w:rPr>
                <w:rFonts w:ascii="Arial" w:hAnsi="Arial" w:cs="Arial"/>
              </w:rPr>
              <w:t>ble will dictate how the plan will be</w:t>
            </w:r>
            <w:r w:rsidR="00D446EF">
              <w:rPr>
                <w:rFonts w:ascii="Arial" w:hAnsi="Arial" w:cs="Arial"/>
              </w:rPr>
              <w:t xml:space="preserve"> implemented. </w:t>
            </w:r>
          </w:p>
        </w:tc>
        <w:tc>
          <w:tcPr>
            <w:tcW w:w="1933" w:type="dxa"/>
          </w:tcPr>
          <w:p w:rsidR="005C64F9" w:rsidRPr="005C64F9" w:rsidRDefault="005C64F9" w:rsidP="006C1E58">
            <w:pPr>
              <w:rPr>
                <w:rFonts w:ascii="Arial" w:hAnsi="Arial" w:cs="Arial"/>
                <w:b/>
              </w:rPr>
            </w:pPr>
            <w:r w:rsidRPr="005C64F9">
              <w:rPr>
                <w:rFonts w:ascii="Arial" w:hAnsi="Arial" w:cs="Arial"/>
                <w:b/>
              </w:rPr>
              <w:t>Oudtshoo</w:t>
            </w:r>
            <w:r w:rsidR="00AF3EEB">
              <w:rPr>
                <w:rFonts w:ascii="Arial" w:hAnsi="Arial" w:cs="Arial"/>
                <w:b/>
              </w:rPr>
              <w:t>r</w:t>
            </w:r>
            <w:r w:rsidRPr="005C64F9">
              <w:rPr>
                <w:rFonts w:ascii="Arial" w:hAnsi="Arial" w:cs="Arial"/>
                <w:b/>
              </w:rPr>
              <w:t xml:space="preserve">n Local Municipality </w:t>
            </w:r>
            <w:r w:rsidR="00D446EF">
              <w:rPr>
                <w:rFonts w:ascii="Arial" w:hAnsi="Arial" w:cs="Arial"/>
                <w:b/>
              </w:rPr>
              <w:t>/ COGTA</w:t>
            </w:r>
          </w:p>
          <w:p w:rsidR="005C64F9" w:rsidRDefault="005C64F9" w:rsidP="006C1E58">
            <w:pPr>
              <w:rPr>
                <w:rFonts w:ascii="Arial" w:hAnsi="Arial" w:cs="Arial"/>
              </w:rPr>
            </w:pPr>
          </w:p>
          <w:p w:rsidR="006C1E58" w:rsidRPr="00684F52" w:rsidRDefault="00B822C0" w:rsidP="006C1E58">
            <w:pPr>
              <w:rPr>
                <w:rFonts w:ascii="Arial" w:hAnsi="Arial" w:cs="Arial"/>
                <w:b/>
                <w:i/>
              </w:rPr>
            </w:pPr>
            <w:r w:rsidRPr="00684F52">
              <w:rPr>
                <w:rFonts w:ascii="Arial" w:hAnsi="Arial" w:cs="Arial"/>
                <w:b/>
                <w:i/>
              </w:rPr>
              <w:t xml:space="preserve">Ongoing </w:t>
            </w:r>
          </w:p>
        </w:tc>
      </w:tr>
      <w:tr w:rsidR="006C1E58" w:rsidRPr="00B822C0" w:rsidTr="006C1E58">
        <w:tc>
          <w:tcPr>
            <w:tcW w:w="3823" w:type="dxa"/>
          </w:tcPr>
          <w:p w:rsidR="006C1E58" w:rsidRPr="00B822C0" w:rsidRDefault="006C1E58" w:rsidP="006C1E58">
            <w:pPr>
              <w:spacing w:line="360" w:lineRule="auto"/>
              <w:jc w:val="both"/>
              <w:rPr>
                <w:rFonts w:ascii="Arial" w:hAnsi="Arial" w:cs="Arial"/>
                <w:color w:val="000000" w:themeColor="text1"/>
                <w:lang w:val="en-US"/>
              </w:rPr>
            </w:pPr>
            <w:r w:rsidRPr="00B822C0">
              <w:rPr>
                <w:rFonts w:ascii="Arial" w:hAnsi="Arial" w:cs="Arial"/>
                <w:b/>
                <w:color w:val="000000" w:themeColor="text1"/>
                <w:lang w:val="en-US"/>
              </w:rPr>
              <w:t>Allegations of political allegiance in the provision of job opportunities:</w:t>
            </w:r>
            <w:r w:rsidRPr="00B822C0">
              <w:rPr>
                <w:rFonts w:ascii="Arial" w:hAnsi="Arial" w:cs="Arial"/>
                <w:color w:val="000000" w:themeColor="text1"/>
                <w:lang w:val="en-US"/>
              </w:rPr>
              <w:t xml:space="preserve"> Allegations were made that job opportunities in the Oudtshoorn Municipality are given to people based on political allegiance.</w:t>
            </w:r>
          </w:p>
        </w:tc>
        <w:tc>
          <w:tcPr>
            <w:tcW w:w="3260" w:type="dxa"/>
          </w:tcPr>
          <w:p w:rsidR="005C64F9" w:rsidRDefault="00BD401A" w:rsidP="00963504">
            <w:pPr>
              <w:rPr>
                <w:rFonts w:ascii="Arial" w:hAnsi="Arial" w:cs="Arial"/>
              </w:rPr>
            </w:pPr>
            <w:r w:rsidRPr="00B822C0">
              <w:rPr>
                <w:rFonts w:ascii="Arial" w:hAnsi="Arial" w:cs="Arial"/>
              </w:rPr>
              <w:t xml:space="preserve">The matter </w:t>
            </w:r>
            <w:r w:rsidR="00E6726D">
              <w:rPr>
                <w:rFonts w:ascii="Arial" w:hAnsi="Arial" w:cs="Arial"/>
              </w:rPr>
              <w:t xml:space="preserve">is being investigated by </w:t>
            </w:r>
            <w:r w:rsidR="007B1E3E">
              <w:rPr>
                <w:rFonts w:ascii="Arial" w:hAnsi="Arial" w:cs="Arial"/>
              </w:rPr>
              <w:t xml:space="preserve">Mr. Chety, who will submit a report upon completion. </w:t>
            </w:r>
            <w:r w:rsidR="00D446EF">
              <w:rPr>
                <w:rFonts w:ascii="Arial" w:hAnsi="Arial" w:cs="Arial"/>
              </w:rPr>
              <w:t xml:space="preserve"> </w:t>
            </w:r>
          </w:p>
          <w:p w:rsidR="006C1E58" w:rsidRPr="00B822C0" w:rsidRDefault="00BD401A" w:rsidP="00963504">
            <w:pPr>
              <w:rPr>
                <w:rFonts w:ascii="Arial" w:hAnsi="Arial" w:cs="Arial"/>
              </w:rPr>
            </w:pPr>
            <w:r w:rsidRPr="00B822C0">
              <w:rPr>
                <w:rFonts w:ascii="Arial" w:hAnsi="Arial" w:cs="Arial"/>
              </w:rPr>
              <w:t xml:space="preserve"> </w:t>
            </w:r>
          </w:p>
        </w:tc>
        <w:tc>
          <w:tcPr>
            <w:tcW w:w="1933" w:type="dxa"/>
          </w:tcPr>
          <w:p w:rsidR="005C64F9" w:rsidRPr="005C64F9" w:rsidRDefault="005C64F9" w:rsidP="006C1E58">
            <w:pPr>
              <w:rPr>
                <w:rFonts w:ascii="Arial" w:hAnsi="Arial" w:cs="Arial"/>
                <w:b/>
              </w:rPr>
            </w:pPr>
            <w:r w:rsidRPr="005C64F9">
              <w:rPr>
                <w:rFonts w:ascii="Arial" w:hAnsi="Arial" w:cs="Arial"/>
                <w:b/>
              </w:rPr>
              <w:t>Oudtshoo</w:t>
            </w:r>
            <w:r w:rsidR="00AF3EEB">
              <w:rPr>
                <w:rFonts w:ascii="Arial" w:hAnsi="Arial" w:cs="Arial"/>
                <w:b/>
              </w:rPr>
              <w:t>r</w:t>
            </w:r>
            <w:r w:rsidRPr="005C64F9">
              <w:rPr>
                <w:rFonts w:ascii="Arial" w:hAnsi="Arial" w:cs="Arial"/>
                <w:b/>
              </w:rPr>
              <w:t xml:space="preserve">n Local Municipality </w:t>
            </w:r>
          </w:p>
          <w:p w:rsidR="005C64F9" w:rsidRDefault="005C64F9" w:rsidP="006C1E58">
            <w:pPr>
              <w:rPr>
                <w:rFonts w:ascii="Arial" w:hAnsi="Arial" w:cs="Arial"/>
              </w:rPr>
            </w:pPr>
          </w:p>
          <w:p w:rsidR="006C1E58" w:rsidRPr="00684F52" w:rsidRDefault="00684F52" w:rsidP="006C1E58">
            <w:pPr>
              <w:rPr>
                <w:rFonts w:ascii="Arial" w:hAnsi="Arial" w:cs="Arial"/>
                <w:b/>
                <w:i/>
              </w:rPr>
            </w:pPr>
            <w:r w:rsidRPr="00684F52">
              <w:rPr>
                <w:rFonts w:ascii="Arial" w:hAnsi="Arial" w:cs="Arial"/>
                <w:b/>
                <w:i/>
              </w:rPr>
              <w:t>Ongoing</w:t>
            </w:r>
          </w:p>
        </w:tc>
      </w:tr>
      <w:tr w:rsidR="006C1E58" w:rsidRPr="00B822C0" w:rsidTr="006C1E58">
        <w:tc>
          <w:tcPr>
            <w:tcW w:w="3823" w:type="dxa"/>
          </w:tcPr>
          <w:p w:rsidR="006C1E58" w:rsidRPr="00B822C0" w:rsidRDefault="006C1E58" w:rsidP="006C1E58">
            <w:pPr>
              <w:widowControl w:val="0"/>
              <w:autoSpaceDE w:val="0"/>
              <w:autoSpaceDN w:val="0"/>
              <w:adjustRightInd w:val="0"/>
              <w:spacing w:line="360" w:lineRule="auto"/>
              <w:jc w:val="both"/>
              <w:rPr>
                <w:rFonts w:ascii="Arial" w:hAnsi="Arial" w:cs="Arial"/>
                <w:b/>
                <w:color w:val="000000" w:themeColor="text1"/>
                <w:spacing w:val="6"/>
              </w:rPr>
            </w:pPr>
            <w:r w:rsidRPr="00B822C0">
              <w:rPr>
                <w:rFonts w:ascii="Arial" w:hAnsi="Arial" w:cs="Arial"/>
                <w:b/>
                <w:color w:val="000000" w:themeColor="text1"/>
                <w:lang w:val="en-US"/>
              </w:rPr>
              <w:t>A delay in allocating a house to an elderly resident:</w:t>
            </w:r>
            <w:r w:rsidRPr="00B822C0">
              <w:rPr>
                <w:rFonts w:ascii="Arial" w:hAnsi="Arial" w:cs="Arial"/>
                <w:color w:val="000000" w:themeColor="text1"/>
                <w:lang w:val="en-US"/>
              </w:rPr>
              <w:t xml:space="preserve"> Mr M Dalasile from Oudtshoorn asked government to </w:t>
            </w:r>
            <w:r w:rsidRPr="00B822C0">
              <w:rPr>
                <w:rFonts w:ascii="Arial" w:hAnsi="Arial" w:cs="Arial"/>
                <w:color w:val="000000" w:themeColor="text1"/>
                <w:lang w:val="en-US"/>
              </w:rPr>
              <w:lastRenderedPageBreak/>
              <w:t>prioritize elderly people when it comes to house allocation as he has been applying for one since 1991.</w:t>
            </w:r>
          </w:p>
        </w:tc>
        <w:tc>
          <w:tcPr>
            <w:tcW w:w="3260" w:type="dxa"/>
          </w:tcPr>
          <w:p w:rsidR="006C1E58" w:rsidRPr="00B822C0" w:rsidRDefault="00FC29D2" w:rsidP="00AF3EEB">
            <w:pPr>
              <w:rPr>
                <w:rFonts w:ascii="Arial" w:hAnsi="Arial" w:cs="Arial"/>
              </w:rPr>
            </w:pPr>
            <w:r w:rsidRPr="00B822C0">
              <w:rPr>
                <w:rFonts w:ascii="Arial" w:hAnsi="Arial" w:cs="Arial"/>
              </w:rPr>
              <w:lastRenderedPageBreak/>
              <w:t xml:space="preserve">The Administrator is following up on this matter </w:t>
            </w:r>
            <w:r w:rsidR="00963504">
              <w:rPr>
                <w:rFonts w:ascii="Arial" w:hAnsi="Arial" w:cs="Arial"/>
              </w:rPr>
              <w:t>with the Ho</w:t>
            </w:r>
            <w:r w:rsidR="007B1E3E">
              <w:rPr>
                <w:rFonts w:ascii="Arial" w:hAnsi="Arial" w:cs="Arial"/>
              </w:rPr>
              <w:t>using Section in Oudtshoo</w:t>
            </w:r>
            <w:r w:rsidR="00AF3EEB">
              <w:rPr>
                <w:rFonts w:ascii="Arial" w:hAnsi="Arial" w:cs="Arial"/>
              </w:rPr>
              <w:t>r</w:t>
            </w:r>
            <w:r w:rsidR="007B1E3E">
              <w:rPr>
                <w:rFonts w:ascii="Arial" w:hAnsi="Arial" w:cs="Arial"/>
              </w:rPr>
              <w:t xml:space="preserve">n LM and will </w:t>
            </w:r>
            <w:r w:rsidR="007B1E3E">
              <w:rPr>
                <w:rFonts w:ascii="Arial" w:hAnsi="Arial" w:cs="Arial"/>
              </w:rPr>
              <w:lastRenderedPageBreak/>
              <w:t xml:space="preserve">provide a report. </w:t>
            </w:r>
          </w:p>
        </w:tc>
        <w:tc>
          <w:tcPr>
            <w:tcW w:w="1933" w:type="dxa"/>
          </w:tcPr>
          <w:p w:rsidR="005C64F9" w:rsidRPr="005C64F9" w:rsidRDefault="005C64F9" w:rsidP="006C1E58">
            <w:pPr>
              <w:rPr>
                <w:rFonts w:ascii="Arial" w:hAnsi="Arial" w:cs="Arial"/>
                <w:b/>
              </w:rPr>
            </w:pPr>
            <w:r w:rsidRPr="005C64F9">
              <w:rPr>
                <w:rFonts w:ascii="Arial" w:hAnsi="Arial" w:cs="Arial"/>
                <w:b/>
              </w:rPr>
              <w:lastRenderedPageBreak/>
              <w:t>Oudtshoo</w:t>
            </w:r>
            <w:r w:rsidR="00AF3EEB">
              <w:rPr>
                <w:rFonts w:ascii="Arial" w:hAnsi="Arial" w:cs="Arial"/>
                <w:b/>
              </w:rPr>
              <w:t>r</w:t>
            </w:r>
            <w:r w:rsidRPr="005C64F9">
              <w:rPr>
                <w:rFonts w:ascii="Arial" w:hAnsi="Arial" w:cs="Arial"/>
                <w:b/>
              </w:rPr>
              <w:t xml:space="preserve">n Local Municipality </w:t>
            </w:r>
          </w:p>
          <w:p w:rsidR="005C64F9" w:rsidRDefault="005C64F9" w:rsidP="006C1E58">
            <w:pPr>
              <w:rPr>
                <w:rFonts w:ascii="Arial" w:hAnsi="Arial" w:cs="Arial"/>
              </w:rPr>
            </w:pPr>
          </w:p>
          <w:p w:rsidR="006C1E58" w:rsidRPr="00684F52" w:rsidRDefault="00684F52" w:rsidP="006C1E58">
            <w:pPr>
              <w:rPr>
                <w:rFonts w:ascii="Arial" w:hAnsi="Arial" w:cs="Arial"/>
                <w:b/>
                <w:i/>
              </w:rPr>
            </w:pPr>
            <w:r w:rsidRPr="00684F52">
              <w:rPr>
                <w:rFonts w:ascii="Arial" w:hAnsi="Arial" w:cs="Arial"/>
                <w:b/>
                <w:i/>
              </w:rPr>
              <w:lastRenderedPageBreak/>
              <w:t>Ongoing</w:t>
            </w:r>
          </w:p>
        </w:tc>
      </w:tr>
      <w:tr w:rsidR="006C1E58" w:rsidRPr="00B822C0" w:rsidTr="006C1E58">
        <w:tc>
          <w:tcPr>
            <w:tcW w:w="3823" w:type="dxa"/>
          </w:tcPr>
          <w:p w:rsidR="006C1E58" w:rsidRPr="00B822C0" w:rsidRDefault="006C1E58" w:rsidP="006C1E58">
            <w:pPr>
              <w:widowControl w:val="0"/>
              <w:autoSpaceDE w:val="0"/>
              <w:autoSpaceDN w:val="0"/>
              <w:adjustRightInd w:val="0"/>
              <w:spacing w:line="360" w:lineRule="auto"/>
              <w:jc w:val="both"/>
              <w:rPr>
                <w:rFonts w:ascii="Arial" w:hAnsi="Arial" w:cs="Arial"/>
                <w:b/>
                <w:color w:val="000000" w:themeColor="text1"/>
                <w:spacing w:val="6"/>
              </w:rPr>
            </w:pPr>
            <w:r w:rsidRPr="00B822C0">
              <w:rPr>
                <w:rFonts w:ascii="Arial" w:hAnsi="Arial" w:cs="Arial"/>
                <w:b/>
                <w:color w:val="000000" w:themeColor="text1"/>
              </w:rPr>
              <w:lastRenderedPageBreak/>
              <w:t>Poor responsiveness by police and municipal officials to a resident’s complain:</w:t>
            </w:r>
            <w:r w:rsidRPr="00B822C0">
              <w:rPr>
                <w:rFonts w:ascii="Arial" w:hAnsi="Arial" w:cs="Arial"/>
                <w:color w:val="000000" w:themeColor="text1"/>
              </w:rPr>
              <w:t xml:space="preserve"> Mr Lukas Dyalvani of Oudtshoorn, Duduza no.5 complained that a building contractor by the name of Power is claiming his house which he built out of his earnings and now the contractor is claiming some money to be paid back to him. His concern is that the police and municipal officials are not responding or acting on the complaint that he has lodged with them.</w:t>
            </w:r>
          </w:p>
        </w:tc>
        <w:tc>
          <w:tcPr>
            <w:tcW w:w="3260" w:type="dxa"/>
          </w:tcPr>
          <w:p w:rsidR="00D446EF" w:rsidRDefault="00FC29D2" w:rsidP="006C1E58">
            <w:pPr>
              <w:rPr>
                <w:rFonts w:ascii="Arial" w:hAnsi="Arial" w:cs="Arial"/>
              </w:rPr>
            </w:pPr>
            <w:r w:rsidRPr="00B822C0">
              <w:rPr>
                <w:rFonts w:ascii="Arial" w:hAnsi="Arial" w:cs="Arial"/>
              </w:rPr>
              <w:t xml:space="preserve">The matter has been raised with the Administrator, who committed to address the challenge of the municipal officials not attending to the complaint. </w:t>
            </w:r>
          </w:p>
          <w:p w:rsidR="00D446EF" w:rsidRDefault="00D446EF" w:rsidP="006C1E58">
            <w:pPr>
              <w:rPr>
                <w:rFonts w:ascii="Arial" w:hAnsi="Arial" w:cs="Arial"/>
              </w:rPr>
            </w:pPr>
          </w:p>
          <w:p w:rsidR="00D446EF" w:rsidRDefault="007B1E3E" w:rsidP="00D446EF">
            <w:pPr>
              <w:rPr>
                <w:rFonts w:ascii="Arial" w:hAnsi="Arial" w:cs="Arial"/>
              </w:rPr>
            </w:pPr>
            <w:r>
              <w:rPr>
                <w:rFonts w:ascii="Arial" w:hAnsi="Arial" w:cs="Arial"/>
              </w:rPr>
              <w:t xml:space="preserve">The </w:t>
            </w:r>
            <w:r w:rsidR="00D446EF">
              <w:rPr>
                <w:rFonts w:ascii="Arial" w:hAnsi="Arial" w:cs="Arial"/>
              </w:rPr>
              <w:t>O</w:t>
            </w:r>
            <w:r>
              <w:rPr>
                <w:rFonts w:ascii="Arial" w:hAnsi="Arial" w:cs="Arial"/>
              </w:rPr>
              <w:t>udtshoo</w:t>
            </w:r>
            <w:r w:rsidR="00AF3EEB">
              <w:rPr>
                <w:rFonts w:ascii="Arial" w:hAnsi="Arial" w:cs="Arial"/>
              </w:rPr>
              <w:t>rn</w:t>
            </w:r>
            <w:r>
              <w:rPr>
                <w:rFonts w:ascii="Arial" w:hAnsi="Arial" w:cs="Arial"/>
              </w:rPr>
              <w:t xml:space="preserve"> </w:t>
            </w:r>
            <w:r w:rsidR="00D446EF">
              <w:rPr>
                <w:rFonts w:ascii="Arial" w:hAnsi="Arial" w:cs="Arial"/>
              </w:rPr>
              <w:t>L</w:t>
            </w:r>
            <w:r>
              <w:rPr>
                <w:rFonts w:ascii="Arial" w:hAnsi="Arial" w:cs="Arial"/>
              </w:rPr>
              <w:t xml:space="preserve">ocal </w:t>
            </w:r>
            <w:r w:rsidR="00D446EF">
              <w:rPr>
                <w:rFonts w:ascii="Arial" w:hAnsi="Arial" w:cs="Arial"/>
              </w:rPr>
              <w:t>M</w:t>
            </w:r>
            <w:r>
              <w:rPr>
                <w:rFonts w:ascii="Arial" w:hAnsi="Arial" w:cs="Arial"/>
              </w:rPr>
              <w:t>unicipality</w:t>
            </w:r>
            <w:r w:rsidR="00557216">
              <w:rPr>
                <w:rFonts w:ascii="Arial" w:hAnsi="Arial" w:cs="Arial"/>
              </w:rPr>
              <w:t xml:space="preserve"> (OLM)</w:t>
            </w:r>
            <w:r>
              <w:rPr>
                <w:rFonts w:ascii="Arial" w:hAnsi="Arial" w:cs="Arial"/>
              </w:rPr>
              <w:t xml:space="preserve"> is currently busy </w:t>
            </w:r>
            <w:r w:rsidR="00FC29D2" w:rsidRPr="00B822C0">
              <w:rPr>
                <w:rFonts w:ascii="Arial" w:hAnsi="Arial" w:cs="Arial"/>
              </w:rPr>
              <w:t xml:space="preserve">with </w:t>
            </w:r>
            <w:r w:rsidR="00D446EF">
              <w:rPr>
                <w:rFonts w:ascii="Arial" w:hAnsi="Arial" w:cs="Arial"/>
              </w:rPr>
              <w:t>the development of a complaint management system. The system will be linked to the organisational performance management syst</w:t>
            </w:r>
            <w:r>
              <w:rPr>
                <w:rFonts w:ascii="Arial" w:hAnsi="Arial" w:cs="Arial"/>
              </w:rPr>
              <w:t xml:space="preserve">em, which will also </w:t>
            </w:r>
            <w:r w:rsidR="00D446EF">
              <w:rPr>
                <w:rFonts w:ascii="Arial" w:hAnsi="Arial" w:cs="Arial"/>
              </w:rPr>
              <w:t xml:space="preserve">be tracked to </w:t>
            </w:r>
            <w:r>
              <w:rPr>
                <w:rFonts w:ascii="Arial" w:hAnsi="Arial" w:cs="Arial"/>
              </w:rPr>
              <w:t xml:space="preserve">performance of </w:t>
            </w:r>
            <w:r w:rsidR="00D446EF">
              <w:rPr>
                <w:rFonts w:ascii="Arial" w:hAnsi="Arial" w:cs="Arial"/>
              </w:rPr>
              <w:t>individual</w:t>
            </w:r>
            <w:r>
              <w:rPr>
                <w:rFonts w:ascii="Arial" w:hAnsi="Arial" w:cs="Arial"/>
              </w:rPr>
              <w:t xml:space="preserve">s. </w:t>
            </w:r>
            <w:r w:rsidR="00D446EF">
              <w:rPr>
                <w:rFonts w:ascii="Arial" w:hAnsi="Arial" w:cs="Arial"/>
              </w:rPr>
              <w:t xml:space="preserve">. </w:t>
            </w:r>
          </w:p>
          <w:p w:rsidR="00D446EF" w:rsidRDefault="00D446EF" w:rsidP="00D446EF">
            <w:pPr>
              <w:rPr>
                <w:rFonts w:ascii="Arial" w:hAnsi="Arial" w:cs="Arial"/>
              </w:rPr>
            </w:pPr>
          </w:p>
          <w:p w:rsidR="006C1E58" w:rsidRPr="00B822C0" w:rsidRDefault="00D446EF" w:rsidP="007B1E3E">
            <w:pPr>
              <w:rPr>
                <w:rFonts w:ascii="Arial" w:hAnsi="Arial" w:cs="Arial"/>
              </w:rPr>
            </w:pPr>
            <w:r>
              <w:rPr>
                <w:rFonts w:ascii="Arial" w:hAnsi="Arial" w:cs="Arial"/>
              </w:rPr>
              <w:t xml:space="preserve">A </w:t>
            </w:r>
            <w:r w:rsidR="007B1E3E">
              <w:rPr>
                <w:rFonts w:ascii="Arial" w:hAnsi="Arial" w:cs="Arial"/>
              </w:rPr>
              <w:t xml:space="preserve">report </w:t>
            </w:r>
            <w:r w:rsidR="00FC29D2" w:rsidRPr="00B822C0">
              <w:rPr>
                <w:rFonts w:ascii="Arial" w:hAnsi="Arial" w:cs="Arial"/>
              </w:rPr>
              <w:t xml:space="preserve">will be provided by Mr. Chetty.   </w:t>
            </w:r>
          </w:p>
        </w:tc>
        <w:tc>
          <w:tcPr>
            <w:tcW w:w="1933" w:type="dxa"/>
          </w:tcPr>
          <w:p w:rsidR="005C64F9" w:rsidRPr="005C64F9" w:rsidRDefault="005C64F9" w:rsidP="006C1E58">
            <w:pPr>
              <w:rPr>
                <w:rFonts w:ascii="Arial" w:hAnsi="Arial" w:cs="Arial"/>
                <w:b/>
              </w:rPr>
            </w:pPr>
            <w:r w:rsidRPr="005C64F9">
              <w:rPr>
                <w:rFonts w:ascii="Arial" w:hAnsi="Arial" w:cs="Arial"/>
                <w:b/>
              </w:rPr>
              <w:t>Oudtshoo</w:t>
            </w:r>
            <w:r w:rsidR="00AF3EEB">
              <w:rPr>
                <w:rFonts w:ascii="Arial" w:hAnsi="Arial" w:cs="Arial"/>
                <w:b/>
              </w:rPr>
              <w:t>r</w:t>
            </w:r>
            <w:r w:rsidRPr="005C64F9">
              <w:rPr>
                <w:rFonts w:ascii="Arial" w:hAnsi="Arial" w:cs="Arial"/>
                <w:b/>
              </w:rPr>
              <w:t>n Local Municipality</w:t>
            </w:r>
          </w:p>
          <w:p w:rsidR="005C64F9" w:rsidRDefault="005C64F9" w:rsidP="006C1E58">
            <w:pPr>
              <w:rPr>
                <w:rFonts w:ascii="Arial" w:hAnsi="Arial" w:cs="Arial"/>
              </w:rPr>
            </w:pPr>
          </w:p>
          <w:p w:rsidR="006C1E58" w:rsidRPr="00684F52" w:rsidRDefault="00A42C49" w:rsidP="006C1E58">
            <w:pPr>
              <w:rPr>
                <w:rFonts w:ascii="Arial" w:hAnsi="Arial" w:cs="Arial"/>
                <w:b/>
                <w:i/>
              </w:rPr>
            </w:pPr>
            <w:r>
              <w:rPr>
                <w:rFonts w:ascii="Arial" w:hAnsi="Arial" w:cs="Arial"/>
                <w:b/>
                <w:i/>
              </w:rPr>
              <w:t>Ongoing</w:t>
            </w:r>
          </w:p>
        </w:tc>
      </w:tr>
      <w:tr w:rsidR="006C1E58" w:rsidRPr="00B822C0" w:rsidTr="006C1E58">
        <w:tc>
          <w:tcPr>
            <w:tcW w:w="3823" w:type="dxa"/>
          </w:tcPr>
          <w:p w:rsidR="006C1E58" w:rsidRPr="00B822C0" w:rsidRDefault="006C1E58">
            <w:pPr>
              <w:rPr>
                <w:rFonts w:ascii="Arial" w:hAnsi="Arial" w:cs="Arial"/>
                <w:color w:val="000000" w:themeColor="text1"/>
              </w:rPr>
            </w:pPr>
          </w:p>
        </w:tc>
        <w:tc>
          <w:tcPr>
            <w:tcW w:w="3260" w:type="dxa"/>
          </w:tcPr>
          <w:p w:rsidR="006C1E58" w:rsidRPr="00B822C0" w:rsidRDefault="006C1E58">
            <w:pPr>
              <w:rPr>
                <w:rFonts w:ascii="Arial" w:hAnsi="Arial" w:cs="Arial"/>
              </w:rPr>
            </w:pPr>
          </w:p>
        </w:tc>
        <w:tc>
          <w:tcPr>
            <w:tcW w:w="1933" w:type="dxa"/>
          </w:tcPr>
          <w:p w:rsidR="006C1E58" w:rsidRPr="00B822C0" w:rsidRDefault="006C1E58">
            <w:pPr>
              <w:rPr>
                <w:rFonts w:ascii="Arial" w:hAnsi="Arial" w:cs="Arial"/>
              </w:rPr>
            </w:pPr>
          </w:p>
        </w:tc>
      </w:tr>
      <w:tr w:rsidR="005C64F9" w:rsidRPr="00B822C0" w:rsidTr="00BF1AC0">
        <w:trPr>
          <w:trHeight w:val="291"/>
        </w:trPr>
        <w:tc>
          <w:tcPr>
            <w:tcW w:w="9016" w:type="dxa"/>
            <w:gridSpan w:val="3"/>
            <w:shd w:val="clear" w:color="auto" w:fill="DEEAF6" w:themeFill="accent1" w:themeFillTint="33"/>
          </w:tcPr>
          <w:p w:rsidR="005C64F9" w:rsidRPr="005C64F9" w:rsidRDefault="00B154D0" w:rsidP="00B154D0">
            <w:pPr>
              <w:jc w:val="center"/>
              <w:rPr>
                <w:rFonts w:ascii="Arial" w:hAnsi="Arial" w:cs="Arial"/>
                <w:b/>
              </w:rPr>
            </w:pPr>
            <w:r>
              <w:rPr>
                <w:rFonts w:ascii="Arial" w:hAnsi="Arial" w:cs="Arial"/>
                <w:b/>
                <w:color w:val="000000" w:themeColor="text1"/>
              </w:rPr>
              <w:t>ADDITIONAL UNDERTAKINGS MADE BY DEPUTY MINISTER NEL</w:t>
            </w:r>
          </w:p>
        </w:tc>
      </w:tr>
      <w:tr w:rsidR="00BF1AC0" w:rsidRPr="00B822C0" w:rsidTr="00BF1AC0">
        <w:tc>
          <w:tcPr>
            <w:tcW w:w="3823" w:type="dxa"/>
            <w:shd w:val="clear" w:color="auto" w:fill="DEEAF6" w:themeFill="accent1" w:themeFillTint="33"/>
          </w:tcPr>
          <w:p w:rsidR="00BF1AC0" w:rsidRPr="00684F52" w:rsidRDefault="00BF1AC0" w:rsidP="00302700">
            <w:pPr>
              <w:pStyle w:val="ListParagraph"/>
              <w:spacing w:line="360" w:lineRule="auto"/>
              <w:jc w:val="both"/>
              <w:rPr>
                <w:rFonts w:ascii="Arial" w:hAnsi="Arial" w:cs="Arial"/>
                <w:b/>
                <w:color w:val="000000" w:themeColor="text1"/>
                <w:sz w:val="22"/>
                <w:szCs w:val="22"/>
              </w:rPr>
            </w:pPr>
            <w:r w:rsidRPr="00684F52">
              <w:rPr>
                <w:rFonts w:ascii="Arial" w:hAnsi="Arial" w:cs="Arial"/>
                <w:b/>
                <w:color w:val="000000" w:themeColor="text1"/>
                <w:sz w:val="22"/>
                <w:szCs w:val="22"/>
              </w:rPr>
              <w:t xml:space="preserve">Deputy Minister Nel </w:t>
            </w:r>
          </w:p>
        </w:tc>
        <w:tc>
          <w:tcPr>
            <w:tcW w:w="5193" w:type="dxa"/>
            <w:gridSpan w:val="2"/>
            <w:shd w:val="clear" w:color="auto" w:fill="DEEAF6" w:themeFill="accent1" w:themeFillTint="33"/>
          </w:tcPr>
          <w:p w:rsidR="00BF1AC0" w:rsidRPr="00BF1AC0" w:rsidRDefault="00BF1AC0" w:rsidP="00302700">
            <w:pPr>
              <w:rPr>
                <w:rFonts w:ascii="Arial" w:hAnsi="Arial" w:cs="Arial"/>
                <w:b/>
              </w:rPr>
            </w:pPr>
            <w:r w:rsidRPr="00BF1AC0">
              <w:rPr>
                <w:rFonts w:ascii="Arial" w:hAnsi="Arial" w:cs="Arial"/>
                <w:b/>
              </w:rPr>
              <w:t>Update</w:t>
            </w:r>
          </w:p>
        </w:tc>
      </w:tr>
      <w:tr w:rsidR="00D429F1" w:rsidRPr="00B822C0" w:rsidTr="00A40951">
        <w:tc>
          <w:tcPr>
            <w:tcW w:w="3823" w:type="dxa"/>
          </w:tcPr>
          <w:p w:rsidR="00D429F1" w:rsidRPr="00B822C0" w:rsidRDefault="00D429F1" w:rsidP="00302700">
            <w:pPr>
              <w:spacing w:line="360" w:lineRule="auto"/>
              <w:jc w:val="both"/>
              <w:rPr>
                <w:rFonts w:ascii="Arial" w:hAnsi="Arial" w:cs="Arial"/>
                <w:color w:val="000000" w:themeColor="text1"/>
              </w:rPr>
            </w:pPr>
            <w:r w:rsidRPr="00B822C0">
              <w:rPr>
                <w:rFonts w:ascii="Arial" w:hAnsi="Arial" w:cs="Arial"/>
                <w:color w:val="000000" w:themeColor="text1"/>
              </w:rPr>
              <w:t xml:space="preserve">The Department has initiated a programme titled “back to basics” through which it will support municipalities to ensure that a minimum basket of services are provided to households across the Province. </w:t>
            </w:r>
          </w:p>
        </w:tc>
        <w:tc>
          <w:tcPr>
            <w:tcW w:w="5193" w:type="dxa"/>
            <w:gridSpan w:val="2"/>
          </w:tcPr>
          <w:p w:rsidR="007B1E3E" w:rsidRDefault="007B1E3E" w:rsidP="007B1E3E">
            <w:pPr>
              <w:rPr>
                <w:rFonts w:ascii="Arial" w:hAnsi="Arial" w:cs="Arial"/>
              </w:rPr>
            </w:pPr>
            <w:r>
              <w:rPr>
                <w:rFonts w:ascii="Arial" w:hAnsi="Arial" w:cs="Arial"/>
              </w:rPr>
              <w:t xml:space="preserve">The </w:t>
            </w:r>
            <w:r w:rsidRPr="007B1E3E">
              <w:rPr>
                <w:rFonts w:ascii="Arial" w:hAnsi="Arial" w:cs="Arial"/>
                <w:i/>
              </w:rPr>
              <w:t>Back to Basics</w:t>
            </w:r>
            <w:r>
              <w:rPr>
                <w:rFonts w:ascii="Arial" w:hAnsi="Arial" w:cs="Arial"/>
              </w:rPr>
              <w:t xml:space="preserve"> focuses on key performance areas that include </w:t>
            </w:r>
            <w:r w:rsidRPr="00B822C0">
              <w:rPr>
                <w:rFonts w:ascii="Arial" w:hAnsi="Arial" w:cs="Arial"/>
              </w:rPr>
              <w:t>Putting People First, Provision of Basics Services, Institutional Capabilities, Good Governance and F</w:t>
            </w:r>
            <w:r>
              <w:rPr>
                <w:rFonts w:ascii="Arial" w:hAnsi="Arial" w:cs="Arial"/>
              </w:rPr>
              <w:t xml:space="preserve">inancial Health. </w:t>
            </w:r>
          </w:p>
          <w:p w:rsidR="007B1E3E" w:rsidRDefault="007B1E3E" w:rsidP="00302700">
            <w:pPr>
              <w:rPr>
                <w:rFonts w:ascii="Arial" w:hAnsi="Arial" w:cs="Arial"/>
              </w:rPr>
            </w:pPr>
            <w:r>
              <w:rPr>
                <w:rFonts w:ascii="Arial" w:hAnsi="Arial" w:cs="Arial"/>
              </w:rPr>
              <w:t xml:space="preserve">In the Western Cape Province the </w:t>
            </w:r>
            <w:r w:rsidR="00D429F1" w:rsidRPr="00B822C0">
              <w:rPr>
                <w:rFonts w:ascii="Arial" w:hAnsi="Arial" w:cs="Arial"/>
              </w:rPr>
              <w:t>Back to Basics programme has focused on</w:t>
            </w:r>
            <w:r>
              <w:rPr>
                <w:rFonts w:ascii="Arial" w:hAnsi="Arial" w:cs="Arial"/>
              </w:rPr>
              <w:t xml:space="preserve"> </w:t>
            </w:r>
            <w:r w:rsidRPr="00B822C0">
              <w:rPr>
                <w:rFonts w:ascii="Arial" w:hAnsi="Arial" w:cs="Arial"/>
              </w:rPr>
              <w:t>ten (10) priority municipalitie</w:t>
            </w:r>
            <w:r>
              <w:rPr>
                <w:rFonts w:ascii="Arial" w:hAnsi="Arial" w:cs="Arial"/>
              </w:rPr>
              <w:t>s, including Oudtshoo</w:t>
            </w:r>
            <w:r w:rsidR="00AF3EEB">
              <w:rPr>
                <w:rFonts w:ascii="Arial" w:hAnsi="Arial" w:cs="Arial"/>
              </w:rPr>
              <w:t>r</w:t>
            </w:r>
            <w:r>
              <w:rPr>
                <w:rFonts w:ascii="Arial" w:hAnsi="Arial" w:cs="Arial"/>
              </w:rPr>
              <w:t xml:space="preserve">n Local Municipality. The current intervention </w:t>
            </w:r>
            <w:r w:rsidRPr="00B822C0">
              <w:rPr>
                <w:rFonts w:ascii="Arial" w:hAnsi="Arial" w:cs="Arial"/>
              </w:rPr>
              <w:t>is</w:t>
            </w:r>
            <w:r>
              <w:rPr>
                <w:rFonts w:ascii="Arial" w:hAnsi="Arial" w:cs="Arial"/>
              </w:rPr>
              <w:t xml:space="preserve"> a component of the Back to Basics programme. </w:t>
            </w:r>
          </w:p>
          <w:p w:rsidR="00AC37A2" w:rsidRDefault="00AC37A2" w:rsidP="00302700">
            <w:pPr>
              <w:rPr>
                <w:rFonts w:ascii="Arial" w:hAnsi="Arial" w:cs="Arial"/>
              </w:rPr>
            </w:pPr>
          </w:p>
          <w:p w:rsidR="00684F52" w:rsidRDefault="00AC37A2" w:rsidP="00AC37A2">
            <w:pPr>
              <w:rPr>
                <w:rFonts w:ascii="Arial" w:hAnsi="Arial" w:cs="Arial"/>
              </w:rPr>
            </w:pPr>
            <w:r>
              <w:rPr>
                <w:rFonts w:ascii="Arial" w:hAnsi="Arial" w:cs="Arial"/>
              </w:rPr>
              <w:t xml:space="preserve">Besides monitoring the provision of </w:t>
            </w:r>
            <w:r w:rsidR="00684F52">
              <w:rPr>
                <w:rFonts w:ascii="Arial" w:hAnsi="Arial" w:cs="Arial"/>
              </w:rPr>
              <w:t>services in</w:t>
            </w:r>
            <w:r>
              <w:rPr>
                <w:rFonts w:ascii="Arial" w:hAnsi="Arial" w:cs="Arial"/>
              </w:rPr>
              <w:t xml:space="preserve"> municipalities, COGTA is also working with municipalities to ensure that indigent reg</w:t>
            </w:r>
            <w:r w:rsidR="007B1E3E">
              <w:rPr>
                <w:rFonts w:ascii="Arial" w:hAnsi="Arial" w:cs="Arial"/>
              </w:rPr>
              <w:t xml:space="preserve">isters are reviewed and updated, thus enabling those most deserving to receive free basic services. </w:t>
            </w:r>
            <w:r>
              <w:rPr>
                <w:rFonts w:ascii="Arial" w:hAnsi="Arial" w:cs="Arial"/>
              </w:rPr>
              <w:t xml:space="preserve"> </w:t>
            </w:r>
          </w:p>
          <w:p w:rsidR="00684F52" w:rsidRDefault="00684F52" w:rsidP="00AC37A2">
            <w:pPr>
              <w:rPr>
                <w:rFonts w:ascii="Arial" w:hAnsi="Arial" w:cs="Arial"/>
              </w:rPr>
            </w:pPr>
          </w:p>
          <w:p w:rsidR="00684F52" w:rsidRPr="00B822C0" w:rsidRDefault="007B1E3E" w:rsidP="00557216">
            <w:pPr>
              <w:rPr>
                <w:rFonts w:ascii="Arial" w:hAnsi="Arial" w:cs="Arial"/>
              </w:rPr>
            </w:pPr>
            <w:r>
              <w:rPr>
                <w:rFonts w:ascii="Arial" w:hAnsi="Arial" w:cs="Arial"/>
              </w:rPr>
              <w:t xml:space="preserve">Other </w:t>
            </w:r>
            <w:r w:rsidR="00684F52">
              <w:rPr>
                <w:rFonts w:ascii="Arial" w:hAnsi="Arial" w:cs="Arial"/>
              </w:rPr>
              <w:t xml:space="preserve">key </w:t>
            </w:r>
            <w:r w:rsidR="00322296">
              <w:rPr>
                <w:rFonts w:ascii="Arial" w:hAnsi="Arial" w:cs="Arial"/>
              </w:rPr>
              <w:t xml:space="preserve">initiatives </w:t>
            </w:r>
            <w:r w:rsidR="00557216">
              <w:rPr>
                <w:rFonts w:ascii="Arial" w:hAnsi="Arial" w:cs="Arial"/>
              </w:rPr>
              <w:t>and components i</w:t>
            </w:r>
            <w:r w:rsidR="00684F52">
              <w:rPr>
                <w:rFonts w:ascii="Arial" w:hAnsi="Arial" w:cs="Arial"/>
              </w:rPr>
              <w:t>nclude unannounced visits to municipa</w:t>
            </w:r>
            <w:r w:rsidR="00322296">
              <w:rPr>
                <w:rFonts w:ascii="Arial" w:hAnsi="Arial" w:cs="Arial"/>
              </w:rPr>
              <w:t>lities by the Minister and Depu</w:t>
            </w:r>
            <w:r w:rsidR="00684F52">
              <w:rPr>
                <w:rFonts w:ascii="Arial" w:hAnsi="Arial" w:cs="Arial"/>
              </w:rPr>
              <w:t>t</w:t>
            </w:r>
            <w:r w:rsidR="00322296">
              <w:rPr>
                <w:rFonts w:ascii="Arial" w:hAnsi="Arial" w:cs="Arial"/>
              </w:rPr>
              <w:t>y</w:t>
            </w:r>
            <w:r w:rsidR="00684F52">
              <w:rPr>
                <w:rFonts w:ascii="Arial" w:hAnsi="Arial" w:cs="Arial"/>
              </w:rPr>
              <w:t xml:space="preserve"> Ministers, the development of an Information and ve</w:t>
            </w:r>
            <w:r w:rsidR="00322296">
              <w:rPr>
                <w:rFonts w:ascii="Arial" w:hAnsi="Arial" w:cs="Arial"/>
              </w:rPr>
              <w:t xml:space="preserve">rification system, </w:t>
            </w:r>
            <w:r w:rsidR="00684F52">
              <w:rPr>
                <w:rFonts w:ascii="Arial" w:hAnsi="Arial" w:cs="Arial"/>
              </w:rPr>
              <w:t>the Inter-Ministerial Task Team on Service Delivery, which is a vehicle to address challenges</w:t>
            </w:r>
            <w:r w:rsidR="00557216">
              <w:rPr>
                <w:rFonts w:ascii="Arial" w:hAnsi="Arial" w:cs="Arial"/>
              </w:rPr>
              <w:t xml:space="preserve"> of delivering basic service </w:t>
            </w:r>
            <w:r w:rsidR="00684F52">
              <w:rPr>
                <w:rFonts w:ascii="Arial" w:hAnsi="Arial" w:cs="Arial"/>
              </w:rPr>
              <w:t xml:space="preserve">in an integrated and cohesive manner. </w:t>
            </w:r>
            <w:r w:rsidR="00557216">
              <w:rPr>
                <w:rFonts w:ascii="Arial" w:hAnsi="Arial" w:cs="Arial"/>
              </w:rPr>
              <w:t>Review and possible amendments to a</w:t>
            </w:r>
            <w:r w:rsidR="00322296">
              <w:rPr>
                <w:rFonts w:ascii="Arial" w:hAnsi="Arial" w:cs="Arial"/>
              </w:rPr>
              <w:t xml:space="preserve">ppropriate </w:t>
            </w:r>
            <w:r w:rsidR="00557216">
              <w:rPr>
                <w:rFonts w:ascii="Arial" w:hAnsi="Arial" w:cs="Arial"/>
              </w:rPr>
              <w:t>l</w:t>
            </w:r>
            <w:r w:rsidR="00684F52">
              <w:rPr>
                <w:rFonts w:ascii="Arial" w:hAnsi="Arial" w:cs="Arial"/>
              </w:rPr>
              <w:t>egislation</w:t>
            </w:r>
            <w:r w:rsidR="00557216">
              <w:rPr>
                <w:rFonts w:ascii="Arial" w:hAnsi="Arial" w:cs="Arial"/>
              </w:rPr>
              <w:t xml:space="preserve">s, regulations, </w:t>
            </w:r>
            <w:r w:rsidR="00322296">
              <w:rPr>
                <w:rFonts w:ascii="Arial" w:hAnsi="Arial" w:cs="Arial"/>
              </w:rPr>
              <w:t>p</w:t>
            </w:r>
            <w:r w:rsidR="00557216">
              <w:rPr>
                <w:rFonts w:ascii="Arial" w:hAnsi="Arial" w:cs="Arial"/>
              </w:rPr>
              <w:t>olicies</w:t>
            </w:r>
            <w:r w:rsidR="00684F52">
              <w:rPr>
                <w:rFonts w:ascii="Arial" w:hAnsi="Arial" w:cs="Arial"/>
              </w:rPr>
              <w:t xml:space="preserve"> </w:t>
            </w:r>
            <w:r w:rsidR="00557216">
              <w:rPr>
                <w:rFonts w:ascii="Arial" w:hAnsi="Arial" w:cs="Arial"/>
              </w:rPr>
              <w:t xml:space="preserve">and </w:t>
            </w:r>
            <w:r w:rsidR="00557216">
              <w:rPr>
                <w:rFonts w:ascii="Arial" w:hAnsi="Arial" w:cs="Arial"/>
              </w:rPr>
              <w:lastRenderedPageBreak/>
              <w:t xml:space="preserve">frameworks are being considered to </w:t>
            </w:r>
            <w:r w:rsidR="00322296">
              <w:rPr>
                <w:rFonts w:ascii="Arial" w:hAnsi="Arial" w:cs="Arial"/>
              </w:rPr>
              <w:t>advance s</w:t>
            </w:r>
            <w:r w:rsidR="00557216">
              <w:rPr>
                <w:rFonts w:ascii="Arial" w:hAnsi="Arial" w:cs="Arial"/>
              </w:rPr>
              <w:t xml:space="preserve">ervice delivery. </w:t>
            </w:r>
            <w:r w:rsidR="00322296">
              <w:rPr>
                <w:rFonts w:ascii="Arial" w:hAnsi="Arial" w:cs="Arial"/>
              </w:rPr>
              <w:t>Further, technical assistance and d</w:t>
            </w:r>
            <w:r w:rsidR="00557216">
              <w:rPr>
                <w:rFonts w:ascii="Arial" w:hAnsi="Arial" w:cs="Arial"/>
              </w:rPr>
              <w:t xml:space="preserve">eployments to municipalities are </w:t>
            </w:r>
            <w:r w:rsidR="00322296">
              <w:rPr>
                <w:rFonts w:ascii="Arial" w:hAnsi="Arial" w:cs="Arial"/>
              </w:rPr>
              <w:t>being undertaken by COGTA and its Municipal Infra</w:t>
            </w:r>
            <w:r w:rsidR="00557216">
              <w:rPr>
                <w:rFonts w:ascii="Arial" w:hAnsi="Arial" w:cs="Arial"/>
              </w:rPr>
              <w:t xml:space="preserve">structure Support Agency (MISA) </w:t>
            </w:r>
            <w:r w:rsidR="00322296">
              <w:rPr>
                <w:rFonts w:ascii="Arial" w:hAnsi="Arial" w:cs="Arial"/>
              </w:rPr>
              <w:t>to address</w:t>
            </w:r>
            <w:r w:rsidR="00557216">
              <w:rPr>
                <w:rFonts w:ascii="Arial" w:hAnsi="Arial" w:cs="Arial"/>
              </w:rPr>
              <w:t xml:space="preserve"> service delivery challenges. Technical assistance is being provided to the priority municipalities, while depl</w:t>
            </w:r>
            <w:r w:rsidR="00767FAF">
              <w:rPr>
                <w:rFonts w:ascii="Arial" w:hAnsi="Arial" w:cs="Arial"/>
              </w:rPr>
              <w:t>oyments to OLM has been conducted.</w:t>
            </w:r>
          </w:p>
        </w:tc>
      </w:tr>
      <w:tr w:rsidR="00D429F1" w:rsidRPr="00B822C0" w:rsidTr="00FE0054">
        <w:tc>
          <w:tcPr>
            <w:tcW w:w="3823" w:type="dxa"/>
          </w:tcPr>
          <w:p w:rsidR="00D429F1" w:rsidRPr="00B822C0" w:rsidRDefault="00D429F1" w:rsidP="00302700">
            <w:pPr>
              <w:spacing w:line="360" w:lineRule="auto"/>
              <w:jc w:val="both"/>
              <w:rPr>
                <w:rFonts w:ascii="Arial" w:hAnsi="Arial" w:cs="Arial"/>
                <w:color w:val="000000" w:themeColor="text1"/>
              </w:rPr>
            </w:pPr>
            <w:r w:rsidRPr="00B822C0">
              <w:rPr>
                <w:rFonts w:ascii="Arial" w:hAnsi="Arial" w:cs="Arial"/>
                <w:color w:val="000000" w:themeColor="text1"/>
              </w:rPr>
              <w:lastRenderedPageBreak/>
              <w:t xml:space="preserve">It is imperative that councillors provide regular feedbacks to their communities. </w:t>
            </w:r>
          </w:p>
        </w:tc>
        <w:tc>
          <w:tcPr>
            <w:tcW w:w="5193" w:type="dxa"/>
            <w:gridSpan w:val="2"/>
          </w:tcPr>
          <w:p w:rsidR="00AC37A2" w:rsidRDefault="00D429F1" w:rsidP="00AC37A2">
            <w:pPr>
              <w:rPr>
                <w:rFonts w:ascii="Arial" w:hAnsi="Arial" w:cs="Arial"/>
              </w:rPr>
            </w:pPr>
            <w:r w:rsidRPr="00B822C0">
              <w:rPr>
                <w:rFonts w:ascii="Arial" w:hAnsi="Arial" w:cs="Arial"/>
              </w:rPr>
              <w:t xml:space="preserve">The Western Cape Back to </w:t>
            </w:r>
            <w:r w:rsidR="00AC37A2">
              <w:rPr>
                <w:rFonts w:ascii="Arial" w:hAnsi="Arial" w:cs="Arial"/>
              </w:rPr>
              <w:t xml:space="preserve">Basics </w:t>
            </w:r>
            <w:r w:rsidR="00322296">
              <w:rPr>
                <w:rFonts w:ascii="Arial" w:hAnsi="Arial" w:cs="Arial"/>
              </w:rPr>
              <w:t>Task T</w:t>
            </w:r>
            <w:r w:rsidR="00AC37A2">
              <w:rPr>
                <w:rFonts w:ascii="Arial" w:hAnsi="Arial" w:cs="Arial"/>
              </w:rPr>
              <w:t>eam has</w:t>
            </w:r>
            <w:r>
              <w:rPr>
                <w:rFonts w:ascii="Arial" w:hAnsi="Arial" w:cs="Arial"/>
              </w:rPr>
              <w:t xml:space="preserve"> supported </w:t>
            </w:r>
            <w:r w:rsidRPr="00B822C0">
              <w:rPr>
                <w:rFonts w:ascii="Arial" w:hAnsi="Arial" w:cs="Arial"/>
              </w:rPr>
              <w:t xml:space="preserve">all the priority municipalities to </w:t>
            </w:r>
            <w:r w:rsidR="00AC37A2">
              <w:rPr>
                <w:rFonts w:ascii="Arial" w:hAnsi="Arial" w:cs="Arial"/>
              </w:rPr>
              <w:t>develop op</w:t>
            </w:r>
            <w:r w:rsidR="00557216">
              <w:rPr>
                <w:rFonts w:ascii="Arial" w:hAnsi="Arial" w:cs="Arial"/>
              </w:rPr>
              <w:t>erational ward plans, which are being m</w:t>
            </w:r>
            <w:r w:rsidR="00AC37A2">
              <w:rPr>
                <w:rFonts w:ascii="Arial" w:hAnsi="Arial" w:cs="Arial"/>
              </w:rPr>
              <w:t xml:space="preserve">onitored. A necessary feature of these plans are reports back to communities.  </w:t>
            </w:r>
          </w:p>
          <w:p w:rsidR="00AC37A2" w:rsidRDefault="00AC37A2" w:rsidP="00AC37A2">
            <w:pPr>
              <w:rPr>
                <w:rFonts w:ascii="Arial" w:hAnsi="Arial" w:cs="Arial"/>
              </w:rPr>
            </w:pPr>
          </w:p>
          <w:p w:rsidR="00D429F1" w:rsidRPr="00B822C0" w:rsidRDefault="00D429F1" w:rsidP="00AC37A2">
            <w:pPr>
              <w:rPr>
                <w:rFonts w:ascii="Arial" w:hAnsi="Arial" w:cs="Arial"/>
              </w:rPr>
            </w:pPr>
            <w:r w:rsidRPr="00B822C0">
              <w:rPr>
                <w:rFonts w:ascii="Arial" w:hAnsi="Arial" w:cs="Arial"/>
              </w:rPr>
              <w:t xml:space="preserve">Working session with all priority municipalities have been conducted and progress </w:t>
            </w:r>
            <w:r>
              <w:rPr>
                <w:rFonts w:ascii="Arial" w:hAnsi="Arial" w:cs="Arial"/>
              </w:rPr>
              <w:t>is being monitored by the Bach to Basics Provincial Task Team</w:t>
            </w:r>
            <w:r w:rsidR="00767FAF">
              <w:rPr>
                <w:rFonts w:ascii="Arial" w:hAnsi="Arial" w:cs="Arial"/>
              </w:rPr>
              <w:t xml:space="preserve"> and the WC DLG. The WC DLG is also monitoring the ward plans of the other municipalities. </w:t>
            </w:r>
          </w:p>
        </w:tc>
      </w:tr>
      <w:tr w:rsidR="00D429F1" w:rsidRPr="00B822C0" w:rsidTr="000253BB">
        <w:tc>
          <w:tcPr>
            <w:tcW w:w="3823" w:type="dxa"/>
          </w:tcPr>
          <w:p w:rsidR="00D429F1" w:rsidRPr="00B822C0" w:rsidRDefault="00D429F1" w:rsidP="00302700">
            <w:pPr>
              <w:spacing w:line="360" w:lineRule="auto"/>
              <w:jc w:val="both"/>
              <w:rPr>
                <w:rFonts w:ascii="Arial" w:hAnsi="Arial" w:cs="Arial"/>
                <w:color w:val="000000" w:themeColor="text1"/>
              </w:rPr>
            </w:pPr>
            <w:r w:rsidRPr="00B822C0">
              <w:rPr>
                <w:rFonts w:ascii="Arial" w:hAnsi="Arial" w:cs="Arial"/>
                <w:color w:val="000000" w:themeColor="text1"/>
              </w:rPr>
              <w:t xml:space="preserve">National government would ensure that there is no political interference in municipal administration by councillors.  </w:t>
            </w:r>
          </w:p>
        </w:tc>
        <w:tc>
          <w:tcPr>
            <w:tcW w:w="5193" w:type="dxa"/>
            <w:gridSpan w:val="2"/>
          </w:tcPr>
          <w:p w:rsidR="00D429F1" w:rsidRPr="00B822C0" w:rsidRDefault="00322296" w:rsidP="00322296">
            <w:pPr>
              <w:rPr>
                <w:rFonts w:ascii="Arial" w:hAnsi="Arial" w:cs="Arial"/>
              </w:rPr>
            </w:pPr>
            <w:r>
              <w:rPr>
                <w:rFonts w:ascii="Arial" w:hAnsi="Arial" w:cs="Arial"/>
              </w:rPr>
              <w:t>The Western Cape</w:t>
            </w:r>
            <w:r w:rsidR="00D429F1" w:rsidRPr="00B822C0">
              <w:rPr>
                <w:rFonts w:ascii="Arial" w:hAnsi="Arial" w:cs="Arial"/>
              </w:rPr>
              <w:t xml:space="preserve"> Back</w:t>
            </w:r>
            <w:r>
              <w:rPr>
                <w:rFonts w:ascii="Arial" w:hAnsi="Arial" w:cs="Arial"/>
              </w:rPr>
              <w:t xml:space="preserve"> to Basics Provincial Task Team is </w:t>
            </w:r>
            <w:r w:rsidR="00D429F1" w:rsidRPr="00B822C0">
              <w:rPr>
                <w:rFonts w:ascii="Arial" w:hAnsi="Arial" w:cs="Arial"/>
              </w:rPr>
              <w:t xml:space="preserve">supporting municipalities to ensure that a proper separation between the administration and political leadership exists.  </w:t>
            </w:r>
            <w:r>
              <w:rPr>
                <w:rFonts w:ascii="Arial" w:hAnsi="Arial" w:cs="Arial"/>
              </w:rPr>
              <w:t>Workshops on governance have been conducted with all the priority municipalities and o</w:t>
            </w:r>
            <w:r w:rsidR="00D429F1" w:rsidRPr="00B822C0">
              <w:rPr>
                <w:rFonts w:ascii="Arial" w:hAnsi="Arial" w:cs="Arial"/>
              </w:rPr>
              <w:t>ngoin</w:t>
            </w:r>
            <w:r w:rsidR="00AC37A2">
              <w:rPr>
                <w:rFonts w:ascii="Arial" w:hAnsi="Arial" w:cs="Arial"/>
              </w:rPr>
              <w:t xml:space="preserve">g monitoring is being conducted. </w:t>
            </w:r>
          </w:p>
        </w:tc>
      </w:tr>
    </w:tbl>
    <w:p w:rsidR="006C1E58" w:rsidRPr="00B822C0" w:rsidRDefault="006C1E58">
      <w:pPr>
        <w:rPr>
          <w:rFonts w:ascii="Arial" w:hAnsi="Arial" w:cs="Arial"/>
        </w:rPr>
      </w:pPr>
    </w:p>
    <w:sectPr w:rsidR="006C1E58" w:rsidRPr="00B822C0" w:rsidSect="004E386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28" w:rsidRDefault="00802828" w:rsidP="00163A55">
      <w:pPr>
        <w:spacing w:after="0" w:line="240" w:lineRule="auto"/>
      </w:pPr>
      <w:r>
        <w:separator/>
      </w:r>
    </w:p>
  </w:endnote>
  <w:endnote w:type="continuationSeparator" w:id="0">
    <w:p w:rsidR="00802828" w:rsidRDefault="00802828" w:rsidP="0016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924917"/>
      <w:docPartObj>
        <w:docPartGallery w:val="Page Numbers (Bottom of Page)"/>
        <w:docPartUnique/>
      </w:docPartObj>
    </w:sdtPr>
    <w:sdtEndPr>
      <w:rPr>
        <w:noProof/>
      </w:rPr>
    </w:sdtEndPr>
    <w:sdtContent>
      <w:p w:rsidR="00163A55" w:rsidRDefault="004E3866">
        <w:pPr>
          <w:pStyle w:val="Footer"/>
          <w:jc w:val="right"/>
        </w:pPr>
        <w:r>
          <w:fldChar w:fldCharType="begin"/>
        </w:r>
        <w:r w:rsidR="00163A55">
          <w:instrText xml:space="preserve"> PAGE   \* MERGEFORMAT </w:instrText>
        </w:r>
        <w:r>
          <w:fldChar w:fldCharType="separate"/>
        </w:r>
        <w:r w:rsidR="00B52723">
          <w:rPr>
            <w:noProof/>
          </w:rPr>
          <w:t>2</w:t>
        </w:r>
        <w:r>
          <w:rPr>
            <w:noProof/>
          </w:rPr>
          <w:fldChar w:fldCharType="end"/>
        </w:r>
      </w:p>
    </w:sdtContent>
  </w:sdt>
  <w:p w:rsidR="00163A55" w:rsidRDefault="00163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28" w:rsidRDefault="00802828" w:rsidP="00163A55">
      <w:pPr>
        <w:spacing w:after="0" w:line="240" w:lineRule="auto"/>
      </w:pPr>
      <w:r>
        <w:separator/>
      </w:r>
    </w:p>
  </w:footnote>
  <w:footnote w:type="continuationSeparator" w:id="0">
    <w:p w:rsidR="00802828" w:rsidRDefault="00802828" w:rsidP="00163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4D1"/>
    <w:multiLevelType w:val="hybridMultilevel"/>
    <w:tmpl w:val="86B4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364A3A"/>
    <w:multiLevelType w:val="hybridMultilevel"/>
    <w:tmpl w:val="D062F5A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6FC4025"/>
    <w:multiLevelType w:val="hybridMultilevel"/>
    <w:tmpl w:val="88A00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1E58"/>
    <w:rsid w:val="00133088"/>
    <w:rsid w:val="00163A55"/>
    <w:rsid w:val="001C214C"/>
    <w:rsid w:val="00302700"/>
    <w:rsid w:val="00322296"/>
    <w:rsid w:val="003800C9"/>
    <w:rsid w:val="003E3C65"/>
    <w:rsid w:val="004E3866"/>
    <w:rsid w:val="00506779"/>
    <w:rsid w:val="00557216"/>
    <w:rsid w:val="005C64F9"/>
    <w:rsid w:val="005F43CC"/>
    <w:rsid w:val="00684F52"/>
    <w:rsid w:val="006A78EA"/>
    <w:rsid w:val="006C02C2"/>
    <w:rsid w:val="006C1E58"/>
    <w:rsid w:val="007029A1"/>
    <w:rsid w:val="00767FAF"/>
    <w:rsid w:val="007B1453"/>
    <w:rsid w:val="007B1E3E"/>
    <w:rsid w:val="007C4F5A"/>
    <w:rsid w:val="007D5529"/>
    <w:rsid w:val="00802828"/>
    <w:rsid w:val="00840613"/>
    <w:rsid w:val="00887E7D"/>
    <w:rsid w:val="00963504"/>
    <w:rsid w:val="009F0458"/>
    <w:rsid w:val="00A42C49"/>
    <w:rsid w:val="00AC37A2"/>
    <w:rsid w:val="00AF3EEB"/>
    <w:rsid w:val="00B154D0"/>
    <w:rsid w:val="00B5247A"/>
    <w:rsid w:val="00B52723"/>
    <w:rsid w:val="00B822C0"/>
    <w:rsid w:val="00BD401A"/>
    <w:rsid w:val="00BF1AC0"/>
    <w:rsid w:val="00C14ABC"/>
    <w:rsid w:val="00CA3E2A"/>
    <w:rsid w:val="00CF3EFC"/>
    <w:rsid w:val="00D429F1"/>
    <w:rsid w:val="00D446EF"/>
    <w:rsid w:val="00D5356C"/>
    <w:rsid w:val="00E6726D"/>
    <w:rsid w:val="00EE2670"/>
    <w:rsid w:val="00FC29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C1E58"/>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6C1E5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6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55"/>
  </w:style>
  <w:style w:type="paragraph" w:styleId="Footer">
    <w:name w:val="footer"/>
    <w:basedOn w:val="Normal"/>
    <w:link w:val="FooterChar"/>
    <w:uiPriority w:val="99"/>
    <w:unhideWhenUsed/>
    <w:rsid w:val="0016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55"/>
  </w:style>
  <w:style w:type="paragraph" w:styleId="BalloonText">
    <w:name w:val="Balloon Text"/>
    <w:basedOn w:val="Normal"/>
    <w:link w:val="BalloonTextChar"/>
    <w:uiPriority w:val="99"/>
    <w:semiHidden/>
    <w:unhideWhenUsed/>
    <w:rsid w:val="00B5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E02C-2C91-437F-B68F-B5AAD317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Madurai</dc:creator>
  <cp:lastModifiedBy>PUMZA</cp:lastModifiedBy>
  <cp:revision>2</cp:revision>
  <dcterms:created xsi:type="dcterms:W3CDTF">2015-11-05T08:38:00Z</dcterms:created>
  <dcterms:modified xsi:type="dcterms:W3CDTF">2015-11-05T08:38:00Z</dcterms:modified>
</cp:coreProperties>
</file>