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2F" w:rsidRPr="00CB0206" w:rsidRDefault="00FF6AB6" w:rsidP="00CB0206">
      <w:pPr>
        <w:spacing w:line="360" w:lineRule="auto"/>
        <w:contextualSpacing/>
        <w:jc w:val="both"/>
        <w:rPr>
          <w:rFonts w:ascii="Arial Narrow" w:eastAsia="Calibri" w:hAnsi="Arial Narrow" w:cs="Arial"/>
          <w:b/>
          <w:sz w:val="24"/>
          <w:szCs w:val="24"/>
          <w:lang w:val="en-GB"/>
        </w:rPr>
      </w:pPr>
      <w:bookmarkStart w:id="0" w:name="_GoBack"/>
      <w:bookmarkEnd w:id="0"/>
      <w:r w:rsidRPr="00CB0206">
        <w:rPr>
          <w:rFonts w:ascii="Arial Narrow" w:eastAsia="Calibri" w:hAnsi="Arial Narrow" w:cs="Arial"/>
          <w:noProof/>
          <w:sz w:val="24"/>
          <w:szCs w:val="24"/>
          <w:lang w:eastAsia="en-ZA"/>
        </w:rPr>
        <w:drawing>
          <wp:inline distT="0" distB="0" distL="0" distR="0">
            <wp:extent cx="3238500" cy="1162050"/>
            <wp:effectExtent l="0" t="0" r="0" b="0"/>
            <wp:docPr id="1" name="Picture 1" descr="D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1162050"/>
                    </a:xfrm>
                    <a:prstGeom prst="rect">
                      <a:avLst/>
                    </a:prstGeom>
                    <a:noFill/>
                    <a:ln>
                      <a:noFill/>
                    </a:ln>
                  </pic:spPr>
                </pic:pic>
              </a:graphicData>
            </a:graphic>
          </wp:inline>
        </w:drawing>
      </w:r>
    </w:p>
    <w:p w:rsidR="00660554" w:rsidRPr="008E0640" w:rsidRDefault="00C16F59" w:rsidP="00CB0206">
      <w:pPr>
        <w:spacing w:after="0" w:line="360" w:lineRule="auto"/>
        <w:jc w:val="both"/>
        <w:rPr>
          <w:rFonts w:ascii="Arial Narrow" w:eastAsia="Calibri" w:hAnsi="Arial Narrow" w:cs="Arial"/>
          <w:b/>
          <w:sz w:val="24"/>
          <w:szCs w:val="24"/>
          <w:lang w:val="en-GB"/>
        </w:rPr>
      </w:pPr>
      <w:r>
        <w:rPr>
          <w:rFonts w:ascii="Arial Narrow" w:eastAsia="Calibri" w:hAnsi="Arial Narrow" w:cs="Arial"/>
          <w:b/>
          <w:sz w:val="24"/>
          <w:szCs w:val="24"/>
          <w:lang w:val="en-GB"/>
        </w:rPr>
        <w:t>PORTFOLIO COMMITTEE</w:t>
      </w:r>
      <w:r w:rsidR="008C0A8F">
        <w:rPr>
          <w:rFonts w:ascii="Arial Narrow" w:eastAsia="Calibri" w:hAnsi="Arial Narrow" w:cs="Arial"/>
          <w:b/>
          <w:sz w:val="24"/>
          <w:szCs w:val="24"/>
          <w:lang w:val="en-GB"/>
        </w:rPr>
        <w:t xml:space="preserve"> ON ENVIRONMENTAL AFFAIRS</w:t>
      </w:r>
    </w:p>
    <w:p w:rsidR="00E86A5B" w:rsidRPr="008E0640" w:rsidRDefault="00E86A5B" w:rsidP="00CB0206">
      <w:pPr>
        <w:spacing w:after="0" w:line="360" w:lineRule="auto"/>
        <w:jc w:val="both"/>
        <w:rPr>
          <w:rFonts w:ascii="Arial Narrow" w:eastAsia="Calibri" w:hAnsi="Arial Narrow" w:cs="Arial"/>
          <w:b/>
          <w:bCs/>
          <w:sz w:val="24"/>
          <w:szCs w:val="24"/>
          <w:lang w:val="en-GB"/>
        </w:rPr>
      </w:pPr>
    </w:p>
    <w:p w:rsidR="00FE738E" w:rsidRPr="008E0640" w:rsidRDefault="00FE738E" w:rsidP="00FE738E">
      <w:pPr>
        <w:spacing w:after="0" w:line="360" w:lineRule="auto"/>
        <w:jc w:val="both"/>
        <w:rPr>
          <w:rFonts w:ascii="Arial Narrow" w:eastAsia="Times New Roman" w:hAnsi="Arial Narrow" w:cs="Arial"/>
          <w:b/>
          <w:sz w:val="24"/>
          <w:szCs w:val="24"/>
          <w:lang w:eastAsia="en-GB"/>
        </w:rPr>
      </w:pPr>
      <w:r w:rsidRPr="008E0640">
        <w:rPr>
          <w:rFonts w:ascii="Arial Narrow" w:eastAsia="Times New Roman" w:hAnsi="Arial Narrow" w:cs="Arial"/>
          <w:b/>
          <w:sz w:val="24"/>
          <w:szCs w:val="24"/>
          <w:lang w:eastAsia="en-GB"/>
        </w:rPr>
        <w:t xml:space="preserve">BRIEFING NOTES </w:t>
      </w:r>
      <w:r w:rsidR="00C16F59">
        <w:rPr>
          <w:rFonts w:ascii="Arial Narrow" w:eastAsia="Times New Roman" w:hAnsi="Arial Narrow" w:cs="Arial"/>
          <w:b/>
          <w:sz w:val="24"/>
          <w:szCs w:val="24"/>
          <w:lang w:eastAsia="en-GB"/>
        </w:rPr>
        <w:t>ON THE SUBSTANTIAL REVIEW OF THE THREATENED OR PROTECTED SPECIES (TOPS) REGULATIONS AND SPECIES LIST</w:t>
      </w:r>
    </w:p>
    <w:p w:rsidR="00FF6AB6" w:rsidRDefault="00FF6AB6" w:rsidP="00CB0206">
      <w:pPr>
        <w:spacing w:after="0" w:line="360" w:lineRule="auto"/>
        <w:jc w:val="both"/>
        <w:rPr>
          <w:rFonts w:ascii="Arial Narrow" w:eastAsia="Calibri" w:hAnsi="Arial Narrow" w:cs="Arial"/>
          <w:b/>
          <w:sz w:val="24"/>
          <w:szCs w:val="24"/>
          <w:lang w:val="en-GB"/>
        </w:rPr>
      </w:pPr>
    </w:p>
    <w:p w:rsidR="00E8218B" w:rsidRDefault="00E8218B" w:rsidP="00E8218B">
      <w:pPr>
        <w:pStyle w:val="ListParagraph"/>
        <w:numPr>
          <w:ilvl w:val="0"/>
          <w:numId w:val="1"/>
        </w:numPr>
        <w:spacing w:after="0" w:line="360" w:lineRule="auto"/>
        <w:jc w:val="both"/>
        <w:rPr>
          <w:rFonts w:ascii="Arial Narrow" w:eastAsia="Calibri" w:hAnsi="Arial Narrow" w:cs="Arial"/>
          <w:b/>
          <w:sz w:val="24"/>
          <w:szCs w:val="24"/>
          <w:lang w:val="en-GB"/>
        </w:rPr>
      </w:pPr>
      <w:r>
        <w:rPr>
          <w:rFonts w:ascii="Arial Narrow" w:eastAsia="Calibri" w:hAnsi="Arial Narrow" w:cs="Arial"/>
          <w:b/>
          <w:sz w:val="24"/>
          <w:szCs w:val="24"/>
          <w:lang w:val="en-GB"/>
        </w:rPr>
        <w:t>PURPOSE</w:t>
      </w:r>
    </w:p>
    <w:p w:rsidR="003512C8" w:rsidRDefault="00E8218B" w:rsidP="00E8218B">
      <w:pPr>
        <w:pStyle w:val="ListParagraph"/>
        <w:spacing w:after="0" w:line="360" w:lineRule="auto"/>
        <w:jc w:val="both"/>
        <w:rPr>
          <w:rFonts w:ascii="Arial Narrow" w:hAnsi="Arial Narrow"/>
          <w:sz w:val="24"/>
          <w:szCs w:val="24"/>
        </w:rPr>
      </w:pPr>
      <w:r w:rsidRPr="000C1D0B">
        <w:rPr>
          <w:rFonts w:ascii="Arial Narrow" w:hAnsi="Arial Narrow"/>
          <w:sz w:val="24"/>
          <w:szCs w:val="24"/>
        </w:rPr>
        <w:t>To provide the Portfolio Committee on Environmental Affairs (PCEA) with information</w:t>
      </w:r>
      <w:r>
        <w:rPr>
          <w:rFonts w:ascii="Arial Narrow" w:hAnsi="Arial Narrow"/>
          <w:sz w:val="24"/>
          <w:szCs w:val="24"/>
        </w:rPr>
        <w:t xml:space="preserve"> on</w:t>
      </w:r>
      <w:r w:rsidR="003512C8">
        <w:rPr>
          <w:rFonts w:ascii="Arial Narrow" w:hAnsi="Arial Narrow"/>
          <w:sz w:val="24"/>
          <w:szCs w:val="24"/>
        </w:rPr>
        <w:t>:</w:t>
      </w:r>
    </w:p>
    <w:p w:rsidR="003512C8" w:rsidRDefault="0057061C" w:rsidP="003512C8">
      <w:pPr>
        <w:pStyle w:val="ListParagraph"/>
        <w:numPr>
          <w:ilvl w:val="0"/>
          <w:numId w:val="27"/>
        </w:numPr>
        <w:spacing w:after="0" w:line="360" w:lineRule="auto"/>
        <w:jc w:val="both"/>
        <w:rPr>
          <w:rFonts w:ascii="Arial Narrow" w:hAnsi="Arial Narrow"/>
          <w:sz w:val="24"/>
          <w:szCs w:val="24"/>
        </w:rPr>
      </w:pPr>
      <w:r>
        <w:rPr>
          <w:rFonts w:ascii="Arial Narrow" w:hAnsi="Arial Narrow"/>
          <w:sz w:val="24"/>
          <w:szCs w:val="24"/>
        </w:rPr>
        <w:t>T</w:t>
      </w:r>
      <w:r w:rsidR="003512C8">
        <w:rPr>
          <w:rFonts w:ascii="Arial Narrow" w:hAnsi="Arial Narrow"/>
          <w:sz w:val="24"/>
          <w:szCs w:val="24"/>
        </w:rPr>
        <w:t xml:space="preserve">he need for </w:t>
      </w:r>
      <w:r>
        <w:rPr>
          <w:rFonts w:ascii="Arial Narrow" w:hAnsi="Arial Narrow"/>
          <w:sz w:val="24"/>
          <w:szCs w:val="24"/>
        </w:rPr>
        <w:t xml:space="preserve">the </w:t>
      </w:r>
      <w:r w:rsidR="003512C8">
        <w:rPr>
          <w:rFonts w:ascii="Arial Narrow" w:hAnsi="Arial Narrow"/>
          <w:sz w:val="24"/>
          <w:szCs w:val="24"/>
        </w:rPr>
        <w:t>substantial review of the TOPS Regulations and species list;</w:t>
      </w:r>
    </w:p>
    <w:p w:rsidR="00E8218B" w:rsidRDefault="0057061C" w:rsidP="003512C8">
      <w:pPr>
        <w:pStyle w:val="ListParagraph"/>
        <w:numPr>
          <w:ilvl w:val="0"/>
          <w:numId w:val="27"/>
        </w:numPr>
        <w:spacing w:after="0" w:line="360" w:lineRule="auto"/>
        <w:jc w:val="both"/>
        <w:rPr>
          <w:rFonts w:ascii="Arial Narrow" w:hAnsi="Arial Narrow"/>
          <w:sz w:val="24"/>
          <w:szCs w:val="24"/>
        </w:rPr>
      </w:pPr>
      <w:r>
        <w:rPr>
          <w:rFonts w:ascii="Arial Narrow" w:hAnsi="Arial Narrow"/>
          <w:sz w:val="24"/>
          <w:szCs w:val="24"/>
        </w:rPr>
        <w:t>T</w:t>
      </w:r>
      <w:r w:rsidR="00E8218B" w:rsidRPr="003512C8">
        <w:rPr>
          <w:rFonts w:ascii="Arial Narrow" w:hAnsi="Arial Narrow"/>
          <w:sz w:val="24"/>
          <w:szCs w:val="24"/>
        </w:rPr>
        <w:t>he process</w:t>
      </w:r>
      <w:r w:rsidR="00A71020" w:rsidRPr="003512C8">
        <w:rPr>
          <w:rFonts w:ascii="Arial Narrow" w:hAnsi="Arial Narrow"/>
          <w:sz w:val="24"/>
          <w:szCs w:val="24"/>
        </w:rPr>
        <w:t xml:space="preserve"> </w:t>
      </w:r>
      <w:r w:rsidR="003512C8">
        <w:rPr>
          <w:rFonts w:ascii="Arial Narrow" w:hAnsi="Arial Narrow"/>
          <w:sz w:val="24"/>
          <w:szCs w:val="24"/>
        </w:rPr>
        <w:t xml:space="preserve">of the </w:t>
      </w:r>
      <w:r w:rsidR="00E8218B" w:rsidRPr="003512C8">
        <w:rPr>
          <w:rFonts w:ascii="Arial Narrow" w:hAnsi="Arial Narrow"/>
          <w:sz w:val="24"/>
          <w:szCs w:val="24"/>
        </w:rPr>
        <w:t>review of the TOPS Regulations and species list</w:t>
      </w:r>
      <w:r w:rsidR="003512C8">
        <w:rPr>
          <w:rFonts w:ascii="Arial Narrow" w:hAnsi="Arial Narrow"/>
          <w:sz w:val="24"/>
          <w:szCs w:val="24"/>
        </w:rPr>
        <w:t xml:space="preserve"> to date;</w:t>
      </w:r>
    </w:p>
    <w:p w:rsidR="003512C8" w:rsidRPr="003309AA" w:rsidRDefault="0057061C" w:rsidP="003309AA">
      <w:pPr>
        <w:pStyle w:val="ListParagraph"/>
        <w:numPr>
          <w:ilvl w:val="0"/>
          <w:numId w:val="27"/>
        </w:numPr>
        <w:spacing w:after="0" w:line="360" w:lineRule="auto"/>
        <w:jc w:val="both"/>
        <w:rPr>
          <w:rFonts w:ascii="Arial Narrow" w:hAnsi="Arial Narrow"/>
          <w:sz w:val="24"/>
          <w:szCs w:val="24"/>
        </w:rPr>
      </w:pPr>
      <w:r>
        <w:rPr>
          <w:rFonts w:ascii="Arial Narrow" w:hAnsi="Arial Narrow"/>
          <w:sz w:val="24"/>
          <w:szCs w:val="24"/>
        </w:rPr>
        <w:t>K</w:t>
      </w:r>
      <w:r w:rsidR="003512C8">
        <w:rPr>
          <w:rFonts w:ascii="Arial Narrow" w:hAnsi="Arial Narrow"/>
          <w:sz w:val="24"/>
          <w:szCs w:val="24"/>
        </w:rPr>
        <w:t>ey issues that necessitated the re-publication of the TOPS Regulations and species l</w:t>
      </w:r>
      <w:r w:rsidR="000C4EDF">
        <w:rPr>
          <w:rFonts w:ascii="Arial Narrow" w:hAnsi="Arial Narrow"/>
          <w:sz w:val="24"/>
          <w:szCs w:val="24"/>
        </w:rPr>
        <w:t xml:space="preserve">ist for public </w:t>
      </w:r>
      <w:r>
        <w:rPr>
          <w:rFonts w:ascii="Arial Narrow" w:hAnsi="Arial Narrow"/>
          <w:sz w:val="24"/>
          <w:szCs w:val="24"/>
        </w:rPr>
        <w:t>participation</w:t>
      </w:r>
      <w:r w:rsidR="000C4EDF">
        <w:rPr>
          <w:rFonts w:ascii="Arial Narrow" w:hAnsi="Arial Narrow"/>
          <w:sz w:val="24"/>
          <w:szCs w:val="24"/>
        </w:rPr>
        <w:t xml:space="preserve">; </w:t>
      </w:r>
      <w:r w:rsidR="000C4EDF" w:rsidRPr="003309AA">
        <w:rPr>
          <w:rFonts w:ascii="Arial Narrow" w:hAnsi="Arial Narrow"/>
          <w:sz w:val="24"/>
          <w:szCs w:val="24"/>
        </w:rPr>
        <w:t xml:space="preserve"> </w:t>
      </w:r>
    </w:p>
    <w:p w:rsidR="000C4EDF" w:rsidRPr="005C6534" w:rsidRDefault="003309AA" w:rsidP="0057061C">
      <w:pPr>
        <w:pStyle w:val="ListParagraph"/>
        <w:numPr>
          <w:ilvl w:val="0"/>
          <w:numId w:val="27"/>
        </w:numPr>
        <w:spacing w:after="0" w:line="360" w:lineRule="auto"/>
        <w:jc w:val="both"/>
        <w:rPr>
          <w:rFonts w:ascii="Arial Narrow" w:hAnsi="Arial Narrow"/>
          <w:sz w:val="24"/>
          <w:szCs w:val="24"/>
        </w:rPr>
      </w:pPr>
      <w:r>
        <w:rPr>
          <w:rFonts w:ascii="Arial Narrow" w:hAnsi="Arial Narrow"/>
          <w:sz w:val="24"/>
          <w:szCs w:val="24"/>
        </w:rPr>
        <w:t>Collaboration with the Department of Agriculture, Forestry and Fisheries relating to the regulation of</w:t>
      </w:r>
      <w:r w:rsidR="000C4EDF" w:rsidRPr="005C6534">
        <w:rPr>
          <w:rFonts w:ascii="Arial Narrow" w:hAnsi="Arial Narrow"/>
          <w:sz w:val="24"/>
          <w:szCs w:val="24"/>
        </w:rPr>
        <w:t xml:space="preserve"> activities involving TOPS; and</w:t>
      </w:r>
    </w:p>
    <w:p w:rsidR="000C4EDF" w:rsidRPr="003512C8" w:rsidRDefault="009F6226" w:rsidP="003512C8">
      <w:pPr>
        <w:pStyle w:val="ListParagraph"/>
        <w:numPr>
          <w:ilvl w:val="0"/>
          <w:numId w:val="27"/>
        </w:numPr>
        <w:spacing w:after="0" w:line="360" w:lineRule="auto"/>
        <w:jc w:val="both"/>
        <w:rPr>
          <w:rFonts w:ascii="Arial Narrow" w:hAnsi="Arial Narrow"/>
          <w:sz w:val="24"/>
          <w:szCs w:val="24"/>
        </w:rPr>
      </w:pPr>
      <w:r>
        <w:rPr>
          <w:rFonts w:ascii="Arial Narrow" w:hAnsi="Arial Narrow"/>
          <w:sz w:val="24"/>
          <w:szCs w:val="24"/>
        </w:rPr>
        <w:t>T</w:t>
      </w:r>
      <w:r w:rsidR="000C4EDF">
        <w:rPr>
          <w:rFonts w:ascii="Arial Narrow" w:hAnsi="Arial Narrow"/>
          <w:sz w:val="24"/>
          <w:szCs w:val="24"/>
        </w:rPr>
        <w:t>he way forward</w:t>
      </w:r>
      <w:r>
        <w:rPr>
          <w:rFonts w:ascii="Arial Narrow" w:hAnsi="Arial Narrow"/>
          <w:sz w:val="24"/>
          <w:szCs w:val="24"/>
        </w:rPr>
        <w:t xml:space="preserve"> to finalise the revised TOPS Regulations and species list for implementation</w:t>
      </w:r>
      <w:r w:rsidR="000C4EDF">
        <w:rPr>
          <w:rFonts w:ascii="Arial Narrow" w:hAnsi="Arial Narrow"/>
          <w:sz w:val="24"/>
          <w:szCs w:val="24"/>
        </w:rPr>
        <w:t>.</w:t>
      </w:r>
    </w:p>
    <w:p w:rsidR="00E8218B" w:rsidRPr="00E8218B" w:rsidRDefault="00E8218B" w:rsidP="00E8218B">
      <w:pPr>
        <w:pStyle w:val="ListParagraph"/>
        <w:spacing w:after="0" w:line="360" w:lineRule="auto"/>
        <w:jc w:val="both"/>
        <w:rPr>
          <w:rFonts w:ascii="Arial Narrow" w:eastAsia="Calibri" w:hAnsi="Arial Narrow" w:cs="Arial"/>
          <w:b/>
          <w:sz w:val="24"/>
          <w:szCs w:val="24"/>
          <w:lang w:val="en-GB"/>
        </w:rPr>
      </w:pPr>
    </w:p>
    <w:p w:rsidR="003512C8" w:rsidRDefault="009F6226" w:rsidP="00CB0206">
      <w:pPr>
        <w:numPr>
          <w:ilvl w:val="0"/>
          <w:numId w:val="1"/>
        </w:numPr>
        <w:spacing w:after="0" w:line="360" w:lineRule="auto"/>
        <w:jc w:val="both"/>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 xml:space="preserve">THE </w:t>
      </w:r>
      <w:r w:rsidR="003512C8">
        <w:rPr>
          <w:rFonts w:ascii="Arial Narrow" w:eastAsia="Times New Roman" w:hAnsi="Arial Narrow" w:cs="Times New Roman"/>
          <w:b/>
          <w:sz w:val="24"/>
          <w:szCs w:val="24"/>
          <w:lang w:val="en-US"/>
        </w:rPr>
        <w:t xml:space="preserve">NEED FOR </w:t>
      </w:r>
      <w:r>
        <w:rPr>
          <w:rFonts w:ascii="Arial Narrow" w:eastAsia="Times New Roman" w:hAnsi="Arial Narrow" w:cs="Times New Roman"/>
          <w:b/>
          <w:sz w:val="24"/>
          <w:szCs w:val="24"/>
          <w:lang w:val="en-US"/>
        </w:rPr>
        <w:t xml:space="preserve">THE </w:t>
      </w:r>
      <w:r w:rsidR="003512C8">
        <w:rPr>
          <w:rFonts w:ascii="Arial Narrow" w:eastAsia="Times New Roman" w:hAnsi="Arial Narrow" w:cs="Times New Roman"/>
          <w:b/>
          <w:sz w:val="24"/>
          <w:szCs w:val="24"/>
          <w:lang w:val="en-US"/>
        </w:rPr>
        <w:t>SUBSTANTIAL REVIEW OF THE TOPS REGULATIONS AND SPECIES LIST</w:t>
      </w:r>
    </w:p>
    <w:p w:rsidR="003512C8" w:rsidRPr="00175D0C" w:rsidRDefault="003512C8" w:rsidP="00175D0C">
      <w:pPr>
        <w:pStyle w:val="ListParagraph"/>
        <w:numPr>
          <w:ilvl w:val="1"/>
          <w:numId w:val="1"/>
        </w:numPr>
        <w:spacing w:after="0" w:line="360" w:lineRule="auto"/>
        <w:jc w:val="both"/>
        <w:rPr>
          <w:rFonts w:ascii="Arial Narrow" w:hAnsi="Arial Narrow"/>
          <w:sz w:val="24"/>
          <w:szCs w:val="24"/>
        </w:rPr>
      </w:pPr>
      <w:r>
        <w:rPr>
          <w:rFonts w:ascii="Arial Narrow" w:hAnsi="Arial Narrow"/>
          <w:sz w:val="24"/>
          <w:szCs w:val="24"/>
        </w:rPr>
        <w:t xml:space="preserve">The TOPS Regulations and species list were promulgated in terms of </w:t>
      </w:r>
      <w:r w:rsidRPr="008C0A8F">
        <w:rPr>
          <w:rFonts w:ascii="Arial Narrow" w:hAnsi="Arial Narrow"/>
          <w:sz w:val="24"/>
          <w:szCs w:val="24"/>
          <w:lang w:val="en-GB"/>
        </w:rPr>
        <w:t xml:space="preserve">the National </w:t>
      </w:r>
      <w:r w:rsidRPr="00175D0C">
        <w:rPr>
          <w:rFonts w:ascii="Arial Narrow" w:hAnsi="Arial Narrow"/>
          <w:sz w:val="24"/>
          <w:szCs w:val="24"/>
          <w:lang w:val="en-GB"/>
        </w:rPr>
        <w:t>Environmental Management: Biodiversity Act, 2004 (Act No. 10 of 2004) (NEMBA), and took effect on 1 June 2007.</w:t>
      </w:r>
    </w:p>
    <w:p w:rsidR="00175D0C" w:rsidRPr="00175D0C" w:rsidRDefault="00175D0C" w:rsidP="00175D0C">
      <w:pPr>
        <w:pStyle w:val="ListParagraph"/>
        <w:spacing w:after="0" w:line="360" w:lineRule="auto"/>
        <w:jc w:val="both"/>
        <w:rPr>
          <w:rFonts w:ascii="Arial Narrow" w:hAnsi="Arial Narrow"/>
          <w:sz w:val="24"/>
          <w:szCs w:val="24"/>
        </w:rPr>
      </w:pPr>
    </w:p>
    <w:p w:rsidR="00175D0C" w:rsidRPr="00175D0C" w:rsidRDefault="00175D0C" w:rsidP="00175D0C">
      <w:pPr>
        <w:pStyle w:val="ListParagraph"/>
        <w:numPr>
          <w:ilvl w:val="1"/>
          <w:numId w:val="1"/>
        </w:numPr>
        <w:spacing w:after="0" w:line="360" w:lineRule="auto"/>
        <w:jc w:val="both"/>
        <w:rPr>
          <w:rFonts w:ascii="Arial Narrow" w:hAnsi="Arial Narrow"/>
          <w:sz w:val="24"/>
          <w:szCs w:val="24"/>
        </w:rPr>
      </w:pPr>
      <w:r w:rsidRPr="00175D0C">
        <w:rPr>
          <w:rFonts w:ascii="Arial Narrow" w:hAnsi="Arial Narrow"/>
          <w:sz w:val="24"/>
          <w:szCs w:val="24"/>
        </w:rPr>
        <w:t>Species were listed in terms of section 56(1) of NEMBA as</w:t>
      </w:r>
      <w:r>
        <w:rPr>
          <w:rFonts w:ascii="Arial Narrow" w:hAnsi="Arial Narrow"/>
          <w:sz w:val="24"/>
          <w:szCs w:val="24"/>
        </w:rPr>
        <w:t>:</w:t>
      </w:r>
      <w:r w:rsidRPr="00175D0C">
        <w:rPr>
          <w:rFonts w:ascii="Arial Narrow" w:hAnsi="Arial Narrow"/>
          <w:sz w:val="24"/>
          <w:szCs w:val="24"/>
        </w:rPr>
        <w:t xml:space="preserve"> </w:t>
      </w:r>
    </w:p>
    <w:p w:rsidR="00175D0C" w:rsidRDefault="00175D0C" w:rsidP="00175D0C">
      <w:pPr>
        <w:tabs>
          <w:tab w:val="left" w:pos="709"/>
          <w:tab w:val="left" w:pos="1134"/>
        </w:tabs>
        <w:spacing w:after="0" w:line="360" w:lineRule="auto"/>
        <w:ind w:left="1134" w:hanging="1134"/>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ab/>
      </w:r>
      <w:r w:rsidRPr="00175D0C">
        <w:rPr>
          <w:rFonts w:ascii="Arial Narrow" w:eastAsia="Times New Roman" w:hAnsi="Arial Narrow" w:cs="Times New Roman"/>
          <w:sz w:val="24"/>
          <w:szCs w:val="24"/>
          <w:lang w:eastAsia="en-ZA"/>
        </w:rPr>
        <w:t>(a)</w:t>
      </w:r>
      <w:r w:rsidRPr="00175D0C">
        <w:rPr>
          <w:rFonts w:ascii="Arial Narrow" w:eastAsia="Times New Roman" w:hAnsi="Arial Narrow" w:cs="Times New Roman"/>
          <w:sz w:val="24"/>
          <w:szCs w:val="24"/>
          <w:lang w:eastAsia="en-ZA"/>
        </w:rPr>
        <w:tab/>
        <w:t>critically endangered,  being  any indigenous  species facing an extremely high risk of extinction in the wild in the immediate future;</w:t>
      </w:r>
    </w:p>
    <w:p w:rsidR="00175D0C" w:rsidRDefault="00175D0C" w:rsidP="00175D0C">
      <w:pPr>
        <w:tabs>
          <w:tab w:val="left" w:pos="709"/>
          <w:tab w:val="left" w:pos="1134"/>
        </w:tabs>
        <w:spacing w:after="0" w:line="360" w:lineRule="auto"/>
        <w:ind w:left="1134" w:hanging="1134"/>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ab/>
      </w:r>
      <w:r w:rsidRPr="00175D0C">
        <w:rPr>
          <w:rFonts w:ascii="Arial Narrow" w:eastAsia="Times New Roman" w:hAnsi="Arial Narrow" w:cs="Times New Roman"/>
          <w:sz w:val="24"/>
          <w:szCs w:val="24"/>
          <w:lang w:eastAsia="en-ZA"/>
        </w:rPr>
        <w:t>(b)</w:t>
      </w:r>
      <w:r w:rsidRPr="00175D0C">
        <w:rPr>
          <w:rFonts w:ascii="Arial Narrow" w:eastAsia="Times New Roman" w:hAnsi="Arial Narrow" w:cs="Times New Roman"/>
          <w:sz w:val="24"/>
          <w:szCs w:val="24"/>
          <w:lang w:eastAsia="en-ZA"/>
        </w:rPr>
        <w:tab/>
        <w:t>endangered, being any indigenous species facing a high risk of extinction in the wild in the near future, although they are not a critically endangered species;</w:t>
      </w:r>
    </w:p>
    <w:p w:rsidR="00175D0C" w:rsidRPr="00175D0C" w:rsidRDefault="00175D0C" w:rsidP="00175D0C">
      <w:pPr>
        <w:tabs>
          <w:tab w:val="left" w:pos="709"/>
          <w:tab w:val="left" w:pos="1134"/>
        </w:tabs>
        <w:spacing w:after="0" w:line="360" w:lineRule="auto"/>
        <w:ind w:left="1134" w:hanging="1134"/>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lastRenderedPageBreak/>
        <w:tab/>
      </w:r>
      <w:r w:rsidRPr="00175D0C">
        <w:rPr>
          <w:rFonts w:ascii="Arial Narrow" w:eastAsia="Times New Roman" w:hAnsi="Arial Narrow" w:cs="Times New Roman"/>
          <w:sz w:val="24"/>
          <w:szCs w:val="24"/>
          <w:lang w:eastAsia="en-ZA"/>
        </w:rPr>
        <w:t>(c)</w:t>
      </w:r>
      <w:r w:rsidRPr="00175D0C">
        <w:rPr>
          <w:rFonts w:ascii="Arial Narrow" w:eastAsia="Times New Roman" w:hAnsi="Arial Narrow" w:cs="Times New Roman"/>
          <w:sz w:val="24"/>
          <w:szCs w:val="24"/>
          <w:lang w:eastAsia="en-ZA"/>
        </w:rPr>
        <w:tab/>
        <w:t>vulnerable, being any indigenous species facing an extremely high risk of extinction in the wild in the medium-term future, although they are not a critically endangered species or an endangered species; and</w:t>
      </w:r>
    </w:p>
    <w:p w:rsidR="00175D0C" w:rsidRPr="005C6534" w:rsidRDefault="00175D0C" w:rsidP="005C6534">
      <w:pPr>
        <w:ind w:left="1134" w:hanging="425"/>
        <w:rPr>
          <w:rFonts w:ascii="Arial Narrow" w:hAnsi="Arial Narrow"/>
          <w:sz w:val="24"/>
          <w:szCs w:val="24"/>
        </w:rPr>
      </w:pPr>
      <w:r w:rsidRPr="00175D0C">
        <w:rPr>
          <w:rFonts w:ascii="Arial Narrow" w:eastAsia="Times New Roman" w:hAnsi="Arial Narrow" w:cs="Times New Roman"/>
          <w:sz w:val="24"/>
          <w:szCs w:val="24"/>
          <w:lang w:eastAsia="en-ZA"/>
        </w:rPr>
        <w:t>(d)</w:t>
      </w:r>
      <w:r w:rsidRPr="00175D0C">
        <w:rPr>
          <w:rFonts w:ascii="Arial Narrow" w:eastAsia="Times New Roman" w:hAnsi="Arial Narrow" w:cs="Times New Roman"/>
          <w:sz w:val="24"/>
          <w:szCs w:val="24"/>
          <w:lang w:eastAsia="en-ZA"/>
        </w:rPr>
        <w:tab/>
        <w:t>protected, being any species which are of high conservation value or national importance.</w:t>
      </w:r>
    </w:p>
    <w:p w:rsidR="00175D0C" w:rsidRPr="00175D0C" w:rsidRDefault="00175D0C" w:rsidP="00175D0C">
      <w:pPr>
        <w:pStyle w:val="ListParagraph"/>
        <w:rPr>
          <w:rFonts w:ascii="Arial Narrow" w:hAnsi="Arial Narrow"/>
          <w:sz w:val="24"/>
          <w:szCs w:val="24"/>
        </w:rPr>
      </w:pPr>
    </w:p>
    <w:p w:rsidR="00175D0C" w:rsidRDefault="009738A5" w:rsidP="003512C8">
      <w:pPr>
        <w:pStyle w:val="ListParagraph"/>
        <w:numPr>
          <w:ilvl w:val="1"/>
          <w:numId w:val="1"/>
        </w:numPr>
        <w:spacing w:line="360" w:lineRule="auto"/>
        <w:jc w:val="both"/>
        <w:rPr>
          <w:rFonts w:ascii="Arial Narrow" w:hAnsi="Arial Narrow"/>
          <w:sz w:val="24"/>
          <w:szCs w:val="24"/>
        </w:rPr>
      </w:pPr>
      <w:r>
        <w:rPr>
          <w:rFonts w:ascii="Arial Narrow" w:hAnsi="Arial Narrow"/>
          <w:sz w:val="24"/>
          <w:szCs w:val="24"/>
        </w:rPr>
        <w:t xml:space="preserve">A permit is required in terms of section 57(1) of NEMBA for the carrying out of any restricted activity involving a specimen of a listed threatened or protected species.  </w:t>
      </w:r>
    </w:p>
    <w:p w:rsidR="009738A5" w:rsidRDefault="009738A5" w:rsidP="009738A5">
      <w:pPr>
        <w:pStyle w:val="ListParagraph"/>
        <w:spacing w:line="360" w:lineRule="auto"/>
        <w:jc w:val="both"/>
        <w:rPr>
          <w:rFonts w:ascii="Arial Narrow" w:hAnsi="Arial Narrow"/>
          <w:sz w:val="24"/>
          <w:szCs w:val="24"/>
        </w:rPr>
      </w:pPr>
    </w:p>
    <w:p w:rsidR="009738A5" w:rsidRPr="009738A5" w:rsidRDefault="009738A5" w:rsidP="009738A5">
      <w:pPr>
        <w:pStyle w:val="ListParagraph"/>
        <w:numPr>
          <w:ilvl w:val="1"/>
          <w:numId w:val="1"/>
        </w:numPr>
        <w:spacing w:after="0" w:line="360" w:lineRule="auto"/>
        <w:jc w:val="both"/>
        <w:rPr>
          <w:rFonts w:ascii="Arial Narrow" w:hAnsi="Arial Narrow"/>
          <w:sz w:val="24"/>
          <w:szCs w:val="24"/>
        </w:rPr>
      </w:pPr>
      <w:r w:rsidRPr="009738A5">
        <w:rPr>
          <w:rFonts w:ascii="Arial Narrow" w:hAnsi="Arial Narrow"/>
          <w:sz w:val="24"/>
          <w:szCs w:val="24"/>
        </w:rPr>
        <w:t xml:space="preserve">Restricted activities in relation to TOPS are defined in NEMBA as: </w:t>
      </w:r>
    </w:p>
    <w:p w:rsidR="009738A5" w:rsidRPr="009738A5" w:rsidRDefault="009738A5" w:rsidP="009738A5">
      <w:pPr>
        <w:pStyle w:val="ListParagraph"/>
        <w:spacing w:after="0" w:line="360" w:lineRule="auto"/>
        <w:ind w:left="1418" w:hanging="698"/>
        <w:jc w:val="both"/>
        <w:rPr>
          <w:rFonts w:ascii="Arial Narrow" w:eastAsia="Times New Roman" w:hAnsi="Arial Narrow" w:cs="Times New Roman"/>
          <w:i/>
          <w:sz w:val="24"/>
          <w:szCs w:val="24"/>
          <w:lang w:eastAsia="en-ZA"/>
        </w:rPr>
      </w:pPr>
      <w:r>
        <w:rPr>
          <w:rFonts w:ascii="Arial Narrow" w:eastAsia="Times New Roman" w:hAnsi="Arial Narrow" w:cs="Times New Roman"/>
          <w:i/>
          <w:sz w:val="24"/>
          <w:szCs w:val="24"/>
          <w:lang w:eastAsia="en-ZA"/>
        </w:rPr>
        <w:t>“</w:t>
      </w:r>
      <w:r w:rsidRPr="009738A5">
        <w:rPr>
          <w:rFonts w:ascii="Arial Narrow" w:eastAsia="Times New Roman" w:hAnsi="Arial Narrow" w:cs="Times New Roman"/>
          <w:i/>
          <w:sz w:val="24"/>
          <w:szCs w:val="24"/>
          <w:lang w:eastAsia="en-ZA"/>
        </w:rPr>
        <w:t>(i)</w:t>
      </w:r>
      <w:r w:rsidRPr="009738A5">
        <w:rPr>
          <w:rFonts w:ascii="Arial Narrow" w:eastAsia="Times New Roman" w:hAnsi="Arial Narrow" w:cs="Times New Roman"/>
          <w:i/>
          <w:sz w:val="24"/>
          <w:szCs w:val="24"/>
          <w:lang w:eastAsia="en-ZA"/>
        </w:rPr>
        <w:tab/>
        <w:t>hunting, catching, capturing or killing any living specimen of a listed threatened or protected species by any means, method or device whatsoever, including searching, pursuing, driving, lying in wait, luring, alluring, discharging a missile or injuring with intent to hunt, catch, capture or kill any such specimen;</w:t>
      </w:r>
    </w:p>
    <w:p w:rsidR="009738A5" w:rsidRPr="009738A5" w:rsidRDefault="009738A5" w:rsidP="009738A5">
      <w:pPr>
        <w:pStyle w:val="ListParagraph"/>
        <w:spacing w:after="0" w:line="360" w:lineRule="auto"/>
        <w:ind w:left="1418" w:hanging="698"/>
        <w:jc w:val="both"/>
        <w:rPr>
          <w:rFonts w:ascii="Arial Narrow" w:eastAsia="Times New Roman" w:hAnsi="Arial Narrow" w:cs="Times New Roman"/>
          <w:i/>
          <w:sz w:val="24"/>
          <w:szCs w:val="24"/>
          <w:lang w:eastAsia="en-ZA"/>
        </w:rPr>
      </w:pPr>
      <w:r w:rsidRPr="009738A5">
        <w:rPr>
          <w:rFonts w:ascii="Arial Narrow" w:eastAsia="Times New Roman" w:hAnsi="Arial Narrow" w:cs="Times New Roman"/>
          <w:i/>
          <w:sz w:val="24"/>
          <w:szCs w:val="24"/>
          <w:lang w:eastAsia="en-ZA"/>
        </w:rPr>
        <w:t>(ii)</w:t>
      </w:r>
      <w:r w:rsidRPr="009738A5">
        <w:rPr>
          <w:rFonts w:ascii="Arial Narrow" w:eastAsia="Times New Roman" w:hAnsi="Arial Narrow" w:cs="Times New Roman"/>
          <w:i/>
          <w:sz w:val="24"/>
          <w:szCs w:val="24"/>
          <w:lang w:eastAsia="en-ZA"/>
        </w:rPr>
        <w:tab/>
        <w:t>gathering, collecting or plucking any specimen of a listed threatened or protected species;</w:t>
      </w:r>
    </w:p>
    <w:p w:rsidR="009738A5" w:rsidRPr="009738A5" w:rsidRDefault="009738A5" w:rsidP="009738A5">
      <w:pPr>
        <w:pStyle w:val="ListParagraph"/>
        <w:spacing w:after="0" w:line="360" w:lineRule="auto"/>
        <w:ind w:left="1418" w:hanging="709"/>
        <w:jc w:val="both"/>
        <w:rPr>
          <w:rFonts w:ascii="Arial Narrow" w:eastAsia="Times New Roman" w:hAnsi="Arial Narrow" w:cs="Times New Roman"/>
          <w:i/>
          <w:sz w:val="24"/>
          <w:szCs w:val="24"/>
          <w:lang w:eastAsia="en-ZA"/>
        </w:rPr>
      </w:pPr>
      <w:r w:rsidRPr="009738A5">
        <w:rPr>
          <w:rFonts w:ascii="Arial Narrow" w:eastAsia="Times New Roman" w:hAnsi="Arial Narrow" w:cs="Times New Roman"/>
          <w:i/>
          <w:sz w:val="24"/>
          <w:szCs w:val="24"/>
          <w:lang w:eastAsia="en-ZA"/>
        </w:rPr>
        <w:t>(iii)</w:t>
      </w:r>
      <w:r w:rsidRPr="009738A5">
        <w:rPr>
          <w:rFonts w:ascii="Arial Narrow" w:eastAsia="Times New Roman" w:hAnsi="Arial Narrow" w:cs="Times New Roman"/>
          <w:i/>
          <w:sz w:val="24"/>
          <w:szCs w:val="24"/>
          <w:lang w:eastAsia="en-ZA"/>
        </w:rPr>
        <w:tab/>
        <w:t>picking parts of, or cutting, chopping off, uprooting, damaging or destroying, any specimen of a listed threatened or protected species;</w:t>
      </w:r>
    </w:p>
    <w:p w:rsidR="009738A5" w:rsidRPr="009738A5" w:rsidRDefault="009738A5" w:rsidP="009738A5">
      <w:pPr>
        <w:pStyle w:val="ListParagraph"/>
        <w:spacing w:after="0" w:line="360" w:lineRule="auto"/>
        <w:ind w:left="1418" w:hanging="698"/>
        <w:jc w:val="both"/>
        <w:rPr>
          <w:rFonts w:ascii="Arial Narrow" w:eastAsia="Times New Roman" w:hAnsi="Arial Narrow" w:cs="Times New Roman"/>
          <w:i/>
          <w:sz w:val="24"/>
          <w:szCs w:val="24"/>
          <w:lang w:eastAsia="en-ZA"/>
        </w:rPr>
      </w:pPr>
      <w:r w:rsidRPr="009738A5">
        <w:rPr>
          <w:rFonts w:ascii="Arial Narrow" w:eastAsia="Times New Roman" w:hAnsi="Arial Narrow" w:cs="Times New Roman"/>
          <w:i/>
          <w:sz w:val="24"/>
          <w:szCs w:val="24"/>
          <w:lang w:eastAsia="en-ZA"/>
        </w:rPr>
        <w:t>(iv)</w:t>
      </w:r>
      <w:r w:rsidRPr="009738A5">
        <w:rPr>
          <w:rFonts w:ascii="Arial Narrow" w:eastAsia="Times New Roman" w:hAnsi="Arial Narrow" w:cs="Times New Roman"/>
          <w:i/>
          <w:sz w:val="24"/>
          <w:szCs w:val="24"/>
          <w:lang w:eastAsia="en-ZA"/>
        </w:rPr>
        <w:tab/>
        <w:t>importing into the Republic, including introducing from the sea, any specimen of a listed threatened or protected species;</w:t>
      </w:r>
    </w:p>
    <w:p w:rsidR="009738A5" w:rsidRPr="009738A5" w:rsidRDefault="009738A5" w:rsidP="009738A5">
      <w:pPr>
        <w:pStyle w:val="ListParagraph"/>
        <w:spacing w:after="0" w:line="360" w:lineRule="auto"/>
        <w:ind w:left="1418" w:hanging="698"/>
        <w:jc w:val="both"/>
        <w:rPr>
          <w:rFonts w:ascii="Arial Narrow" w:eastAsia="Times New Roman" w:hAnsi="Arial Narrow" w:cs="Times New Roman"/>
          <w:i/>
          <w:sz w:val="24"/>
          <w:szCs w:val="24"/>
          <w:lang w:eastAsia="en-ZA"/>
        </w:rPr>
      </w:pPr>
      <w:r w:rsidRPr="009738A5">
        <w:rPr>
          <w:rFonts w:ascii="Arial Narrow" w:eastAsia="Times New Roman" w:hAnsi="Arial Narrow" w:cs="Times New Roman"/>
          <w:i/>
          <w:sz w:val="24"/>
          <w:szCs w:val="24"/>
          <w:lang w:eastAsia="en-ZA"/>
        </w:rPr>
        <w:t>(v)</w:t>
      </w:r>
      <w:r w:rsidRPr="009738A5">
        <w:rPr>
          <w:rFonts w:ascii="Arial Narrow" w:eastAsia="Times New Roman" w:hAnsi="Arial Narrow" w:cs="Times New Roman"/>
          <w:i/>
          <w:sz w:val="24"/>
          <w:szCs w:val="24"/>
          <w:lang w:eastAsia="en-ZA"/>
        </w:rPr>
        <w:tab/>
        <w:t>exporting from the Republic, including re-exporting from the Republic, any specimen of a listed threatened or protected species;</w:t>
      </w:r>
    </w:p>
    <w:p w:rsidR="009738A5" w:rsidRPr="009738A5" w:rsidRDefault="009738A5" w:rsidP="009738A5">
      <w:pPr>
        <w:pStyle w:val="ListParagraph"/>
        <w:spacing w:after="0" w:line="360" w:lineRule="auto"/>
        <w:ind w:left="1418" w:hanging="698"/>
        <w:jc w:val="both"/>
        <w:rPr>
          <w:rFonts w:ascii="Arial Narrow" w:eastAsia="Times New Roman" w:hAnsi="Arial Narrow" w:cs="Times New Roman"/>
          <w:i/>
          <w:sz w:val="24"/>
          <w:szCs w:val="24"/>
          <w:lang w:eastAsia="en-ZA"/>
        </w:rPr>
      </w:pPr>
      <w:r w:rsidRPr="009738A5">
        <w:rPr>
          <w:rFonts w:ascii="Arial Narrow" w:eastAsia="Times New Roman" w:hAnsi="Arial Narrow" w:cs="Times New Roman"/>
          <w:i/>
          <w:sz w:val="24"/>
          <w:szCs w:val="24"/>
          <w:lang w:eastAsia="en-ZA"/>
        </w:rPr>
        <w:t>(vi)</w:t>
      </w:r>
      <w:r w:rsidRPr="009738A5">
        <w:rPr>
          <w:rFonts w:ascii="Arial Narrow" w:eastAsia="Times New Roman" w:hAnsi="Arial Narrow" w:cs="Times New Roman"/>
          <w:i/>
          <w:sz w:val="24"/>
          <w:szCs w:val="24"/>
          <w:lang w:eastAsia="en-ZA"/>
        </w:rPr>
        <w:tab/>
        <w:t>having in possession or exercising physical control over any specimen of a listed threatened or protected species;</w:t>
      </w:r>
    </w:p>
    <w:p w:rsidR="009738A5" w:rsidRPr="009738A5" w:rsidRDefault="009738A5" w:rsidP="009738A5">
      <w:pPr>
        <w:pStyle w:val="ListParagraph"/>
        <w:spacing w:after="0" w:line="360" w:lineRule="auto"/>
        <w:ind w:left="1418" w:hanging="698"/>
        <w:jc w:val="both"/>
        <w:rPr>
          <w:rFonts w:ascii="Arial Narrow" w:eastAsia="Times New Roman" w:hAnsi="Arial Narrow" w:cs="Times New Roman"/>
          <w:i/>
          <w:sz w:val="24"/>
          <w:szCs w:val="24"/>
          <w:lang w:eastAsia="en-ZA"/>
        </w:rPr>
      </w:pPr>
      <w:r w:rsidRPr="009738A5">
        <w:rPr>
          <w:rFonts w:ascii="Arial Narrow" w:eastAsia="Times New Roman" w:hAnsi="Arial Narrow" w:cs="Times New Roman"/>
          <w:i/>
          <w:sz w:val="24"/>
          <w:szCs w:val="24"/>
          <w:lang w:eastAsia="en-ZA"/>
        </w:rPr>
        <w:t>(vii)</w:t>
      </w:r>
      <w:r w:rsidRPr="009738A5">
        <w:rPr>
          <w:rFonts w:ascii="Arial Narrow" w:eastAsia="Times New Roman" w:hAnsi="Arial Narrow" w:cs="Times New Roman"/>
          <w:i/>
          <w:sz w:val="24"/>
          <w:szCs w:val="24"/>
          <w:lang w:eastAsia="en-ZA"/>
        </w:rPr>
        <w:tab/>
        <w:t>growing, breeding or in any other way propagating any specimen of a listed threatened or protected species, or causing it to multiply;</w:t>
      </w:r>
    </w:p>
    <w:p w:rsidR="009738A5" w:rsidRPr="009738A5" w:rsidRDefault="009738A5" w:rsidP="009738A5">
      <w:pPr>
        <w:pStyle w:val="ListParagraph"/>
        <w:spacing w:after="0" w:line="360" w:lineRule="auto"/>
        <w:ind w:left="1418" w:hanging="698"/>
        <w:jc w:val="both"/>
        <w:rPr>
          <w:rFonts w:ascii="Arial Narrow" w:eastAsia="Times New Roman" w:hAnsi="Arial Narrow" w:cs="Times New Roman"/>
          <w:i/>
          <w:sz w:val="24"/>
          <w:szCs w:val="24"/>
          <w:lang w:eastAsia="en-ZA"/>
        </w:rPr>
      </w:pPr>
      <w:r w:rsidRPr="009738A5">
        <w:rPr>
          <w:rFonts w:ascii="Arial Narrow" w:eastAsia="Times New Roman" w:hAnsi="Arial Narrow" w:cs="Times New Roman"/>
          <w:i/>
          <w:sz w:val="24"/>
          <w:szCs w:val="24"/>
          <w:lang w:eastAsia="en-ZA"/>
        </w:rPr>
        <w:t>(viii)</w:t>
      </w:r>
      <w:r w:rsidRPr="009738A5">
        <w:rPr>
          <w:rFonts w:ascii="Arial Narrow" w:eastAsia="Times New Roman" w:hAnsi="Arial Narrow" w:cs="Times New Roman"/>
          <w:i/>
          <w:sz w:val="24"/>
          <w:szCs w:val="24"/>
          <w:lang w:eastAsia="en-ZA"/>
        </w:rPr>
        <w:tab/>
        <w:t>conveying, moving or otherwise translocating any specimen of a listed threatened or protected species;</w:t>
      </w:r>
    </w:p>
    <w:p w:rsidR="009738A5" w:rsidRPr="009738A5" w:rsidRDefault="009738A5" w:rsidP="009738A5">
      <w:pPr>
        <w:pStyle w:val="ListParagraph"/>
        <w:spacing w:after="0" w:line="360" w:lineRule="auto"/>
        <w:ind w:left="1418" w:hanging="698"/>
        <w:jc w:val="both"/>
        <w:rPr>
          <w:rFonts w:ascii="Arial Narrow" w:eastAsia="Times New Roman" w:hAnsi="Arial Narrow" w:cs="Times New Roman"/>
          <w:i/>
          <w:sz w:val="24"/>
          <w:szCs w:val="24"/>
          <w:lang w:eastAsia="en-ZA"/>
        </w:rPr>
      </w:pPr>
      <w:r w:rsidRPr="009738A5">
        <w:rPr>
          <w:rFonts w:ascii="Arial Narrow" w:eastAsia="Times New Roman" w:hAnsi="Arial Narrow" w:cs="Times New Roman"/>
          <w:i/>
          <w:sz w:val="24"/>
          <w:szCs w:val="24"/>
          <w:lang w:eastAsia="en-ZA"/>
        </w:rPr>
        <w:t>(ix)</w:t>
      </w:r>
      <w:r w:rsidRPr="009738A5">
        <w:rPr>
          <w:rFonts w:ascii="Arial Narrow" w:eastAsia="Times New Roman" w:hAnsi="Arial Narrow" w:cs="Times New Roman"/>
          <w:i/>
          <w:sz w:val="24"/>
          <w:szCs w:val="24"/>
          <w:lang w:eastAsia="en-ZA"/>
        </w:rPr>
        <w:tab/>
        <w:t>selling or otherwise trading in, buying, receiving, giving, donating or accepting as a gift, or in any way acquiring or disposing of any specimen of a listed threatened or protected species; or</w:t>
      </w:r>
    </w:p>
    <w:p w:rsidR="009738A5" w:rsidRPr="009738A5" w:rsidRDefault="009738A5" w:rsidP="009738A5">
      <w:pPr>
        <w:pStyle w:val="ListParagraph"/>
        <w:spacing w:after="0" w:line="360" w:lineRule="auto"/>
        <w:ind w:left="1418" w:hanging="698"/>
        <w:jc w:val="both"/>
        <w:rPr>
          <w:rFonts w:ascii="Arial Narrow" w:eastAsia="Times New Roman" w:hAnsi="Arial Narrow" w:cs="Times New Roman"/>
          <w:sz w:val="24"/>
          <w:szCs w:val="24"/>
          <w:lang w:eastAsia="en-ZA"/>
        </w:rPr>
      </w:pPr>
      <w:r w:rsidRPr="009738A5">
        <w:rPr>
          <w:rFonts w:ascii="Arial Narrow" w:eastAsia="Times New Roman" w:hAnsi="Arial Narrow" w:cs="Times New Roman"/>
          <w:i/>
          <w:sz w:val="24"/>
          <w:szCs w:val="24"/>
          <w:lang w:eastAsia="en-ZA"/>
        </w:rPr>
        <w:t>(x)</w:t>
      </w:r>
      <w:r w:rsidRPr="009738A5">
        <w:rPr>
          <w:rFonts w:ascii="Arial Narrow" w:eastAsia="Times New Roman" w:hAnsi="Arial Narrow" w:cs="Times New Roman"/>
          <w:i/>
          <w:sz w:val="24"/>
          <w:szCs w:val="24"/>
          <w:lang w:eastAsia="en-ZA"/>
        </w:rPr>
        <w:tab/>
        <w:t>any other prescribed activity which involves a specimen of a listed threatened or protected species;</w:t>
      </w:r>
      <w:r>
        <w:rPr>
          <w:rFonts w:ascii="Arial Narrow" w:eastAsia="Times New Roman" w:hAnsi="Arial Narrow" w:cs="Times New Roman"/>
          <w:i/>
          <w:sz w:val="24"/>
          <w:szCs w:val="24"/>
          <w:lang w:eastAsia="en-ZA"/>
        </w:rPr>
        <w:t>”.</w:t>
      </w:r>
      <w:r>
        <w:rPr>
          <w:rFonts w:ascii="Arial Narrow" w:eastAsia="Times New Roman" w:hAnsi="Arial Narrow" w:cs="Times New Roman"/>
          <w:sz w:val="24"/>
          <w:szCs w:val="24"/>
          <w:lang w:eastAsia="en-ZA"/>
        </w:rPr>
        <w:t xml:space="preserve"> </w:t>
      </w:r>
    </w:p>
    <w:p w:rsidR="003512C8" w:rsidRPr="009738A5" w:rsidRDefault="003512C8" w:rsidP="009738A5">
      <w:pPr>
        <w:spacing w:after="0" w:line="360" w:lineRule="auto"/>
        <w:ind w:left="720"/>
        <w:jc w:val="both"/>
        <w:rPr>
          <w:rFonts w:ascii="Arial Narrow" w:eastAsia="Times New Roman" w:hAnsi="Arial Narrow" w:cs="Times New Roman"/>
          <w:b/>
          <w:sz w:val="24"/>
          <w:szCs w:val="24"/>
          <w:lang w:val="en-US"/>
        </w:rPr>
      </w:pPr>
    </w:p>
    <w:p w:rsidR="009738A5" w:rsidRPr="009738A5" w:rsidRDefault="009738A5" w:rsidP="009738A5">
      <w:pPr>
        <w:spacing w:after="0" w:line="360" w:lineRule="auto"/>
        <w:ind w:left="720" w:hanging="720"/>
        <w:jc w:val="both"/>
        <w:rPr>
          <w:rFonts w:ascii="Arial Narrow" w:eastAsia="Times New Roman" w:hAnsi="Arial Narrow" w:cs="Times New Roman"/>
          <w:sz w:val="24"/>
          <w:szCs w:val="24"/>
          <w:lang w:val="en-US"/>
        </w:rPr>
      </w:pPr>
      <w:r w:rsidRPr="009738A5">
        <w:rPr>
          <w:rFonts w:ascii="Arial Narrow" w:eastAsia="Times New Roman" w:hAnsi="Arial Narrow" w:cs="Times New Roman"/>
          <w:sz w:val="24"/>
          <w:szCs w:val="24"/>
          <w:lang w:val="en-US"/>
        </w:rPr>
        <w:lastRenderedPageBreak/>
        <w:t>2.5</w:t>
      </w:r>
      <w:r w:rsidRPr="009738A5">
        <w:rPr>
          <w:rFonts w:ascii="Arial Narrow" w:eastAsia="Times New Roman" w:hAnsi="Arial Narrow" w:cs="Times New Roman"/>
          <w:sz w:val="24"/>
          <w:szCs w:val="24"/>
          <w:lang w:val="en-US"/>
        </w:rPr>
        <w:tab/>
      </w:r>
      <w:r>
        <w:rPr>
          <w:rFonts w:ascii="Arial Narrow" w:eastAsia="Times New Roman" w:hAnsi="Arial Narrow" w:cs="Times New Roman"/>
          <w:sz w:val="24"/>
          <w:szCs w:val="24"/>
          <w:lang w:val="en-US"/>
        </w:rPr>
        <w:t>The terms “specimen” and “derivative”, as defined in NEMBA</w:t>
      </w:r>
      <w:r w:rsidR="000423A6">
        <w:rPr>
          <w:rFonts w:ascii="Arial Narrow" w:eastAsia="Times New Roman" w:hAnsi="Arial Narrow" w:cs="Times New Roman"/>
          <w:sz w:val="24"/>
          <w:szCs w:val="24"/>
          <w:lang w:val="en-US"/>
        </w:rPr>
        <w:t xml:space="preserve"> in 2004</w:t>
      </w:r>
      <w:r>
        <w:rPr>
          <w:rFonts w:ascii="Arial Narrow" w:eastAsia="Times New Roman" w:hAnsi="Arial Narrow" w:cs="Times New Roman"/>
          <w:sz w:val="24"/>
          <w:szCs w:val="24"/>
          <w:lang w:val="en-US"/>
        </w:rPr>
        <w:t xml:space="preserve">, are of key </w:t>
      </w:r>
      <w:r w:rsidR="00F634E1">
        <w:rPr>
          <w:rFonts w:ascii="Arial Narrow" w:eastAsia="Times New Roman" w:hAnsi="Arial Narrow" w:cs="Times New Roman"/>
          <w:sz w:val="24"/>
          <w:szCs w:val="24"/>
          <w:lang w:val="en-US"/>
        </w:rPr>
        <w:t>importance</w:t>
      </w:r>
      <w:r>
        <w:rPr>
          <w:rFonts w:ascii="Arial Narrow" w:eastAsia="Times New Roman" w:hAnsi="Arial Narrow" w:cs="Times New Roman"/>
          <w:sz w:val="24"/>
          <w:szCs w:val="24"/>
          <w:lang w:val="en-US"/>
        </w:rPr>
        <w:t xml:space="preserve">, as </w:t>
      </w:r>
      <w:r w:rsidR="00F634E1">
        <w:rPr>
          <w:rFonts w:ascii="Arial Narrow" w:eastAsia="Times New Roman" w:hAnsi="Arial Narrow" w:cs="Times New Roman"/>
          <w:sz w:val="24"/>
          <w:szCs w:val="24"/>
          <w:lang w:val="en-US"/>
        </w:rPr>
        <w:t xml:space="preserve">these </w:t>
      </w:r>
      <w:r>
        <w:rPr>
          <w:rFonts w:ascii="Arial Narrow" w:eastAsia="Times New Roman" w:hAnsi="Arial Narrow" w:cs="Times New Roman"/>
          <w:sz w:val="24"/>
          <w:szCs w:val="24"/>
          <w:lang w:val="en-US"/>
        </w:rPr>
        <w:t xml:space="preserve">formed the basis </w:t>
      </w:r>
      <w:r w:rsidR="00F634E1">
        <w:rPr>
          <w:rFonts w:ascii="Arial Narrow" w:eastAsia="Times New Roman" w:hAnsi="Arial Narrow" w:cs="Times New Roman"/>
          <w:sz w:val="24"/>
          <w:szCs w:val="24"/>
          <w:lang w:val="en-US"/>
        </w:rPr>
        <w:t xml:space="preserve">for </w:t>
      </w:r>
      <w:r>
        <w:rPr>
          <w:rFonts w:ascii="Arial Narrow" w:eastAsia="Times New Roman" w:hAnsi="Arial Narrow" w:cs="Times New Roman"/>
          <w:sz w:val="24"/>
          <w:szCs w:val="24"/>
          <w:lang w:val="en-US"/>
        </w:rPr>
        <w:t xml:space="preserve">the need </w:t>
      </w:r>
      <w:r w:rsidR="00F634E1">
        <w:rPr>
          <w:rFonts w:ascii="Arial Narrow" w:eastAsia="Times New Roman" w:hAnsi="Arial Narrow" w:cs="Times New Roman"/>
          <w:sz w:val="24"/>
          <w:szCs w:val="24"/>
          <w:lang w:val="en-US"/>
        </w:rPr>
        <w:t>of</w:t>
      </w:r>
      <w:r>
        <w:rPr>
          <w:rFonts w:ascii="Arial Narrow" w:eastAsia="Times New Roman" w:hAnsi="Arial Narrow" w:cs="Times New Roman"/>
          <w:sz w:val="24"/>
          <w:szCs w:val="24"/>
          <w:lang w:val="en-US"/>
        </w:rPr>
        <w:t xml:space="preserve"> a substantial review of the TOPS Regulations:</w:t>
      </w:r>
    </w:p>
    <w:p w:rsidR="009738A5" w:rsidRPr="009738A5" w:rsidRDefault="009738A5" w:rsidP="009738A5">
      <w:pPr>
        <w:spacing w:after="0" w:line="360" w:lineRule="auto"/>
        <w:ind w:left="720"/>
        <w:jc w:val="both"/>
        <w:rPr>
          <w:rFonts w:ascii="Arial Narrow" w:eastAsia="Times New Roman" w:hAnsi="Arial Narrow" w:cs="Times New Roman"/>
          <w:b/>
          <w:sz w:val="24"/>
          <w:szCs w:val="24"/>
          <w:lang w:val="en-US"/>
        </w:rPr>
      </w:pPr>
    </w:p>
    <w:p w:rsidR="009738A5" w:rsidRPr="000423A6" w:rsidRDefault="00F634E1" w:rsidP="005C6534">
      <w:pPr>
        <w:spacing w:after="0" w:line="360" w:lineRule="auto"/>
        <w:ind w:left="852" w:firstLine="284"/>
        <w:jc w:val="both"/>
        <w:rPr>
          <w:rFonts w:ascii="Arial Narrow" w:eastAsia="Times New Roman" w:hAnsi="Arial Narrow" w:cs="Times New Roman"/>
          <w:i/>
          <w:sz w:val="24"/>
          <w:szCs w:val="24"/>
          <w:lang w:eastAsia="en-ZA"/>
        </w:rPr>
      </w:pPr>
      <w:r>
        <w:rPr>
          <w:rFonts w:ascii="Arial Narrow" w:eastAsia="Times New Roman" w:hAnsi="Arial Narrow" w:cs="Times New Roman"/>
          <w:bCs/>
          <w:sz w:val="24"/>
          <w:szCs w:val="24"/>
          <w:lang w:eastAsia="en-ZA"/>
        </w:rPr>
        <w:t>“</w:t>
      </w:r>
      <w:r w:rsidR="009738A5" w:rsidRPr="000423A6">
        <w:rPr>
          <w:rFonts w:ascii="Arial Narrow" w:eastAsia="Times New Roman" w:hAnsi="Arial Narrow" w:cs="Times New Roman"/>
          <w:b/>
          <w:bCs/>
          <w:i/>
          <w:sz w:val="24"/>
          <w:szCs w:val="24"/>
          <w:lang w:eastAsia="en-ZA"/>
        </w:rPr>
        <w:t>“specimen”</w:t>
      </w:r>
      <w:r w:rsidR="009738A5" w:rsidRPr="000423A6">
        <w:rPr>
          <w:rFonts w:ascii="Arial Narrow" w:eastAsia="Times New Roman" w:hAnsi="Arial Narrow" w:cs="Times New Roman"/>
          <w:i/>
          <w:sz w:val="24"/>
          <w:szCs w:val="24"/>
          <w:lang w:eastAsia="en-ZA"/>
        </w:rPr>
        <w:t xml:space="preserve"> means-</w:t>
      </w:r>
    </w:p>
    <w:p w:rsidR="009738A5" w:rsidRPr="000423A6" w:rsidRDefault="009738A5" w:rsidP="009738A5">
      <w:pPr>
        <w:spacing w:after="0" w:line="360" w:lineRule="auto"/>
        <w:ind w:left="1701" w:hanging="567"/>
        <w:jc w:val="both"/>
        <w:rPr>
          <w:rFonts w:ascii="Arial Narrow" w:eastAsia="Times New Roman" w:hAnsi="Arial Narrow" w:cs="Times New Roman"/>
          <w:i/>
          <w:sz w:val="24"/>
          <w:szCs w:val="24"/>
          <w:lang w:eastAsia="en-ZA"/>
        </w:rPr>
      </w:pPr>
      <w:r w:rsidRPr="000423A6">
        <w:rPr>
          <w:rFonts w:ascii="Arial Narrow" w:eastAsia="Times New Roman" w:hAnsi="Arial Narrow" w:cs="Times New Roman"/>
          <w:i/>
          <w:sz w:val="24"/>
          <w:szCs w:val="24"/>
          <w:lang w:eastAsia="en-ZA"/>
        </w:rPr>
        <w:t>(a)</w:t>
      </w:r>
      <w:r w:rsidRPr="000423A6">
        <w:rPr>
          <w:rFonts w:ascii="Arial Narrow" w:eastAsia="Times New Roman" w:hAnsi="Arial Narrow" w:cs="Times New Roman"/>
          <w:i/>
          <w:sz w:val="24"/>
          <w:szCs w:val="24"/>
          <w:lang w:eastAsia="en-ZA"/>
        </w:rPr>
        <w:tab/>
        <w:t>any living or dead animal, plant or other organism;</w:t>
      </w:r>
    </w:p>
    <w:p w:rsidR="009738A5" w:rsidRPr="000423A6" w:rsidRDefault="009738A5" w:rsidP="009738A5">
      <w:pPr>
        <w:spacing w:after="0" w:line="360" w:lineRule="auto"/>
        <w:ind w:left="1701" w:hanging="567"/>
        <w:jc w:val="both"/>
        <w:rPr>
          <w:rFonts w:ascii="Arial Narrow" w:eastAsia="Times New Roman" w:hAnsi="Arial Narrow" w:cs="Times New Roman"/>
          <w:i/>
          <w:sz w:val="24"/>
          <w:szCs w:val="24"/>
          <w:lang w:eastAsia="en-ZA"/>
        </w:rPr>
      </w:pPr>
      <w:r w:rsidRPr="000423A6">
        <w:rPr>
          <w:rFonts w:ascii="Arial Narrow" w:eastAsia="Times New Roman" w:hAnsi="Arial Narrow" w:cs="Times New Roman"/>
          <w:i/>
          <w:sz w:val="24"/>
          <w:szCs w:val="24"/>
          <w:lang w:eastAsia="en-ZA"/>
        </w:rPr>
        <w:t>(b)</w:t>
      </w:r>
      <w:r w:rsidRPr="000423A6">
        <w:rPr>
          <w:rFonts w:ascii="Arial Narrow" w:eastAsia="Times New Roman" w:hAnsi="Arial Narrow" w:cs="Times New Roman"/>
          <w:i/>
          <w:sz w:val="24"/>
          <w:szCs w:val="24"/>
          <w:lang w:eastAsia="en-ZA"/>
        </w:rPr>
        <w:tab/>
        <w:t>a seed, egg, gamete or propagule or part of an animal, plant or other organism capable of propagation or reproduction or in any way transferring genetic traits;</w:t>
      </w:r>
    </w:p>
    <w:p w:rsidR="009738A5" w:rsidRPr="000423A6" w:rsidRDefault="009738A5" w:rsidP="009738A5">
      <w:pPr>
        <w:spacing w:after="0" w:line="360" w:lineRule="auto"/>
        <w:ind w:left="1701" w:hanging="567"/>
        <w:jc w:val="both"/>
        <w:rPr>
          <w:rFonts w:ascii="Arial Narrow" w:eastAsia="Times New Roman" w:hAnsi="Arial Narrow" w:cs="Times New Roman"/>
          <w:i/>
          <w:sz w:val="24"/>
          <w:szCs w:val="24"/>
          <w:lang w:eastAsia="en-ZA"/>
        </w:rPr>
      </w:pPr>
      <w:r w:rsidRPr="000423A6">
        <w:rPr>
          <w:rFonts w:ascii="Arial Narrow" w:eastAsia="Times New Roman" w:hAnsi="Arial Narrow" w:cs="Times New Roman"/>
          <w:i/>
          <w:sz w:val="24"/>
          <w:szCs w:val="24"/>
          <w:lang w:eastAsia="en-ZA"/>
        </w:rPr>
        <w:t>(c)</w:t>
      </w:r>
      <w:r w:rsidRPr="000423A6">
        <w:rPr>
          <w:rFonts w:ascii="Arial Narrow" w:eastAsia="Times New Roman" w:hAnsi="Arial Narrow" w:cs="Times New Roman"/>
          <w:i/>
          <w:sz w:val="24"/>
          <w:szCs w:val="24"/>
          <w:lang w:eastAsia="en-ZA"/>
        </w:rPr>
        <w:tab/>
        <w:t>any derivative of any animal, plant or other organism; or</w:t>
      </w:r>
    </w:p>
    <w:p w:rsidR="009738A5" w:rsidRPr="000423A6" w:rsidRDefault="009738A5" w:rsidP="009738A5">
      <w:pPr>
        <w:spacing w:after="0" w:line="360" w:lineRule="auto"/>
        <w:ind w:left="1701" w:hanging="567"/>
        <w:jc w:val="both"/>
        <w:rPr>
          <w:rFonts w:ascii="Arial Narrow" w:eastAsia="Times New Roman" w:hAnsi="Arial Narrow" w:cs="Times New Roman"/>
          <w:i/>
          <w:sz w:val="24"/>
          <w:szCs w:val="24"/>
          <w:lang w:eastAsia="en-ZA"/>
        </w:rPr>
      </w:pPr>
      <w:r w:rsidRPr="000423A6">
        <w:rPr>
          <w:rFonts w:ascii="Arial Narrow" w:eastAsia="Times New Roman" w:hAnsi="Arial Narrow" w:cs="Times New Roman"/>
          <w:i/>
          <w:sz w:val="24"/>
          <w:szCs w:val="24"/>
          <w:lang w:eastAsia="en-ZA"/>
        </w:rPr>
        <w:t>(d)</w:t>
      </w:r>
      <w:r w:rsidRPr="000423A6">
        <w:rPr>
          <w:rFonts w:ascii="Arial Narrow" w:eastAsia="Times New Roman" w:hAnsi="Arial Narrow" w:cs="Times New Roman"/>
          <w:i/>
          <w:sz w:val="24"/>
          <w:szCs w:val="24"/>
          <w:lang w:eastAsia="en-ZA"/>
        </w:rPr>
        <w:tab/>
        <w:t>any goods which-</w:t>
      </w:r>
    </w:p>
    <w:p w:rsidR="009738A5" w:rsidRPr="000423A6" w:rsidRDefault="009738A5" w:rsidP="009738A5">
      <w:pPr>
        <w:spacing w:after="0" w:line="360" w:lineRule="auto"/>
        <w:ind w:left="2268" w:hanging="567"/>
        <w:jc w:val="both"/>
        <w:rPr>
          <w:rFonts w:ascii="Arial Narrow" w:eastAsia="Times New Roman" w:hAnsi="Arial Narrow" w:cs="Times New Roman"/>
          <w:i/>
          <w:sz w:val="24"/>
          <w:szCs w:val="24"/>
          <w:lang w:eastAsia="en-ZA"/>
        </w:rPr>
      </w:pPr>
      <w:r w:rsidRPr="000423A6">
        <w:rPr>
          <w:rFonts w:ascii="Arial Narrow" w:eastAsia="Times New Roman" w:hAnsi="Arial Narrow" w:cs="Times New Roman"/>
          <w:i/>
          <w:sz w:val="24"/>
          <w:szCs w:val="24"/>
          <w:lang w:eastAsia="en-ZA"/>
        </w:rPr>
        <w:t>(i)</w:t>
      </w:r>
      <w:r w:rsidRPr="000423A6">
        <w:rPr>
          <w:rFonts w:ascii="Arial Narrow" w:eastAsia="Times New Roman" w:hAnsi="Arial Narrow" w:cs="Times New Roman"/>
          <w:i/>
          <w:sz w:val="24"/>
          <w:szCs w:val="24"/>
          <w:lang w:eastAsia="en-ZA"/>
        </w:rPr>
        <w:tab/>
        <w:t>contain a derivative of an animal, plant or other organism; or</w:t>
      </w:r>
    </w:p>
    <w:p w:rsidR="009738A5" w:rsidRPr="000423A6" w:rsidRDefault="009738A5" w:rsidP="000423A6">
      <w:pPr>
        <w:spacing w:after="0" w:line="360" w:lineRule="auto"/>
        <w:ind w:left="2160" w:hanging="414"/>
        <w:jc w:val="both"/>
        <w:rPr>
          <w:rFonts w:ascii="Arial Narrow" w:eastAsia="Times New Roman" w:hAnsi="Arial Narrow" w:cs="Times New Roman"/>
          <w:i/>
          <w:sz w:val="24"/>
          <w:szCs w:val="24"/>
          <w:lang w:eastAsia="en-ZA"/>
        </w:rPr>
      </w:pPr>
      <w:r w:rsidRPr="000423A6">
        <w:rPr>
          <w:rFonts w:ascii="Arial Narrow" w:eastAsia="Times New Roman" w:hAnsi="Arial Narrow" w:cs="Times New Roman"/>
          <w:i/>
          <w:sz w:val="24"/>
          <w:szCs w:val="24"/>
          <w:lang w:eastAsia="en-ZA"/>
        </w:rPr>
        <w:t>(ii)</w:t>
      </w:r>
      <w:r w:rsidRPr="000423A6">
        <w:rPr>
          <w:rFonts w:ascii="Arial Narrow" w:eastAsia="Times New Roman" w:hAnsi="Arial Narrow" w:cs="Times New Roman"/>
          <w:i/>
          <w:sz w:val="24"/>
          <w:szCs w:val="24"/>
          <w:lang w:eastAsia="en-ZA"/>
        </w:rPr>
        <w:tab/>
        <w:t>from an accompanying document, from the packaging or mark or label, or from any other indications, appear to be or to contain a derivative of an animal, plant or other organism;</w:t>
      </w:r>
    </w:p>
    <w:p w:rsidR="009738A5" w:rsidRPr="000423A6" w:rsidRDefault="009738A5" w:rsidP="009738A5">
      <w:pPr>
        <w:spacing w:after="0" w:line="360" w:lineRule="auto"/>
        <w:ind w:left="720"/>
        <w:jc w:val="both"/>
        <w:rPr>
          <w:rFonts w:ascii="Arial Narrow" w:eastAsia="Times New Roman" w:hAnsi="Arial Narrow" w:cs="Times New Roman"/>
          <w:i/>
          <w:sz w:val="24"/>
          <w:szCs w:val="24"/>
          <w:lang w:eastAsia="en-ZA"/>
        </w:rPr>
      </w:pPr>
    </w:p>
    <w:p w:rsidR="009738A5" w:rsidRPr="00F634E1" w:rsidRDefault="009738A5" w:rsidP="009738A5">
      <w:pPr>
        <w:spacing w:after="0" w:line="360" w:lineRule="auto"/>
        <w:ind w:left="1134"/>
        <w:jc w:val="both"/>
        <w:rPr>
          <w:rFonts w:ascii="Arial Narrow" w:eastAsia="Times New Roman" w:hAnsi="Arial Narrow" w:cs="Times New Roman"/>
          <w:sz w:val="24"/>
          <w:szCs w:val="24"/>
          <w:lang w:eastAsia="en-ZA"/>
        </w:rPr>
      </w:pPr>
      <w:r w:rsidRPr="000423A6">
        <w:rPr>
          <w:rFonts w:ascii="Arial Narrow" w:eastAsia="Times New Roman" w:hAnsi="Arial Narrow" w:cs="Times New Roman"/>
          <w:b/>
          <w:i/>
          <w:sz w:val="24"/>
          <w:szCs w:val="24"/>
          <w:lang w:eastAsia="en-ZA"/>
        </w:rPr>
        <w:t>“derivative”</w:t>
      </w:r>
      <w:r w:rsidRPr="000423A6">
        <w:rPr>
          <w:rFonts w:ascii="Arial Narrow" w:eastAsia="Times New Roman" w:hAnsi="Arial Narrow" w:cs="Times New Roman"/>
          <w:i/>
          <w:sz w:val="24"/>
          <w:szCs w:val="24"/>
          <w:lang w:eastAsia="en-ZA"/>
        </w:rPr>
        <w:t>, in relation to an animal, plant or other organism, means any part, tissue or extract</w:t>
      </w:r>
      <w:r w:rsidR="000423A6" w:rsidRPr="000423A6">
        <w:rPr>
          <w:rFonts w:ascii="Arial Narrow" w:eastAsia="Times New Roman" w:hAnsi="Arial Narrow" w:cs="Times New Roman"/>
          <w:i/>
          <w:sz w:val="24"/>
          <w:szCs w:val="24"/>
          <w:lang w:eastAsia="en-ZA"/>
        </w:rPr>
        <w:t>,</w:t>
      </w:r>
      <w:r w:rsidRPr="000423A6">
        <w:rPr>
          <w:rFonts w:ascii="Arial Narrow" w:eastAsia="Times New Roman" w:hAnsi="Arial Narrow" w:cs="Times New Roman"/>
          <w:i/>
          <w:sz w:val="24"/>
          <w:szCs w:val="24"/>
          <w:lang w:eastAsia="en-ZA"/>
        </w:rPr>
        <w:t xml:space="preserve"> of an animal, plant or other organism, whether fresh, preserved or processed, and includes any chemical compound derived from such part, tissue or extract;</w:t>
      </w:r>
      <w:r w:rsidR="00F634E1">
        <w:rPr>
          <w:rFonts w:ascii="Arial Narrow" w:eastAsia="Times New Roman" w:hAnsi="Arial Narrow" w:cs="Times New Roman"/>
          <w:sz w:val="24"/>
          <w:szCs w:val="24"/>
          <w:lang w:eastAsia="en-ZA"/>
        </w:rPr>
        <w:t>”.</w:t>
      </w:r>
    </w:p>
    <w:p w:rsidR="00F634E1" w:rsidRDefault="00F634E1" w:rsidP="00F634E1">
      <w:pPr>
        <w:spacing w:after="0" w:line="360" w:lineRule="auto"/>
        <w:jc w:val="both"/>
        <w:rPr>
          <w:rFonts w:ascii="Arial Narrow" w:eastAsia="Times New Roman" w:hAnsi="Arial Narrow" w:cs="Times New Roman"/>
          <w:lang w:eastAsia="en-ZA"/>
        </w:rPr>
      </w:pPr>
    </w:p>
    <w:p w:rsidR="00F634E1" w:rsidRPr="00115820" w:rsidRDefault="00F634E1" w:rsidP="00F634E1">
      <w:pPr>
        <w:spacing w:after="0" w:line="360" w:lineRule="auto"/>
        <w:ind w:left="720" w:hanging="720"/>
        <w:jc w:val="both"/>
        <w:rPr>
          <w:rFonts w:ascii="Arial Narrow" w:eastAsia="Times New Roman" w:hAnsi="Arial Narrow" w:cs="Times New Roman"/>
          <w:sz w:val="24"/>
          <w:szCs w:val="24"/>
          <w:lang w:eastAsia="en-ZA"/>
        </w:rPr>
      </w:pPr>
      <w:r w:rsidRPr="00115820">
        <w:rPr>
          <w:rFonts w:ascii="Arial Narrow" w:eastAsia="Times New Roman" w:hAnsi="Arial Narrow" w:cs="Times New Roman"/>
          <w:sz w:val="24"/>
          <w:szCs w:val="24"/>
          <w:lang w:eastAsia="en-ZA"/>
        </w:rPr>
        <w:t>2.6</w:t>
      </w:r>
      <w:r w:rsidRPr="00115820">
        <w:rPr>
          <w:rFonts w:ascii="Arial Narrow" w:eastAsia="Times New Roman" w:hAnsi="Arial Narrow" w:cs="Times New Roman"/>
          <w:sz w:val="24"/>
          <w:szCs w:val="24"/>
          <w:lang w:eastAsia="en-ZA"/>
        </w:rPr>
        <w:tab/>
        <w:t xml:space="preserve">At the time of implementing the TOPS Regulations in 2007, there was no provision in NEMBA </w:t>
      </w:r>
      <w:r w:rsidR="009F6226">
        <w:rPr>
          <w:rFonts w:ascii="Arial Narrow" w:eastAsia="Times New Roman" w:hAnsi="Arial Narrow" w:cs="Times New Roman"/>
          <w:sz w:val="24"/>
          <w:szCs w:val="24"/>
          <w:lang w:eastAsia="en-ZA"/>
        </w:rPr>
        <w:t>to</w:t>
      </w:r>
      <w:r w:rsidR="009F6226" w:rsidRPr="00115820">
        <w:rPr>
          <w:rFonts w:ascii="Arial Narrow" w:eastAsia="Times New Roman" w:hAnsi="Arial Narrow" w:cs="Times New Roman"/>
          <w:sz w:val="24"/>
          <w:szCs w:val="24"/>
          <w:lang w:eastAsia="en-ZA"/>
        </w:rPr>
        <w:t xml:space="preserve"> </w:t>
      </w:r>
      <w:r w:rsidRPr="00115820">
        <w:rPr>
          <w:rFonts w:ascii="Arial Narrow" w:eastAsia="Times New Roman" w:hAnsi="Arial Narrow" w:cs="Times New Roman"/>
          <w:sz w:val="24"/>
          <w:szCs w:val="24"/>
          <w:lang w:eastAsia="en-ZA"/>
        </w:rPr>
        <w:t xml:space="preserve">exempt a person from a permit requirement. The implication was that a permit would be required for the carrying out of any restricted activity, involving any specimen or derivative of a listed species. This situation was quite impractical and created a substantial administrative burden </w:t>
      </w:r>
      <w:r w:rsidR="000B34CA" w:rsidRPr="00115820">
        <w:rPr>
          <w:rFonts w:ascii="Arial Narrow" w:eastAsia="Times New Roman" w:hAnsi="Arial Narrow" w:cs="Times New Roman"/>
          <w:sz w:val="24"/>
          <w:szCs w:val="24"/>
          <w:lang w:eastAsia="en-ZA"/>
        </w:rPr>
        <w:t xml:space="preserve">to </w:t>
      </w:r>
      <w:r w:rsidRPr="00115820">
        <w:rPr>
          <w:rFonts w:ascii="Arial Narrow" w:eastAsia="Times New Roman" w:hAnsi="Arial Narrow" w:cs="Times New Roman"/>
          <w:sz w:val="24"/>
          <w:szCs w:val="24"/>
          <w:lang w:eastAsia="en-ZA"/>
        </w:rPr>
        <w:t xml:space="preserve">issuing authorities, especially considering that NEMBA permits needed to be issued in addition to permits in terms of provincial conservation legislation (due to the concurrent competence). </w:t>
      </w:r>
      <w:r w:rsidR="000B34CA" w:rsidRPr="00115820">
        <w:rPr>
          <w:rFonts w:ascii="Arial Narrow" w:eastAsia="Times New Roman" w:hAnsi="Arial Narrow" w:cs="Times New Roman"/>
          <w:sz w:val="24"/>
          <w:szCs w:val="24"/>
          <w:lang w:eastAsia="en-ZA"/>
        </w:rPr>
        <w:t>An enabling provision for the exemption of a person from the permit requirements relating to TOPS was included in NEMBA as part of the National Environmental Laws Amendment Act, 2009</w:t>
      </w:r>
      <w:r w:rsidR="00115820">
        <w:rPr>
          <w:rFonts w:ascii="Arial Narrow" w:eastAsia="Times New Roman" w:hAnsi="Arial Narrow" w:cs="Times New Roman"/>
          <w:sz w:val="24"/>
          <w:szCs w:val="24"/>
          <w:lang w:eastAsia="en-ZA"/>
        </w:rPr>
        <w:t xml:space="preserve"> (Act No. 14 of 2009), which commenced on 18 September 2009</w:t>
      </w:r>
      <w:r w:rsidR="000B34CA" w:rsidRPr="00115820">
        <w:rPr>
          <w:rFonts w:ascii="Arial Narrow" w:eastAsia="Times New Roman" w:hAnsi="Arial Narrow" w:cs="Times New Roman"/>
          <w:sz w:val="24"/>
          <w:szCs w:val="24"/>
          <w:lang w:eastAsia="en-ZA"/>
        </w:rPr>
        <w:t xml:space="preserve">. </w:t>
      </w:r>
    </w:p>
    <w:p w:rsidR="000B34CA" w:rsidRPr="00115820" w:rsidRDefault="000B34CA" w:rsidP="00F634E1">
      <w:pPr>
        <w:spacing w:after="0" w:line="360" w:lineRule="auto"/>
        <w:ind w:left="720" w:hanging="720"/>
        <w:jc w:val="both"/>
        <w:rPr>
          <w:rFonts w:ascii="Arial Narrow" w:eastAsia="Times New Roman" w:hAnsi="Arial Narrow" w:cs="Times New Roman"/>
          <w:sz w:val="24"/>
          <w:szCs w:val="24"/>
          <w:lang w:eastAsia="en-ZA"/>
        </w:rPr>
      </w:pPr>
    </w:p>
    <w:p w:rsidR="000B34CA" w:rsidRPr="00115820" w:rsidRDefault="000B34CA" w:rsidP="00F634E1">
      <w:pPr>
        <w:spacing w:after="0" w:line="360" w:lineRule="auto"/>
        <w:ind w:left="720" w:hanging="720"/>
        <w:jc w:val="both"/>
        <w:rPr>
          <w:rFonts w:ascii="Arial Narrow" w:eastAsia="Times New Roman" w:hAnsi="Arial Narrow" w:cs="Times New Roman"/>
          <w:sz w:val="24"/>
          <w:szCs w:val="24"/>
          <w:lang w:eastAsia="en-ZA"/>
        </w:rPr>
      </w:pPr>
      <w:r w:rsidRPr="00115820">
        <w:rPr>
          <w:rFonts w:ascii="Arial Narrow" w:eastAsia="Times New Roman" w:hAnsi="Arial Narrow" w:cs="Times New Roman"/>
          <w:sz w:val="24"/>
          <w:szCs w:val="24"/>
          <w:lang w:eastAsia="en-ZA"/>
        </w:rPr>
        <w:t>2.7</w:t>
      </w:r>
      <w:r w:rsidRPr="00115820">
        <w:rPr>
          <w:rFonts w:ascii="Arial Narrow" w:eastAsia="Times New Roman" w:hAnsi="Arial Narrow" w:cs="Times New Roman"/>
          <w:sz w:val="24"/>
          <w:szCs w:val="24"/>
          <w:lang w:eastAsia="en-ZA"/>
        </w:rPr>
        <w:tab/>
      </w:r>
      <w:r w:rsidR="009F6226">
        <w:rPr>
          <w:rFonts w:ascii="Arial Narrow" w:eastAsia="Times New Roman" w:hAnsi="Arial Narrow" w:cs="Times New Roman"/>
          <w:sz w:val="24"/>
          <w:szCs w:val="24"/>
          <w:lang w:eastAsia="en-ZA"/>
        </w:rPr>
        <w:t xml:space="preserve">The </w:t>
      </w:r>
      <w:r w:rsidR="0030265A">
        <w:rPr>
          <w:rFonts w:ascii="Arial Narrow" w:eastAsia="Times New Roman" w:hAnsi="Arial Narrow" w:cs="Times New Roman"/>
          <w:sz w:val="24"/>
          <w:szCs w:val="24"/>
          <w:lang w:eastAsia="en-ZA"/>
        </w:rPr>
        <w:t>revised TOPS Regulations and a notice providing for exemptions will give e</w:t>
      </w:r>
      <w:r w:rsidR="00115820">
        <w:rPr>
          <w:rFonts w:ascii="Arial Narrow" w:eastAsia="Times New Roman" w:hAnsi="Arial Narrow" w:cs="Times New Roman"/>
          <w:sz w:val="24"/>
          <w:szCs w:val="24"/>
          <w:lang w:eastAsia="en-ZA"/>
        </w:rPr>
        <w:t xml:space="preserve">ffect to </w:t>
      </w:r>
      <w:r w:rsidR="00DC301A">
        <w:rPr>
          <w:rFonts w:ascii="Arial Narrow" w:eastAsia="Times New Roman" w:hAnsi="Arial Narrow" w:cs="Times New Roman"/>
          <w:sz w:val="24"/>
          <w:szCs w:val="24"/>
          <w:lang w:eastAsia="en-ZA"/>
        </w:rPr>
        <w:t>the amended exemption provision</w:t>
      </w:r>
      <w:r w:rsidR="0030265A">
        <w:rPr>
          <w:rFonts w:ascii="Arial Narrow" w:eastAsia="Times New Roman" w:hAnsi="Arial Narrow" w:cs="Times New Roman"/>
          <w:sz w:val="24"/>
          <w:szCs w:val="24"/>
          <w:lang w:eastAsia="en-ZA"/>
        </w:rPr>
        <w:t xml:space="preserve">. </w:t>
      </w:r>
      <w:r w:rsidRPr="00115820">
        <w:rPr>
          <w:rFonts w:ascii="Arial Narrow" w:eastAsia="Times New Roman" w:hAnsi="Arial Narrow" w:cs="Times New Roman"/>
          <w:sz w:val="24"/>
          <w:szCs w:val="24"/>
          <w:lang w:eastAsia="en-ZA"/>
        </w:rPr>
        <w:t xml:space="preserve">The species list also required amendment, as the scientific basis for the </w:t>
      </w:r>
      <w:r w:rsidR="003564A0" w:rsidRPr="00115820">
        <w:rPr>
          <w:rFonts w:ascii="Arial Narrow" w:eastAsia="Times New Roman" w:hAnsi="Arial Narrow" w:cs="Times New Roman"/>
          <w:sz w:val="24"/>
          <w:szCs w:val="24"/>
          <w:lang w:eastAsia="en-ZA"/>
        </w:rPr>
        <w:t xml:space="preserve">inclusion of species in the particular categories </w:t>
      </w:r>
      <w:r w:rsidRPr="00115820">
        <w:rPr>
          <w:rFonts w:ascii="Arial Narrow" w:eastAsia="Times New Roman" w:hAnsi="Arial Narrow" w:cs="Times New Roman"/>
          <w:sz w:val="24"/>
          <w:szCs w:val="24"/>
          <w:lang w:eastAsia="en-ZA"/>
        </w:rPr>
        <w:t>was questioned</w:t>
      </w:r>
      <w:r w:rsidR="0030265A">
        <w:rPr>
          <w:rFonts w:ascii="Arial Narrow" w:eastAsia="Times New Roman" w:hAnsi="Arial Narrow" w:cs="Times New Roman"/>
          <w:sz w:val="24"/>
          <w:szCs w:val="24"/>
          <w:lang w:eastAsia="en-ZA"/>
        </w:rPr>
        <w:t xml:space="preserve"> and in terms of Section 56(2) of NEMBA the Minister must review the lists published in terms of Section 56(1) at least every five (5) years. </w:t>
      </w:r>
      <w:r w:rsidRPr="00115820">
        <w:rPr>
          <w:rFonts w:ascii="Arial Narrow" w:eastAsia="Times New Roman" w:hAnsi="Arial Narrow" w:cs="Times New Roman"/>
          <w:sz w:val="24"/>
          <w:szCs w:val="24"/>
          <w:lang w:eastAsia="en-ZA"/>
        </w:rPr>
        <w:t xml:space="preserve"> </w:t>
      </w:r>
    </w:p>
    <w:p w:rsidR="00392D38" w:rsidRDefault="00392D38" w:rsidP="00392D38">
      <w:pPr>
        <w:spacing w:after="0" w:line="360" w:lineRule="auto"/>
        <w:jc w:val="both"/>
        <w:rPr>
          <w:rFonts w:ascii="Arial Narrow" w:eastAsia="Times New Roman" w:hAnsi="Arial Narrow" w:cs="Times New Roman"/>
          <w:sz w:val="24"/>
          <w:szCs w:val="24"/>
          <w:lang w:eastAsia="en-ZA"/>
        </w:rPr>
      </w:pPr>
    </w:p>
    <w:p w:rsidR="00392D38" w:rsidRDefault="00392D38" w:rsidP="00392D38">
      <w:pPr>
        <w:spacing w:after="0" w:line="360" w:lineRule="auto"/>
        <w:ind w:left="720" w:hanging="720"/>
        <w:jc w:val="both"/>
        <w:rPr>
          <w:rFonts w:ascii="Arial Narrow" w:hAnsi="Arial Narrow"/>
          <w:sz w:val="24"/>
        </w:rPr>
      </w:pPr>
      <w:r>
        <w:rPr>
          <w:rFonts w:ascii="Arial Narrow" w:eastAsia="Times New Roman" w:hAnsi="Arial Narrow" w:cs="Times New Roman"/>
          <w:sz w:val="24"/>
          <w:szCs w:val="24"/>
          <w:lang w:eastAsia="en-ZA"/>
        </w:rPr>
        <w:lastRenderedPageBreak/>
        <w:t>2.8</w:t>
      </w:r>
      <w:r>
        <w:rPr>
          <w:rFonts w:ascii="Arial Narrow" w:eastAsia="Times New Roman" w:hAnsi="Arial Narrow" w:cs="Times New Roman"/>
          <w:sz w:val="24"/>
          <w:szCs w:val="24"/>
          <w:lang w:eastAsia="en-ZA"/>
        </w:rPr>
        <w:tab/>
        <w:t xml:space="preserve">Other areas requiring substantial review were already identified during a </w:t>
      </w:r>
      <w:r>
        <w:rPr>
          <w:rFonts w:ascii="Arial Narrow" w:hAnsi="Arial Narrow"/>
          <w:sz w:val="24"/>
        </w:rPr>
        <w:t>national TOPS workshop held on 18 and 19 June 2008. Some of the key issues included:</w:t>
      </w:r>
    </w:p>
    <w:p w:rsidR="00392D38" w:rsidRPr="00392D38" w:rsidRDefault="00392D38" w:rsidP="00392D38">
      <w:pPr>
        <w:pStyle w:val="ListParagraph"/>
        <w:numPr>
          <w:ilvl w:val="0"/>
          <w:numId w:val="28"/>
        </w:numPr>
        <w:tabs>
          <w:tab w:val="clear" w:pos="1440"/>
          <w:tab w:val="num" w:pos="1134"/>
        </w:tabs>
        <w:spacing w:after="0" w:line="360" w:lineRule="auto"/>
        <w:ind w:left="1134" w:hanging="414"/>
        <w:jc w:val="both"/>
        <w:rPr>
          <w:rFonts w:ascii="Arial Narrow" w:hAnsi="Arial Narrow"/>
          <w:sz w:val="24"/>
        </w:rPr>
      </w:pPr>
      <w:r>
        <w:rPr>
          <w:rFonts w:ascii="Arial Narrow" w:hAnsi="Arial Narrow"/>
          <w:sz w:val="24"/>
        </w:rPr>
        <w:t>a</w:t>
      </w:r>
      <w:r w:rsidRPr="00392D38">
        <w:rPr>
          <w:rFonts w:ascii="Arial Narrow" w:hAnsi="Arial Narrow"/>
          <w:sz w:val="24"/>
        </w:rPr>
        <w:t>mending the definitions for gin traps, rehabilitation facilities, controlled environment and hunting client, and providing additional definitions for nurseries, catch and hybridization;</w:t>
      </w:r>
    </w:p>
    <w:p w:rsidR="00392D38" w:rsidRDefault="00392D38" w:rsidP="00392D38">
      <w:pPr>
        <w:numPr>
          <w:ilvl w:val="0"/>
          <w:numId w:val="28"/>
        </w:numPr>
        <w:tabs>
          <w:tab w:val="clear" w:pos="1440"/>
          <w:tab w:val="num" w:pos="1080"/>
        </w:tabs>
        <w:spacing w:after="0" w:line="360" w:lineRule="auto"/>
        <w:ind w:left="1080" w:hanging="360"/>
        <w:jc w:val="both"/>
        <w:rPr>
          <w:rFonts w:ascii="Arial Narrow" w:hAnsi="Arial Narrow"/>
          <w:sz w:val="24"/>
        </w:rPr>
      </w:pPr>
      <w:r>
        <w:rPr>
          <w:rFonts w:ascii="Arial Narrow" w:hAnsi="Arial Narrow"/>
          <w:sz w:val="24"/>
        </w:rPr>
        <w:t>provid</w:t>
      </w:r>
      <w:r w:rsidR="0030265A">
        <w:rPr>
          <w:rFonts w:ascii="Arial Narrow" w:hAnsi="Arial Narrow"/>
          <w:sz w:val="24"/>
        </w:rPr>
        <w:t>ing</w:t>
      </w:r>
      <w:r>
        <w:rPr>
          <w:rFonts w:ascii="Arial Narrow" w:hAnsi="Arial Narrow"/>
          <w:sz w:val="24"/>
        </w:rPr>
        <w:t xml:space="preserve"> for the registration and standing permits for importers/ exporters and freight agents, falconers and professional hunters. These categories of persons undertake restricted activities on a continuous basis and obtaining individual ordinary permits become time-consuming and an administrative burden;</w:t>
      </w:r>
    </w:p>
    <w:p w:rsidR="00392D38" w:rsidRDefault="00067FD2" w:rsidP="00392D38">
      <w:pPr>
        <w:numPr>
          <w:ilvl w:val="0"/>
          <w:numId w:val="28"/>
        </w:numPr>
        <w:tabs>
          <w:tab w:val="clear" w:pos="1440"/>
          <w:tab w:val="num" w:pos="1080"/>
        </w:tabs>
        <w:spacing w:after="0" w:line="360" w:lineRule="auto"/>
        <w:ind w:left="1080" w:hanging="360"/>
        <w:jc w:val="both"/>
        <w:rPr>
          <w:rFonts w:ascii="Arial Narrow" w:hAnsi="Arial Narrow"/>
          <w:sz w:val="24"/>
        </w:rPr>
      </w:pPr>
      <w:r>
        <w:rPr>
          <w:rFonts w:ascii="Arial Narrow" w:hAnsi="Arial Narrow"/>
          <w:sz w:val="24"/>
        </w:rPr>
        <w:t>p</w:t>
      </w:r>
      <w:r w:rsidR="00392D38">
        <w:rPr>
          <w:rFonts w:ascii="Arial Narrow" w:hAnsi="Arial Narrow"/>
          <w:sz w:val="24"/>
        </w:rPr>
        <w:t>roviding for the following cases to be punishable offences:</w:t>
      </w:r>
    </w:p>
    <w:p w:rsidR="00392D38" w:rsidRDefault="00067FD2" w:rsidP="00392D38">
      <w:pPr>
        <w:numPr>
          <w:ilvl w:val="1"/>
          <w:numId w:val="28"/>
        </w:numPr>
        <w:tabs>
          <w:tab w:val="clear" w:pos="1800"/>
          <w:tab w:val="num" w:pos="1440"/>
        </w:tabs>
        <w:spacing w:after="0" w:line="360" w:lineRule="auto"/>
        <w:ind w:hanging="720"/>
        <w:jc w:val="both"/>
        <w:rPr>
          <w:rFonts w:ascii="Arial Narrow" w:hAnsi="Arial Narrow"/>
          <w:sz w:val="24"/>
        </w:rPr>
      </w:pPr>
      <w:r>
        <w:rPr>
          <w:rFonts w:ascii="Arial Narrow" w:hAnsi="Arial Narrow"/>
          <w:sz w:val="24"/>
        </w:rPr>
        <w:t>n</w:t>
      </w:r>
      <w:r w:rsidR="00392D38">
        <w:rPr>
          <w:rFonts w:ascii="Arial Narrow" w:hAnsi="Arial Narrow"/>
          <w:sz w:val="24"/>
        </w:rPr>
        <w:t>on-marking of elephant tusks and rhino horns</w:t>
      </w:r>
    </w:p>
    <w:p w:rsidR="00392D38" w:rsidRDefault="00067FD2" w:rsidP="00392D38">
      <w:pPr>
        <w:numPr>
          <w:ilvl w:val="1"/>
          <w:numId w:val="28"/>
        </w:numPr>
        <w:tabs>
          <w:tab w:val="clear" w:pos="1800"/>
          <w:tab w:val="num" w:pos="1440"/>
          <w:tab w:val="left" w:pos="1620"/>
        </w:tabs>
        <w:spacing w:after="0" w:line="360" w:lineRule="auto"/>
        <w:ind w:left="1440"/>
        <w:jc w:val="both"/>
        <w:rPr>
          <w:rFonts w:ascii="Arial Narrow" w:hAnsi="Arial Narrow"/>
          <w:sz w:val="24"/>
        </w:rPr>
      </w:pPr>
      <w:r>
        <w:rPr>
          <w:rFonts w:ascii="Arial Narrow" w:hAnsi="Arial Narrow"/>
          <w:sz w:val="24"/>
        </w:rPr>
        <w:t>f</w:t>
      </w:r>
      <w:r w:rsidR="00392D38">
        <w:rPr>
          <w:rFonts w:ascii="Arial Narrow" w:hAnsi="Arial Narrow"/>
          <w:sz w:val="24"/>
        </w:rPr>
        <w:t>raudulent alteration or tampering with a game farm hunting permit, nursery possession permit or personal effects permit, by the person undertaking the restricted activity authorized by the said permit</w:t>
      </w:r>
      <w:r w:rsidR="0030265A">
        <w:rPr>
          <w:rFonts w:ascii="Arial Narrow" w:hAnsi="Arial Narrow"/>
          <w:sz w:val="24"/>
        </w:rPr>
        <w:t>; and</w:t>
      </w:r>
    </w:p>
    <w:p w:rsidR="00392D38" w:rsidRDefault="003F566E" w:rsidP="00392D38">
      <w:pPr>
        <w:numPr>
          <w:ilvl w:val="0"/>
          <w:numId w:val="28"/>
        </w:numPr>
        <w:tabs>
          <w:tab w:val="clear" w:pos="1440"/>
          <w:tab w:val="num" w:pos="1080"/>
        </w:tabs>
        <w:spacing w:after="0" w:line="360" w:lineRule="auto"/>
        <w:ind w:left="1080" w:hanging="360"/>
        <w:jc w:val="both"/>
        <w:rPr>
          <w:rFonts w:ascii="Arial Narrow" w:hAnsi="Arial Narrow"/>
          <w:sz w:val="24"/>
        </w:rPr>
      </w:pPr>
      <w:r>
        <w:rPr>
          <w:rFonts w:ascii="Arial Narrow" w:hAnsi="Arial Narrow" w:cs="Arial"/>
          <w:sz w:val="24"/>
          <w:szCs w:val="24"/>
        </w:rPr>
        <w:t>r</w:t>
      </w:r>
      <w:r w:rsidR="0030265A">
        <w:rPr>
          <w:rFonts w:ascii="Arial Narrow" w:hAnsi="Arial Narrow" w:cs="Arial"/>
          <w:sz w:val="24"/>
          <w:szCs w:val="24"/>
        </w:rPr>
        <w:t>emoving</w:t>
      </w:r>
      <w:r w:rsidR="00392D38">
        <w:rPr>
          <w:rFonts w:ascii="Arial Narrow" w:hAnsi="Arial Narrow" w:cs="Arial"/>
          <w:sz w:val="24"/>
          <w:szCs w:val="24"/>
        </w:rPr>
        <w:t xml:space="preserve"> the requirement of a Biodiversity Management Plan as the only means to allow for restricted activities</w:t>
      </w:r>
      <w:r w:rsidR="00067FD2">
        <w:rPr>
          <w:rFonts w:ascii="Arial Narrow" w:hAnsi="Arial Narrow" w:cs="Arial"/>
          <w:sz w:val="24"/>
          <w:szCs w:val="24"/>
        </w:rPr>
        <w:t xml:space="preserve"> involving cycad species</w:t>
      </w:r>
      <w:r w:rsidR="00392D38">
        <w:rPr>
          <w:rFonts w:ascii="Arial Narrow" w:hAnsi="Arial Narrow" w:cs="Arial"/>
          <w:sz w:val="24"/>
          <w:szCs w:val="24"/>
        </w:rPr>
        <w:t xml:space="preserve">, </w:t>
      </w:r>
      <w:r w:rsidR="00067FD2">
        <w:rPr>
          <w:rFonts w:ascii="Arial Narrow" w:hAnsi="Arial Narrow" w:cs="Arial"/>
          <w:sz w:val="24"/>
          <w:szCs w:val="24"/>
        </w:rPr>
        <w:t xml:space="preserve">and to amend the relevant regulation </w:t>
      </w:r>
      <w:r w:rsidR="00392D38">
        <w:rPr>
          <w:rFonts w:ascii="Arial Narrow" w:hAnsi="Arial Narrow" w:cs="Arial"/>
          <w:sz w:val="24"/>
          <w:szCs w:val="24"/>
        </w:rPr>
        <w:t xml:space="preserve">to list the prohibited activities in the </w:t>
      </w:r>
      <w:r w:rsidR="00067FD2">
        <w:rPr>
          <w:rFonts w:ascii="Arial Narrow" w:hAnsi="Arial Narrow" w:cs="Arial"/>
          <w:sz w:val="24"/>
          <w:szCs w:val="24"/>
        </w:rPr>
        <w:t>regulations rather than the BMP.</w:t>
      </w:r>
    </w:p>
    <w:p w:rsidR="00392D38" w:rsidRDefault="00392D38" w:rsidP="00392D38">
      <w:pPr>
        <w:spacing w:after="0" w:line="360" w:lineRule="auto"/>
        <w:ind w:left="720" w:hanging="720"/>
        <w:jc w:val="both"/>
        <w:rPr>
          <w:rFonts w:ascii="Arial Narrow" w:eastAsia="Times New Roman" w:hAnsi="Arial Narrow" w:cs="Times New Roman"/>
          <w:sz w:val="24"/>
          <w:szCs w:val="24"/>
          <w:lang w:eastAsia="en-ZA"/>
        </w:rPr>
      </w:pPr>
    </w:p>
    <w:p w:rsidR="00FF6AB6" w:rsidRPr="00F919B4" w:rsidRDefault="00BB5E69" w:rsidP="00CB0206">
      <w:pPr>
        <w:numPr>
          <w:ilvl w:val="0"/>
          <w:numId w:val="1"/>
        </w:numPr>
        <w:spacing w:after="0" w:line="360" w:lineRule="auto"/>
        <w:jc w:val="both"/>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 xml:space="preserve">THE </w:t>
      </w:r>
      <w:r w:rsidR="00C16F59" w:rsidRPr="00F919B4">
        <w:rPr>
          <w:rFonts w:ascii="Arial Narrow" w:eastAsia="Times New Roman" w:hAnsi="Arial Narrow" w:cs="Times New Roman"/>
          <w:b/>
          <w:sz w:val="24"/>
          <w:szCs w:val="24"/>
          <w:lang w:val="en-US"/>
        </w:rPr>
        <w:t xml:space="preserve">PROCESS </w:t>
      </w:r>
      <w:r w:rsidR="00175D0C">
        <w:rPr>
          <w:rFonts w:ascii="Arial Narrow" w:eastAsia="Times New Roman" w:hAnsi="Arial Narrow" w:cs="Times New Roman"/>
          <w:b/>
          <w:sz w:val="24"/>
          <w:szCs w:val="24"/>
          <w:lang w:val="en-US"/>
        </w:rPr>
        <w:t xml:space="preserve">OF THE REVIEW OF THE TOPS </w:t>
      </w:r>
      <w:r w:rsidR="00C16F59" w:rsidRPr="00F919B4">
        <w:rPr>
          <w:rFonts w:ascii="Arial Narrow" w:eastAsia="Times New Roman" w:hAnsi="Arial Narrow" w:cs="Times New Roman"/>
          <w:b/>
          <w:sz w:val="24"/>
          <w:szCs w:val="24"/>
          <w:lang w:val="en-US"/>
        </w:rPr>
        <w:t>REGULATIONS AND SPECIES LIST</w:t>
      </w:r>
    </w:p>
    <w:p w:rsidR="008C0A8F" w:rsidRPr="008C0A8F" w:rsidRDefault="00F919B4" w:rsidP="008C0A8F">
      <w:pPr>
        <w:pStyle w:val="ListParagraph"/>
        <w:numPr>
          <w:ilvl w:val="1"/>
          <w:numId w:val="1"/>
        </w:numPr>
        <w:spacing w:line="360" w:lineRule="auto"/>
        <w:jc w:val="both"/>
        <w:rPr>
          <w:rFonts w:ascii="Arial Narrow" w:hAnsi="Arial Narrow"/>
          <w:sz w:val="24"/>
          <w:szCs w:val="24"/>
        </w:rPr>
      </w:pPr>
      <w:r w:rsidRPr="008C0A8F">
        <w:rPr>
          <w:rFonts w:ascii="Arial Narrow" w:eastAsia="Times New Roman" w:hAnsi="Arial Narrow" w:cs="Times New Roman"/>
          <w:sz w:val="24"/>
          <w:szCs w:val="24"/>
          <w:lang w:val="en-US"/>
        </w:rPr>
        <w:t xml:space="preserve">The Department of Environmental Affairs (DEA) appointed </w:t>
      </w:r>
      <w:r w:rsidR="00C16F59" w:rsidRPr="008C0A8F">
        <w:rPr>
          <w:rFonts w:ascii="Arial Narrow" w:hAnsi="Arial Narrow"/>
          <w:sz w:val="24"/>
          <w:szCs w:val="24"/>
        </w:rPr>
        <w:t xml:space="preserve">Envolve Consulting (Pty) Ltd (trading as Envolve) in October 2010 as a Service Provider </w:t>
      </w:r>
      <w:r w:rsidR="00FC00A6">
        <w:rPr>
          <w:rFonts w:ascii="Arial Narrow" w:hAnsi="Arial Narrow"/>
          <w:sz w:val="24"/>
          <w:szCs w:val="24"/>
        </w:rPr>
        <w:t xml:space="preserve">for the </w:t>
      </w:r>
      <w:r w:rsidR="005C359F" w:rsidRPr="008C0A8F">
        <w:rPr>
          <w:rFonts w:ascii="Arial Narrow" w:hAnsi="Arial Narrow"/>
          <w:sz w:val="24"/>
          <w:szCs w:val="24"/>
        </w:rPr>
        <w:t xml:space="preserve">substantial review of the </w:t>
      </w:r>
      <w:r w:rsidR="00C16F59" w:rsidRPr="008C0A8F">
        <w:rPr>
          <w:rFonts w:ascii="Arial Narrow" w:hAnsi="Arial Narrow"/>
          <w:sz w:val="24"/>
          <w:szCs w:val="24"/>
        </w:rPr>
        <w:t xml:space="preserve">TOPS Regulations. </w:t>
      </w:r>
      <w:r w:rsidR="005C359F" w:rsidRPr="008C0A8F">
        <w:rPr>
          <w:rFonts w:ascii="Arial Narrow" w:hAnsi="Arial Narrow"/>
          <w:sz w:val="24"/>
          <w:szCs w:val="24"/>
        </w:rPr>
        <w:t>T</w:t>
      </w:r>
      <w:r w:rsidR="005C359F" w:rsidRPr="008C0A8F">
        <w:rPr>
          <w:rFonts w:ascii="Arial Narrow" w:hAnsi="Arial Narrow"/>
          <w:sz w:val="24"/>
          <w:szCs w:val="24"/>
          <w:lang w:val="en-GB"/>
        </w:rPr>
        <w:t xml:space="preserve">he DEA requested the South African National Biodiversity Institute (SANBI) to assist the department with the review of the </w:t>
      </w:r>
      <w:r w:rsidR="00C16F59" w:rsidRPr="008C0A8F">
        <w:rPr>
          <w:rFonts w:ascii="Arial Narrow" w:hAnsi="Arial Narrow"/>
          <w:sz w:val="24"/>
          <w:szCs w:val="24"/>
        </w:rPr>
        <w:t xml:space="preserve">TOPS list. </w:t>
      </w:r>
      <w:r w:rsidR="008C0A8F">
        <w:rPr>
          <w:rFonts w:ascii="Arial Narrow" w:hAnsi="Arial Narrow"/>
          <w:sz w:val="24"/>
          <w:szCs w:val="24"/>
        </w:rPr>
        <w:t xml:space="preserve">The two processes </w:t>
      </w:r>
      <w:r w:rsidR="00FC00A6">
        <w:rPr>
          <w:rFonts w:ascii="Arial Narrow" w:hAnsi="Arial Narrow"/>
          <w:sz w:val="24"/>
          <w:szCs w:val="24"/>
        </w:rPr>
        <w:t xml:space="preserve">ran </w:t>
      </w:r>
      <w:r w:rsidR="008C0A8F">
        <w:rPr>
          <w:rFonts w:ascii="Arial Narrow" w:hAnsi="Arial Narrow"/>
          <w:sz w:val="24"/>
          <w:szCs w:val="24"/>
        </w:rPr>
        <w:t>concurrently</w:t>
      </w:r>
      <w:r w:rsidR="00FC00A6">
        <w:rPr>
          <w:rFonts w:ascii="Arial Narrow" w:hAnsi="Arial Narrow"/>
          <w:sz w:val="24"/>
          <w:szCs w:val="24"/>
        </w:rPr>
        <w:t xml:space="preserve"> and involved a complete re-draft of the regulations and species list</w:t>
      </w:r>
      <w:r w:rsidR="008C0A8F">
        <w:rPr>
          <w:rFonts w:ascii="Arial Narrow" w:hAnsi="Arial Narrow"/>
          <w:sz w:val="24"/>
          <w:szCs w:val="24"/>
        </w:rPr>
        <w:t>.</w:t>
      </w:r>
    </w:p>
    <w:p w:rsidR="008C0A8F" w:rsidRPr="008C0A8F" w:rsidRDefault="008C0A8F" w:rsidP="008C0A8F">
      <w:pPr>
        <w:pStyle w:val="ListParagraph"/>
        <w:spacing w:line="360" w:lineRule="auto"/>
        <w:jc w:val="both"/>
        <w:rPr>
          <w:rFonts w:ascii="Arial Narrow" w:hAnsi="Arial Narrow"/>
          <w:sz w:val="24"/>
          <w:szCs w:val="24"/>
          <w:lang w:val="en-GB"/>
        </w:rPr>
      </w:pPr>
    </w:p>
    <w:p w:rsidR="005C359F" w:rsidRPr="008C0A8F" w:rsidRDefault="008C0A8F" w:rsidP="00FC00A6">
      <w:pPr>
        <w:pStyle w:val="ListParagraph"/>
        <w:numPr>
          <w:ilvl w:val="1"/>
          <w:numId w:val="1"/>
        </w:numPr>
        <w:spacing w:after="0" w:line="360" w:lineRule="auto"/>
        <w:jc w:val="both"/>
        <w:rPr>
          <w:rFonts w:ascii="Arial Narrow" w:hAnsi="Arial Narrow"/>
          <w:sz w:val="24"/>
          <w:szCs w:val="24"/>
          <w:lang w:val="en-GB"/>
        </w:rPr>
      </w:pPr>
      <w:r>
        <w:rPr>
          <w:rFonts w:ascii="Arial Narrow" w:hAnsi="Arial Narrow"/>
          <w:sz w:val="24"/>
          <w:szCs w:val="24"/>
          <w:lang w:val="en-GB"/>
        </w:rPr>
        <w:t xml:space="preserve">To initiate the process of reviewing the species list, </w:t>
      </w:r>
      <w:r w:rsidR="00C16F59" w:rsidRPr="008C0A8F">
        <w:rPr>
          <w:rFonts w:ascii="Arial Narrow" w:hAnsi="Arial Narrow"/>
          <w:sz w:val="24"/>
          <w:szCs w:val="24"/>
          <w:lang w:val="en-GB"/>
        </w:rPr>
        <w:t xml:space="preserve">SANBI developed </w:t>
      </w:r>
      <w:r w:rsidR="00C16F59" w:rsidRPr="008C0A8F">
        <w:rPr>
          <w:rFonts w:ascii="Arial Narrow" w:hAnsi="Arial Narrow"/>
          <w:sz w:val="24"/>
          <w:szCs w:val="24"/>
        </w:rPr>
        <w:t xml:space="preserve">scientific criteria </w:t>
      </w:r>
      <w:r w:rsidR="00C16F59" w:rsidRPr="008C0A8F">
        <w:rPr>
          <w:rFonts w:ascii="Arial Narrow" w:hAnsi="Arial Narrow"/>
          <w:sz w:val="24"/>
          <w:szCs w:val="24"/>
          <w:lang w:val="en-GB"/>
        </w:rPr>
        <w:t>for the listing of</w:t>
      </w:r>
      <w:r w:rsidR="005C359F" w:rsidRPr="008C0A8F">
        <w:rPr>
          <w:rFonts w:ascii="Arial Narrow" w:hAnsi="Arial Narrow"/>
          <w:sz w:val="24"/>
          <w:szCs w:val="24"/>
          <w:lang w:val="en-GB"/>
        </w:rPr>
        <w:t xml:space="preserve"> the</w:t>
      </w:r>
      <w:r w:rsidR="00C16F59" w:rsidRPr="008C0A8F">
        <w:rPr>
          <w:rFonts w:ascii="Arial Narrow" w:hAnsi="Arial Narrow"/>
          <w:sz w:val="24"/>
          <w:szCs w:val="24"/>
          <w:lang w:val="en-GB"/>
        </w:rPr>
        <w:t xml:space="preserve"> species</w:t>
      </w:r>
      <w:r w:rsidR="005C359F" w:rsidRPr="008C0A8F">
        <w:rPr>
          <w:rFonts w:ascii="Arial Narrow" w:hAnsi="Arial Narrow"/>
          <w:sz w:val="24"/>
          <w:szCs w:val="24"/>
          <w:lang w:val="en-GB"/>
        </w:rPr>
        <w:t xml:space="preserve"> in the different categories, </w:t>
      </w:r>
      <w:r w:rsidR="00FC00A6">
        <w:rPr>
          <w:rFonts w:ascii="Arial Narrow" w:hAnsi="Arial Narrow"/>
          <w:sz w:val="24"/>
          <w:szCs w:val="24"/>
          <w:lang w:val="en-GB"/>
        </w:rPr>
        <w:t xml:space="preserve">namely critically endangered species, endangered species, vulnerable species and protected species, </w:t>
      </w:r>
      <w:r w:rsidR="005C359F" w:rsidRPr="008C0A8F">
        <w:rPr>
          <w:rFonts w:ascii="Arial Narrow" w:hAnsi="Arial Narrow"/>
          <w:sz w:val="24"/>
          <w:szCs w:val="24"/>
          <w:lang w:val="en-GB"/>
        </w:rPr>
        <w:t>as envisaged by section 56(1) of the National Environmental Management: Biodiversity Act, 2004 (Act No. 10 of 2004) (NEMBA)</w:t>
      </w:r>
      <w:r w:rsidR="00C16F59" w:rsidRPr="008C0A8F">
        <w:rPr>
          <w:rFonts w:ascii="Arial Narrow" w:hAnsi="Arial Narrow"/>
          <w:sz w:val="24"/>
          <w:szCs w:val="24"/>
          <w:lang w:val="en-GB"/>
        </w:rPr>
        <w:t xml:space="preserve">. </w:t>
      </w:r>
    </w:p>
    <w:p w:rsidR="00FC00A6" w:rsidRDefault="00FC00A6" w:rsidP="00FC00A6">
      <w:pPr>
        <w:spacing w:after="0" w:line="360" w:lineRule="auto"/>
        <w:ind w:left="709" w:right="-17" w:hanging="709"/>
        <w:jc w:val="both"/>
        <w:rPr>
          <w:rFonts w:ascii="Arial Narrow" w:hAnsi="Arial Narrow"/>
          <w:sz w:val="24"/>
          <w:szCs w:val="24"/>
          <w:lang w:val="en-GB"/>
        </w:rPr>
      </w:pPr>
    </w:p>
    <w:p w:rsidR="00DD40EF" w:rsidRDefault="00DC301A" w:rsidP="00FC00A6">
      <w:pPr>
        <w:spacing w:after="0" w:line="360" w:lineRule="auto"/>
        <w:ind w:left="709" w:right="-17" w:hanging="709"/>
        <w:jc w:val="both"/>
        <w:rPr>
          <w:rFonts w:ascii="Arial Narrow" w:hAnsi="Arial Narrow"/>
          <w:sz w:val="24"/>
          <w:szCs w:val="24"/>
          <w:lang w:val="en-GB"/>
        </w:rPr>
      </w:pPr>
      <w:r>
        <w:rPr>
          <w:rFonts w:ascii="Arial Narrow" w:hAnsi="Arial Narrow"/>
          <w:sz w:val="24"/>
          <w:szCs w:val="24"/>
          <w:lang w:val="en-GB"/>
        </w:rPr>
        <w:t>3</w:t>
      </w:r>
      <w:r w:rsidR="005C359F">
        <w:rPr>
          <w:rFonts w:ascii="Arial Narrow" w:hAnsi="Arial Narrow"/>
          <w:sz w:val="24"/>
          <w:szCs w:val="24"/>
          <w:lang w:val="en-GB"/>
        </w:rPr>
        <w:t>.3</w:t>
      </w:r>
      <w:r w:rsidR="005C359F">
        <w:rPr>
          <w:rFonts w:ascii="Arial Narrow" w:hAnsi="Arial Narrow"/>
          <w:sz w:val="24"/>
          <w:szCs w:val="24"/>
          <w:lang w:val="en-GB"/>
        </w:rPr>
        <w:tab/>
        <w:t xml:space="preserve">A discussion document in respect of the TOPS Regulations was developed. This document, together with </w:t>
      </w:r>
      <w:r w:rsidR="00FC00A6">
        <w:rPr>
          <w:rFonts w:ascii="Arial Narrow" w:hAnsi="Arial Narrow"/>
          <w:sz w:val="24"/>
          <w:szCs w:val="24"/>
          <w:lang w:val="en-GB"/>
        </w:rPr>
        <w:t>the criteria for</w:t>
      </w:r>
      <w:r w:rsidR="005C359F">
        <w:rPr>
          <w:rFonts w:ascii="Arial Narrow" w:hAnsi="Arial Narrow"/>
          <w:sz w:val="24"/>
          <w:szCs w:val="24"/>
          <w:lang w:val="en-GB"/>
        </w:rPr>
        <w:t xml:space="preserve"> the categorisation of species </w:t>
      </w:r>
      <w:r w:rsidR="00C16F59" w:rsidRPr="00F919B4">
        <w:rPr>
          <w:rFonts w:ascii="Arial Narrow" w:hAnsi="Arial Narrow"/>
          <w:sz w:val="24"/>
          <w:szCs w:val="24"/>
          <w:lang w:val="en-GB"/>
        </w:rPr>
        <w:t xml:space="preserve">and matrices for </w:t>
      </w:r>
      <w:r w:rsidR="00FC00A6">
        <w:rPr>
          <w:rFonts w:ascii="Arial Narrow" w:hAnsi="Arial Narrow"/>
          <w:sz w:val="24"/>
          <w:szCs w:val="24"/>
          <w:lang w:val="en-GB"/>
        </w:rPr>
        <w:t>e</w:t>
      </w:r>
      <w:r w:rsidR="00C16F59" w:rsidRPr="00F919B4">
        <w:rPr>
          <w:rFonts w:ascii="Arial Narrow" w:hAnsi="Arial Narrow"/>
          <w:sz w:val="24"/>
          <w:szCs w:val="24"/>
          <w:lang w:val="en-GB"/>
        </w:rPr>
        <w:t>xemption</w:t>
      </w:r>
      <w:r w:rsidR="005C359F">
        <w:rPr>
          <w:rFonts w:ascii="Arial Narrow" w:hAnsi="Arial Narrow"/>
          <w:sz w:val="24"/>
          <w:szCs w:val="24"/>
          <w:lang w:val="en-GB"/>
        </w:rPr>
        <w:t xml:space="preserve"> from permit requirements (in terms of section 57(4) of NEMBA) and </w:t>
      </w:r>
      <w:r w:rsidR="00C16F59" w:rsidRPr="00F919B4">
        <w:rPr>
          <w:rFonts w:ascii="Arial Narrow" w:hAnsi="Arial Narrow"/>
          <w:sz w:val="24"/>
          <w:szCs w:val="24"/>
          <w:lang w:val="en-GB"/>
        </w:rPr>
        <w:t>prohibitions</w:t>
      </w:r>
      <w:r w:rsidR="005C359F">
        <w:rPr>
          <w:rFonts w:ascii="Arial Narrow" w:hAnsi="Arial Narrow"/>
          <w:sz w:val="24"/>
          <w:szCs w:val="24"/>
          <w:lang w:val="en-GB"/>
        </w:rPr>
        <w:t xml:space="preserve"> </w:t>
      </w:r>
      <w:r w:rsidR="00DD40EF">
        <w:rPr>
          <w:rFonts w:ascii="Arial Narrow" w:hAnsi="Arial Narrow"/>
          <w:sz w:val="24"/>
          <w:szCs w:val="24"/>
          <w:lang w:val="en-GB"/>
        </w:rPr>
        <w:t xml:space="preserve">relating to the </w:t>
      </w:r>
      <w:r w:rsidR="00DD40EF">
        <w:rPr>
          <w:rFonts w:ascii="Arial Narrow" w:hAnsi="Arial Narrow"/>
          <w:sz w:val="24"/>
          <w:szCs w:val="24"/>
          <w:lang w:val="en-GB"/>
        </w:rPr>
        <w:lastRenderedPageBreak/>
        <w:t>carrying out of restricted activities (in terms of section 57(2) of NEMBA), was</w:t>
      </w:r>
      <w:r w:rsidR="00C16F59" w:rsidRPr="00F919B4">
        <w:rPr>
          <w:rFonts w:ascii="Arial Narrow" w:hAnsi="Arial Narrow"/>
          <w:sz w:val="24"/>
          <w:szCs w:val="24"/>
          <w:lang w:val="en-GB"/>
        </w:rPr>
        <w:t xml:space="preserve"> discussed </w:t>
      </w:r>
      <w:r w:rsidR="00FC00A6">
        <w:rPr>
          <w:rFonts w:ascii="Arial Narrow" w:hAnsi="Arial Narrow"/>
          <w:sz w:val="24"/>
          <w:szCs w:val="24"/>
          <w:lang w:val="en-GB"/>
        </w:rPr>
        <w:t>during a</w:t>
      </w:r>
      <w:r w:rsidR="00DD40EF">
        <w:rPr>
          <w:rFonts w:ascii="Arial Narrow" w:hAnsi="Arial Narrow"/>
          <w:sz w:val="24"/>
          <w:szCs w:val="24"/>
          <w:lang w:val="en-GB"/>
        </w:rPr>
        <w:t xml:space="preserve"> series of workshops:</w:t>
      </w:r>
    </w:p>
    <w:p w:rsidR="00DD40EF" w:rsidRDefault="00DD40EF" w:rsidP="008C0A8F">
      <w:pPr>
        <w:pStyle w:val="ListParagraph"/>
        <w:numPr>
          <w:ilvl w:val="0"/>
          <w:numId w:val="22"/>
        </w:numPr>
        <w:spacing w:after="0" w:line="360" w:lineRule="auto"/>
        <w:ind w:right="-17"/>
        <w:jc w:val="both"/>
        <w:rPr>
          <w:rFonts w:ascii="Arial Narrow" w:hAnsi="Arial Narrow"/>
          <w:sz w:val="24"/>
          <w:szCs w:val="24"/>
          <w:lang w:val="en-GB"/>
        </w:rPr>
      </w:pPr>
      <w:r w:rsidRPr="00DD40EF">
        <w:rPr>
          <w:rFonts w:ascii="Arial Narrow" w:hAnsi="Arial Narrow"/>
          <w:sz w:val="24"/>
          <w:szCs w:val="24"/>
          <w:lang w:val="en-GB"/>
        </w:rPr>
        <w:t>18 – 19 January 2011: TOP</w:t>
      </w:r>
      <w:r w:rsidR="00FC00A6">
        <w:rPr>
          <w:rFonts w:ascii="Arial Narrow" w:hAnsi="Arial Narrow"/>
          <w:sz w:val="24"/>
          <w:szCs w:val="24"/>
          <w:lang w:val="en-GB"/>
        </w:rPr>
        <w:t>S</w:t>
      </w:r>
      <w:r w:rsidRPr="00DD40EF">
        <w:rPr>
          <w:rFonts w:ascii="Arial Narrow" w:hAnsi="Arial Narrow"/>
          <w:sz w:val="24"/>
          <w:szCs w:val="24"/>
          <w:lang w:val="en-GB"/>
        </w:rPr>
        <w:t xml:space="preserve"> Regulations with provincial conservation authorities;</w:t>
      </w:r>
    </w:p>
    <w:p w:rsidR="00DD40EF" w:rsidRDefault="00DD40EF" w:rsidP="008C0A8F">
      <w:pPr>
        <w:pStyle w:val="ListParagraph"/>
        <w:numPr>
          <w:ilvl w:val="0"/>
          <w:numId w:val="22"/>
        </w:numPr>
        <w:spacing w:after="0" w:line="360" w:lineRule="auto"/>
        <w:ind w:right="-17"/>
        <w:jc w:val="both"/>
        <w:rPr>
          <w:rFonts w:ascii="Arial Narrow" w:hAnsi="Arial Narrow"/>
          <w:sz w:val="24"/>
          <w:szCs w:val="24"/>
          <w:lang w:val="en-GB"/>
        </w:rPr>
      </w:pPr>
      <w:r>
        <w:rPr>
          <w:rFonts w:ascii="Arial Narrow" w:hAnsi="Arial Narrow"/>
          <w:sz w:val="24"/>
          <w:szCs w:val="24"/>
          <w:lang w:val="en-GB"/>
        </w:rPr>
        <w:t>16 February 2011: TOPS Regulations with members of the Wildlife Forum;</w:t>
      </w:r>
    </w:p>
    <w:p w:rsidR="00DD40EF" w:rsidRDefault="00DD40EF" w:rsidP="008C0A8F">
      <w:pPr>
        <w:pStyle w:val="ListParagraph"/>
        <w:numPr>
          <w:ilvl w:val="0"/>
          <w:numId w:val="22"/>
        </w:numPr>
        <w:spacing w:after="0" w:line="360" w:lineRule="auto"/>
        <w:ind w:right="-17"/>
        <w:jc w:val="both"/>
        <w:rPr>
          <w:rFonts w:ascii="Arial Narrow" w:hAnsi="Arial Narrow"/>
          <w:sz w:val="24"/>
          <w:szCs w:val="24"/>
          <w:lang w:val="en-GB"/>
        </w:rPr>
      </w:pPr>
      <w:r>
        <w:rPr>
          <w:rFonts w:ascii="Arial Narrow" w:hAnsi="Arial Narrow"/>
          <w:sz w:val="24"/>
          <w:szCs w:val="24"/>
          <w:lang w:val="en-GB"/>
        </w:rPr>
        <w:t xml:space="preserve">25 February 2011: species list with </w:t>
      </w:r>
      <w:r w:rsidR="00FC00A6">
        <w:rPr>
          <w:rFonts w:ascii="Arial Narrow" w:hAnsi="Arial Narrow"/>
          <w:sz w:val="24"/>
          <w:szCs w:val="24"/>
          <w:lang w:val="en-GB"/>
        </w:rPr>
        <w:t xml:space="preserve">experts in the different </w:t>
      </w:r>
      <w:r>
        <w:rPr>
          <w:rFonts w:ascii="Arial Narrow" w:hAnsi="Arial Narrow"/>
          <w:sz w:val="24"/>
          <w:szCs w:val="24"/>
          <w:lang w:val="en-GB"/>
        </w:rPr>
        <w:t xml:space="preserve">taxonomic </w:t>
      </w:r>
      <w:r w:rsidR="00FC00A6">
        <w:rPr>
          <w:rFonts w:ascii="Arial Narrow" w:hAnsi="Arial Narrow"/>
          <w:sz w:val="24"/>
          <w:szCs w:val="24"/>
          <w:lang w:val="en-GB"/>
        </w:rPr>
        <w:t>groups</w:t>
      </w:r>
      <w:r>
        <w:rPr>
          <w:rFonts w:ascii="Arial Narrow" w:hAnsi="Arial Narrow"/>
          <w:sz w:val="24"/>
          <w:szCs w:val="24"/>
          <w:lang w:val="en-GB"/>
        </w:rPr>
        <w:t>;</w:t>
      </w:r>
    </w:p>
    <w:p w:rsidR="00DD40EF" w:rsidRDefault="008C0A8F" w:rsidP="008C0A8F">
      <w:pPr>
        <w:pStyle w:val="ListParagraph"/>
        <w:numPr>
          <w:ilvl w:val="0"/>
          <w:numId w:val="22"/>
        </w:numPr>
        <w:spacing w:after="0" w:line="360" w:lineRule="auto"/>
        <w:ind w:right="-17"/>
        <w:jc w:val="both"/>
        <w:rPr>
          <w:rFonts w:ascii="Arial Narrow" w:hAnsi="Arial Narrow"/>
          <w:sz w:val="24"/>
          <w:szCs w:val="24"/>
          <w:lang w:val="en-GB"/>
        </w:rPr>
      </w:pPr>
      <w:r>
        <w:rPr>
          <w:rFonts w:ascii="Arial Narrow" w:hAnsi="Arial Narrow"/>
          <w:sz w:val="24"/>
          <w:szCs w:val="24"/>
          <w:lang w:val="en-GB"/>
        </w:rPr>
        <w:t>04 March 201</w:t>
      </w:r>
      <w:r w:rsidR="006B047A">
        <w:rPr>
          <w:rFonts w:ascii="Arial Narrow" w:hAnsi="Arial Narrow"/>
          <w:sz w:val="24"/>
          <w:szCs w:val="24"/>
          <w:lang w:val="en-GB"/>
        </w:rPr>
        <w:t>1</w:t>
      </w:r>
      <w:r>
        <w:rPr>
          <w:rFonts w:ascii="Arial Narrow" w:hAnsi="Arial Narrow"/>
          <w:sz w:val="24"/>
          <w:szCs w:val="24"/>
          <w:lang w:val="en-GB"/>
        </w:rPr>
        <w:t>: TOPS Regulations with industry stakeholders;</w:t>
      </w:r>
      <w:r w:rsidR="00FC00A6">
        <w:rPr>
          <w:rFonts w:ascii="Arial Narrow" w:hAnsi="Arial Narrow"/>
          <w:sz w:val="24"/>
          <w:szCs w:val="24"/>
          <w:lang w:val="en-GB"/>
        </w:rPr>
        <w:t xml:space="preserve"> and</w:t>
      </w:r>
    </w:p>
    <w:p w:rsidR="008C0A8F" w:rsidRPr="00DD40EF" w:rsidRDefault="008C0A8F" w:rsidP="008C0A8F">
      <w:pPr>
        <w:pStyle w:val="ListParagraph"/>
        <w:numPr>
          <w:ilvl w:val="0"/>
          <w:numId w:val="22"/>
        </w:numPr>
        <w:spacing w:after="0" w:line="360" w:lineRule="auto"/>
        <w:ind w:right="-17"/>
        <w:jc w:val="both"/>
        <w:rPr>
          <w:rFonts w:ascii="Arial Narrow" w:hAnsi="Arial Narrow"/>
          <w:sz w:val="24"/>
          <w:szCs w:val="24"/>
          <w:lang w:val="en-GB"/>
        </w:rPr>
      </w:pPr>
      <w:r>
        <w:rPr>
          <w:rFonts w:ascii="Arial Narrow" w:hAnsi="Arial Narrow"/>
          <w:sz w:val="24"/>
          <w:szCs w:val="24"/>
          <w:lang w:val="en-GB"/>
        </w:rPr>
        <w:t>23 – 24 May 201</w:t>
      </w:r>
      <w:r w:rsidR="006B047A">
        <w:rPr>
          <w:rFonts w:ascii="Arial Narrow" w:hAnsi="Arial Narrow"/>
          <w:sz w:val="24"/>
          <w:szCs w:val="24"/>
          <w:lang w:val="en-GB"/>
        </w:rPr>
        <w:t>1</w:t>
      </w:r>
      <w:r>
        <w:rPr>
          <w:rFonts w:ascii="Arial Narrow" w:hAnsi="Arial Narrow"/>
          <w:sz w:val="24"/>
          <w:szCs w:val="24"/>
          <w:lang w:val="en-GB"/>
        </w:rPr>
        <w:t>: species list, prohibitions and exemptions with industry stakeholders.</w:t>
      </w:r>
    </w:p>
    <w:p w:rsidR="00C16F59" w:rsidRPr="00F919B4" w:rsidRDefault="005C359F" w:rsidP="005C6534">
      <w:pPr>
        <w:spacing w:after="0" w:line="360" w:lineRule="auto"/>
        <w:ind w:left="709" w:right="-19"/>
        <w:jc w:val="both"/>
        <w:rPr>
          <w:rFonts w:ascii="Arial Narrow" w:hAnsi="Arial Narrow"/>
          <w:sz w:val="24"/>
          <w:szCs w:val="24"/>
          <w:lang w:val="en-GB"/>
        </w:rPr>
      </w:pPr>
      <w:r w:rsidRPr="00F919B4">
        <w:rPr>
          <w:rFonts w:ascii="Arial Narrow" w:hAnsi="Arial Narrow"/>
          <w:sz w:val="24"/>
          <w:szCs w:val="24"/>
        </w:rPr>
        <w:t>The purpose of these workshops was to identify key areas that required inclusion in the TOPS Regu</w:t>
      </w:r>
      <w:r w:rsidR="00FC00A6">
        <w:rPr>
          <w:rFonts w:ascii="Arial Narrow" w:hAnsi="Arial Narrow"/>
          <w:sz w:val="24"/>
          <w:szCs w:val="24"/>
        </w:rPr>
        <w:t>lations, and the review of the species list in accordance with the pre-determined criteria.</w:t>
      </w:r>
    </w:p>
    <w:p w:rsidR="005C6534" w:rsidRDefault="005C6534" w:rsidP="005C6534">
      <w:pPr>
        <w:spacing w:after="0" w:line="360" w:lineRule="auto"/>
        <w:ind w:left="709" w:hanging="709"/>
        <w:jc w:val="both"/>
        <w:rPr>
          <w:rFonts w:ascii="Arial Narrow" w:hAnsi="Arial Narrow"/>
          <w:sz w:val="24"/>
          <w:szCs w:val="24"/>
        </w:rPr>
      </w:pPr>
    </w:p>
    <w:p w:rsidR="003C23D9" w:rsidRPr="00115820" w:rsidRDefault="00DC301A" w:rsidP="005C6534">
      <w:pPr>
        <w:spacing w:after="0" w:line="360" w:lineRule="auto"/>
        <w:ind w:left="709" w:hanging="709"/>
        <w:jc w:val="both"/>
        <w:rPr>
          <w:rFonts w:ascii="Arial Narrow" w:hAnsi="Arial Narrow"/>
          <w:sz w:val="24"/>
          <w:szCs w:val="24"/>
        </w:rPr>
      </w:pPr>
      <w:r>
        <w:rPr>
          <w:rFonts w:ascii="Arial Narrow" w:hAnsi="Arial Narrow"/>
          <w:sz w:val="24"/>
          <w:szCs w:val="24"/>
        </w:rPr>
        <w:t>3</w:t>
      </w:r>
      <w:r w:rsidR="009844F3">
        <w:rPr>
          <w:rFonts w:ascii="Arial Narrow" w:hAnsi="Arial Narrow"/>
          <w:sz w:val="24"/>
          <w:szCs w:val="24"/>
        </w:rPr>
        <w:t>.4</w:t>
      </w:r>
      <w:r w:rsidR="009844F3">
        <w:rPr>
          <w:rFonts w:ascii="Arial Narrow" w:hAnsi="Arial Narrow"/>
          <w:sz w:val="24"/>
          <w:szCs w:val="24"/>
        </w:rPr>
        <w:tab/>
      </w:r>
      <w:r w:rsidR="003C23D9">
        <w:rPr>
          <w:rFonts w:ascii="Arial Narrow" w:hAnsi="Arial Narrow"/>
          <w:sz w:val="24"/>
          <w:szCs w:val="24"/>
        </w:rPr>
        <w:t>In April 2011</w:t>
      </w:r>
      <w:r w:rsidR="00BB5E69">
        <w:rPr>
          <w:rFonts w:ascii="Arial Narrow" w:hAnsi="Arial Narrow"/>
          <w:sz w:val="24"/>
          <w:szCs w:val="24"/>
        </w:rPr>
        <w:t>,</w:t>
      </w:r>
      <w:r w:rsidR="003C23D9">
        <w:rPr>
          <w:rFonts w:ascii="Arial Narrow" w:hAnsi="Arial Narrow"/>
          <w:sz w:val="24"/>
          <w:szCs w:val="24"/>
        </w:rPr>
        <w:t xml:space="preserve"> the DEA consulted with the Chief State Law Advisors (CSLA) </w:t>
      </w:r>
      <w:r w:rsidR="006C3E65">
        <w:rPr>
          <w:rFonts w:ascii="Arial Narrow" w:hAnsi="Arial Narrow"/>
          <w:sz w:val="24"/>
          <w:szCs w:val="24"/>
        </w:rPr>
        <w:t>to clarify certain areas of uncertainty, especially the regulation of welfare and ethical matters in terms of the TOPS Regulations, the exemption of persons from NEMBA permit requirements under certain conditions, and the sub-categorisation of species. Based on the CSLA’s advice, it was clear that it would not be possible to implement a proper system for exemptions and prohibitions, without a</w:t>
      </w:r>
      <w:r w:rsidR="00115820">
        <w:rPr>
          <w:rFonts w:ascii="Arial Narrow" w:hAnsi="Arial Narrow"/>
          <w:sz w:val="24"/>
          <w:szCs w:val="24"/>
        </w:rPr>
        <w:t xml:space="preserve"> further </w:t>
      </w:r>
      <w:r w:rsidR="006C3E65">
        <w:rPr>
          <w:rFonts w:ascii="Arial Narrow" w:hAnsi="Arial Narrow"/>
          <w:sz w:val="24"/>
          <w:szCs w:val="24"/>
        </w:rPr>
        <w:t>amendment to NEMBA</w:t>
      </w:r>
      <w:r w:rsidR="00115820">
        <w:rPr>
          <w:rFonts w:ascii="Arial Narrow" w:hAnsi="Arial Narrow"/>
          <w:sz w:val="24"/>
          <w:szCs w:val="24"/>
        </w:rPr>
        <w:t xml:space="preserve">, as the enabling provision for exemption did not make provision for the conditional exemption of persons from permit requirements. </w:t>
      </w:r>
      <w:r w:rsidR="00115820" w:rsidRPr="00115820">
        <w:rPr>
          <w:rFonts w:ascii="Arial Narrow" w:hAnsi="Arial Narrow"/>
          <w:sz w:val="24"/>
          <w:szCs w:val="24"/>
        </w:rPr>
        <w:t xml:space="preserve">The enabling provision relating to exemptions was then amended during a follow-up amendment of NEMBA, as part of the </w:t>
      </w:r>
      <w:r w:rsidR="00115820" w:rsidRPr="00115820">
        <w:rPr>
          <w:rFonts w:ascii="Arial Narrow" w:eastAsia="Times New Roman" w:hAnsi="Arial Narrow" w:cs="Times New Roman"/>
          <w:sz w:val="24"/>
          <w:szCs w:val="24"/>
          <w:lang w:eastAsia="en-ZA"/>
        </w:rPr>
        <w:t>National Environmental Laws Amendment Act, 2013 (Act No. 14 of 2013), which was p</w:t>
      </w:r>
      <w:r w:rsidR="00B8364F" w:rsidRPr="00115820">
        <w:rPr>
          <w:rFonts w:ascii="Arial Narrow" w:hAnsi="Arial Narrow"/>
          <w:sz w:val="24"/>
          <w:szCs w:val="24"/>
        </w:rPr>
        <w:t>romulgated on 24 July 2013</w:t>
      </w:r>
      <w:r w:rsidR="006C3E65" w:rsidRPr="00115820">
        <w:rPr>
          <w:rFonts w:ascii="Arial Narrow" w:hAnsi="Arial Narrow"/>
          <w:sz w:val="24"/>
          <w:szCs w:val="24"/>
        </w:rPr>
        <w:t>.</w:t>
      </w:r>
    </w:p>
    <w:p w:rsidR="003C23D9" w:rsidRDefault="003C23D9" w:rsidP="009844F3">
      <w:pPr>
        <w:spacing w:after="0" w:line="360" w:lineRule="auto"/>
        <w:ind w:left="709" w:hanging="709"/>
        <w:jc w:val="both"/>
        <w:rPr>
          <w:rFonts w:ascii="Arial Narrow" w:hAnsi="Arial Narrow"/>
          <w:sz w:val="24"/>
          <w:szCs w:val="24"/>
        </w:rPr>
      </w:pPr>
    </w:p>
    <w:p w:rsidR="00C16F59" w:rsidRPr="00F919B4" w:rsidRDefault="00DC301A" w:rsidP="009844F3">
      <w:pPr>
        <w:spacing w:after="0" w:line="360" w:lineRule="auto"/>
        <w:ind w:left="709" w:hanging="709"/>
        <w:jc w:val="both"/>
        <w:rPr>
          <w:rFonts w:ascii="Arial Narrow" w:eastAsia="Times New Roman" w:hAnsi="Arial Narrow" w:cs="Times New Roman"/>
          <w:sz w:val="24"/>
          <w:szCs w:val="24"/>
          <w:lang w:val="en-US"/>
        </w:rPr>
      </w:pPr>
      <w:r>
        <w:rPr>
          <w:rFonts w:ascii="Arial Narrow" w:hAnsi="Arial Narrow"/>
          <w:sz w:val="24"/>
          <w:szCs w:val="24"/>
          <w:lang w:val="en-GB"/>
        </w:rPr>
        <w:t>3</w:t>
      </w:r>
      <w:r w:rsidR="006C3E65">
        <w:rPr>
          <w:rFonts w:ascii="Arial Narrow" w:hAnsi="Arial Narrow"/>
          <w:sz w:val="24"/>
          <w:szCs w:val="24"/>
          <w:lang w:val="en-GB"/>
        </w:rPr>
        <w:t>.5</w:t>
      </w:r>
      <w:r w:rsidR="006C3E65">
        <w:rPr>
          <w:rFonts w:ascii="Arial Narrow" w:hAnsi="Arial Narrow"/>
          <w:sz w:val="24"/>
          <w:szCs w:val="24"/>
          <w:lang w:val="en-GB"/>
        </w:rPr>
        <w:tab/>
      </w:r>
      <w:r w:rsidR="003E5EB2" w:rsidRPr="00F919B4">
        <w:rPr>
          <w:rFonts w:ascii="Arial Narrow" w:hAnsi="Arial Narrow"/>
          <w:sz w:val="24"/>
          <w:szCs w:val="24"/>
          <w:lang w:val="en-GB"/>
        </w:rPr>
        <w:t>The first draft of the TOPS lists on plants, mammals, invertebrates, birds, amphibians, fish and reptiles</w:t>
      </w:r>
      <w:r w:rsidR="003E5EB2">
        <w:rPr>
          <w:rFonts w:ascii="Arial Narrow" w:hAnsi="Arial Narrow"/>
          <w:sz w:val="24"/>
          <w:szCs w:val="24"/>
          <w:lang w:val="en-GB"/>
        </w:rPr>
        <w:t>,</w:t>
      </w:r>
      <w:r w:rsidR="003E5EB2" w:rsidRPr="00F919B4">
        <w:rPr>
          <w:rFonts w:ascii="Arial Narrow" w:hAnsi="Arial Narrow"/>
          <w:sz w:val="24"/>
          <w:szCs w:val="24"/>
          <w:lang w:val="en-GB"/>
        </w:rPr>
        <w:t xml:space="preserve"> together with the matrices</w:t>
      </w:r>
      <w:r w:rsidR="003E5EB2">
        <w:rPr>
          <w:rFonts w:ascii="Arial Narrow" w:hAnsi="Arial Narrow"/>
          <w:sz w:val="24"/>
          <w:szCs w:val="24"/>
          <w:lang w:val="en-GB"/>
        </w:rPr>
        <w:t>,</w:t>
      </w:r>
      <w:r w:rsidR="003E5EB2" w:rsidRPr="00F919B4">
        <w:rPr>
          <w:rFonts w:ascii="Arial Narrow" w:hAnsi="Arial Narrow"/>
          <w:sz w:val="24"/>
          <w:szCs w:val="24"/>
          <w:lang w:val="en-GB"/>
        </w:rPr>
        <w:t xml:space="preserve"> was submitted to DEA by SANBI</w:t>
      </w:r>
      <w:r w:rsidR="003E5EB2">
        <w:rPr>
          <w:rFonts w:ascii="Arial Narrow" w:hAnsi="Arial Narrow"/>
          <w:sz w:val="24"/>
          <w:szCs w:val="24"/>
          <w:lang w:val="en-GB"/>
        </w:rPr>
        <w:t xml:space="preserve"> in </w:t>
      </w:r>
      <w:r w:rsidR="003E5EB2" w:rsidRPr="00F919B4">
        <w:rPr>
          <w:rFonts w:ascii="Arial Narrow" w:hAnsi="Arial Narrow"/>
          <w:sz w:val="24"/>
          <w:szCs w:val="24"/>
          <w:lang w:val="en-GB"/>
        </w:rPr>
        <w:t xml:space="preserve">July 2011. </w:t>
      </w:r>
      <w:r w:rsidR="009844F3">
        <w:rPr>
          <w:rFonts w:ascii="Arial Narrow" w:hAnsi="Arial Narrow"/>
          <w:sz w:val="24"/>
          <w:szCs w:val="24"/>
        </w:rPr>
        <w:t xml:space="preserve">Based on the discussions during the stakeholder workshops referred to above, </w:t>
      </w:r>
      <w:r w:rsidR="00FC00A6">
        <w:rPr>
          <w:rFonts w:ascii="Arial Narrow" w:hAnsi="Arial Narrow"/>
          <w:sz w:val="24"/>
          <w:szCs w:val="24"/>
        </w:rPr>
        <w:t>E</w:t>
      </w:r>
      <w:r w:rsidR="00C16F59" w:rsidRPr="00F919B4">
        <w:rPr>
          <w:rFonts w:ascii="Arial Narrow" w:hAnsi="Arial Narrow"/>
          <w:sz w:val="24"/>
          <w:szCs w:val="24"/>
        </w:rPr>
        <w:t xml:space="preserve">nvolve developed a draft </w:t>
      </w:r>
      <w:r w:rsidR="009844F3">
        <w:rPr>
          <w:rFonts w:ascii="Arial Narrow" w:hAnsi="Arial Narrow"/>
          <w:sz w:val="24"/>
          <w:szCs w:val="24"/>
        </w:rPr>
        <w:t>revised</w:t>
      </w:r>
      <w:r w:rsidR="00C16F59" w:rsidRPr="00F919B4">
        <w:rPr>
          <w:rFonts w:ascii="Arial Narrow" w:hAnsi="Arial Narrow"/>
          <w:sz w:val="24"/>
          <w:szCs w:val="24"/>
        </w:rPr>
        <w:t xml:space="preserve"> TOPS Regulations prior to the expiry of their contract in October 2011</w:t>
      </w:r>
      <w:r w:rsidR="00A21839">
        <w:rPr>
          <w:rFonts w:ascii="Arial Narrow" w:hAnsi="Arial Narrow"/>
          <w:sz w:val="24"/>
          <w:szCs w:val="24"/>
        </w:rPr>
        <w:t xml:space="preserve"> (the contract was not extended and the process to revise the TOP</w:t>
      </w:r>
      <w:r w:rsidR="0097086D">
        <w:rPr>
          <w:rFonts w:ascii="Arial Narrow" w:hAnsi="Arial Narrow"/>
          <w:sz w:val="24"/>
          <w:szCs w:val="24"/>
        </w:rPr>
        <w:t>S</w:t>
      </w:r>
      <w:r w:rsidR="00A21839">
        <w:rPr>
          <w:rFonts w:ascii="Arial Narrow" w:hAnsi="Arial Narrow"/>
          <w:sz w:val="24"/>
          <w:szCs w:val="24"/>
        </w:rPr>
        <w:t xml:space="preserve"> Regulations continued in-house)</w:t>
      </w:r>
      <w:r w:rsidR="00C16F59" w:rsidRPr="00F919B4">
        <w:rPr>
          <w:rFonts w:ascii="Arial Narrow" w:hAnsi="Arial Narrow"/>
          <w:sz w:val="24"/>
          <w:szCs w:val="24"/>
        </w:rPr>
        <w:t xml:space="preserve">. </w:t>
      </w:r>
      <w:r w:rsidR="00C16F59" w:rsidRPr="00F919B4">
        <w:rPr>
          <w:rFonts w:ascii="Arial Narrow" w:hAnsi="Arial Narrow"/>
          <w:sz w:val="24"/>
          <w:szCs w:val="24"/>
          <w:lang w:val="en-GB"/>
        </w:rPr>
        <w:t>The</w:t>
      </w:r>
      <w:r w:rsidR="00C16F59" w:rsidRPr="00F919B4">
        <w:rPr>
          <w:rFonts w:ascii="Arial Narrow" w:hAnsi="Arial Narrow"/>
          <w:sz w:val="24"/>
          <w:szCs w:val="24"/>
        </w:rPr>
        <w:t xml:space="preserve"> draft regulations and species lists were discussed with provincial conservation authorities during a workshop convened on 5 October 2011 and with members of the Wildlife Forum during a workshop convened on 18 </w:t>
      </w:r>
      <w:r w:rsidR="003E5EB2">
        <w:rPr>
          <w:rFonts w:ascii="Arial Narrow" w:hAnsi="Arial Narrow"/>
          <w:sz w:val="24"/>
          <w:szCs w:val="24"/>
        </w:rPr>
        <w:t>and</w:t>
      </w:r>
      <w:r w:rsidR="00C16F59" w:rsidRPr="00F919B4">
        <w:rPr>
          <w:rFonts w:ascii="Arial Narrow" w:hAnsi="Arial Narrow"/>
          <w:sz w:val="24"/>
          <w:szCs w:val="24"/>
        </w:rPr>
        <w:t xml:space="preserve"> 19 October 2011.</w:t>
      </w:r>
    </w:p>
    <w:p w:rsidR="00C16F59" w:rsidRDefault="00C16F59" w:rsidP="00C16F59">
      <w:pPr>
        <w:spacing w:after="0" w:line="360" w:lineRule="auto"/>
        <w:jc w:val="both"/>
        <w:rPr>
          <w:rFonts w:ascii="Arial Narrow" w:eastAsia="Times New Roman" w:hAnsi="Arial Narrow" w:cs="Times New Roman"/>
          <w:sz w:val="24"/>
          <w:szCs w:val="24"/>
          <w:lang w:val="en-US"/>
        </w:rPr>
      </w:pPr>
    </w:p>
    <w:p w:rsidR="003C23D9" w:rsidRPr="003C23D9" w:rsidRDefault="00DC301A" w:rsidP="003C23D9">
      <w:pPr>
        <w:spacing w:after="0" w:line="360" w:lineRule="auto"/>
        <w:ind w:left="709" w:hanging="709"/>
        <w:jc w:val="both"/>
        <w:rPr>
          <w:rFonts w:ascii="Arial Narrow" w:hAnsi="Arial Narrow"/>
          <w:bCs/>
          <w:sz w:val="24"/>
          <w:szCs w:val="24"/>
        </w:rPr>
      </w:pPr>
      <w:r>
        <w:rPr>
          <w:rFonts w:ascii="Arial Narrow" w:eastAsia="Times New Roman" w:hAnsi="Arial Narrow" w:cs="Times New Roman"/>
          <w:sz w:val="24"/>
          <w:szCs w:val="24"/>
          <w:lang w:val="en-US"/>
        </w:rPr>
        <w:t>3</w:t>
      </w:r>
      <w:r w:rsidR="003E5EB2" w:rsidRPr="00F15884">
        <w:rPr>
          <w:rFonts w:ascii="Arial Narrow" w:eastAsia="Times New Roman" w:hAnsi="Arial Narrow" w:cs="Times New Roman"/>
          <w:sz w:val="24"/>
          <w:szCs w:val="24"/>
          <w:lang w:val="en-US"/>
        </w:rPr>
        <w:t>.</w:t>
      </w:r>
      <w:r w:rsidR="006C3E65">
        <w:rPr>
          <w:rFonts w:ascii="Arial Narrow" w:eastAsia="Times New Roman" w:hAnsi="Arial Narrow" w:cs="Times New Roman"/>
          <w:sz w:val="24"/>
          <w:szCs w:val="24"/>
          <w:lang w:val="en-US"/>
        </w:rPr>
        <w:t>6</w:t>
      </w:r>
      <w:r w:rsidR="003E5EB2" w:rsidRPr="00F15884">
        <w:rPr>
          <w:rFonts w:ascii="Arial Narrow" w:eastAsia="Times New Roman" w:hAnsi="Arial Narrow" w:cs="Times New Roman"/>
          <w:sz w:val="24"/>
          <w:szCs w:val="24"/>
          <w:lang w:val="en-US"/>
        </w:rPr>
        <w:tab/>
      </w:r>
      <w:r w:rsidR="00F15884">
        <w:rPr>
          <w:rFonts w:ascii="Arial Narrow" w:eastAsia="Times New Roman" w:hAnsi="Arial Narrow" w:cs="Times New Roman"/>
          <w:sz w:val="24"/>
          <w:szCs w:val="24"/>
          <w:lang w:val="en-US"/>
        </w:rPr>
        <w:t>Due to a transfer of certain functions</w:t>
      </w:r>
      <w:r w:rsidR="00F15884" w:rsidRPr="00F15884">
        <w:rPr>
          <w:rFonts w:ascii="Arial Narrow" w:hAnsi="Arial Narrow"/>
          <w:sz w:val="24"/>
          <w:szCs w:val="24"/>
          <w:lang w:val="en-GB"/>
        </w:rPr>
        <w:t xml:space="preserve"> </w:t>
      </w:r>
      <w:r w:rsidR="00F15884">
        <w:rPr>
          <w:rFonts w:ascii="Arial Narrow" w:hAnsi="Arial Narrow"/>
          <w:sz w:val="24"/>
          <w:szCs w:val="24"/>
          <w:lang w:val="en-GB"/>
        </w:rPr>
        <w:t xml:space="preserve">in terms of the Marine Living Resources Act, 1998 (Act No. 18 of 1998) (MLRA) </w:t>
      </w:r>
      <w:r w:rsidR="00F15884">
        <w:rPr>
          <w:rFonts w:ascii="Arial Narrow" w:eastAsia="Times New Roman" w:hAnsi="Arial Narrow" w:cs="Times New Roman"/>
          <w:sz w:val="24"/>
          <w:szCs w:val="24"/>
          <w:lang w:val="en-US"/>
        </w:rPr>
        <w:t>to t</w:t>
      </w:r>
      <w:r w:rsidR="00F15884" w:rsidRPr="00F15884">
        <w:rPr>
          <w:rFonts w:ascii="Arial Narrow" w:hAnsi="Arial Narrow"/>
          <w:sz w:val="24"/>
          <w:szCs w:val="24"/>
          <w:lang w:val="en-GB"/>
        </w:rPr>
        <w:t>he Department of Agriculture, Forestry and Fisheries (DAFF)</w:t>
      </w:r>
      <w:r w:rsidR="00F15884">
        <w:rPr>
          <w:rFonts w:ascii="Arial Narrow" w:hAnsi="Arial Narrow"/>
          <w:sz w:val="24"/>
          <w:szCs w:val="24"/>
          <w:lang w:val="en-GB"/>
        </w:rPr>
        <w:t xml:space="preserve"> and the latter’s intention to amend the MLRA at the time, a decision was taken </w:t>
      </w:r>
      <w:r w:rsidR="00BB5E69">
        <w:rPr>
          <w:rFonts w:ascii="Arial Narrow" w:hAnsi="Arial Narrow"/>
          <w:sz w:val="24"/>
          <w:szCs w:val="24"/>
          <w:lang w:val="en-GB"/>
        </w:rPr>
        <w:t xml:space="preserve">by the Department of </w:t>
      </w:r>
      <w:r w:rsidR="00BB5E69">
        <w:rPr>
          <w:rFonts w:ascii="Arial Narrow" w:hAnsi="Arial Narrow"/>
          <w:sz w:val="24"/>
          <w:szCs w:val="24"/>
          <w:lang w:val="en-GB"/>
        </w:rPr>
        <w:lastRenderedPageBreak/>
        <w:t>Environmental Affairs</w:t>
      </w:r>
      <w:r w:rsidR="00F15884">
        <w:rPr>
          <w:rFonts w:ascii="Arial Narrow" w:hAnsi="Arial Narrow"/>
          <w:sz w:val="24"/>
          <w:szCs w:val="24"/>
          <w:lang w:val="en-GB"/>
        </w:rPr>
        <w:t xml:space="preserve"> that </w:t>
      </w:r>
      <w:r w:rsidR="00BB5E69">
        <w:rPr>
          <w:rFonts w:ascii="Arial Narrow" w:hAnsi="Arial Narrow"/>
          <w:sz w:val="24"/>
          <w:szCs w:val="24"/>
          <w:lang w:val="en-GB"/>
        </w:rPr>
        <w:t xml:space="preserve">the protection and conservation of </w:t>
      </w:r>
      <w:r w:rsidR="00F15884">
        <w:rPr>
          <w:rFonts w:ascii="Arial Narrow" w:hAnsi="Arial Narrow"/>
          <w:sz w:val="24"/>
          <w:szCs w:val="24"/>
          <w:lang w:val="en-GB"/>
        </w:rPr>
        <w:t>m</w:t>
      </w:r>
      <w:r w:rsidR="00F15884" w:rsidRPr="00F15884">
        <w:rPr>
          <w:rFonts w:ascii="Arial Narrow" w:hAnsi="Arial Narrow" w:cs="Segoe UI"/>
          <w:sz w:val="24"/>
          <w:szCs w:val="24"/>
          <w:lang w:val="en-US"/>
        </w:rPr>
        <w:t>arine specie</w:t>
      </w:r>
      <w:r w:rsidR="00F15884" w:rsidRPr="00F15884">
        <w:rPr>
          <w:rFonts w:ascii="Arial Narrow" w:hAnsi="Arial Narrow" w:cs="Segoe UI"/>
          <w:sz w:val="24"/>
          <w:szCs w:val="24"/>
          <w:shd w:val="clear" w:color="auto" w:fill="FFFFFF"/>
          <w:lang w:val="en-US"/>
        </w:rPr>
        <w:t xml:space="preserve">s </w:t>
      </w:r>
      <w:r w:rsidR="00F15884">
        <w:rPr>
          <w:rFonts w:ascii="Arial Narrow" w:hAnsi="Arial Narrow" w:cs="Segoe UI"/>
          <w:sz w:val="24"/>
          <w:szCs w:val="24"/>
          <w:shd w:val="clear" w:color="auto" w:fill="FFFFFF"/>
          <w:lang w:val="en-US"/>
        </w:rPr>
        <w:t xml:space="preserve">would be dealt with </w:t>
      </w:r>
      <w:r w:rsidR="00F15884" w:rsidRPr="00F15884">
        <w:rPr>
          <w:rFonts w:ascii="Arial Narrow" w:hAnsi="Arial Narrow" w:cs="Segoe UI"/>
          <w:sz w:val="24"/>
          <w:szCs w:val="24"/>
          <w:shd w:val="clear" w:color="auto" w:fill="FFFFFF"/>
          <w:lang w:val="en-US"/>
        </w:rPr>
        <w:t>under NEMBA</w:t>
      </w:r>
      <w:r>
        <w:rPr>
          <w:rFonts w:ascii="Arial Narrow" w:hAnsi="Arial Narrow" w:cs="Segoe UI"/>
          <w:sz w:val="24"/>
          <w:szCs w:val="24"/>
          <w:shd w:val="clear" w:color="auto" w:fill="FFFFFF"/>
          <w:lang w:val="en-US"/>
        </w:rPr>
        <w:t xml:space="preserve"> and the TOPS Regulations</w:t>
      </w:r>
      <w:r w:rsidR="00F15884">
        <w:rPr>
          <w:rFonts w:ascii="Arial Narrow" w:hAnsi="Arial Narrow" w:cs="Segoe UI"/>
          <w:sz w:val="24"/>
          <w:szCs w:val="24"/>
          <w:shd w:val="clear" w:color="auto" w:fill="FFFFFF"/>
          <w:lang w:val="en-US"/>
        </w:rPr>
        <w:t xml:space="preserve">, </w:t>
      </w:r>
      <w:r w:rsidR="00F15884" w:rsidRPr="00F15884">
        <w:rPr>
          <w:rFonts w:ascii="Arial Narrow" w:hAnsi="Arial Narrow" w:cs="Segoe UI"/>
          <w:sz w:val="24"/>
          <w:szCs w:val="24"/>
          <w:shd w:val="clear" w:color="auto" w:fill="FFFFFF"/>
          <w:lang w:val="en-US"/>
        </w:rPr>
        <w:t xml:space="preserve">until the Branch: Oceans and Coast (O&amp;C) has developed its own policy and legislation for matters relating to these species. </w:t>
      </w:r>
      <w:r w:rsidR="003C23D9" w:rsidRPr="003C23D9">
        <w:rPr>
          <w:rFonts w:ascii="Arial Narrow" w:hAnsi="Arial Narrow" w:cs="Segoe UI"/>
          <w:sz w:val="24"/>
          <w:szCs w:val="24"/>
          <w:shd w:val="clear" w:color="auto" w:fill="FFFFFF"/>
          <w:lang w:val="en-US"/>
        </w:rPr>
        <w:t xml:space="preserve">To give effect to this decision, the provisions of the </w:t>
      </w:r>
      <w:r w:rsidR="003C23D9" w:rsidRPr="003C23D9">
        <w:rPr>
          <w:rFonts w:ascii="Arial Narrow" w:hAnsi="Arial Narrow"/>
          <w:sz w:val="24"/>
          <w:szCs w:val="24"/>
        </w:rPr>
        <w:t xml:space="preserve">Management of Boat Based Whale Watching and Protection of Turtles Regulations, 2008, and the Regulations for the Management of White Shark Cage Diving, 2008, </w:t>
      </w:r>
      <w:r w:rsidR="003C23D9">
        <w:rPr>
          <w:rFonts w:ascii="Arial Narrow" w:hAnsi="Arial Narrow"/>
          <w:sz w:val="24"/>
          <w:szCs w:val="24"/>
        </w:rPr>
        <w:t>were incorp</w:t>
      </w:r>
      <w:r w:rsidR="00A94410">
        <w:rPr>
          <w:rFonts w:ascii="Arial Narrow" w:hAnsi="Arial Narrow"/>
          <w:sz w:val="24"/>
          <w:szCs w:val="24"/>
        </w:rPr>
        <w:t>orated in the draft revised TOPS</w:t>
      </w:r>
      <w:r w:rsidR="003C23D9">
        <w:rPr>
          <w:rFonts w:ascii="Arial Narrow" w:hAnsi="Arial Narrow"/>
          <w:sz w:val="24"/>
          <w:szCs w:val="24"/>
        </w:rPr>
        <w:t xml:space="preserve"> Regulations. Marine species were also included in the draft revised TOPS list.</w:t>
      </w:r>
    </w:p>
    <w:p w:rsidR="003C23D9" w:rsidRDefault="003C23D9" w:rsidP="003E5EB2">
      <w:pPr>
        <w:spacing w:after="0" w:line="360" w:lineRule="auto"/>
        <w:ind w:left="709" w:hanging="709"/>
        <w:jc w:val="both"/>
        <w:rPr>
          <w:rFonts w:ascii="Arial Narrow" w:hAnsi="Arial Narrow" w:cs="Segoe UI"/>
          <w:sz w:val="24"/>
          <w:szCs w:val="24"/>
          <w:shd w:val="clear" w:color="auto" w:fill="FFFFFF"/>
          <w:lang w:val="en-US"/>
        </w:rPr>
      </w:pPr>
    </w:p>
    <w:p w:rsidR="00F15884" w:rsidRDefault="00DC301A" w:rsidP="003E5EB2">
      <w:pPr>
        <w:spacing w:after="0" w:line="360" w:lineRule="auto"/>
        <w:ind w:left="709" w:hanging="709"/>
        <w:jc w:val="both"/>
        <w:rPr>
          <w:rFonts w:ascii="Arial Narrow" w:hAnsi="Arial Narrow"/>
          <w:sz w:val="24"/>
          <w:szCs w:val="24"/>
        </w:rPr>
      </w:pPr>
      <w:r>
        <w:rPr>
          <w:rFonts w:ascii="Arial Narrow" w:hAnsi="Arial Narrow" w:cs="Segoe UI"/>
          <w:sz w:val="24"/>
          <w:szCs w:val="24"/>
          <w:shd w:val="clear" w:color="auto" w:fill="FFFFFF"/>
          <w:lang w:val="en-US"/>
        </w:rPr>
        <w:t>3</w:t>
      </w:r>
      <w:r w:rsidR="006C3E65">
        <w:rPr>
          <w:rFonts w:ascii="Arial Narrow" w:hAnsi="Arial Narrow" w:cs="Segoe UI"/>
          <w:sz w:val="24"/>
          <w:szCs w:val="24"/>
          <w:shd w:val="clear" w:color="auto" w:fill="FFFFFF"/>
          <w:lang w:val="en-US"/>
        </w:rPr>
        <w:t>.7</w:t>
      </w:r>
      <w:r w:rsidR="003C23D9">
        <w:rPr>
          <w:rFonts w:ascii="Arial Narrow" w:hAnsi="Arial Narrow" w:cs="Segoe UI"/>
          <w:sz w:val="24"/>
          <w:szCs w:val="24"/>
          <w:shd w:val="clear" w:color="auto" w:fill="FFFFFF"/>
          <w:lang w:val="en-US"/>
        </w:rPr>
        <w:tab/>
      </w:r>
      <w:r w:rsidR="00F15884" w:rsidRPr="00F15884">
        <w:rPr>
          <w:rFonts w:ascii="Arial Narrow" w:hAnsi="Arial Narrow"/>
          <w:sz w:val="24"/>
          <w:szCs w:val="24"/>
        </w:rPr>
        <w:t xml:space="preserve">To ensure that the draft provisions </w:t>
      </w:r>
      <w:r w:rsidR="003C23D9">
        <w:rPr>
          <w:rFonts w:ascii="Arial Narrow" w:hAnsi="Arial Narrow"/>
          <w:sz w:val="24"/>
          <w:szCs w:val="24"/>
        </w:rPr>
        <w:t xml:space="preserve">of the TOPS Regulations </w:t>
      </w:r>
      <w:r w:rsidR="00F15884" w:rsidRPr="00F15884">
        <w:rPr>
          <w:rFonts w:ascii="Arial Narrow" w:hAnsi="Arial Narrow"/>
          <w:sz w:val="24"/>
          <w:szCs w:val="24"/>
        </w:rPr>
        <w:t xml:space="preserve">relating to </w:t>
      </w:r>
      <w:r w:rsidR="003C23D9">
        <w:rPr>
          <w:rFonts w:ascii="Arial Narrow" w:hAnsi="Arial Narrow"/>
          <w:sz w:val="24"/>
          <w:szCs w:val="24"/>
        </w:rPr>
        <w:t xml:space="preserve">boat </w:t>
      </w:r>
      <w:r w:rsidR="00F15884" w:rsidRPr="00F15884">
        <w:rPr>
          <w:rFonts w:ascii="Arial Narrow" w:hAnsi="Arial Narrow"/>
          <w:sz w:val="24"/>
          <w:szCs w:val="24"/>
        </w:rPr>
        <w:t xml:space="preserve">based whale and dolphin watching, as well as white shark cage diving, </w:t>
      </w:r>
      <w:r>
        <w:rPr>
          <w:rFonts w:ascii="Arial Narrow" w:hAnsi="Arial Narrow"/>
          <w:sz w:val="24"/>
          <w:szCs w:val="24"/>
        </w:rPr>
        <w:t>were</w:t>
      </w:r>
      <w:r w:rsidR="00F15884" w:rsidRPr="00F15884">
        <w:rPr>
          <w:rFonts w:ascii="Arial Narrow" w:hAnsi="Arial Narrow"/>
          <w:sz w:val="24"/>
          <w:szCs w:val="24"/>
        </w:rPr>
        <w:t xml:space="preserve"> not in conflict with NEMBA, the draft </w:t>
      </w:r>
      <w:r w:rsidR="003C23D9">
        <w:rPr>
          <w:rFonts w:ascii="Arial Narrow" w:hAnsi="Arial Narrow"/>
          <w:sz w:val="24"/>
          <w:szCs w:val="24"/>
        </w:rPr>
        <w:t>TOPS Regulations were r</w:t>
      </w:r>
      <w:r w:rsidR="00F15884" w:rsidRPr="00F15884">
        <w:rPr>
          <w:rFonts w:ascii="Arial Narrow" w:hAnsi="Arial Narrow"/>
          <w:sz w:val="24"/>
          <w:szCs w:val="24"/>
        </w:rPr>
        <w:t>e</w:t>
      </w:r>
      <w:r w:rsidR="003C23D9">
        <w:rPr>
          <w:rFonts w:ascii="Arial Narrow" w:hAnsi="Arial Narrow"/>
          <w:sz w:val="24"/>
          <w:szCs w:val="24"/>
        </w:rPr>
        <w:t>fe</w:t>
      </w:r>
      <w:r w:rsidR="00F15884" w:rsidRPr="00F15884">
        <w:rPr>
          <w:rFonts w:ascii="Arial Narrow" w:hAnsi="Arial Narrow"/>
          <w:sz w:val="24"/>
          <w:szCs w:val="24"/>
        </w:rPr>
        <w:t>rred to the Office of the CSLA for input.</w:t>
      </w:r>
      <w:r w:rsidR="003C23D9">
        <w:rPr>
          <w:rFonts w:ascii="Arial Narrow" w:hAnsi="Arial Narrow"/>
          <w:sz w:val="24"/>
          <w:szCs w:val="24"/>
        </w:rPr>
        <w:t xml:space="preserve"> </w:t>
      </w:r>
    </w:p>
    <w:p w:rsidR="005E6095" w:rsidRDefault="005E6095" w:rsidP="003E5EB2">
      <w:pPr>
        <w:spacing w:after="0" w:line="360" w:lineRule="auto"/>
        <w:ind w:left="709" w:hanging="709"/>
        <w:jc w:val="both"/>
        <w:rPr>
          <w:rFonts w:ascii="Arial Narrow" w:eastAsia="Times New Roman" w:hAnsi="Arial Narrow" w:cs="Times New Roman"/>
          <w:sz w:val="24"/>
          <w:szCs w:val="24"/>
          <w:lang w:val="en-US"/>
        </w:rPr>
      </w:pPr>
    </w:p>
    <w:p w:rsidR="00F15884" w:rsidRPr="00B8364F" w:rsidRDefault="00DC301A" w:rsidP="00A94410">
      <w:pPr>
        <w:tabs>
          <w:tab w:val="left" w:pos="720"/>
        </w:tabs>
        <w:spacing w:after="0" w:line="360" w:lineRule="auto"/>
        <w:ind w:left="720" w:hanging="720"/>
        <w:jc w:val="both"/>
        <w:rPr>
          <w:rFonts w:ascii="Arial Narrow" w:hAnsi="Arial Narrow" w:cs="Times New Roman"/>
          <w:bCs/>
          <w:sz w:val="24"/>
          <w:szCs w:val="24"/>
          <w:lang w:val="en-GB"/>
        </w:rPr>
      </w:pPr>
      <w:r>
        <w:rPr>
          <w:rFonts w:ascii="Arial Narrow" w:hAnsi="Arial Narrow" w:cs="Times New Roman"/>
          <w:bCs/>
          <w:sz w:val="24"/>
          <w:szCs w:val="24"/>
          <w:lang w:val="en-GB"/>
        </w:rPr>
        <w:t>3</w:t>
      </w:r>
      <w:r w:rsidR="00A94410">
        <w:rPr>
          <w:rFonts w:ascii="Arial Narrow" w:hAnsi="Arial Narrow" w:cs="Times New Roman"/>
          <w:bCs/>
          <w:sz w:val="24"/>
          <w:szCs w:val="24"/>
          <w:lang w:val="en-GB"/>
        </w:rPr>
        <w:t>.8</w:t>
      </w:r>
      <w:r w:rsidR="00F15884" w:rsidRPr="00B8364F">
        <w:rPr>
          <w:rFonts w:ascii="Arial Narrow" w:hAnsi="Arial Narrow" w:cs="Times New Roman"/>
          <w:bCs/>
          <w:sz w:val="24"/>
          <w:szCs w:val="24"/>
          <w:lang w:val="en-GB"/>
        </w:rPr>
        <w:tab/>
        <w:t xml:space="preserve">Since the complexity of the provisions of the TOPS Regulations </w:t>
      </w:r>
      <w:r w:rsidR="00A94410">
        <w:rPr>
          <w:rFonts w:ascii="Arial Narrow" w:hAnsi="Arial Narrow" w:cs="Times New Roman"/>
          <w:bCs/>
          <w:sz w:val="24"/>
          <w:szCs w:val="24"/>
          <w:lang w:val="en-GB"/>
        </w:rPr>
        <w:t xml:space="preserve">were raised as defence </w:t>
      </w:r>
      <w:r w:rsidR="00F15884" w:rsidRPr="00B8364F">
        <w:rPr>
          <w:rFonts w:ascii="Arial Narrow" w:hAnsi="Arial Narrow" w:cs="Times New Roman"/>
          <w:bCs/>
          <w:sz w:val="24"/>
          <w:szCs w:val="24"/>
          <w:lang w:val="en-GB"/>
        </w:rPr>
        <w:t xml:space="preserve">on numerous occasions during criminal proceedings, the National Prosecuting Authority (NPA) </w:t>
      </w:r>
      <w:r w:rsidR="00A94410">
        <w:rPr>
          <w:rFonts w:ascii="Arial Narrow" w:hAnsi="Arial Narrow" w:cs="Times New Roman"/>
          <w:bCs/>
          <w:sz w:val="24"/>
          <w:szCs w:val="24"/>
          <w:lang w:val="en-GB"/>
        </w:rPr>
        <w:t xml:space="preserve">had also been </w:t>
      </w:r>
      <w:r w:rsidR="00F15884" w:rsidRPr="00B8364F">
        <w:rPr>
          <w:rFonts w:ascii="Arial Narrow" w:hAnsi="Arial Narrow" w:cs="Times New Roman"/>
          <w:bCs/>
          <w:sz w:val="24"/>
          <w:szCs w:val="24"/>
          <w:lang w:val="en-GB"/>
        </w:rPr>
        <w:t xml:space="preserve">consulted on the draft </w:t>
      </w:r>
      <w:r w:rsidR="00A94410">
        <w:rPr>
          <w:rFonts w:ascii="Arial Narrow" w:hAnsi="Arial Narrow" w:cs="Times New Roman"/>
          <w:bCs/>
          <w:sz w:val="24"/>
          <w:szCs w:val="24"/>
          <w:lang w:val="en-GB"/>
        </w:rPr>
        <w:t xml:space="preserve">revised </w:t>
      </w:r>
      <w:r w:rsidR="00F15884" w:rsidRPr="00B8364F">
        <w:rPr>
          <w:rFonts w:ascii="Arial Narrow" w:hAnsi="Arial Narrow" w:cs="Times New Roman"/>
          <w:bCs/>
          <w:sz w:val="24"/>
          <w:szCs w:val="24"/>
          <w:lang w:val="en-GB"/>
        </w:rPr>
        <w:t xml:space="preserve">TOPS Regulations and the various Notices relating to the species list, prohibition of restricted activities and exemption of restricted activities.  </w:t>
      </w:r>
    </w:p>
    <w:p w:rsidR="00A94410" w:rsidRDefault="00A94410" w:rsidP="00A94410">
      <w:pPr>
        <w:spacing w:after="0" w:line="360" w:lineRule="auto"/>
        <w:ind w:left="709" w:hanging="709"/>
        <w:jc w:val="both"/>
        <w:rPr>
          <w:rFonts w:ascii="Arial Narrow" w:eastAsia="Times New Roman" w:hAnsi="Arial Narrow" w:cs="Times New Roman"/>
          <w:sz w:val="24"/>
          <w:szCs w:val="24"/>
          <w:lang w:val="en-US"/>
        </w:rPr>
      </w:pPr>
    </w:p>
    <w:p w:rsidR="003E5EB2" w:rsidRDefault="00DC301A" w:rsidP="00A94410">
      <w:pPr>
        <w:spacing w:after="0" w:line="360" w:lineRule="auto"/>
        <w:ind w:left="709" w:hanging="709"/>
        <w:jc w:val="both"/>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3</w:t>
      </w:r>
      <w:r w:rsidR="00A94410">
        <w:rPr>
          <w:rFonts w:ascii="Arial Narrow" w:eastAsia="Times New Roman" w:hAnsi="Arial Narrow" w:cs="Times New Roman"/>
          <w:sz w:val="24"/>
          <w:szCs w:val="24"/>
          <w:lang w:val="en-US"/>
        </w:rPr>
        <w:t>.9</w:t>
      </w:r>
      <w:r w:rsidR="00A94410">
        <w:rPr>
          <w:rFonts w:ascii="Arial Narrow" w:eastAsia="Times New Roman" w:hAnsi="Arial Narrow" w:cs="Times New Roman"/>
          <w:sz w:val="24"/>
          <w:szCs w:val="24"/>
          <w:lang w:val="en-US"/>
        </w:rPr>
        <w:tab/>
        <w:t xml:space="preserve">As part of </w:t>
      </w:r>
      <w:r w:rsidR="003E5EB2" w:rsidRPr="00A94410">
        <w:rPr>
          <w:rFonts w:ascii="Arial Narrow" w:eastAsia="Times New Roman" w:hAnsi="Arial Narrow" w:cs="Times New Roman"/>
          <w:sz w:val="24"/>
          <w:szCs w:val="24"/>
          <w:lang w:val="en-US"/>
        </w:rPr>
        <w:t>the inter-governmental approval process</w:t>
      </w:r>
      <w:r w:rsidR="005E6095">
        <w:rPr>
          <w:rFonts w:ascii="Arial Narrow" w:eastAsia="Times New Roman" w:hAnsi="Arial Narrow" w:cs="Times New Roman"/>
          <w:sz w:val="24"/>
          <w:szCs w:val="24"/>
          <w:lang w:val="en-US"/>
        </w:rPr>
        <w:t xml:space="preserve">, </w:t>
      </w:r>
      <w:r w:rsidR="003E5EB2" w:rsidRPr="00A94410">
        <w:rPr>
          <w:rFonts w:ascii="Arial Narrow" w:eastAsia="Times New Roman" w:hAnsi="Arial Narrow" w:cs="Times New Roman"/>
          <w:sz w:val="24"/>
          <w:szCs w:val="24"/>
          <w:lang w:val="en-US"/>
        </w:rPr>
        <w:t xml:space="preserve">the draft </w:t>
      </w:r>
      <w:r w:rsidR="005E6095">
        <w:rPr>
          <w:rFonts w:ascii="Arial Narrow" w:eastAsia="Times New Roman" w:hAnsi="Arial Narrow" w:cs="Times New Roman"/>
          <w:sz w:val="24"/>
          <w:szCs w:val="24"/>
          <w:lang w:val="en-US"/>
        </w:rPr>
        <w:t xml:space="preserve">revised TOPS Regulations and species list were approved by </w:t>
      </w:r>
      <w:r w:rsidR="003E5EB2" w:rsidRPr="00A94410">
        <w:rPr>
          <w:rFonts w:ascii="Arial Narrow" w:eastAsia="Times New Roman" w:hAnsi="Arial Narrow" w:cs="Times New Roman"/>
          <w:sz w:val="24"/>
          <w:szCs w:val="24"/>
          <w:lang w:val="en-US"/>
        </w:rPr>
        <w:t>Working Group 1</w:t>
      </w:r>
      <w:r w:rsidR="0097086D">
        <w:rPr>
          <w:rFonts w:ascii="Arial Narrow" w:eastAsia="Times New Roman" w:hAnsi="Arial Narrow" w:cs="Times New Roman"/>
          <w:sz w:val="24"/>
          <w:szCs w:val="24"/>
          <w:lang w:val="en-US"/>
        </w:rPr>
        <w:t xml:space="preserve"> (WG 1)</w:t>
      </w:r>
      <w:r w:rsidR="003E5EB2" w:rsidRPr="00A94410">
        <w:rPr>
          <w:rFonts w:ascii="Arial Narrow" w:eastAsia="Times New Roman" w:hAnsi="Arial Narrow" w:cs="Times New Roman"/>
          <w:sz w:val="24"/>
          <w:szCs w:val="24"/>
          <w:lang w:val="en-US"/>
        </w:rPr>
        <w:t xml:space="preserve"> in April 2012</w:t>
      </w:r>
      <w:r w:rsidR="005E6095">
        <w:rPr>
          <w:rFonts w:ascii="Arial Narrow" w:eastAsia="Times New Roman" w:hAnsi="Arial Narrow" w:cs="Times New Roman"/>
          <w:sz w:val="24"/>
          <w:szCs w:val="24"/>
          <w:lang w:val="en-US"/>
        </w:rPr>
        <w:t>, by</w:t>
      </w:r>
      <w:r w:rsidR="00A94410">
        <w:rPr>
          <w:rFonts w:ascii="Arial Narrow" w:eastAsia="Times New Roman" w:hAnsi="Arial Narrow" w:cs="Times New Roman"/>
          <w:sz w:val="24"/>
          <w:szCs w:val="24"/>
          <w:lang w:val="en-US"/>
        </w:rPr>
        <w:t xml:space="preserve"> MINTECH in May 2012</w:t>
      </w:r>
      <w:r w:rsidR="005E6095">
        <w:rPr>
          <w:rFonts w:ascii="Arial Narrow" w:eastAsia="Times New Roman" w:hAnsi="Arial Narrow" w:cs="Times New Roman"/>
          <w:sz w:val="24"/>
          <w:szCs w:val="24"/>
          <w:lang w:val="en-US"/>
        </w:rPr>
        <w:t xml:space="preserve">, and by MINMEC in June 2012, </w:t>
      </w:r>
      <w:r w:rsidR="005E6095" w:rsidRPr="00A94410">
        <w:rPr>
          <w:rFonts w:ascii="Arial Narrow" w:eastAsia="Times New Roman" w:hAnsi="Arial Narrow" w:cs="Times New Roman"/>
          <w:sz w:val="24"/>
          <w:szCs w:val="24"/>
          <w:lang w:val="en-US"/>
        </w:rPr>
        <w:t xml:space="preserve">for publication </w:t>
      </w:r>
      <w:r w:rsidR="005E6095">
        <w:rPr>
          <w:rFonts w:ascii="Arial Narrow" w:eastAsia="Times New Roman" w:hAnsi="Arial Narrow" w:cs="Times New Roman"/>
          <w:sz w:val="24"/>
          <w:szCs w:val="24"/>
          <w:lang w:val="en-US"/>
        </w:rPr>
        <w:t>there</w:t>
      </w:r>
      <w:r w:rsidR="005E6095" w:rsidRPr="00A94410">
        <w:rPr>
          <w:rFonts w:ascii="Arial Narrow" w:eastAsia="Times New Roman" w:hAnsi="Arial Narrow" w:cs="Times New Roman"/>
          <w:sz w:val="24"/>
          <w:szCs w:val="24"/>
          <w:lang w:val="en-US"/>
        </w:rPr>
        <w:t xml:space="preserve">of </w:t>
      </w:r>
      <w:r w:rsidR="005E6095">
        <w:rPr>
          <w:rFonts w:ascii="Arial Narrow" w:eastAsia="Times New Roman" w:hAnsi="Arial Narrow" w:cs="Times New Roman"/>
          <w:sz w:val="24"/>
          <w:szCs w:val="24"/>
          <w:lang w:val="en-US"/>
        </w:rPr>
        <w:t xml:space="preserve">for public participation. </w:t>
      </w:r>
    </w:p>
    <w:p w:rsidR="005E6095" w:rsidRDefault="005E6095" w:rsidP="00A94410">
      <w:pPr>
        <w:spacing w:after="0" w:line="360" w:lineRule="auto"/>
        <w:ind w:left="709" w:hanging="709"/>
        <w:jc w:val="both"/>
        <w:rPr>
          <w:rFonts w:ascii="Arial Narrow" w:eastAsia="Times New Roman" w:hAnsi="Arial Narrow" w:cs="Times New Roman"/>
          <w:sz w:val="24"/>
          <w:szCs w:val="24"/>
          <w:lang w:val="en-US"/>
        </w:rPr>
      </w:pPr>
    </w:p>
    <w:p w:rsidR="005E6095" w:rsidRPr="00F15884" w:rsidRDefault="00DC301A" w:rsidP="005E6095">
      <w:pPr>
        <w:spacing w:after="0" w:line="360" w:lineRule="auto"/>
        <w:ind w:left="709" w:hanging="709"/>
        <w:jc w:val="both"/>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3</w:t>
      </w:r>
      <w:r w:rsidR="005E6095">
        <w:rPr>
          <w:rFonts w:ascii="Arial Narrow" w:eastAsia="Times New Roman" w:hAnsi="Arial Narrow" w:cs="Times New Roman"/>
          <w:sz w:val="24"/>
          <w:szCs w:val="24"/>
          <w:lang w:val="en-US"/>
        </w:rPr>
        <w:t>.10</w:t>
      </w:r>
      <w:r w:rsidR="005E6095">
        <w:rPr>
          <w:rFonts w:ascii="Arial Narrow" w:eastAsia="Times New Roman" w:hAnsi="Arial Narrow" w:cs="Times New Roman"/>
          <w:sz w:val="24"/>
          <w:szCs w:val="24"/>
          <w:lang w:val="en-US"/>
        </w:rPr>
        <w:tab/>
      </w:r>
      <w:r w:rsidR="005E6095">
        <w:rPr>
          <w:rFonts w:ascii="Arial Narrow" w:hAnsi="Arial Narrow"/>
          <w:sz w:val="24"/>
          <w:szCs w:val="24"/>
        </w:rPr>
        <w:t xml:space="preserve">The inputs from the CSLA </w:t>
      </w:r>
      <w:r w:rsidR="009C6668">
        <w:rPr>
          <w:rFonts w:ascii="Arial Narrow" w:hAnsi="Arial Narrow"/>
          <w:sz w:val="24"/>
          <w:szCs w:val="24"/>
        </w:rPr>
        <w:t xml:space="preserve">referred to in Paragraph </w:t>
      </w:r>
      <w:r>
        <w:rPr>
          <w:rFonts w:ascii="Arial Narrow" w:hAnsi="Arial Narrow"/>
          <w:sz w:val="24"/>
          <w:szCs w:val="24"/>
        </w:rPr>
        <w:t>3</w:t>
      </w:r>
      <w:r w:rsidR="009C6668">
        <w:rPr>
          <w:rFonts w:ascii="Arial Narrow" w:hAnsi="Arial Narrow"/>
          <w:sz w:val="24"/>
          <w:szCs w:val="24"/>
        </w:rPr>
        <w:t xml:space="preserve">.7 </w:t>
      </w:r>
      <w:r w:rsidR="005E6095">
        <w:rPr>
          <w:rFonts w:ascii="Arial Narrow" w:hAnsi="Arial Narrow"/>
          <w:sz w:val="24"/>
          <w:szCs w:val="24"/>
        </w:rPr>
        <w:t xml:space="preserve">were received on </w:t>
      </w:r>
      <w:r w:rsidR="009C6668">
        <w:rPr>
          <w:rFonts w:ascii="Arial Narrow" w:hAnsi="Arial Narrow"/>
          <w:sz w:val="24"/>
          <w:szCs w:val="24"/>
        </w:rPr>
        <w:t xml:space="preserve">31 July 2012 and resulted in a number of changes to the draft revised TOPS Regulations and species list, subsequent to the MINMEC meeting of June 2012. Most of the concerns from the CSLA related to the lack of enabling provisions in NEMBA, especially </w:t>
      </w:r>
      <w:r>
        <w:rPr>
          <w:rFonts w:ascii="Arial Narrow" w:hAnsi="Arial Narrow"/>
          <w:sz w:val="24"/>
          <w:szCs w:val="24"/>
        </w:rPr>
        <w:t>in respect of</w:t>
      </w:r>
      <w:r w:rsidR="009C6668">
        <w:rPr>
          <w:rFonts w:ascii="Arial Narrow" w:hAnsi="Arial Narrow"/>
          <w:sz w:val="24"/>
          <w:szCs w:val="24"/>
        </w:rPr>
        <w:t xml:space="preserve"> provisions relating to boat </w:t>
      </w:r>
      <w:r w:rsidR="009C6668" w:rsidRPr="00F15884">
        <w:rPr>
          <w:rFonts w:ascii="Arial Narrow" w:hAnsi="Arial Narrow"/>
          <w:sz w:val="24"/>
          <w:szCs w:val="24"/>
        </w:rPr>
        <w:t xml:space="preserve">based whale and dolphin watching, </w:t>
      </w:r>
      <w:r w:rsidR="009C6668">
        <w:rPr>
          <w:rFonts w:ascii="Arial Narrow" w:hAnsi="Arial Narrow"/>
          <w:sz w:val="24"/>
          <w:szCs w:val="24"/>
        </w:rPr>
        <w:t xml:space="preserve">and </w:t>
      </w:r>
      <w:r w:rsidR="009C6668" w:rsidRPr="00F15884">
        <w:rPr>
          <w:rFonts w:ascii="Arial Narrow" w:hAnsi="Arial Narrow"/>
          <w:sz w:val="24"/>
          <w:szCs w:val="24"/>
        </w:rPr>
        <w:t>white shark cage diving</w:t>
      </w:r>
      <w:r w:rsidR="009C6668">
        <w:rPr>
          <w:rFonts w:ascii="Arial Narrow" w:hAnsi="Arial Narrow"/>
          <w:sz w:val="24"/>
          <w:szCs w:val="24"/>
        </w:rPr>
        <w:t xml:space="preserve">. The CSLA further indicated </w:t>
      </w:r>
      <w:r w:rsidR="009C6668" w:rsidRPr="009C6668">
        <w:rPr>
          <w:rFonts w:ascii="Arial Narrow" w:hAnsi="Arial Narrow"/>
          <w:sz w:val="24"/>
          <w:szCs w:val="24"/>
        </w:rPr>
        <w:t xml:space="preserve">that </w:t>
      </w:r>
      <w:r w:rsidR="009C6668" w:rsidRPr="009C6668">
        <w:rPr>
          <w:rFonts w:ascii="Arial Narrow" w:hAnsi="Arial Narrow" w:cs="Times New Roman"/>
          <w:bCs/>
          <w:sz w:val="24"/>
          <w:szCs w:val="24"/>
          <w:lang w:val="en-GB"/>
        </w:rPr>
        <w:t xml:space="preserve">the exemption and prohibition of restricted activities </w:t>
      </w:r>
      <w:r w:rsidR="009C6668">
        <w:rPr>
          <w:rFonts w:ascii="Arial Narrow" w:hAnsi="Arial Narrow" w:cs="Times New Roman"/>
          <w:bCs/>
          <w:sz w:val="24"/>
          <w:szCs w:val="24"/>
          <w:lang w:val="en-GB"/>
        </w:rPr>
        <w:t xml:space="preserve">could not </w:t>
      </w:r>
      <w:r w:rsidR="009C6668" w:rsidRPr="009C6668">
        <w:rPr>
          <w:rFonts w:ascii="Arial Narrow" w:hAnsi="Arial Narrow" w:cs="Times New Roman"/>
          <w:bCs/>
          <w:sz w:val="24"/>
          <w:szCs w:val="24"/>
          <w:lang w:val="en-GB"/>
        </w:rPr>
        <w:t xml:space="preserve">be included in the TOPS Regulations and </w:t>
      </w:r>
      <w:r w:rsidR="009C6668">
        <w:rPr>
          <w:rFonts w:ascii="Arial Narrow" w:hAnsi="Arial Narrow" w:cs="Times New Roman"/>
          <w:bCs/>
          <w:sz w:val="24"/>
          <w:szCs w:val="24"/>
          <w:lang w:val="en-GB"/>
        </w:rPr>
        <w:t xml:space="preserve">had </w:t>
      </w:r>
      <w:r w:rsidR="009C6668" w:rsidRPr="009C6668">
        <w:rPr>
          <w:rFonts w:ascii="Arial Narrow" w:hAnsi="Arial Narrow" w:cs="Times New Roman"/>
          <w:bCs/>
          <w:sz w:val="24"/>
          <w:szCs w:val="24"/>
          <w:lang w:val="en-GB"/>
        </w:rPr>
        <w:t>to be addressed in Notices separate from the regulations</w:t>
      </w:r>
      <w:r w:rsidR="009C6668">
        <w:rPr>
          <w:rFonts w:ascii="Arial Narrow" w:hAnsi="Arial Narrow" w:cs="Times New Roman"/>
          <w:bCs/>
          <w:sz w:val="24"/>
          <w:szCs w:val="24"/>
          <w:lang w:val="en-GB"/>
        </w:rPr>
        <w:t xml:space="preserve">. </w:t>
      </w:r>
      <w:r w:rsidR="005E6095">
        <w:rPr>
          <w:rFonts w:ascii="Arial Narrow" w:hAnsi="Arial Narrow"/>
          <w:sz w:val="24"/>
          <w:szCs w:val="24"/>
        </w:rPr>
        <w:t xml:space="preserve">The necessary </w:t>
      </w:r>
      <w:r w:rsidR="009C6668">
        <w:rPr>
          <w:rFonts w:ascii="Arial Narrow" w:hAnsi="Arial Narrow"/>
          <w:sz w:val="24"/>
          <w:szCs w:val="24"/>
        </w:rPr>
        <w:t xml:space="preserve">changes were made to the draft revised TOPs Regulations and species list, and enabling </w:t>
      </w:r>
      <w:r w:rsidR="005E6095">
        <w:rPr>
          <w:rFonts w:ascii="Arial Narrow" w:hAnsi="Arial Narrow"/>
          <w:sz w:val="24"/>
          <w:szCs w:val="24"/>
        </w:rPr>
        <w:t xml:space="preserve">provisions were then included at a later stage of the NEMBA review process referred to in Paragraph </w:t>
      </w:r>
      <w:r>
        <w:rPr>
          <w:rFonts w:ascii="Arial Narrow" w:hAnsi="Arial Narrow"/>
          <w:sz w:val="24"/>
          <w:szCs w:val="24"/>
        </w:rPr>
        <w:t>3</w:t>
      </w:r>
      <w:r w:rsidR="005E6095">
        <w:rPr>
          <w:rFonts w:ascii="Arial Narrow" w:hAnsi="Arial Narrow"/>
          <w:sz w:val="24"/>
          <w:szCs w:val="24"/>
        </w:rPr>
        <w:t>.4.</w:t>
      </w:r>
    </w:p>
    <w:p w:rsidR="005E6095" w:rsidRDefault="005E6095" w:rsidP="00A94410">
      <w:pPr>
        <w:spacing w:after="0" w:line="360" w:lineRule="auto"/>
        <w:ind w:left="709" w:hanging="709"/>
        <w:jc w:val="both"/>
        <w:rPr>
          <w:rFonts w:ascii="Arial Narrow" w:eastAsia="Times New Roman" w:hAnsi="Arial Narrow" w:cs="Times New Roman"/>
          <w:sz w:val="24"/>
          <w:szCs w:val="24"/>
          <w:lang w:val="en-US"/>
        </w:rPr>
      </w:pPr>
    </w:p>
    <w:p w:rsidR="009C6668" w:rsidRPr="00A94410" w:rsidRDefault="00DC301A" w:rsidP="00A94410">
      <w:pPr>
        <w:spacing w:after="0" w:line="360" w:lineRule="auto"/>
        <w:ind w:left="709" w:hanging="709"/>
        <w:jc w:val="both"/>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lastRenderedPageBreak/>
        <w:t>3</w:t>
      </w:r>
      <w:r w:rsidR="009C6668">
        <w:rPr>
          <w:rFonts w:ascii="Arial Narrow" w:eastAsia="Times New Roman" w:hAnsi="Arial Narrow" w:cs="Times New Roman"/>
          <w:sz w:val="24"/>
          <w:szCs w:val="24"/>
          <w:lang w:val="en-US"/>
        </w:rPr>
        <w:t>.11</w:t>
      </w:r>
      <w:r w:rsidR="009C6668">
        <w:rPr>
          <w:rFonts w:ascii="Arial Narrow" w:eastAsia="Times New Roman" w:hAnsi="Arial Narrow" w:cs="Times New Roman"/>
          <w:sz w:val="24"/>
          <w:szCs w:val="24"/>
          <w:lang w:val="en-US"/>
        </w:rPr>
        <w:tab/>
        <w:t>The legal vetting of the draft revised TOP</w:t>
      </w:r>
      <w:r>
        <w:rPr>
          <w:rFonts w:ascii="Arial Narrow" w:eastAsia="Times New Roman" w:hAnsi="Arial Narrow" w:cs="Times New Roman"/>
          <w:sz w:val="24"/>
          <w:szCs w:val="24"/>
          <w:lang w:val="en-US"/>
        </w:rPr>
        <w:t>S</w:t>
      </w:r>
      <w:r w:rsidR="009C6668">
        <w:rPr>
          <w:rFonts w:ascii="Arial Narrow" w:eastAsia="Times New Roman" w:hAnsi="Arial Narrow" w:cs="Times New Roman"/>
          <w:sz w:val="24"/>
          <w:szCs w:val="24"/>
          <w:lang w:val="en-US"/>
        </w:rPr>
        <w:t xml:space="preserve"> Regulations and species list was completed in January 2013, after which the draft documents were published in the </w:t>
      </w:r>
      <w:r w:rsidR="009C6668" w:rsidRPr="009C6668">
        <w:rPr>
          <w:rFonts w:ascii="Arial Narrow" w:eastAsia="Times New Roman" w:hAnsi="Arial Narrow" w:cs="Times New Roman"/>
          <w:i/>
          <w:sz w:val="24"/>
          <w:szCs w:val="24"/>
          <w:lang w:val="en-US"/>
        </w:rPr>
        <w:t>Gazette</w:t>
      </w:r>
      <w:r w:rsidR="009C6668">
        <w:rPr>
          <w:rFonts w:ascii="Arial Narrow" w:eastAsia="Times New Roman" w:hAnsi="Arial Narrow" w:cs="Times New Roman"/>
          <w:sz w:val="24"/>
          <w:szCs w:val="24"/>
          <w:lang w:val="en-US"/>
        </w:rPr>
        <w:t xml:space="preserve">, Notice No. 36375, on 16 April 2013 for public participation for a period of 60 days. </w:t>
      </w:r>
    </w:p>
    <w:p w:rsidR="003E5EB2" w:rsidRDefault="003E5EB2" w:rsidP="00A94410">
      <w:pPr>
        <w:spacing w:after="0" w:line="360" w:lineRule="auto"/>
        <w:jc w:val="both"/>
        <w:rPr>
          <w:rFonts w:ascii="Arial Narrow" w:hAnsi="Arial Narrow"/>
          <w:sz w:val="24"/>
          <w:szCs w:val="24"/>
        </w:rPr>
      </w:pPr>
    </w:p>
    <w:p w:rsidR="009A170F" w:rsidRDefault="00DC301A" w:rsidP="009A170F">
      <w:pPr>
        <w:spacing w:after="0" w:line="360" w:lineRule="auto"/>
        <w:ind w:left="709" w:hanging="709"/>
        <w:jc w:val="both"/>
        <w:rPr>
          <w:rFonts w:ascii="Arial Narrow" w:hAnsi="Arial Narrow"/>
          <w:sz w:val="24"/>
          <w:szCs w:val="24"/>
        </w:rPr>
      </w:pPr>
      <w:r>
        <w:rPr>
          <w:rFonts w:ascii="Arial Narrow" w:hAnsi="Arial Narrow"/>
          <w:sz w:val="24"/>
          <w:szCs w:val="24"/>
        </w:rPr>
        <w:t>3</w:t>
      </w:r>
      <w:r w:rsidR="009A170F">
        <w:rPr>
          <w:rFonts w:ascii="Arial Narrow" w:hAnsi="Arial Narrow"/>
          <w:sz w:val="24"/>
          <w:szCs w:val="24"/>
        </w:rPr>
        <w:t>.12</w:t>
      </w:r>
      <w:r w:rsidR="009A170F">
        <w:rPr>
          <w:rFonts w:ascii="Arial Narrow" w:hAnsi="Arial Narrow"/>
          <w:sz w:val="24"/>
          <w:szCs w:val="24"/>
        </w:rPr>
        <w:tab/>
        <w:t>Due to the approach to indicate exemptions and prohibitions in table format, it was acknowledged by DEA that it might, on face value, appear to be complex to the general public; therefore the DEA facilitated two workshops, on 7 May 2013 with members of the Wildlife Forum and on 10 May 2013 with broader industry stakeholders respectively, to assist with the interpretation of the draft documents.</w:t>
      </w:r>
    </w:p>
    <w:p w:rsidR="009A170F" w:rsidRDefault="009A170F" w:rsidP="009A170F">
      <w:pPr>
        <w:spacing w:after="0" w:line="360" w:lineRule="auto"/>
        <w:ind w:left="709" w:hanging="709"/>
        <w:jc w:val="both"/>
        <w:rPr>
          <w:rFonts w:ascii="Arial Narrow" w:hAnsi="Arial Narrow"/>
          <w:sz w:val="24"/>
          <w:szCs w:val="24"/>
        </w:rPr>
      </w:pPr>
    </w:p>
    <w:p w:rsidR="009A170F" w:rsidRDefault="00DC301A" w:rsidP="009A170F">
      <w:pPr>
        <w:spacing w:after="0" w:line="360" w:lineRule="auto"/>
        <w:ind w:left="709" w:hanging="709"/>
        <w:jc w:val="both"/>
        <w:rPr>
          <w:rFonts w:ascii="Arial Narrow" w:hAnsi="Arial Narrow"/>
          <w:sz w:val="24"/>
          <w:szCs w:val="24"/>
        </w:rPr>
      </w:pPr>
      <w:r>
        <w:rPr>
          <w:rFonts w:ascii="Arial Narrow" w:hAnsi="Arial Narrow"/>
          <w:sz w:val="24"/>
          <w:szCs w:val="24"/>
        </w:rPr>
        <w:t>3</w:t>
      </w:r>
      <w:r w:rsidR="009A170F">
        <w:rPr>
          <w:rFonts w:ascii="Arial Narrow" w:hAnsi="Arial Narrow"/>
          <w:sz w:val="24"/>
          <w:szCs w:val="24"/>
        </w:rPr>
        <w:t>.13</w:t>
      </w:r>
      <w:r w:rsidR="009A170F">
        <w:rPr>
          <w:rFonts w:ascii="Arial Narrow" w:hAnsi="Arial Narrow"/>
          <w:sz w:val="24"/>
          <w:szCs w:val="24"/>
        </w:rPr>
        <w:tab/>
        <w:t xml:space="preserve">A consolidated document </w:t>
      </w:r>
      <w:r w:rsidR="00940CB5">
        <w:rPr>
          <w:rFonts w:ascii="Arial Narrow" w:hAnsi="Arial Narrow"/>
          <w:sz w:val="24"/>
          <w:szCs w:val="24"/>
        </w:rPr>
        <w:t xml:space="preserve">for assessment of all comments </w:t>
      </w:r>
      <w:r w:rsidR="009A170F">
        <w:rPr>
          <w:rFonts w:ascii="Arial Narrow" w:hAnsi="Arial Narrow"/>
          <w:sz w:val="24"/>
          <w:szCs w:val="24"/>
        </w:rPr>
        <w:t>was developed</w:t>
      </w:r>
      <w:r w:rsidR="006A40FA">
        <w:rPr>
          <w:rFonts w:ascii="Arial Narrow" w:hAnsi="Arial Narrow"/>
          <w:sz w:val="24"/>
          <w:szCs w:val="24"/>
        </w:rPr>
        <w:t>,</w:t>
      </w:r>
      <w:r w:rsidR="009A170F">
        <w:rPr>
          <w:rFonts w:ascii="Arial Narrow" w:hAnsi="Arial Narrow"/>
          <w:sz w:val="24"/>
          <w:szCs w:val="24"/>
        </w:rPr>
        <w:t xml:space="preserve"> after which the DEA facilitated two further workshops on 22 – 24 October 2013 and 13 – 14 November 2013, to address questions and concerns raised during the public participation process. </w:t>
      </w:r>
    </w:p>
    <w:p w:rsidR="009A170F" w:rsidRDefault="009A170F" w:rsidP="009A170F">
      <w:pPr>
        <w:spacing w:after="0" w:line="360" w:lineRule="auto"/>
        <w:ind w:left="709" w:hanging="709"/>
        <w:jc w:val="both"/>
        <w:rPr>
          <w:rFonts w:ascii="Arial Narrow" w:hAnsi="Arial Narrow"/>
          <w:sz w:val="24"/>
          <w:szCs w:val="24"/>
        </w:rPr>
      </w:pPr>
    </w:p>
    <w:p w:rsidR="00F15884" w:rsidRDefault="00DC301A" w:rsidP="000F1137">
      <w:pPr>
        <w:spacing w:after="0" w:line="360" w:lineRule="auto"/>
        <w:ind w:left="709" w:hanging="709"/>
        <w:jc w:val="both"/>
        <w:rPr>
          <w:rFonts w:ascii="Arial Narrow" w:hAnsi="Arial Narrow"/>
          <w:sz w:val="24"/>
          <w:szCs w:val="24"/>
        </w:rPr>
      </w:pPr>
      <w:r>
        <w:rPr>
          <w:rFonts w:ascii="Arial Narrow" w:hAnsi="Arial Narrow"/>
          <w:sz w:val="24"/>
          <w:szCs w:val="24"/>
        </w:rPr>
        <w:t>3</w:t>
      </w:r>
      <w:r w:rsidR="009A170F">
        <w:rPr>
          <w:rFonts w:ascii="Arial Narrow" w:hAnsi="Arial Narrow"/>
          <w:sz w:val="24"/>
          <w:szCs w:val="24"/>
        </w:rPr>
        <w:t>.14</w:t>
      </w:r>
      <w:r w:rsidR="009A170F">
        <w:rPr>
          <w:rFonts w:ascii="Arial Narrow" w:hAnsi="Arial Narrow"/>
          <w:sz w:val="24"/>
          <w:szCs w:val="24"/>
        </w:rPr>
        <w:tab/>
      </w:r>
      <w:r w:rsidR="000F1137">
        <w:rPr>
          <w:rFonts w:ascii="Arial Narrow" w:hAnsi="Arial Narrow"/>
          <w:sz w:val="24"/>
          <w:szCs w:val="24"/>
        </w:rPr>
        <w:t xml:space="preserve">Due to substantial amendments to the draft revised TOPS Regulations subsequent to the public participation process </w:t>
      </w:r>
      <w:r w:rsidR="00BE3A89">
        <w:rPr>
          <w:rFonts w:ascii="Arial Narrow" w:hAnsi="Arial Narrow"/>
          <w:sz w:val="24"/>
          <w:szCs w:val="24"/>
        </w:rPr>
        <w:t>in 2013</w:t>
      </w:r>
      <w:r>
        <w:rPr>
          <w:rFonts w:ascii="Arial Narrow" w:hAnsi="Arial Narrow"/>
          <w:sz w:val="24"/>
          <w:szCs w:val="24"/>
        </w:rPr>
        <w:t xml:space="preserve"> (discus</w:t>
      </w:r>
      <w:r w:rsidR="00BE3A89">
        <w:rPr>
          <w:rFonts w:ascii="Arial Narrow" w:hAnsi="Arial Narrow"/>
          <w:sz w:val="24"/>
          <w:szCs w:val="24"/>
        </w:rPr>
        <w:t>sed in more detail in Paragraph 4</w:t>
      </w:r>
      <w:r>
        <w:rPr>
          <w:rFonts w:ascii="Arial Narrow" w:hAnsi="Arial Narrow"/>
          <w:sz w:val="24"/>
          <w:szCs w:val="24"/>
        </w:rPr>
        <w:t>)</w:t>
      </w:r>
      <w:r w:rsidR="000F1137">
        <w:rPr>
          <w:rFonts w:ascii="Arial Narrow" w:hAnsi="Arial Narrow"/>
          <w:sz w:val="24"/>
          <w:szCs w:val="24"/>
        </w:rPr>
        <w:t xml:space="preserve">, and upon advice from the Chief Directorate: Law Reform and Appeals, principle approval was obtained through the inter-governmental structures in 2014 to re-publish the revised draft documents for public participation. </w:t>
      </w:r>
    </w:p>
    <w:p w:rsidR="00845217" w:rsidRDefault="00845217" w:rsidP="00A94410">
      <w:pPr>
        <w:spacing w:after="0" w:line="360" w:lineRule="auto"/>
        <w:jc w:val="both"/>
        <w:rPr>
          <w:rFonts w:ascii="Arial Narrow" w:hAnsi="Arial Narrow"/>
          <w:sz w:val="24"/>
          <w:szCs w:val="24"/>
        </w:rPr>
      </w:pPr>
    </w:p>
    <w:p w:rsidR="00F15884" w:rsidRDefault="00DC301A" w:rsidP="00925818">
      <w:pPr>
        <w:spacing w:after="0" w:line="360" w:lineRule="auto"/>
        <w:ind w:left="709" w:hanging="709"/>
        <w:jc w:val="both"/>
        <w:rPr>
          <w:rFonts w:ascii="Arial Narrow" w:hAnsi="Arial Narrow"/>
          <w:sz w:val="24"/>
          <w:szCs w:val="24"/>
        </w:rPr>
      </w:pPr>
      <w:r>
        <w:rPr>
          <w:rFonts w:ascii="Arial Narrow" w:hAnsi="Arial Narrow"/>
          <w:sz w:val="24"/>
          <w:szCs w:val="24"/>
        </w:rPr>
        <w:t>3</w:t>
      </w:r>
      <w:r w:rsidR="000F1137">
        <w:rPr>
          <w:rFonts w:ascii="Arial Narrow" w:hAnsi="Arial Narrow"/>
          <w:sz w:val="24"/>
          <w:szCs w:val="24"/>
        </w:rPr>
        <w:t>.15</w:t>
      </w:r>
      <w:r w:rsidR="000F1137">
        <w:rPr>
          <w:rFonts w:ascii="Arial Narrow" w:hAnsi="Arial Narrow"/>
          <w:sz w:val="24"/>
          <w:szCs w:val="24"/>
        </w:rPr>
        <w:tab/>
      </w:r>
      <w:r w:rsidR="00925818">
        <w:rPr>
          <w:rFonts w:ascii="Arial Narrow" w:hAnsi="Arial Narrow"/>
          <w:sz w:val="24"/>
          <w:szCs w:val="24"/>
        </w:rPr>
        <w:t xml:space="preserve">The vetting of the revised TOPS Regulations and species list was completed on 17 February 2015, after which they were published in the </w:t>
      </w:r>
      <w:r w:rsidR="00925818" w:rsidRPr="006A40FA">
        <w:rPr>
          <w:rFonts w:ascii="Arial Narrow" w:hAnsi="Arial Narrow"/>
          <w:i/>
          <w:sz w:val="24"/>
          <w:szCs w:val="24"/>
        </w:rPr>
        <w:t>Gazette</w:t>
      </w:r>
      <w:r w:rsidR="006A40FA">
        <w:rPr>
          <w:rFonts w:ascii="Arial Narrow" w:hAnsi="Arial Narrow"/>
          <w:sz w:val="24"/>
          <w:szCs w:val="24"/>
        </w:rPr>
        <w:t>, No. 38600,</w:t>
      </w:r>
      <w:r w:rsidR="00925818">
        <w:rPr>
          <w:rFonts w:ascii="Arial Narrow" w:hAnsi="Arial Narrow"/>
          <w:sz w:val="24"/>
          <w:szCs w:val="24"/>
        </w:rPr>
        <w:t xml:space="preserve"> on 31 March 2015</w:t>
      </w:r>
      <w:r w:rsidR="006A40FA">
        <w:rPr>
          <w:rFonts w:ascii="Arial Narrow" w:hAnsi="Arial Narrow"/>
          <w:sz w:val="24"/>
          <w:szCs w:val="24"/>
        </w:rPr>
        <w:t xml:space="preserve"> for public participation</w:t>
      </w:r>
      <w:r w:rsidR="00925818">
        <w:rPr>
          <w:rFonts w:ascii="Arial Narrow" w:hAnsi="Arial Narrow"/>
          <w:sz w:val="24"/>
          <w:szCs w:val="24"/>
        </w:rPr>
        <w:t xml:space="preserve"> for a period of 30 days.</w:t>
      </w:r>
    </w:p>
    <w:p w:rsidR="00940CB5" w:rsidRDefault="00940CB5" w:rsidP="00925818">
      <w:pPr>
        <w:spacing w:after="0" w:line="360" w:lineRule="auto"/>
        <w:ind w:left="709" w:hanging="709"/>
        <w:jc w:val="both"/>
        <w:rPr>
          <w:rFonts w:ascii="Arial Narrow" w:hAnsi="Arial Narrow"/>
          <w:sz w:val="24"/>
          <w:szCs w:val="24"/>
        </w:rPr>
      </w:pPr>
    </w:p>
    <w:p w:rsidR="00940CB5" w:rsidRDefault="00DC301A" w:rsidP="00925818">
      <w:pPr>
        <w:spacing w:after="0" w:line="360" w:lineRule="auto"/>
        <w:ind w:left="709" w:hanging="709"/>
        <w:jc w:val="both"/>
        <w:rPr>
          <w:rFonts w:ascii="Arial Narrow" w:hAnsi="Arial Narrow"/>
          <w:sz w:val="24"/>
          <w:szCs w:val="24"/>
        </w:rPr>
      </w:pPr>
      <w:r>
        <w:rPr>
          <w:rFonts w:ascii="Arial Narrow" w:hAnsi="Arial Narrow"/>
          <w:sz w:val="24"/>
          <w:szCs w:val="24"/>
        </w:rPr>
        <w:t>3</w:t>
      </w:r>
      <w:r w:rsidR="00940CB5">
        <w:rPr>
          <w:rFonts w:ascii="Arial Narrow" w:hAnsi="Arial Narrow"/>
          <w:sz w:val="24"/>
          <w:szCs w:val="24"/>
        </w:rPr>
        <w:t>.16</w:t>
      </w:r>
      <w:r w:rsidR="00940CB5">
        <w:rPr>
          <w:rFonts w:ascii="Arial Narrow" w:hAnsi="Arial Narrow"/>
          <w:sz w:val="24"/>
          <w:szCs w:val="24"/>
        </w:rPr>
        <w:tab/>
        <w:t xml:space="preserve">A consolidated document was developed, comments assessed, and the draft TOPS Regulations and species list revised based on comments received. </w:t>
      </w:r>
      <w:r w:rsidR="00A21839">
        <w:rPr>
          <w:rFonts w:ascii="Arial Narrow" w:hAnsi="Arial Narrow"/>
          <w:sz w:val="24"/>
          <w:szCs w:val="24"/>
        </w:rPr>
        <w:t xml:space="preserve">Principle approval was </w:t>
      </w:r>
      <w:r w:rsidR="0097086D">
        <w:rPr>
          <w:rFonts w:ascii="Arial Narrow" w:hAnsi="Arial Narrow"/>
          <w:sz w:val="24"/>
          <w:szCs w:val="24"/>
        </w:rPr>
        <w:t xml:space="preserve">provided </w:t>
      </w:r>
      <w:r w:rsidR="00A21839">
        <w:rPr>
          <w:rFonts w:ascii="Arial Narrow" w:hAnsi="Arial Narrow"/>
          <w:sz w:val="24"/>
          <w:szCs w:val="24"/>
        </w:rPr>
        <w:t xml:space="preserve">at the </w:t>
      </w:r>
      <w:r w:rsidR="0097086D">
        <w:rPr>
          <w:rFonts w:ascii="Arial Narrow" w:hAnsi="Arial Narrow"/>
          <w:sz w:val="24"/>
          <w:szCs w:val="24"/>
        </w:rPr>
        <w:t>WG 1</w:t>
      </w:r>
      <w:r w:rsidR="00A21839">
        <w:rPr>
          <w:rFonts w:ascii="Arial Narrow" w:hAnsi="Arial Narrow"/>
          <w:sz w:val="24"/>
          <w:szCs w:val="24"/>
        </w:rPr>
        <w:t xml:space="preserve"> meeting of 16 July 2015 </w:t>
      </w:r>
      <w:r w:rsidR="00940CB5">
        <w:rPr>
          <w:rFonts w:ascii="Arial Narrow" w:hAnsi="Arial Narrow"/>
          <w:sz w:val="24"/>
          <w:szCs w:val="24"/>
        </w:rPr>
        <w:t>to publish</w:t>
      </w:r>
      <w:r w:rsidR="00A21839">
        <w:rPr>
          <w:rFonts w:ascii="Arial Narrow" w:hAnsi="Arial Narrow"/>
          <w:sz w:val="24"/>
          <w:szCs w:val="24"/>
        </w:rPr>
        <w:t xml:space="preserve"> the final draft TOP</w:t>
      </w:r>
      <w:r w:rsidR="00EB238E">
        <w:rPr>
          <w:rFonts w:ascii="Arial Narrow" w:hAnsi="Arial Narrow"/>
          <w:sz w:val="24"/>
          <w:szCs w:val="24"/>
        </w:rPr>
        <w:t>S</w:t>
      </w:r>
      <w:r w:rsidR="00A21839">
        <w:rPr>
          <w:rFonts w:ascii="Arial Narrow" w:hAnsi="Arial Narrow"/>
          <w:sz w:val="24"/>
          <w:szCs w:val="24"/>
        </w:rPr>
        <w:t xml:space="preserve"> Regulations and species list </w:t>
      </w:r>
      <w:r w:rsidR="00940CB5">
        <w:rPr>
          <w:rFonts w:ascii="Arial Narrow" w:hAnsi="Arial Narrow"/>
          <w:sz w:val="24"/>
          <w:szCs w:val="24"/>
        </w:rPr>
        <w:t>for implementation</w:t>
      </w:r>
      <w:r w:rsidR="00A21839">
        <w:rPr>
          <w:rFonts w:ascii="Arial Narrow" w:hAnsi="Arial Narrow"/>
          <w:sz w:val="24"/>
          <w:szCs w:val="24"/>
        </w:rPr>
        <w:t xml:space="preserve">. </w:t>
      </w:r>
      <w:r w:rsidR="00940CB5">
        <w:rPr>
          <w:rFonts w:ascii="Arial Narrow" w:hAnsi="Arial Narrow"/>
          <w:sz w:val="24"/>
          <w:szCs w:val="24"/>
        </w:rPr>
        <w:t xml:space="preserve"> </w:t>
      </w:r>
      <w:r w:rsidR="0097086D">
        <w:rPr>
          <w:rFonts w:ascii="Arial Narrow" w:hAnsi="Arial Narrow"/>
          <w:sz w:val="24"/>
          <w:szCs w:val="24"/>
        </w:rPr>
        <w:t>However, concerns were raised at the MINTECH meeting of 7 August 2015 on specific regulatory provisions. The DEA consulted with the relevant conservation authorities on 13 August 2015 in an attempt to resolve the issues before the MINMEC meeting of 21 August 2015. It was clear that the concerns were of substantial nature and could not be resolved, and the DEA therefore proposed to meet with all relevant conservation authorities on 15 – 16 September 2015. Opportunity was provided to submit concerns on existing provisions, which were discussed at the workshop.</w:t>
      </w:r>
    </w:p>
    <w:p w:rsidR="00153AB6" w:rsidRDefault="00153AB6" w:rsidP="00925818">
      <w:pPr>
        <w:spacing w:after="0" w:line="360" w:lineRule="auto"/>
        <w:ind w:left="709" w:hanging="709"/>
        <w:jc w:val="both"/>
        <w:rPr>
          <w:rFonts w:ascii="Arial Narrow" w:hAnsi="Arial Narrow"/>
          <w:sz w:val="24"/>
          <w:szCs w:val="24"/>
        </w:rPr>
      </w:pPr>
    </w:p>
    <w:p w:rsidR="00392D38" w:rsidRDefault="00392D38" w:rsidP="00392D38">
      <w:pPr>
        <w:spacing w:after="0" w:line="360" w:lineRule="auto"/>
        <w:ind w:left="709" w:hanging="709"/>
        <w:jc w:val="both"/>
        <w:rPr>
          <w:rFonts w:ascii="Arial Narrow" w:hAnsi="Arial Narrow"/>
          <w:sz w:val="24"/>
          <w:szCs w:val="24"/>
        </w:rPr>
      </w:pPr>
      <w:r>
        <w:rPr>
          <w:rFonts w:ascii="Arial Narrow" w:hAnsi="Arial Narrow"/>
          <w:sz w:val="24"/>
          <w:szCs w:val="24"/>
        </w:rPr>
        <w:t>3.17</w:t>
      </w:r>
      <w:r>
        <w:rPr>
          <w:rFonts w:ascii="Arial Narrow" w:hAnsi="Arial Narrow"/>
          <w:sz w:val="24"/>
          <w:szCs w:val="24"/>
        </w:rPr>
        <w:tab/>
        <w:t>A number of amendments were made to the draft revised TOPS Regulations based on discussions during the above-mentioned workshop. The revised documents were re-submitted to WG 1 on 16 October 2015, where conservation authorities requested further opportunity to peruse the final draft documents, due to the length and complexity of the documents.</w:t>
      </w:r>
    </w:p>
    <w:p w:rsidR="00DC301A" w:rsidRDefault="00DC301A" w:rsidP="00925818">
      <w:pPr>
        <w:spacing w:after="0" w:line="360" w:lineRule="auto"/>
        <w:ind w:left="709" w:hanging="709"/>
        <w:jc w:val="both"/>
        <w:rPr>
          <w:rFonts w:ascii="Arial Narrow" w:hAnsi="Arial Narrow"/>
          <w:sz w:val="24"/>
          <w:szCs w:val="24"/>
        </w:rPr>
      </w:pPr>
    </w:p>
    <w:p w:rsidR="00944859" w:rsidRPr="00944859" w:rsidRDefault="00944859" w:rsidP="00944859">
      <w:pPr>
        <w:pStyle w:val="ListParagraph"/>
        <w:numPr>
          <w:ilvl w:val="0"/>
          <w:numId w:val="1"/>
        </w:numPr>
        <w:spacing w:after="0" w:line="360" w:lineRule="auto"/>
        <w:jc w:val="both"/>
        <w:rPr>
          <w:rFonts w:ascii="Arial Narrow" w:hAnsi="Arial Narrow"/>
          <w:b/>
          <w:sz w:val="24"/>
          <w:szCs w:val="24"/>
        </w:rPr>
      </w:pPr>
      <w:r>
        <w:rPr>
          <w:rFonts w:ascii="Arial Narrow" w:hAnsi="Arial Narrow"/>
          <w:b/>
          <w:sz w:val="24"/>
          <w:szCs w:val="24"/>
        </w:rPr>
        <w:t>KEY ISSUES THAT NECESSITATED THE RE-PUBLICATION OF THE TOPS REGULATIONS AND SPECIES LIST FOR PUBLIC PARTICIPATION</w:t>
      </w:r>
    </w:p>
    <w:p w:rsidR="002912C9" w:rsidRPr="00561CBC" w:rsidRDefault="00944859" w:rsidP="00944859">
      <w:pPr>
        <w:pStyle w:val="ListParagraph"/>
        <w:spacing w:line="360" w:lineRule="auto"/>
        <w:ind w:left="709" w:hanging="709"/>
        <w:jc w:val="both"/>
        <w:rPr>
          <w:rFonts w:ascii="Arial Narrow" w:hAnsi="Arial Narrow"/>
          <w:i/>
          <w:sz w:val="24"/>
          <w:szCs w:val="24"/>
          <w:lang w:val="en-GB"/>
        </w:rPr>
      </w:pPr>
      <w:r w:rsidRPr="00561CBC">
        <w:rPr>
          <w:rFonts w:ascii="Arial Narrow" w:hAnsi="Arial Narrow"/>
          <w:i/>
          <w:sz w:val="24"/>
          <w:szCs w:val="24"/>
          <w:lang w:val="en-GB"/>
        </w:rPr>
        <w:t>4.1</w:t>
      </w:r>
      <w:r w:rsidRPr="00561CBC">
        <w:rPr>
          <w:rFonts w:ascii="Arial Narrow" w:hAnsi="Arial Narrow"/>
          <w:i/>
          <w:sz w:val="24"/>
          <w:szCs w:val="24"/>
          <w:lang w:val="en-GB"/>
        </w:rPr>
        <w:tab/>
      </w:r>
      <w:r w:rsidR="002912C9" w:rsidRPr="00561CBC">
        <w:rPr>
          <w:rFonts w:ascii="Arial Narrow" w:hAnsi="Arial Narrow"/>
          <w:i/>
          <w:sz w:val="24"/>
          <w:szCs w:val="24"/>
          <w:lang w:val="en-GB"/>
        </w:rPr>
        <w:t xml:space="preserve">Key issues that necessitated the re-publication of the </w:t>
      </w:r>
      <w:r w:rsidR="002912C9" w:rsidRPr="005C6534">
        <w:rPr>
          <w:rFonts w:ascii="Arial Narrow" w:hAnsi="Arial Narrow"/>
          <w:i/>
          <w:sz w:val="24"/>
          <w:szCs w:val="24"/>
          <w:u w:val="single"/>
          <w:lang w:val="en-GB"/>
        </w:rPr>
        <w:t>TOPS list</w:t>
      </w:r>
      <w:r w:rsidR="002912C9" w:rsidRPr="00561CBC">
        <w:rPr>
          <w:rFonts w:ascii="Arial Narrow" w:hAnsi="Arial Narrow"/>
          <w:i/>
          <w:sz w:val="24"/>
          <w:szCs w:val="24"/>
          <w:lang w:val="en-GB"/>
        </w:rPr>
        <w:t>:</w:t>
      </w:r>
    </w:p>
    <w:p w:rsidR="00944859" w:rsidRPr="00561CBC" w:rsidRDefault="002912C9" w:rsidP="00944859">
      <w:pPr>
        <w:pStyle w:val="ListParagraph"/>
        <w:spacing w:line="360" w:lineRule="auto"/>
        <w:ind w:left="709" w:hanging="709"/>
        <w:jc w:val="both"/>
        <w:rPr>
          <w:rFonts w:ascii="Arial Narrow" w:hAnsi="Arial Narrow"/>
          <w:sz w:val="24"/>
          <w:szCs w:val="24"/>
          <w:lang w:val="en-GB"/>
        </w:rPr>
      </w:pPr>
      <w:r w:rsidRPr="00561CBC">
        <w:rPr>
          <w:rFonts w:ascii="Arial Narrow" w:hAnsi="Arial Narrow"/>
          <w:sz w:val="24"/>
          <w:szCs w:val="24"/>
          <w:lang w:val="en-GB"/>
        </w:rPr>
        <w:t>4.1.1</w:t>
      </w:r>
      <w:r w:rsidRPr="00561CBC">
        <w:rPr>
          <w:rFonts w:ascii="Arial Narrow" w:hAnsi="Arial Narrow"/>
          <w:sz w:val="24"/>
          <w:szCs w:val="24"/>
          <w:lang w:val="en-GB"/>
        </w:rPr>
        <w:tab/>
      </w:r>
      <w:r w:rsidR="00944859" w:rsidRPr="00561CBC">
        <w:rPr>
          <w:rFonts w:ascii="Arial Narrow" w:hAnsi="Arial Narrow"/>
          <w:sz w:val="24"/>
          <w:szCs w:val="24"/>
          <w:lang w:val="en-GB"/>
        </w:rPr>
        <w:t xml:space="preserve">The key general issues that </w:t>
      </w:r>
      <w:r w:rsidR="00641FF0" w:rsidRPr="00561CBC">
        <w:rPr>
          <w:rFonts w:ascii="Arial Narrow" w:hAnsi="Arial Narrow"/>
          <w:sz w:val="24"/>
          <w:szCs w:val="24"/>
          <w:lang w:val="en-GB"/>
        </w:rPr>
        <w:t xml:space="preserve">had </w:t>
      </w:r>
      <w:r w:rsidR="00944859" w:rsidRPr="00561CBC">
        <w:rPr>
          <w:rFonts w:ascii="Arial Narrow" w:hAnsi="Arial Narrow"/>
          <w:sz w:val="24"/>
          <w:szCs w:val="24"/>
          <w:lang w:val="en-GB"/>
        </w:rPr>
        <w:t>been addressed in the draft revised TOPS list</w:t>
      </w:r>
      <w:r w:rsidR="00641FF0" w:rsidRPr="00561CBC">
        <w:rPr>
          <w:rFonts w:ascii="Arial Narrow" w:hAnsi="Arial Narrow"/>
          <w:sz w:val="24"/>
          <w:szCs w:val="24"/>
          <w:lang w:val="en-GB"/>
        </w:rPr>
        <w:t xml:space="preserve"> subsequent to the public participation process referred to in Paragraph 3.11</w:t>
      </w:r>
      <w:r w:rsidR="00944859" w:rsidRPr="00561CBC">
        <w:rPr>
          <w:rFonts w:ascii="Arial Narrow" w:hAnsi="Arial Narrow"/>
          <w:sz w:val="24"/>
          <w:szCs w:val="24"/>
          <w:lang w:val="en-GB"/>
        </w:rPr>
        <w:t xml:space="preserve"> include</w:t>
      </w:r>
      <w:r w:rsidR="00641FF0" w:rsidRPr="00561CBC">
        <w:rPr>
          <w:rFonts w:ascii="Arial Narrow" w:hAnsi="Arial Narrow"/>
          <w:sz w:val="24"/>
          <w:szCs w:val="24"/>
          <w:lang w:val="en-GB"/>
        </w:rPr>
        <w:t>d</w:t>
      </w:r>
      <w:r w:rsidR="00944859" w:rsidRPr="00561CBC">
        <w:rPr>
          <w:rFonts w:ascii="Arial Narrow" w:hAnsi="Arial Narrow"/>
          <w:sz w:val="24"/>
          <w:szCs w:val="24"/>
          <w:lang w:val="en-GB"/>
        </w:rPr>
        <w:t xml:space="preserve">, but </w:t>
      </w:r>
      <w:r w:rsidR="00641FF0" w:rsidRPr="00561CBC">
        <w:rPr>
          <w:rFonts w:ascii="Arial Narrow" w:hAnsi="Arial Narrow"/>
          <w:sz w:val="24"/>
          <w:szCs w:val="24"/>
          <w:lang w:val="en-GB"/>
        </w:rPr>
        <w:t>were</w:t>
      </w:r>
      <w:r w:rsidR="00944859" w:rsidRPr="00561CBC">
        <w:rPr>
          <w:rFonts w:ascii="Arial Narrow" w:hAnsi="Arial Narrow"/>
          <w:sz w:val="24"/>
          <w:szCs w:val="24"/>
          <w:lang w:val="en-GB"/>
        </w:rPr>
        <w:t xml:space="preserve"> not limited to, the following:</w:t>
      </w:r>
    </w:p>
    <w:p w:rsidR="00944859" w:rsidRPr="00561CBC" w:rsidRDefault="00944859" w:rsidP="00944859">
      <w:pPr>
        <w:pStyle w:val="ListParagraph"/>
        <w:numPr>
          <w:ilvl w:val="0"/>
          <w:numId w:val="30"/>
        </w:numPr>
        <w:spacing w:after="0" w:line="360" w:lineRule="auto"/>
        <w:ind w:left="1134" w:hanging="425"/>
        <w:jc w:val="both"/>
        <w:rPr>
          <w:rFonts w:ascii="Arial Narrow" w:hAnsi="Arial Narrow"/>
          <w:sz w:val="24"/>
          <w:szCs w:val="24"/>
          <w:lang w:val="en-GB"/>
        </w:rPr>
      </w:pPr>
      <w:r w:rsidRPr="00561CBC">
        <w:rPr>
          <w:rFonts w:ascii="Arial Narrow" w:hAnsi="Arial Narrow"/>
          <w:sz w:val="24"/>
          <w:szCs w:val="24"/>
          <w:lang w:val="en-GB"/>
        </w:rPr>
        <w:t xml:space="preserve">The new format of the revised list </w:t>
      </w:r>
      <w:r w:rsidR="00641FF0" w:rsidRPr="00561CBC">
        <w:rPr>
          <w:rFonts w:ascii="Arial Narrow" w:hAnsi="Arial Narrow"/>
          <w:sz w:val="24"/>
          <w:szCs w:val="24"/>
          <w:lang w:val="en-GB"/>
        </w:rPr>
        <w:t xml:space="preserve">including the different columns for the species, exemptions, prohibitions and permit requirement </w:t>
      </w:r>
      <w:r w:rsidRPr="00561CBC">
        <w:rPr>
          <w:rFonts w:ascii="Arial Narrow" w:hAnsi="Arial Narrow"/>
          <w:sz w:val="24"/>
          <w:szCs w:val="24"/>
          <w:lang w:val="en-GB"/>
        </w:rPr>
        <w:t>was not user-friendly, and difficult to interpret and understand</w:t>
      </w:r>
      <w:r w:rsidR="00641FF0" w:rsidRPr="00561CBC">
        <w:rPr>
          <w:rFonts w:ascii="Arial Narrow" w:hAnsi="Arial Narrow"/>
          <w:sz w:val="24"/>
          <w:szCs w:val="24"/>
          <w:lang w:val="en-GB"/>
        </w:rPr>
        <w:t>; therefore the regulated column was removed</w:t>
      </w:r>
      <w:r w:rsidRPr="00561CBC">
        <w:rPr>
          <w:rFonts w:ascii="Arial Narrow" w:hAnsi="Arial Narrow"/>
          <w:sz w:val="24"/>
          <w:szCs w:val="24"/>
          <w:lang w:val="en-GB"/>
        </w:rPr>
        <w:t>;</w:t>
      </w:r>
    </w:p>
    <w:p w:rsidR="00944859" w:rsidRPr="00561CBC" w:rsidRDefault="00641FF0" w:rsidP="00944859">
      <w:pPr>
        <w:pStyle w:val="ListParagraph"/>
        <w:numPr>
          <w:ilvl w:val="0"/>
          <w:numId w:val="30"/>
        </w:numPr>
        <w:spacing w:after="0" w:line="360" w:lineRule="auto"/>
        <w:ind w:left="1134" w:hanging="425"/>
        <w:jc w:val="both"/>
        <w:rPr>
          <w:rFonts w:ascii="Arial Narrow" w:hAnsi="Arial Narrow"/>
          <w:sz w:val="24"/>
          <w:szCs w:val="24"/>
          <w:lang w:val="en-GB"/>
        </w:rPr>
      </w:pPr>
      <w:r w:rsidRPr="00561CBC">
        <w:rPr>
          <w:rFonts w:ascii="Arial Narrow" w:hAnsi="Arial Narrow"/>
          <w:sz w:val="24"/>
          <w:szCs w:val="24"/>
          <w:lang w:val="en-GB"/>
        </w:rPr>
        <w:t>A provision was included to clarify the use of scientific names of species in the case of a change in the taxonomy of a species</w:t>
      </w:r>
      <w:r w:rsidR="00944859" w:rsidRPr="00561CBC">
        <w:rPr>
          <w:rFonts w:ascii="Arial Narrow" w:hAnsi="Arial Narrow"/>
          <w:sz w:val="24"/>
          <w:szCs w:val="24"/>
          <w:lang w:val="en-GB"/>
        </w:rPr>
        <w:t>;</w:t>
      </w:r>
      <w:r w:rsidRPr="00561CBC">
        <w:rPr>
          <w:rFonts w:ascii="Arial Narrow" w:hAnsi="Arial Narrow"/>
          <w:sz w:val="24"/>
          <w:szCs w:val="24"/>
          <w:lang w:val="en-GB"/>
        </w:rPr>
        <w:t xml:space="preserve"> and</w:t>
      </w:r>
    </w:p>
    <w:p w:rsidR="00944859" w:rsidRPr="00561CBC" w:rsidRDefault="00944859" w:rsidP="00944859">
      <w:pPr>
        <w:pStyle w:val="ListParagraph"/>
        <w:numPr>
          <w:ilvl w:val="0"/>
          <w:numId w:val="30"/>
        </w:numPr>
        <w:tabs>
          <w:tab w:val="left" w:pos="1134"/>
        </w:tabs>
        <w:spacing w:after="0" w:line="360" w:lineRule="auto"/>
        <w:ind w:left="1134" w:hanging="425"/>
        <w:jc w:val="both"/>
        <w:rPr>
          <w:rFonts w:ascii="Arial Narrow" w:hAnsi="Arial Narrow"/>
          <w:sz w:val="24"/>
          <w:szCs w:val="24"/>
          <w:lang w:val="en-GB"/>
        </w:rPr>
      </w:pPr>
      <w:r w:rsidRPr="00561CBC">
        <w:rPr>
          <w:rFonts w:ascii="Arial Narrow" w:hAnsi="Arial Narrow"/>
          <w:sz w:val="24"/>
          <w:szCs w:val="24"/>
          <w:lang w:val="en-GB"/>
        </w:rPr>
        <w:t xml:space="preserve">Clarification has been provided for the sub-categorisation of </w:t>
      </w:r>
      <w:r w:rsidR="00641FF0" w:rsidRPr="00561CBC">
        <w:rPr>
          <w:rFonts w:ascii="Arial Narrow" w:hAnsi="Arial Narrow"/>
          <w:sz w:val="24"/>
          <w:szCs w:val="24"/>
          <w:lang w:val="en-GB"/>
        </w:rPr>
        <w:t xml:space="preserve">protected </w:t>
      </w:r>
      <w:r w:rsidRPr="00561CBC">
        <w:rPr>
          <w:rFonts w:ascii="Arial Narrow" w:hAnsi="Arial Narrow"/>
          <w:sz w:val="24"/>
          <w:szCs w:val="24"/>
          <w:lang w:val="en-GB"/>
        </w:rPr>
        <w:t>species</w:t>
      </w:r>
      <w:r w:rsidR="00641FF0" w:rsidRPr="00561CBC">
        <w:rPr>
          <w:rFonts w:ascii="Arial Narrow" w:hAnsi="Arial Narrow"/>
          <w:sz w:val="24"/>
          <w:szCs w:val="24"/>
          <w:lang w:val="en-GB"/>
        </w:rPr>
        <w:t>.</w:t>
      </w:r>
    </w:p>
    <w:p w:rsidR="00944859" w:rsidRPr="00561CBC" w:rsidRDefault="00944859" w:rsidP="00944859">
      <w:pPr>
        <w:pStyle w:val="ListParagraph"/>
        <w:spacing w:line="360" w:lineRule="auto"/>
        <w:ind w:left="709"/>
        <w:jc w:val="both"/>
        <w:rPr>
          <w:rFonts w:ascii="Arial Narrow" w:hAnsi="Arial Narrow"/>
          <w:sz w:val="24"/>
          <w:szCs w:val="24"/>
          <w:lang w:val="en-GB"/>
        </w:rPr>
      </w:pPr>
    </w:p>
    <w:p w:rsidR="00944859" w:rsidRPr="00561CBC" w:rsidRDefault="00641FF0" w:rsidP="00641FF0">
      <w:pPr>
        <w:pStyle w:val="ListParagraph"/>
        <w:spacing w:after="0" w:line="360" w:lineRule="auto"/>
        <w:ind w:left="709" w:hanging="709"/>
        <w:jc w:val="both"/>
        <w:rPr>
          <w:rFonts w:ascii="Arial Narrow" w:hAnsi="Arial Narrow"/>
          <w:sz w:val="24"/>
          <w:szCs w:val="24"/>
          <w:lang w:val="en-GB"/>
        </w:rPr>
      </w:pPr>
      <w:r w:rsidRPr="00561CBC">
        <w:rPr>
          <w:rFonts w:ascii="Arial Narrow" w:hAnsi="Arial Narrow"/>
          <w:sz w:val="24"/>
          <w:szCs w:val="24"/>
          <w:lang w:val="en-GB"/>
        </w:rPr>
        <w:t>4</w:t>
      </w:r>
      <w:r w:rsidR="00944859" w:rsidRPr="00561CBC">
        <w:rPr>
          <w:rFonts w:ascii="Arial Narrow" w:hAnsi="Arial Narrow"/>
          <w:sz w:val="24"/>
          <w:szCs w:val="24"/>
          <w:lang w:val="en-GB"/>
        </w:rPr>
        <w:t>.</w:t>
      </w:r>
      <w:r w:rsidR="002912C9" w:rsidRPr="00561CBC">
        <w:rPr>
          <w:rFonts w:ascii="Arial Narrow" w:hAnsi="Arial Narrow"/>
          <w:sz w:val="24"/>
          <w:szCs w:val="24"/>
          <w:lang w:val="en-GB"/>
        </w:rPr>
        <w:t>1.2</w:t>
      </w:r>
      <w:r w:rsidR="00944859" w:rsidRPr="00561CBC">
        <w:rPr>
          <w:rFonts w:ascii="Arial Narrow" w:hAnsi="Arial Narrow"/>
          <w:sz w:val="24"/>
          <w:szCs w:val="24"/>
          <w:lang w:val="en-GB"/>
        </w:rPr>
        <w:tab/>
        <w:t>Sub-categories within the Protected category ha</w:t>
      </w:r>
      <w:r w:rsidRPr="00561CBC">
        <w:rPr>
          <w:rFonts w:ascii="Arial Narrow" w:hAnsi="Arial Narrow"/>
          <w:sz w:val="24"/>
          <w:szCs w:val="24"/>
          <w:lang w:val="en-GB"/>
        </w:rPr>
        <w:t>d</w:t>
      </w:r>
      <w:r w:rsidR="00944859" w:rsidRPr="00561CBC">
        <w:rPr>
          <w:rFonts w:ascii="Arial Narrow" w:hAnsi="Arial Narrow"/>
          <w:sz w:val="24"/>
          <w:szCs w:val="24"/>
          <w:lang w:val="en-GB"/>
        </w:rPr>
        <w:t xml:space="preserve"> been created specifically for the mammal taxonomic group. The DEA deemed it necessary to sub-categorise mammal species listed as Protected, as follows:</w:t>
      </w:r>
    </w:p>
    <w:p w:rsidR="00944859" w:rsidRPr="00561CBC" w:rsidRDefault="00944859" w:rsidP="00641FF0">
      <w:pPr>
        <w:pStyle w:val="ListParagraph"/>
        <w:tabs>
          <w:tab w:val="left" w:pos="1134"/>
        </w:tabs>
        <w:spacing w:after="0" w:line="360" w:lineRule="auto"/>
        <w:ind w:left="1134" w:hanging="425"/>
        <w:jc w:val="both"/>
        <w:rPr>
          <w:rFonts w:ascii="Arial Narrow" w:hAnsi="Arial Narrow"/>
          <w:sz w:val="24"/>
          <w:szCs w:val="24"/>
          <w:lang w:val="en-GB"/>
        </w:rPr>
      </w:pPr>
      <w:r w:rsidRPr="00561CBC">
        <w:rPr>
          <w:rFonts w:ascii="Arial Narrow" w:hAnsi="Arial Narrow"/>
          <w:sz w:val="24"/>
          <w:szCs w:val="24"/>
          <w:lang w:val="en-GB"/>
        </w:rPr>
        <w:t>a)</w:t>
      </w:r>
      <w:r w:rsidRPr="00561CBC">
        <w:rPr>
          <w:rFonts w:ascii="Arial Narrow" w:hAnsi="Arial Narrow"/>
          <w:sz w:val="24"/>
          <w:szCs w:val="24"/>
          <w:lang w:val="en-GB"/>
        </w:rPr>
        <w:tab/>
        <w:t>Species of a high conservation value or of national importance, based on the following criteria:</w:t>
      </w:r>
    </w:p>
    <w:p w:rsidR="00944859" w:rsidRPr="00561CBC" w:rsidRDefault="00944859" w:rsidP="005C6534">
      <w:pPr>
        <w:tabs>
          <w:tab w:val="num" w:pos="720"/>
        </w:tabs>
        <w:spacing w:after="0" w:line="360" w:lineRule="auto"/>
        <w:ind w:left="1440" w:hanging="306"/>
        <w:jc w:val="both"/>
        <w:rPr>
          <w:rFonts w:ascii="Arial Narrow" w:hAnsi="Arial Narrow"/>
          <w:sz w:val="24"/>
          <w:szCs w:val="24"/>
        </w:rPr>
      </w:pPr>
      <w:r w:rsidRPr="00561CBC">
        <w:rPr>
          <w:rFonts w:ascii="Arial Narrow" w:hAnsi="Arial Narrow"/>
          <w:sz w:val="24"/>
          <w:szCs w:val="24"/>
          <w:lang w:val="en-GB"/>
        </w:rPr>
        <w:t>(i)</w:t>
      </w:r>
      <w:r w:rsidRPr="00561CBC">
        <w:rPr>
          <w:rFonts w:ascii="Arial Narrow" w:hAnsi="Arial Narrow"/>
          <w:sz w:val="24"/>
          <w:szCs w:val="24"/>
          <w:lang w:val="en-GB"/>
        </w:rPr>
        <w:tab/>
        <w:t>e</w:t>
      </w:r>
      <w:r w:rsidRPr="00561CBC">
        <w:rPr>
          <w:rFonts w:ascii="Arial Narrow" w:hAnsi="Arial Narrow"/>
          <w:sz w:val="24"/>
          <w:szCs w:val="24"/>
        </w:rPr>
        <w:t xml:space="preserve">valuated as Near Threatened according to the IUCN 2001 Red List system AND </w:t>
      </w:r>
      <w:r w:rsidRPr="00561CBC">
        <w:rPr>
          <w:rFonts w:ascii="Arial Narrow" w:hAnsi="Arial Narrow"/>
          <w:sz w:val="24"/>
          <w:szCs w:val="24"/>
          <w:u w:val="single"/>
        </w:rPr>
        <w:t>threatened</w:t>
      </w:r>
      <w:r w:rsidRPr="00561CBC">
        <w:rPr>
          <w:rFonts w:ascii="Arial Narrow" w:hAnsi="Arial Narrow"/>
          <w:sz w:val="24"/>
          <w:szCs w:val="24"/>
        </w:rPr>
        <w:t xml:space="preserve"> by direct use; OR</w:t>
      </w:r>
    </w:p>
    <w:p w:rsidR="00944859" w:rsidRPr="00561CBC" w:rsidRDefault="00944859" w:rsidP="00641FF0">
      <w:pPr>
        <w:numPr>
          <w:ilvl w:val="0"/>
          <w:numId w:val="31"/>
        </w:numPr>
        <w:spacing w:after="0" w:line="360" w:lineRule="auto"/>
        <w:ind w:left="1418" w:hanging="284"/>
        <w:jc w:val="both"/>
        <w:rPr>
          <w:rFonts w:ascii="Arial Narrow" w:hAnsi="Arial Narrow"/>
          <w:sz w:val="24"/>
          <w:szCs w:val="24"/>
        </w:rPr>
      </w:pPr>
      <w:r w:rsidRPr="00561CBC">
        <w:rPr>
          <w:rFonts w:ascii="Arial Narrow" w:hAnsi="Arial Narrow"/>
          <w:sz w:val="24"/>
          <w:szCs w:val="24"/>
        </w:rPr>
        <w:t>in need of regulation/management as current utilization may result in a significant decline in wild populations of the species (Least concern).</w:t>
      </w:r>
    </w:p>
    <w:p w:rsidR="00944859" w:rsidRPr="00561CBC" w:rsidRDefault="00944859" w:rsidP="00641FF0">
      <w:pPr>
        <w:tabs>
          <w:tab w:val="num" w:pos="720"/>
        </w:tabs>
        <w:spacing w:after="0" w:line="360" w:lineRule="auto"/>
        <w:ind w:left="1134" w:hanging="65"/>
        <w:jc w:val="both"/>
        <w:rPr>
          <w:rFonts w:ascii="Arial Narrow" w:hAnsi="Arial Narrow"/>
          <w:sz w:val="24"/>
          <w:szCs w:val="24"/>
        </w:rPr>
      </w:pPr>
      <w:r w:rsidRPr="00561CBC">
        <w:rPr>
          <w:rFonts w:ascii="Arial Narrow" w:hAnsi="Arial Narrow"/>
          <w:sz w:val="24"/>
          <w:szCs w:val="24"/>
        </w:rPr>
        <w:t>This sub-category will include species such as Southern white rhino, African elephant, leopard and black-footed cat;</w:t>
      </w:r>
    </w:p>
    <w:p w:rsidR="00944859" w:rsidRPr="00561CBC" w:rsidRDefault="00944859" w:rsidP="00641FF0">
      <w:pPr>
        <w:pStyle w:val="ListParagraph"/>
        <w:tabs>
          <w:tab w:val="left" w:pos="1134"/>
        </w:tabs>
        <w:spacing w:after="0" w:line="360" w:lineRule="auto"/>
        <w:ind w:left="1069" w:hanging="360"/>
        <w:jc w:val="both"/>
        <w:rPr>
          <w:rFonts w:ascii="Arial Narrow" w:hAnsi="Arial Narrow"/>
          <w:sz w:val="24"/>
          <w:szCs w:val="24"/>
          <w:lang w:val="en-GB"/>
        </w:rPr>
      </w:pPr>
      <w:r w:rsidRPr="00561CBC">
        <w:rPr>
          <w:rFonts w:ascii="Arial Narrow" w:hAnsi="Arial Narrow"/>
          <w:sz w:val="24"/>
          <w:szCs w:val="24"/>
          <w:lang w:val="en-GB"/>
        </w:rPr>
        <w:t>b)</w:t>
      </w:r>
      <w:r w:rsidRPr="00561CBC">
        <w:rPr>
          <w:rFonts w:ascii="Arial Narrow" w:hAnsi="Arial Narrow"/>
          <w:sz w:val="24"/>
          <w:szCs w:val="24"/>
          <w:lang w:val="en-GB"/>
        </w:rPr>
        <w:tab/>
        <w:t>Species listed to ensure that they are managed in an ecologically sustainable manner;</w:t>
      </w:r>
    </w:p>
    <w:p w:rsidR="00944859" w:rsidRPr="00561CBC" w:rsidRDefault="00944859" w:rsidP="00944859">
      <w:pPr>
        <w:pStyle w:val="ListParagraph"/>
        <w:tabs>
          <w:tab w:val="left" w:pos="1134"/>
        </w:tabs>
        <w:spacing w:line="360" w:lineRule="auto"/>
        <w:ind w:left="1069" w:hanging="360"/>
        <w:jc w:val="both"/>
        <w:rPr>
          <w:rFonts w:ascii="Arial Narrow" w:hAnsi="Arial Narrow"/>
          <w:sz w:val="24"/>
          <w:szCs w:val="24"/>
          <w:lang w:val="en-GB"/>
        </w:rPr>
      </w:pPr>
      <w:r w:rsidRPr="00561CBC">
        <w:rPr>
          <w:rFonts w:ascii="Arial Narrow" w:hAnsi="Arial Narrow"/>
          <w:sz w:val="24"/>
          <w:szCs w:val="24"/>
          <w:lang w:val="en-GB"/>
        </w:rPr>
        <w:tab/>
        <w:t>This sub-category includes species that are likely to hybridize, such as blue and black wildebeest; blesbok and bontebok; and</w:t>
      </w:r>
    </w:p>
    <w:p w:rsidR="00944859" w:rsidRPr="00561CBC" w:rsidRDefault="00944859" w:rsidP="00944859">
      <w:pPr>
        <w:pStyle w:val="ListParagraph"/>
        <w:tabs>
          <w:tab w:val="left" w:pos="1134"/>
        </w:tabs>
        <w:spacing w:line="360" w:lineRule="auto"/>
        <w:ind w:left="1134" w:hanging="425"/>
        <w:jc w:val="both"/>
        <w:rPr>
          <w:rFonts w:ascii="Arial Narrow" w:hAnsi="Arial Narrow"/>
          <w:sz w:val="24"/>
          <w:szCs w:val="24"/>
          <w:lang w:val="en-GB"/>
        </w:rPr>
      </w:pPr>
      <w:r w:rsidRPr="00561CBC">
        <w:rPr>
          <w:rFonts w:ascii="Arial Narrow" w:hAnsi="Arial Narrow"/>
          <w:sz w:val="24"/>
          <w:szCs w:val="24"/>
          <w:lang w:val="en-GB"/>
        </w:rPr>
        <w:lastRenderedPageBreak/>
        <w:t>c)</w:t>
      </w:r>
      <w:r w:rsidRPr="00561CBC">
        <w:rPr>
          <w:rFonts w:ascii="Arial Narrow" w:hAnsi="Arial Narrow"/>
          <w:sz w:val="24"/>
          <w:szCs w:val="24"/>
          <w:lang w:val="en-GB"/>
        </w:rPr>
        <w:tab/>
        <w:t>Species included in Appendix I of the Convention on International Trade in Endangered Species of Wild Fauna and Flora (CITES), and which are not already listed in any of the other categories.</w:t>
      </w:r>
    </w:p>
    <w:p w:rsidR="00944859" w:rsidRPr="00561CBC" w:rsidRDefault="00944859" w:rsidP="00944859">
      <w:pPr>
        <w:pStyle w:val="ListParagraph"/>
        <w:tabs>
          <w:tab w:val="left" w:pos="1134"/>
        </w:tabs>
        <w:spacing w:line="360" w:lineRule="auto"/>
        <w:ind w:left="1440" w:hanging="360"/>
        <w:jc w:val="both"/>
        <w:rPr>
          <w:rFonts w:ascii="Arial Narrow" w:hAnsi="Arial Narrow"/>
          <w:sz w:val="24"/>
          <w:szCs w:val="24"/>
          <w:lang w:val="en-GB"/>
        </w:rPr>
      </w:pPr>
      <w:r w:rsidRPr="00561CBC">
        <w:rPr>
          <w:rFonts w:ascii="Arial Narrow" w:hAnsi="Arial Narrow"/>
          <w:sz w:val="24"/>
          <w:szCs w:val="24"/>
          <w:lang w:val="en-GB"/>
        </w:rPr>
        <w:tab/>
        <w:t>The purpose for providing this sub-cat</w:t>
      </w:r>
      <w:r w:rsidR="00BE3A89">
        <w:rPr>
          <w:rFonts w:ascii="Arial Narrow" w:hAnsi="Arial Narrow"/>
          <w:sz w:val="24"/>
          <w:szCs w:val="24"/>
          <w:lang w:val="en-GB"/>
        </w:rPr>
        <w:t>egory is explained in Paragraph 4.2.5</w:t>
      </w:r>
      <w:r w:rsidRPr="00561CBC">
        <w:rPr>
          <w:rFonts w:ascii="Arial Narrow" w:hAnsi="Arial Narrow"/>
          <w:sz w:val="24"/>
          <w:szCs w:val="24"/>
          <w:lang w:val="en-GB"/>
        </w:rPr>
        <w:t>.</w:t>
      </w:r>
    </w:p>
    <w:p w:rsidR="00944859" w:rsidRPr="00561CBC" w:rsidRDefault="00944859" w:rsidP="00944859">
      <w:pPr>
        <w:pStyle w:val="ListParagraph"/>
        <w:tabs>
          <w:tab w:val="left" w:pos="720"/>
        </w:tabs>
        <w:spacing w:line="360" w:lineRule="auto"/>
        <w:ind w:left="709" w:hanging="709"/>
        <w:jc w:val="both"/>
        <w:rPr>
          <w:rFonts w:ascii="Arial Narrow" w:hAnsi="Arial Narrow"/>
          <w:sz w:val="24"/>
          <w:szCs w:val="24"/>
          <w:lang w:val="en-GB"/>
        </w:rPr>
      </w:pPr>
    </w:p>
    <w:p w:rsidR="00944859" w:rsidRPr="00561CBC" w:rsidRDefault="00641FF0" w:rsidP="00944859">
      <w:pPr>
        <w:pStyle w:val="ListParagraph"/>
        <w:spacing w:line="360" w:lineRule="auto"/>
        <w:ind w:left="709" w:hanging="709"/>
        <w:jc w:val="both"/>
        <w:rPr>
          <w:rFonts w:ascii="Arial Narrow" w:hAnsi="Arial Narrow"/>
          <w:sz w:val="24"/>
          <w:szCs w:val="24"/>
          <w:lang w:val="en-GB"/>
        </w:rPr>
      </w:pPr>
      <w:r w:rsidRPr="00561CBC">
        <w:rPr>
          <w:rFonts w:ascii="Arial Narrow" w:hAnsi="Arial Narrow"/>
          <w:sz w:val="24"/>
          <w:szCs w:val="24"/>
          <w:lang w:val="en-GB"/>
        </w:rPr>
        <w:t>4</w:t>
      </w:r>
      <w:r w:rsidR="00944859" w:rsidRPr="00561CBC">
        <w:rPr>
          <w:rFonts w:ascii="Arial Narrow" w:hAnsi="Arial Narrow"/>
          <w:sz w:val="24"/>
          <w:szCs w:val="24"/>
          <w:lang w:val="en-GB"/>
        </w:rPr>
        <w:t>.</w:t>
      </w:r>
      <w:r w:rsidR="002912C9" w:rsidRPr="00561CBC">
        <w:rPr>
          <w:rFonts w:ascii="Arial Narrow" w:hAnsi="Arial Narrow"/>
          <w:sz w:val="24"/>
          <w:szCs w:val="24"/>
          <w:lang w:val="en-GB"/>
        </w:rPr>
        <w:t>1.</w:t>
      </w:r>
      <w:r w:rsidR="00944859" w:rsidRPr="00561CBC">
        <w:rPr>
          <w:rFonts w:ascii="Arial Narrow" w:hAnsi="Arial Narrow"/>
          <w:sz w:val="24"/>
          <w:szCs w:val="24"/>
          <w:lang w:val="en-GB"/>
        </w:rPr>
        <w:t>3</w:t>
      </w:r>
      <w:r w:rsidR="00944859" w:rsidRPr="00561CBC">
        <w:rPr>
          <w:rFonts w:ascii="Arial Narrow" w:hAnsi="Arial Narrow"/>
          <w:sz w:val="24"/>
          <w:szCs w:val="24"/>
          <w:lang w:val="en-GB"/>
        </w:rPr>
        <w:tab/>
        <w:t xml:space="preserve">A number of species have been moved between categories, especially species of the avian and plants taxonomic groups. This was the result of the latest Red List assessment for birds, and also the re-assessment of the </w:t>
      </w:r>
      <w:r w:rsidR="00944859" w:rsidRPr="00561CBC">
        <w:rPr>
          <w:rFonts w:ascii="Arial Narrow" w:hAnsi="Arial Narrow" w:cs="Arial"/>
          <w:i/>
          <w:iCs/>
          <w:color w:val="000000"/>
          <w:sz w:val="24"/>
          <w:szCs w:val="24"/>
        </w:rPr>
        <w:t>Harworthia genus</w:t>
      </w:r>
      <w:r w:rsidR="00944859" w:rsidRPr="00561CBC">
        <w:rPr>
          <w:rFonts w:ascii="Arial Narrow" w:hAnsi="Arial Narrow"/>
          <w:sz w:val="24"/>
          <w:szCs w:val="24"/>
          <w:lang w:val="en-GB"/>
        </w:rPr>
        <w:t xml:space="preserve">. In addition to the movement between categories, several species were removed from the list entirely due to the lack of scientific evidence to motivate their inclusion in accordance with the listing criteria, or due to new information on the revision of the mammal Red List. Further, a number of game species have been removed from the list. These include species such as bushbuck, nyala, Southern reedbuck, grey rhebok and Sharpe's grysbok, due to the fact that there is no scientific evidence </w:t>
      </w:r>
      <w:r w:rsidRPr="00561CBC">
        <w:rPr>
          <w:rFonts w:ascii="Arial Narrow" w:hAnsi="Arial Narrow"/>
          <w:sz w:val="24"/>
          <w:szCs w:val="24"/>
          <w:lang w:val="en-GB"/>
        </w:rPr>
        <w:t xml:space="preserve">motivating their inclusion, or they were previously included for protection as a result of </w:t>
      </w:r>
      <w:r w:rsidR="00944859" w:rsidRPr="00561CBC">
        <w:rPr>
          <w:rFonts w:ascii="Arial Narrow" w:hAnsi="Arial Narrow"/>
          <w:sz w:val="24"/>
          <w:szCs w:val="24"/>
          <w:lang w:val="en-GB"/>
        </w:rPr>
        <w:t>habitat destruction</w:t>
      </w:r>
      <w:r w:rsidRPr="00561CBC">
        <w:rPr>
          <w:rFonts w:ascii="Arial Narrow" w:hAnsi="Arial Narrow"/>
          <w:sz w:val="24"/>
          <w:szCs w:val="24"/>
          <w:lang w:val="en-GB"/>
        </w:rPr>
        <w:t xml:space="preserve"> (and not because of threats caused by direct use)</w:t>
      </w:r>
      <w:r w:rsidR="00944859" w:rsidRPr="00561CBC">
        <w:rPr>
          <w:rFonts w:ascii="Arial Narrow" w:hAnsi="Arial Narrow"/>
          <w:sz w:val="24"/>
          <w:szCs w:val="24"/>
          <w:lang w:val="en-GB"/>
        </w:rPr>
        <w:t xml:space="preserve">. </w:t>
      </w:r>
    </w:p>
    <w:p w:rsidR="00944859" w:rsidRPr="00561CBC" w:rsidRDefault="00944859" w:rsidP="00944859">
      <w:pPr>
        <w:pStyle w:val="ListParagraph"/>
        <w:tabs>
          <w:tab w:val="left" w:pos="720"/>
        </w:tabs>
        <w:spacing w:line="360" w:lineRule="auto"/>
        <w:ind w:left="709" w:hanging="709"/>
        <w:jc w:val="both"/>
        <w:rPr>
          <w:rFonts w:ascii="Arial Narrow" w:hAnsi="Arial Narrow"/>
          <w:sz w:val="24"/>
          <w:szCs w:val="24"/>
          <w:lang w:val="en-GB"/>
        </w:rPr>
      </w:pPr>
    </w:p>
    <w:p w:rsidR="00944859" w:rsidRPr="00561CBC" w:rsidRDefault="00641FF0" w:rsidP="002912C9">
      <w:pPr>
        <w:pStyle w:val="ListParagraph"/>
        <w:tabs>
          <w:tab w:val="left" w:pos="720"/>
        </w:tabs>
        <w:spacing w:after="0" w:line="360" w:lineRule="auto"/>
        <w:ind w:left="709" w:hanging="709"/>
        <w:jc w:val="both"/>
        <w:rPr>
          <w:rFonts w:ascii="Arial Narrow" w:hAnsi="Arial Narrow"/>
          <w:sz w:val="24"/>
          <w:szCs w:val="24"/>
          <w:lang w:val="en-GB"/>
        </w:rPr>
      </w:pPr>
      <w:r w:rsidRPr="00561CBC">
        <w:rPr>
          <w:rFonts w:ascii="Arial Narrow" w:hAnsi="Arial Narrow"/>
          <w:sz w:val="24"/>
          <w:szCs w:val="24"/>
          <w:lang w:val="en-GB"/>
        </w:rPr>
        <w:t>4</w:t>
      </w:r>
      <w:r w:rsidR="00944859" w:rsidRPr="00561CBC">
        <w:rPr>
          <w:rFonts w:ascii="Arial Narrow" w:hAnsi="Arial Narrow"/>
          <w:sz w:val="24"/>
          <w:szCs w:val="24"/>
          <w:lang w:val="en-GB"/>
        </w:rPr>
        <w:t>.</w:t>
      </w:r>
      <w:r w:rsidR="002912C9" w:rsidRPr="00561CBC">
        <w:rPr>
          <w:rFonts w:ascii="Arial Narrow" w:hAnsi="Arial Narrow"/>
          <w:sz w:val="24"/>
          <w:szCs w:val="24"/>
          <w:lang w:val="en-GB"/>
        </w:rPr>
        <w:t>1.</w:t>
      </w:r>
      <w:r w:rsidR="00944859" w:rsidRPr="00561CBC">
        <w:rPr>
          <w:rFonts w:ascii="Arial Narrow" w:hAnsi="Arial Narrow"/>
          <w:sz w:val="24"/>
          <w:szCs w:val="24"/>
          <w:lang w:val="en-GB"/>
        </w:rPr>
        <w:t>4</w:t>
      </w:r>
      <w:r w:rsidR="00944859" w:rsidRPr="00561CBC">
        <w:rPr>
          <w:rFonts w:ascii="Arial Narrow" w:hAnsi="Arial Narrow"/>
          <w:sz w:val="24"/>
          <w:szCs w:val="24"/>
          <w:lang w:val="en-GB"/>
        </w:rPr>
        <w:tab/>
      </w:r>
      <w:r w:rsidR="002912C9" w:rsidRPr="00561CBC">
        <w:rPr>
          <w:rFonts w:ascii="Arial Narrow" w:hAnsi="Arial Narrow"/>
          <w:sz w:val="24"/>
          <w:szCs w:val="24"/>
          <w:lang w:val="en-GB"/>
        </w:rPr>
        <w:t>D</w:t>
      </w:r>
      <w:r w:rsidR="00944859" w:rsidRPr="00561CBC">
        <w:rPr>
          <w:rFonts w:ascii="Arial Narrow" w:hAnsi="Arial Narrow"/>
          <w:sz w:val="24"/>
          <w:szCs w:val="24"/>
          <w:lang w:val="en-GB"/>
        </w:rPr>
        <w:t xml:space="preserve">uring the process of evaluating comments, and following a meeting with officials from the </w:t>
      </w:r>
      <w:r w:rsidR="002912C9" w:rsidRPr="00561CBC">
        <w:rPr>
          <w:rFonts w:ascii="Arial Narrow" w:hAnsi="Arial Narrow"/>
          <w:sz w:val="24"/>
          <w:szCs w:val="24"/>
          <w:lang w:val="en-GB"/>
        </w:rPr>
        <w:t>Environmental Impact Assessment s</w:t>
      </w:r>
      <w:r w:rsidR="00944859" w:rsidRPr="00561CBC">
        <w:rPr>
          <w:rFonts w:ascii="Arial Narrow" w:hAnsi="Arial Narrow"/>
          <w:sz w:val="24"/>
          <w:szCs w:val="24"/>
          <w:lang w:val="en-GB"/>
        </w:rPr>
        <w:t xml:space="preserve">ection of DEA, </w:t>
      </w:r>
      <w:r w:rsidR="002912C9" w:rsidRPr="00561CBC">
        <w:rPr>
          <w:rFonts w:ascii="Arial Narrow" w:hAnsi="Arial Narrow"/>
          <w:sz w:val="24"/>
          <w:szCs w:val="24"/>
          <w:lang w:val="en-GB"/>
        </w:rPr>
        <w:t xml:space="preserve">and having obtained </w:t>
      </w:r>
      <w:r w:rsidR="00944859" w:rsidRPr="00561CBC">
        <w:rPr>
          <w:rFonts w:ascii="Arial Narrow" w:hAnsi="Arial Narrow"/>
          <w:sz w:val="24"/>
          <w:szCs w:val="24"/>
          <w:lang w:val="en-GB"/>
        </w:rPr>
        <w:t xml:space="preserve">an internal legal opinion, it was realised that the TOPS Regulations would not be the best tool to address the impact of habitat destruction on critically endangered species, as the absence of maps indicating where populations of </w:t>
      </w:r>
      <w:r w:rsidR="002912C9" w:rsidRPr="00561CBC">
        <w:rPr>
          <w:rFonts w:ascii="Arial Narrow" w:hAnsi="Arial Narrow"/>
          <w:sz w:val="24"/>
          <w:szCs w:val="24"/>
          <w:lang w:val="en-GB"/>
        </w:rPr>
        <w:t xml:space="preserve">these </w:t>
      </w:r>
      <w:r w:rsidR="00944859" w:rsidRPr="00561CBC">
        <w:rPr>
          <w:rFonts w:ascii="Arial Narrow" w:hAnsi="Arial Narrow"/>
          <w:sz w:val="24"/>
          <w:szCs w:val="24"/>
          <w:lang w:val="en-GB"/>
        </w:rPr>
        <w:t xml:space="preserve">species occur, would make enforcement of the TOPS Regulations as far as it relates to risks assessments, extremely difficult. The listing of species as critically endangered to address habitat destruction would also be contrary to the intention of listing of species in terms of section 56 of NEMBA. This led to the exclusion of all species threatened by habitat destruction, and which are not affected by other restricted activities, from the revised draft species list. </w:t>
      </w:r>
    </w:p>
    <w:p w:rsidR="002912C9" w:rsidRPr="00561CBC" w:rsidRDefault="002912C9" w:rsidP="002912C9">
      <w:pPr>
        <w:pStyle w:val="ListParagraph"/>
        <w:tabs>
          <w:tab w:val="left" w:pos="720"/>
        </w:tabs>
        <w:spacing w:after="0" w:line="360" w:lineRule="auto"/>
        <w:ind w:left="709" w:hanging="709"/>
        <w:jc w:val="both"/>
        <w:rPr>
          <w:rFonts w:ascii="Arial Narrow" w:hAnsi="Arial Narrow"/>
          <w:sz w:val="24"/>
          <w:szCs w:val="24"/>
          <w:lang w:val="en-GB"/>
        </w:rPr>
      </w:pPr>
    </w:p>
    <w:p w:rsidR="002912C9" w:rsidRPr="00561CBC" w:rsidRDefault="002912C9" w:rsidP="00EC72F3">
      <w:pPr>
        <w:pStyle w:val="ListParagraph"/>
        <w:numPr>
          <w:ilvl w:val="1"/>
          <w:numId w:val="42"/>
        </w:numPr>
        <w:tabs>
          <w:tab w:val="left" w:pos="709"/>
        </w:tabs>
        <w:spacing w:after="0" w:line="360" w:lineRule="auto"/>
        <w:ind w:left="709" w:hanging="709"/>
        <w:jc w:val="both"/>
        <w:rPr>
          <w:rFonts w:ascii="Arial Narrow" w:hAnsi="Arial Narrow"/>
          <w:i/>
          <w:sz w:val="24"/>
          <w:szCs w:val="24"/>
          <w:lang w:val="en-GB"/>
        </w:rPr>
      </w:pPr>
      <w:r w:rsidRPr="00561CBC">
        <w:rPr>
          <w:rFonts w:ascii="Arial Narrow" w:hAnsi="Arial Narrow"/>
          <w:i/>
          <w:sz w:val="24"/>
          <w:szCs w:val="24"/>
          <w:lang w:val="en-GB"/>
        </w:rPr>
        <w:t xml:space="preserve">Key issues that necessitated the re-publication of the </w:t>
      </w:r>
      <w:r w:rsidRPr="005C6534">
        <w:rPr>
          <w:rFonts w:ascii="Arial Narrow" w:hAnsi="Arial Narrow"/>
          <w:i/>
          <w:sz w:val="24"/>
          <w:szCs w:val="24"/>
          <w:u w:val="single"/>
          <w:lang w:val="en-GB"/>
        </w:rPr>
        <w:t>TOPS Regulations</w:t>
      </w:r>
      <w:r w:rsidRPr="00561CBC">
        <w:rPr>
          <w:rFonts w:ascii="Arial Narrow" w:hAnsi="Arial Narrow"/>
          <w:i/>
          <w:sz w:val="24"/>
          <w:szCs w:val="24"/>
          <w:lang w:val="en-GB"/>
        </w:rPr>
        <w:t>:</w:t>
      </w:r>
    </w:p>
    <w:p w:rsidR="00944859" w:rsidRPr="00561CBC" w:rsidRDefault="002912C9" w:rsidP="00BE3A89">
      <w:pPr>
        <w:tabs>
          <w:tab w:val="left" w:pos="0"/>
        </w:tabs>
        <w:spacing w:after="0" w:line="360" w:lineRule="auto"/>
        <w:jc w:val="both"/>
        <w:rPr>
          <w:rFonts w:ascii="Arial Narrow" w:hAnsi="Arial Narrow"/>
          <w:b/>
          <w:sz w:val="24"/>
          <w:szCs w:val="24"/>
        </w:rPr>
      </w:pPr>
      <w:r w:rsidRPr="00561CBC">
        <w:rPr>
          <w:rFonts w:ascii="Arial Narrow" w:hAnsi="Arial Narrow"/>
          <w:b/>
          <w:sz w:val="24"/>
          <w:szCs w:val="24"/>
        </w:rPr>
        <w:t>4.2.1</w:t>
      </w:r>
      <w:r w:rsidRPr="00561CBC">
        <w:rPr>
          <w:rFonts w:ascii="Arial Narrow" w:hAnsi="Arial Narrow"/>
          <w:b/>
          <w:sz w:val="24"/>
          <w:szCs w:val="24"/>
        </w:rPr>
        <w:tab/>
      </w:r>
      <w:r w:rsidR="00944859" w:rsidRPr="00561CBC">
        <w:rPr>
          <w:rFonts w:ascii="Arial Narrow" w:hAnsi="Arial Narrow"/>
          <w:b/>
          <w:sz w:val="24"/>
          <w:szCs w:val="24"/>
        </w:rPr>
        <w:t>New provision made for semi-extensive wildlife systems:</w:t>
      </w:r>
    </w:p>
    <w:p w:rsidR="00944859" w:rsidRPr="00561CBC" w:rsidRDefault="00944859" w:rsidP="00BE3A89">
      <w:pPr>
        <w:pStyle w:val="ListParagraph"/>
        <w:tabs>
          <w:tab w:val="left" w:pos="0"/>
        </w:tabs>
        <w:spacing w:after="0" w:line="360" w:lineRule="auto"/>
        <w:ind w:left="709"/>
        <w:jc w:val="both"/>
        <w:rPr>
          <w:rFonts w:ascii="Arial Narrow" w:hAnsi="Arial Narrow"/>
          <w:sz w:val="24"/>
          <w:szCs w:val="24"/>
        </w:rPr>
      </w:pPr>
      <w:r w:rsidRPr="00561CBC">
        <w:rPr>
          <w:rFonts w:ascii="Arial Narrow" w:hAnsi="Arial Narrow"/>
          <w:sz w:val="24"/>
          <w:szCs w:val="24"/>
          <w:lang w:val="en-GB"/>
        </w:rPr>
        <w:t>The TOPS Regulations</w:t>
      </w:r>
      <w:r w:rsidR="002912C9" w:rsidRPr="00561CBC">
        <w:rPr>
          <w:rFonts w:ascii="Arial Narrow" w:hAnsi="Arial Narrow"/>
          <w:sz w:val="24"/>
          <w:szCs w:val="24"/>
          <w:lang w:val="en-GB"/>
        </w:rPr>
        <w:t>, 2007</w:t>
      </w:r>
      <w:r w:rsidRPr="00561CBC">
        <w:rPr>
          <w:rFonts w:ascii="Arial Narrow" w:hAnsi="Arial Narrow"/>
          <w:sz w:val="24"/>
          <w:szCs w:val="24"/>
          <w:lang w:val="en-GB"/>
        </w:rPr>
        <w:t xml:space="preserve"> make provision for an extensive wildlife system (m</w:t>
      </w:r>
      <w:r w:rsidRPr="00561CBC">
        <w:rPr>
          <w:rFonts w:ascii="Arial Narrow" w:hAnsi="Arial Narrow"/>
          <w:sz w:val="24"/>
          <w:szCs w:val="24"/>
          <w:lang w:val="en-US"/>
        </w:rPr>
        <w:t>eaning an area of sufficient size for populations to be self-sustainable, with minimal human intervention in the form of e.g. providing food and water)</w:t>
      </w:r>
      <w:r w:rsidRPr="00561CBC">
        <w:rPr>
          <w:rFonts w:ascii="Arial Narrow" w:hAnsi="Arial Narrow"/>
          <w:sz w:val="24"/>
          <w:szCs w:val="24"/>
          <w:lang w:val="en-GB"/>
        </w:rPr>
        <w:t xml:space="preserve">, which generally refers to natural systems such as protected areas, and for a controlled environment (meaning an enclosure where a specimen of a listed TOPS is kept that prevents it from escaping and where intensive human intervention is </w:t>
      </w:r>
      <w:r w:rsidRPr="00561CBC">
        <w:rPr>
          <w:rFonts w:ascii="Arial Narrow" w:hAnsi="Arial Narrow"/>
          <w:sz w:val="24"/>
          <w:szCs w:val="24"/>
          <w:lang w:val="en-GB"/>
        </w:rPr>
        <w:lastRenderedPageBreak/>
        <w:t>required), which is aimed at the keeping of specimens in captivity. However, most of the game farms are a combination of the</w:t>
      </w:r>
      <w:r w:rsidR="002912C9" w:rsidRPr="00561CBC">
        <w:rPr>
          <w:rFonts w:ascii="Arial Narrow" w:hAnsi="Arial Narrow"/>
          <w:sz w:val="24"/>
          <w:szCs w:val="24"/>
          <w:lang w:val="en-GB"/>
        </w:rPr>
        <w:t>se</w:t>
      </w:r>
      <w:r w:rsidRPr="00561CBC">
        <w:rPr>
          <w:rFonts w:ascii="Arial Narrow" w:hAnsi="Arial Narrow"/>
          <w:sz w:val="24"/>
          <w:szCs w:val="24"/>
          <w:lang w:val="en-GB"/>
        </w:rPr>
        <w:t xml:space="preserve"> two areas; therefore a definition has been included to make provision for semi-extensive wildlife systems, meaning an</w:t>
      </w:r>
      <w:r w:rsidRPr="00561CBC">
        <w:rPr>
          <w:rFonts w:ascii="Arial Narrow" w:hAnsi="Arial Narrow"/>
          <w:sz w:val="24"/>
          <w:szCs w:val="24"/>
          <w:lang w:val="en-US"/>
        </w:rPr>
        <w:t xml:space="preserve"> area of sufficient size for populations to be self-sustainable, but where</w:t>
      </w:r>
      <w:r w:rsidR="002912C9" w:rsidRPr="00561CBC">
        <w:rPr>
          <w:rFonts w:ascii="Arial Narrow" w:hAnsi="Arial Narrow"/>
          <w:sz w:val="24"/>
          <w:szCs w:val="24"/>
          <w:lang w:val="en-US"/>
        </w:rPr>
        <w:t xml:space="preserve"> a degree of</w:t>
      </w:r>
      <w:r w:rsidRPr="00561CBC">
        <w:rPr>
          <w:rFonts w:ascii="Arial Narrow" w:hAnsi="Arial Narrow"/>
          <w:sz w:val="24"/>
          <w:szCs w:val="24"/>
          <w:lang w:val="en-US"/>
        </w:rPr>
        <w:t xml:space="preserve"> intensive human intervention may occur.</w:t>
      </w:r>
      <w:r w:rsidRPr="00561CBC">
        <w:rPr>
          <w:rFonts w:ascii="Arial Narrow" w:hAnsi="Arial Narrow"/>
          <w:sz w:val="24"/>
          <w:szCs w:val="24"/>
          <w:lang w:val="en-GB"/>
        </w:rPr>
        <w:t xml:space="preserve"> </w:t>
      </w:r>
    </w:p>
    <w:p w:rsidR="00944859" w:rsidRPr="00561CBC" w:rsidRDefault="00944859" w:rsidP="00BE3A89">
      <w:pPr>
        <w:pStyle w:val="ListParagraph"/>
        <w:tabs>
          <w:tab w:val="left" w:pos="0"/>
        </w:tabs>
        <w:spacing w:after="0" w:line="360" w:lineRule="auto"/>
        <w:ind w:left="360"/>
        <w:jc w:val="both"/>
        <w:rPr>
          <w:rFonts w:ascii="Arial Narrow" w:hAnsi="Arial Narrow"/>
          <w:sz w:val="24"/>
          <w:szCs w:val="24"/>
        </w:rPr>
      </w:pPr>
    </w:p>
    <w:p w:rsidR="00944859" w:rsidRPr="00561CBC" w:rsidRDefault="00944859" w:rsidP="00BE3A89">
      <w:pPr>
        <w:pStyle w:val="ListParagraph"/>
        <w:numPr>
          <w:ilvl w:val="2"/>
          <w:numId w:val="43"/>
        </w:numPr>
        <w:tabs>
          <w:tab w:val="left" w:pos="0"/>
        </w:tabs>
        <w:spacing w:after="0" w:line="360" w:lineRule="auto"/>
        <w:jc w:val="both"/>
        <w:rPr>
          <w:rFonts w:ascii="Arial Narrow" w:hAnsi="Arial Narrow"/>
          <w:b/>
          <w:sz w:val="24"/>
          <w:szCs w:val="24"/>
        </w:rPr>
      </w:pPr>
      <w:r w:rsidRPr="00561CBC">
        <w:rPr>
          <w:rFonts w:ascii="Arial Narrow" w:hAnsi="Arial Narrow"/>
          <w:b/>
          <w:sz w:val="24"/>
          <w:szCs w:val="24"/>
          <w:lang w:val="en-US"/>
        </w:rPr>
        <w:t>Amendment of the regulations relating to compulsory risk assessments:</w:t>
      </w:r>
    </w:p>
    <w:p w:rsidR="00944859" w:rsidRPr="00561CBC" w:rsidRDefault="002912C9" w:rsidP="00BE3A89">
      <w:pPr>
        <w:tabs>
          <w:tab w:val="left" w:pos="0"/>
        </w:tabs>
        <w:spacing w:after="0" w:line="360" w:lineRule="auto"/>
        <w:ind w:left="709" w:firstLine="11"/>
        <w:jc w:val="both"/>
        <w:rPr>
          <w:rFonts w:ascii="Arial Narrow" w:hAnsi="Arial Narrow"/>
          <w:sz w:val="24"/>
          <w:szCs w:val="24"/>
          <w:lang w:val="en-US"/>
        </w:rPr>
      </w:pPr>
      <w:r w:rsidRPr="00561CBC">
        <w:rPr>
          <w:rFonts w:ascii="Arial Narrow" w:hAnsi="Arial Narrow"/>
          <w:sz w:val="24"/>
          <w:szCs w:val="24"/>
          <w:lang w:val="en-US"/>
        </w:rPr>
        <w:t>T</w:t>
      </w:r>
      <w:r w:rsidR="00944859" w:rsidRPr="00561CBC">
        <w:rPr>
          <w:rFonts w:ascii="Arial Narrow" w:hAnsi="Arial Narrow"/>
          <w:sz w:val="24"/>
          <w:szCs w:val="24"/>
          <w:lang w:val="en-US"/>
        </w:rPr>
        <w:t>he TOPS Regulations</w:t>
      </w:r>
      <w:r w:rsidRPr="00561CBC">
        <w:rPr>
          <w:rFonts w:ascii="Arial Narrow" w:hAnsi="Arial Narrow"/>
          <w:sz w:val="24"/>
          <w:szCs w:val="24"/>
          <w:lang w:val="en-US"/>
        </w:rPr>
        <w:t>, 2007</w:t>
      </w:r>
      <w:r w:rsidR="00944859" w:rsidRPr="00561CBC">
        <w:rPr>
          <w:rFonts w:ascii="Arial Narrow" w:hAnsi="Arial Narrow"/>
          <w:sz w:val="24"/>
          <w:szCs w:val="24"/>
          <w:lang w:val="en-US"/>
        </w:rPr>
        <w:t xml:space="preserve"> make provision for a compulsory risk assessment for the carrying out of restricted activities involving specimens of listed critically endangered species. Additional circumstances, in which a risk assessment would be compulsory, were included in the draft revised TOPS Regulations, e.g. when a captive-bred or artificially propagated specimen is released into a national protected area, or when a restricted activity is carried out in a listed threatened ecosystem.  Subsequent to the assessment of comments, provision has been made for the exclusion of SANBI, SANParks, provincial conservation authorities or protected areas of local municipalities from the requirement of a risk assessment, when a restricted activity is necessary for the conservation of a critically endangered species. </w:t>
      </w:r>
    </w:p>
    <w:p w:rsidR="002912C9" w:rsidRPr="00561CBC" w:rsidRDefault="002912C9" w:rsidP="00BE3A89">
      <w:pPr>
        <w:tabs>
          <w:tab w:val="left" w:pos="0"/>
        </w:tabs>
        <w:spacing w:after="0" w:line="360" w:lineRule="auto"/>
        <w:ind w:left="1418" w:hanging="698"/>
        <w:jc w:val="both"/>
        <w:rPr>
          <w:rFonts w:ascii="Arial Narrow" w:hAnsi="Arial Narrow"/>
          <w:sz w:val="24"/>
          <w:szCs w:val="24"/>
        </w:rPr>
      </w:pPr>
    </w:p>
    <w:p w:rsidR="00944859" w:rsidRPr="00561CBC" w:rsidRDefault="00944859" w:rsidP="00BE3A89">
      <w:pPr>
        <w:pStyle w:val="ListParagraph"/>
        <w:numPr>
          <w:ilvl w:val="2"/>
          <w:numId w:val="43"/>
        </w:numPr>
        <w:tabs>
          <w:tab w:val="left" w:pos="0"/>
        </w:tabs>
        <w:spacing w:after="0" w:line="360" w:lineRule="auto"/>
        <w:jc w:val="both"/>
        <w:rPr>
          <w:rFonts w:ascii="Arial Narrow" w:hAnsi="Arial Narrow"/>
          <w:b/>
          <w:sz w:val="24"/>
          <w:szCs w:val="24"/>
        </w:rPr>
      </w:pPr>
      <w:r w:rsidRPr="00561CBC">
        <w:rPr>
          <w:rFonts w:ascii="Arial Narrow" w:hAnsi="Arial Narrow"/>
          <w:b/>
          <w:sz w:val="24"/>
          <w:szCs w:val="24"/>
        </w:rPr>
        <w:t>New provision included relating to an assessment of risks:</w:t>
      </w:r>
    </w:p>
    <w:p w:rsidR="00944859" w:rsidRDefault="00944859" w:rsidP="00BE3A89">
      <w:pPr>
        <w:tabs>
          <w:tab w:val="left" w:pos="720"/>
          <w:tab w:val="num" w:pos="1440"/>
        </w:tabs>
        <w:spacing w:after="0" w:line="360" w:lineRule="auto"/>
        <w:ind w:left="709"/>
        <w:jc w:val="both"/>
        <w:rPr>
          <w:rFonts w:ascii="Arial Narrow" w:hAnsi="Arial Narrow"/>
          <w:sz w:val="24"/>
          <w:szCs w:val="24"/>
          <w:lang w:val="en-US"/>
        </w:rPr>
      </w:pPr>
      <w:r w:rsidRPr="00561CBC">
        <w:rPr>
          <w:rFonts w:ascii="Arial Narrow" w:hAnsi="Arial Narrow"/>
          <w:sz w:val="24"/>
          <w:szCs w:val="24"/>
        </w:rPr>
        <w:t xml:space="preserve">An assessment of risks is not as comprehensive as a risk assessment involving listed critically endangered species and may be done by any person, provided that such person must have adequate knowledge of NEMBA. The minimum information to be provided is prescribed in the regulations. In addition to circumstances in which an assessment of risks will be compulsory, e.g. </w:t>
      </w:r>
      <w:r w:rsidRPr="00561CBC">
        <w:rPr>
          <w:rFonts w:ascii="Arial Narrow" w:hAnsi="Arial Narrow"/>
          <w:sz w:val="24"/>
          <w:szCs w:val="24"/>
          <w:lang w:val="en-US"/>
        </w:rPr>
        <w:t>when listed fish species are introduced in dams in private land within the natural distribution range of the species, or when listed game species are moved from a semi-extensive wildlife system to an extensive wildlife system, an issuing authority may require an assessment of risks as it deems necessary.</w:t>
      </w:r>
    </w:p>
    <w:p w:rsidR="00BE3A89" w:rsidRPr="00561CBC" w:rsidRDefault="00BE3A89" w:rsidP="00BE3A89">
      <w:pPr>
        <w:tabs>
          <w:tab w:val="left" w:pos="720"/>
          <w:tab w:val="num" w:pos="1440"/>
        </w:tabs>
        <w:spacing w:after="0" w:line="360" w:lineRule="auto"/>
        <w:ind w:left="709"/>
        <w:jc w:val="both"/>
        <w:rPr>
          <w:rFonts w:ascii="Arial Narrow" w:hAnsi="Arial Narrow" w:cs="Times New Roman"/>
          <w:bCs/>
          <w:sz w:val="24"/>
          <w:szCs w:val="24"/>
        </w:rPr>
      </w:pPr>
    </w:p>
    <w:p w:rsidR="00944859" w:rsidRPr="00561CBC" w:rsidRDefault="00944859" w:rsidP="00BE3A89">
      <w:pPr>
        <w:pStyle w:val="ListParagraph"/>
        <w:numPr>
          <w:ilvl w:val="2"/>
          <w:numId w:val="43"/>
        </w:numPr>
        <w:tabs>
          <w:tab w:val="left" w:pos="0"/>
        </w:tabs>
        <w:spacing w:after="0" w:line="360" w:lineRule="auto"/>
        <w:jc w:val="both"/>
        <w:rPr>
          <w:rFonts w:ascii="Arial Narrow" w:hAnsi="Arial Narrow"/>
          <w:b/>
          <w:sz w:val="24"/>
          <w:szCs w:val="24"/>
        </w:rPr>
      </w:pPr>
      <w:r w:rsidRPr="00561CBC">
        <w:rPr>
          <w:rFonts w:ascii="Arial Narrow" w:hAnsi="Arial Narrow"/>
          <w:b/>
          <w:sz w:val="24"/>
          <w:szCs w:val="24"/>
        </w:rPr>
        <w:t>New provisions included relating to the carrying out of restricted activities involving live specimens of listed fish species:</w:t>
      </w:r>
    </w:p>
    <w:p w:rsidR="00944859" w:rsidRPr="00561CBC" w:rsidRDefault="00944859" w:rsidP="00BE3A89">
      <w:pPr>
        <w:tabs>
          <w:tab w:val="left" w:pos="720"/>
        </w:tabs>
        <w:spacing w:after="0" w:line="360" w:lineRule="auto"/>
        <w:ind w:left="709"/>
        <w:jc w:val="both"/>
        <w:rPr>
          <w:rFonts w:ascii="Arial Narrow" w:hAnsi="Arial Narrow" w:cs="Times New Roman"/>
          <w:bCs/>
          <w:sz w:val="24"/>
          <w:szCs w:val="24"/>
        </w:rPr>
      </w:pPr>
      <w:r w:rsidRPr="00561CBC">
        <w:rPr>
          <w:rFonts w:ascii="Arial Narrow" w:hAnsi="Arial Narrow" w:cs="Times New Roman"/>
          <w:bCs/>
          <w:sz w:val="24"/>
          <w:szCs w:val="24"/>
        </w:rPr>
        <w:t xml:space="preserve">Due to the complexities relating to fish species and the difficulties to prevent their spread in natural water systems, the general proposed approach is that most of the restricted activities </w:t>
      </w:r>
      <w:r w:rsidR="002912C9" w:rsidRPr="00561CBC">
        <w:rPr>
          <w:rFonts w:ascii="Arial Narrow" w:hAnsi="Arial Narrow" w:cs="Times New Roman"/>
          <w:bCs/>
          <w:sz w:val="24"/>
          <w:szCs w:val="24"/>
        </w:rPr>
        <w:t>would</w:t>
      </w:r>
      <w:r w:rsidRPr="00561CBC">
        <w:rPr>
          <w:rFonts w:ascii="Arial Narrow" w:hAnsi="Arial Narrow" w:cs="Times New Roman"/>
          <w:bCs/>
          <w:sz w:val="24"/>
          <w:szCs w:val="24"/>
        </w:rPr>
        <w:t xml:space="preserve"> be prohibited, except for low-risk escape research facilities or provincial conservation authorities, and then generally only for conservation purposes:</w:t>
      </w:r>
    </w:p>
    <w:p w:rsidR="00944859" w:rsidRPr="00561CBC" w:rsidRDefault="00944859" w:rsidP="00BE3A89">
      <w:pPr>
        <w:numPr>
          <w:ilvl w:val="1"/>
          <w:numId w:val="32"/>
        </w:numPr>
        <w:tabs>
          <w:tab w:val="left" w:pos="720"/>
        </w:tabs>
        <w:spacing w:after="0" w:line="360" w:lineRule="auto"/>
        <w:jc w:val="both"/>
        <w:rPr>
          <w:rFonts w:ascii="Arial Narrow" w:hAnsi="Arial Narrow" w:cs="Times New Roman"/>
          <w:bCs/>
          <w:sz w:val="24"/>
          <w:szCs w:val="24"/>
        </w:rPr>
      </w:pPr>
      <w:r w:rsidRPr="00561CBC">
        <w:rPr>
          <w:rFonts w:ascii="Arial Narrow" w:hAnsi="Arial Narrow" w:cs="Times New Roman"/>
          <w:bCs/>
          <w:sz w:val="24"/>
          <w:szCs w:val="24"/>
          <w:lang w:val="en-US"/>
        </w:rPr>
        <w:t>Transport is permissible:</w:t>
      </w:r>
    </w:p>
    <w:p w:rsidR="00944859" w:rsidRPr="00561CBC" w:rsidRDefault="00944859" w:rsidP="00BE3A89">
      <w:pPr>
        <w:numPr>
          <w:ilvl w:val="2"/>
          <w:numId w:val="32"/>
        </w:numPr>
        <w:tabs>
          <w:tab w:val="left" w:pos="720"/>
        </w:tabs>
        <w:spacing w:after="0" w:line="360" w:lineRule="auto"/>
        <w:jc w:val="both"/>
        <w:rPr>
          <w:rFonts w:ascii="Arial Narrow" w:hAnsi="Arial Narrow" w:cs="Times New Roman"/>
          <w:bCs/>
          <w:sz w:val="24"/>
          <w:szCs w:val="24"/>
        </w:rPr>
      </w:pPr>
      <w:r w:rsidRPr="00561CBC">
        <w:rPr>
          <w:rFonts w:ascii="Arial Narrow" w:hAnsi="Arial Narrow" w:cs="Times New Roman"/>
          <w:bCs/>
          <w:sz w:val="24"/>
          <w:szCs w:val="24"/>
          <w:lang w:val="en-US"/>
        </w:rPr>
        <w:t>Within the same catchment of the species;</w:t>
      </w:r>
    </w:p>
    <w:p w:rsidR="00944859" w:rsidRPr="00561CBC" w:rsidRDefault="00944859" w:rsidP="00BE3A89">
      <w:pPr>
        <w:numPr>
          <w:ilvl w:val="2"/>
          <w:numId w:val="32"/>
        </w:numPr>
        <w:tabs>
          <w:tab w:val="left" w:pos="720"/>
        </w:tabs>
        <w:spacing w:after="0" w:line="360" w:lineRule="auto"/>
        <w:ind w:left="360" w:firstLine="1483"/>
        <w:jc w:val="both"/>
        <w:rPr>
          <w:rFonts w:ascii="Arial Narrow" w:hAnsi="Arial Narrow" w:cs="Times New Roman"/>
          <w:bCs/>
          <w:sz w:val="24"/>
          <w:szCs w:val="24"/>
        </w:rPr>
      </w:pPr>
      <w:r w:rsidRPr="00561CBC">
        <w:rPr>
          <w:rFonts w:ascii="Arial Narrow" w:hAnsi="Arial Narrow" w:cs="Times New Roman"/>
          <w:bCs/>
          <w:sz w:val="24"/>
          <w:szCs w:val="24"/>
          <w:lang w:val="en-US"/>
        </w:rPr>
        <w:lastRenderedPageBreak/>
        <w:t xml:space="preserve"> To private land with closed waters within the natural distribution range;</w:t>
      </w:r>
    </w:p>
    <w:p w:rsidR="00944859" w:rsidRPr="00561CBC" w:rsidRDefault="00944859" w:rsidP="00BE3A89">
      <w:pPr>
        <w:numPr>
          <w:ilvl w:val="2"/>
          <w:numId w:val="33"/>
        </w:numPr>
        <w:tabs>
          <w:tab w:val="left" w:pos="720"/>
        </w:tabs>
        <w:spacing w:after="0" w:line="360" w:lineRule="auto"/>
        <w:ind w:left="2268" w:hanging="425"/>
        <w:jc w:val="both"/>
        <w:rPr>
          <w:rFonts w:ascii="Arial Narrow" w:hAnsi="Arial Narrow" w:cs="Times New Roman"/>
          <w:bCs/>
          <w:sz w:val="24"/>
          <w:szCs w:val="24"/>
        </w:rPr>
      </w:pPr>
      <w:r w:rsidRPr="00561CBC">
        <w:rPr>
          <w:rFonts w:ascii="Arial Narrow" w:hAnsi="Arial Narrow" w:cs="Times New Roman"/>
          <w:bCs/>
          <w:sz w:val="24"/>
          <w:szCs w:val="24"/>
          <w:lang w:val="en-US"/>
        </w:rPr>
        <w:t xml:space="preserve"> By registered low-risk escape research facility (in or outside the natural distribution range);</w:t>
      </w:r>
    </w:p>
    <w:p w:rsidR="00944859" w:rsidRPr="00561CBC" w:rsidRDefault="00944859" w:rsidP="00BE3A89">
      <w:pPr>
        <w:numPr>
          <w:ilvl w:val="2"/>
          <w:numId w:val="34"/>
        </w:numPr>
        <w:tabs>
          <w:tab w:val="left" w:pos="720"/>
        </w:tabs>
        <w:spacing w:after="0" w:line="360" w:lineRule="auto"/>
        <w:ind w:left="2127" w:hanging="284"/>
        <w:jc w:val="both"/>
        <w:rPr>
          <w:rFonts w:ascii="Arial Narrow" w:hAnsi="Arial Narrow" w:cs="Times New Roman"/>
          <w:bCs/>
          <w:sz w:val="24"/>
          <w:szCs w:val="24"/>
        </w:rPr>
      </w:pPr>
      <w:r w:rsidRPr="00561CBC">
        <w:rPr>
          <w:rFonts w:ascii="Arial Narrow" w:hAnsi="Arial Narrow" w:cs="Times New Roman"/>
          <w:bCs/>
          <w:sz w:val="24"/>
          <w:szCs w:val="24"/>
          <w:lang w:val="en-US"/>
        </w:rPr>
        <w:t>across different catchments within the natural distribution range by a provincial conservation authority for conservation purposes;</w:t>
      </w:r>
    </w:p>
    <w:p w:rsidR="00944859" w:rsidRPr="00561CBC" w:rsidRDefault="00944859" w:rsidP="00BE3A89">
      <w:pPr>
        <w:numPr>
          <w:ilvl w:val="1"/>
          <w:numId w:val="35"/>
        </w:numPr>
        <w:tabs>
          <w:tab w:val="left" w:pos="720"/>
        </w:tabs>
        <w:spacing w:after="0" w:line="360" w:lineRule="auto"/>
        <w:jc w:val="both"/>
        <w:rPr>
          <w:rFonts w:ascii="Arial Narrow" w:hAnsi="Arial Narrow" w:cs="Times New Roman"/>
          <w:bCs/>
          <w:sz w:val="24"/>
          <w:szCs w:val="24"/>
        </w:rPr>
      </w:pPr>
      <w:r w:rsidRPr="00561CBC">
        <w:rPr>
          <w:rFonts w:ascii="Arial Narrow" w:hAnsi="Arial Narrow" w:cs="Times New Roman"/>
          <w:bCs/>
          <w:sz w:val="24"/>
          <w:szCs w:val="24"/>
          <w:lang w:val="en-US"/>
        </w:rPr>
        <w:t>Possession/ keeping is permissible:</w:t>
      </w:r>
    </w:p>
    <w:p w:rsidR="00944859" w:rsidRPr="00561CBC" w:rsidRDefault="00944859" w:rsidP="00BE3A89">
      <w:pPr>
        <w:numPr>
          <w:ilvl w:val="2"/>
          <w:numId w:val="35"/>
        </w:numPr>
        <w:tabs>
          <w:tab w:val="left" w:pos="720"/>
        </w:tabs>
        <w:spacing w:after="0" w:line="360" w:lineRule="auto"/>
        <w:jc w:val="both"/>
        <w:rPr>
          <w:rFonts w:ascii="Arial Narrow" w:hAnsi="Arial Narrow" w:cs="Times New Roman"/>
          <w:bCs/>
          <w:sz w:val="24"/>
          <w:szCs w:val="24"/>
        </w:rPr>
      </w:pPr>
      <w:r w:rsidRPr="00561CBC">
        <w:rPr>
          <w:rFonts w:ascii="Arial Narrow" w:hAnsi="Arial Narrow" w:cs="Times New Roman"/>
          <w:bCs/>
          <w:sz w:val="24"/>
          <w:szCs w:val="24"/>
          <w:lang w:val="en-US"/>
        </w:rPr>
        <w:t>In an exhibition facility for educational purposes;</w:t>
      </w:r>
    </w:p>
    <w:p w:rsidR="00944859" w:rsidRPr="00561CBC" w:rsidRDefault="00944859" w:rsidP="00BE3A89">
      <w:pPr>
        <w:numPr>
          <w:ilvl w:val="2"/>
          <w:numId w:val="35"/>
        </w:numPr>
        <w:tabs>
          <w:tab w:val="left" w:pos="720"/>
        </w:tabs>
        <w:spacing w:after="0" w:line="360" w:lineRule="auto"/>
        <w:ind w:left="2268" w:hanging="425"/>
        <w:jc w:val="both"/>
        <w:rPr>
          <w:rFonts w:ascii="Arial Narrow" w:hAnsi="Arial Narrow" w:cs="Times New Roman"/>
          <w:bCs/>
          <w:sz w:val="24"/>
          <w:szCs w:val="24"/>
        </w:rPr>
      </w:pPr>
      <w:r w:rsidRPr="00561CBC">
        <w:rPr>
          <w:rFonts w:ascii="Arial Narrow" w:hAnsi="Arial Narrow" w:cs="Times New Roman"/>
          <w:bCs/>
          <w:sz w:val="24"/>
          <w:szCs w:val="24"/>
          <w:lang w:val="en-US"/>
        </w:rPr>
        <w:t>By a registered low-risk escape research facility, inside or outside the natural distribution range;</w:t>
      </w:r>
    </w:p>
    <w:p w:rsidR="00944859" w:rsidRPr="00561CBC" w:rsidRDefault="00944859" w:rsidP="00BE3A89">
      <w:pPr>
        <w:numPr>
          <w:ilvl w:val="1"/>
          <w:numId w:val="36"/>
        </w:numPr>
        <w:tabs>
          <w:tab w:val="left" w:pos="720"/>
        </w:tabs>
        <w:spacing w:after="0" w:line="360" w:lineRule="auto"/>
        <w:jc w:val="both"/>
        <w:rPr>
          <w:rFonts w:ascii="Arial Narrow" w:hAnsi="Arial Narrow" w:cs="Times New Roman"/>
          <w:bCs/>
          <w:sz w:val="24"/>
          <w:szCs w:val="24"/>
        </w:rPr>
      </w:pPr>
      <w:r w:rsidRPr="00561CBC">
        <w:rPr>
          <w:rFonts w:ascii="Arial Narrow" w:hAnsi="Arial Narrow" w:cs="Times New Roman"/>
          <w:bCs/>
          <w:sz w:val="24"/>
          <w:szCs w:val="24"/>
          <w:lang w:val="en-US"/>
        </w:rPr>
        <w:t>Breeding is permissible in a low-risk escape breeding facility, if bred for conservation purposes;</w:t>
      </w:r>
    </w:p>
    <w:p w:rsidR="00944859" w:rsidRPr="00561CBC" w:rsidRDefault="00944859" w:rsidP="00BE3A89">
      <w:pPr>
        <w:numPr>
          <w:ilvl w:val="1"/>
          <w:numId w:val="37"/>
        </w:numPr>
        <w:tabs>
          <w:tab w:val="left" w:pos="720"/>
        </w:tabs>
        <w:spacing w:after="0" w:line="360" w:lineRule="auto"/>
        <w:jc w:val="both"/>
        <w:rPr>
          <w:rFonts w:ascii="Arial Narrow" w:hAnsi="Arial Narrow" w:cs="Times New Roman"/>
          <w:bCs/>
          <w:sz w:val="24"/>
          <w:szCs w:val="24"/>
        </w:rPr>
      </w:pPr>
      <w:r w:rsidRPr="00561CBC">
        <w:rPr>
          <w:rFonts w:ascii="Arial Narrow" w:hAnsi="Arial Narrow" w:cs="Times New Roman"/>
          <w:bCs/>
          <w:sz w:val="24"/>
          <w:szCs w:val="24"/>
          <w:lang w:val="en-US"/>
        </w:rPr>
        <w:t>Catching and killing is permissible, if done by a low-risk escape research facility, for conservation purposes;</w:t>
      </w:r>
    </w:p>
    <w:p w:rsidR="00944859" w:rsidRPr="00561CBC" w:rsidRDefault="00944859" w:rsidP="00BE3A89">
      <w:pPr>
        <w:numPr>
          <w:ilvl w:val="1"/>
          <w:numId w:val="38"/>
        </w:numPr>
        <w:tabs>
          <w:tab w:val="left" w:pos="720"/>
        </w:tabs>
        <w:spacing w:after="0" w:line="360" w:lineRule="auto"/>
        <w:jc w:val="both"/>
        <w:rPr>
          <w:rFonts w:ascii="Arial Narrow" w:hAnsi="Arial Narrow" w:cs="Times New Roman"/>
          <w:bCs/>
          <w:sz w:val="24"/>
          <w:szCs w:val="24"/>
        </w:rPr>
      </w:pPr>
      <w:r w:rsidRPr="00561CBC">
        <w:rPr>
          <w:rFonts w:ascii="Arial Narrow" w:hAnsi="Arial Narrow" w:cs="Times New Roman"/>
          <w:bCs/>
          <w:sz w:val="24"/>
          <w:szCs w:val="24"/>
          <w:lang w:val="en-US"/>
        </w:rPr>
        <w:t>Release is only permissible, if released immediately alive in the same water from which it has been caught (permit for catch then not required).</w:t>
      </w:r>
    </w:p>
    <w:p w:rsidR="00944859" w:rsidRPr="00561CBC" w:rsidRDefault="00944859" w:rsidP="00BE3A89">
      <w:pPr>
        <w:tabs>
          <w:tab w:val="left" w:pos="720"/>
        </w:tabs>
        <w:spacing w:after="0" w:line="360" w:lineRule="auto"/>
        <w:jc w:val="both"/>
        <w:rPr>
          <w:rFonts w:ascii="Arial Narrow" w:hAnsi="Arial Narrow" w:cs="Times New Roman"/>
          <w:sz w:val="24"/>
          <w:szCs w:val="24"/>
        </w:rPr>
      </w:pPr>
    </w:p>
    <w:p w:rsidR="00944859" w:rsidRPr="00561CBC" w:rsidRDefault="00944859" w:rsidP="00BE3A89">
      <w:pPr>
        <w:pStyle w:val="ListParagraph"/>
        <w:numPr>
          <w:ilvl w:val="2"/>
          <w:numId w:val="43"/>
        </w:numPr>
        <w:tabs>
          <w:tab w:val="left" w:pos="0"/>
        </w:tabs>
        <w:spacing w:after="0" w:line="360" w:lineRule="auto"/>
        <w:jc w:val="both"/>
        <w:rPr>
          <w:rFonts w:ascii="Arial Narrow" w:hAnsi="Arial Narrow" w:cs="Times New Roman"/>
          <w:b/>
          <w:bCs/>
          <w:sz w:val="24"/>
          <w:szCs w:val="24"/>
        </w:rPr>
      </w:pPr>
      <w:r w:rsidRPr="00561CBC">
        <w:rPr>
          <w:rFonts w:ascii="Arial Narrow" w:hAnsi="Arial Narrow"/>
          <w:b/>
          <w:sz w:val="24"/>
          <w:szCs w:val="24"/>
        </w:rPr>
        <w:t xml:space="preserve">New provisions included relating to Protected species that are also listed as </w:t>
      </w:r>
      <w:r w:rsidRPr="00561CBC">
        <w:rPr>
          <w:rFonts w:ascii="Arial Narrow" w:hAnsi="Arial Narrow" w:cs="Times New Roman"/>
          <w:b/>
          <w:bCs/>
          <w:sz w:val="24"/>
          <w:szCs w:val="24"/>
          <w:lang w:val="en-US"/>
        </w:rPr>
        <w:t>CITES Appendix I species:</w:t>
      </w:r>
    </w:p>
    <w:p w:rsidR="00944859" w:rsidRPr="00561CBC" w:rsidRDefault="00561CBC" w:rsidP="00BE3A89">
      <w:pPr>
        <w:pStyle w:val="ListParagraph"/>
        <w:tabs>
          <w:tab w:val="left" w:pos="709"/>
        </w:tabs>
        <w:spacing w:after="0" w:line="360" w:lineRule="auto"/>
        <w:ind w:left="1440" w:hanging="731"/>
        <w:jc w:val="both"/>
        <w:rPr>
          <w:rFonts w:ascii="Arial Narrow" w:hAnsi="Arial Narrow"/>
          <w:sz w:val="24"/>
          <w:szCs w:val="24"/>
          <w:lang w:val="en-GB"/>
        </w:rPr>
      </w:pPr>
      <w:r w:rsidRPr="00561CBC">
        <w:rPr>
          <w:rFonts w:ascii="Arial Narrow" w:hAnsi="Arial Narrow"/>
          <w:sz w:val="24"/>
          <w:szCs w:val="24"/>
          <w:lang w:val="en-GB"/>
        </w:rPr>
        <w:t>4.2.5.1</w:t>
      </w:r>
      <w:r w:rsidR="00944859" w:rsidRPr="00561CBC">
        <w:rPr>
          <w:rFonts w:ascii="Arial Narrow" w:hAnsi="Arial Narrow"/>
          <w:sz w:val="24"/>
          <w:szCs w:val="24"/>
          <w:lang w:val="en-GB"/>
        </w:rPr>
        <w:tab/>
        <w:t>According to the provisions of CITES, a specimen of a species included in Appendix I may not be imported for commercial purposes (such imported specimen may not be sold), unless the specimen is imported for commercial purposes and originates from a commercial captive breeding facility that has been registered with the CITES Secretariat. Since the CITES Regulations do not regulate restricted activities subsequent to the importation of specimens of species included in the CITES Appendices, provision needs to be made in the TOPS Regulations to regulate the possession (to prove legal acquisition) and selling of imported specimens and/ or its off-spring. The TOPS regulations thus now provide for the following:</w:t>
      </w:r>
    </w:p>
    <w:p w:rsidR="00944859" w:rsidRPr="00561CBC" w:rsidRDefault="00944859" w:rsidP="00BE3A89">
      <w:pPr>
        <w:numPr>
          <w:ilvl w:val="1"/>
          <w:numId w:val="39"/>
        </w:numPr>
        <w:tabs>
          <w:tab w:val="clear" w:pos="1440"/>
          <w:tab w:val="left" w:pos="720"/>
          <w:tab w:val="num" w:pos="1843"/>
        </w:tabs>
        <w:spacing w:after="0" w:line="360" w:lineRule="auto"/>
        <w:ind w:left="1843" w:hanging="425"/>
        <w:jc w:val="both"/>
        <w:rPr>
          <w:rFonts w:ascii="Arial Narrow" w:hAnsi="Arial Narrow" w:cs="Times New Roman"/>
          <w:bCs/>
          <w:sz w:val="24"/>
          <w:szCs w:val="24"/>
        </w:rPr>
      </w:pPr>
      <w:r w:rsidRPr="00561CBC">
        <w:rPr>
          <w:rFonts w:ascii="Arial Narrow" w:hAnsi="Arial Narrow" w:cs="Times New Roman"/>
          <w:bCs/>
          <w:sz w:val="24"/>
          <w:szCs w:val="24"/>
        </w:rPr>
        <w:t>An imported specimen, or the off-spring of an imported specimen, may not be kept/ possessed without a permit;</w:t>
      </w:r>
    </w:p>
    <w:p w:rsidR="00944859" w:rsidRPr="00561CBC" w:rsidRDefault="00944859" w:rsidP="00BE3A89">
      <w:pPr>
        <w:numPr>
          <w:ilvl w:val="1"/>
          <w:numId w:val="40"/>
        </w:numPr>
        <w:tabs>
          <w:tab w:val="clear" w:pos="1440"/>
          <w:tab w:val="left" w:pos="720"/>
          <w:tab w:val="num" w:pos="1843"/>
        </w:tabs>
        <w:spacing w:after="0" w:line="360" w:lineRule="auto"/>
        <w:ind w:left="1843" w:hanging="447"/>
        <w:jc w:val="both"/>
        <w:rPr>
          <w:rFonts w:ascii="Arial Narrow" w:hAnsi="Arial Narrow" w:cs="Times New Roman"/>
          <w:bCs/>
          <w:sz w:val="24"/>
          <w:szCs w:val="24"/>
        </w:rPr>
      </w:pPr>
      <w:r w:rsidRPr="00561CBC">
        <w:rPr>
          <w:rFonts w:ascii="Arial Narrow" w:hAnsi="Arial Narrow" w:cs="Times New Roman"/>
          <w:bCs/>
          <w:sz w:val="24"/>
          <w:szCs w:val="24"/>
        </w:rPr>
        <w:t>An imported specimen may not be sold, unless it originates from a commercial captive breeding facility that is registered with the CITES Secretariat, in which case a permit is required;</w:t>
      </w:r>
    </w:p>
    <w:p w:rsidR="00944859" w:rsidRPr="00561CBC" w:rsidRDefault="00944859" w:rsidP="00BE3A89">
      <w:pPr>
        <w:numPr>
          <w:ilvl w:val="1"/>
          <w:numId w:val="40"/>
        </w:numPr>
        <w:tabs>
          <w:tab w:val="clear" w:pos="1440"/>
          <w:tab w:val="left" w:pos="720"/>
          <w:tab w:val="num" w:pos="1843"/>
        </w:tabs>
        <w:spacing w:after="0" w:line="360" w:lineRule="auto"/>
        <w:ind w:left="1843" w:hanging="447"/>
        <w:jc w:val="both"/>
        <w:rPr>
          <w:rFonts w:ascii="Arial Narrow" w:hAnsi="Arial Narrow" w:cs="Times New Roman"/>
          <w:bCs/>
          <w:sz w:val="24"/>
          <w:szCs w:val="24"/>
        </w:rPr>
      </w:pPr>
      <w:r w:rsidRPr="00561CBC">
        <w:rPr>
          <w:rFonts w:ascii="Arial Narrow" w:hAnsi="Arial Narrow" w:cs="Times New Roman"/>
          <w:bCs/>
          <w:sz w:val="24"/>
          <w:szCs w:val="24"/>
          <w:lang w:val="en-US"/>
        </w:rPr>
        <w:lastRenderedPageBreak/>
        <w:t>The off-spring of an imported specimen (regardless the origin), may be sold/ donated without a permit, provided that it was kept legally (authorized by a permit);</w:t>
      </w:r>
    </w:p>
    <w:p w:rsidR="00944859" w:rsidRPr="00561CBC" w:rsidRDefault="00944859" w:rsidP="00BE3A89">
      <w:pPr>
        <w:numPr>
          <w:ilvl w:val="1"/>
          <w:numId w:val="40"/>
        </w:numPr>
        <w:tabs>
          <w:tab w:val="left" w:pos="720"/>
          <w:tab w:val="left" w:pos="1843"/>
        </w:tabs>
        <w:spacing w:after="0" w:line="360" w:lineRule="auto"/>
        <w:ind w:left="1843" w:hanging="425"/>
        <w:jc w:val="both"/>
        <w:rPr>
          <w:rFonts w:ascii="Arial Narrow" w:hAnsi="Arial Narrow" w:cs="Times New Roman"/>
          <w:bCs/>
          <w:sz w:val="24"/>
          <w:szCs w:val="24"/>
        </w:rPr>
      </w:pPr>
      <w:r w:rsidRPr="00561CBC">
        <w:rPr>
          <w:rFonts w:ascii="Arial Narrow" w:hAnsi="Arial Narrow" w:cs="Times New Roman"/>
          <w:bCs/>
          <w:sz w:val="24"/>
          <w:szCs w:val="24"/>
          <w:lang w:val="en-US"/>
        </w:rPr>
        <w:t xml:space="preserve">A permit for the exportation of a specimen of a species listed as Protected that are also included in Appendix I of CITES, will not be required in the case that the exportation is authorized in terms of a CITES permit. </w:t>
      </w:r>
    </w:p>
    <w:p w:rsidR="00944859" w:rsidRPr="00561CBC" w:rsidRDefault="00561CBC" w:rsidP="00BE3A89">
      <w:pPr>
        <w:pStyle w:val="ListParagraph"/>
        <w:tabs>
          <w:tab w:val="left" w:pos="709"/>
        </w:tabs>
        <w:spacing w:after="0" w:line="360" w:lineRule="auto"/>
        <w:ind w:left="1418" w:hanging="709"/>
        <w:jc w:val="both"/>
        <w:rPr>
          <w:rFonts w:ascii="Arial Narrow" w:hAnsi="Arial Narrow"/>
          <w:sz w:val="24"/>
          <w:szCs w:val="24"/>
        </w:rPr>
      </w:pPr>
      <w:r w:rsidRPr="00561CBC">
        <w:rPr>
          <w:rFonts w:ascii="Arial Narrow" w:hAnsi="Arial Narrow"/>
          <w:sz w:val="24"/>
          <w:szCs w:val="24"/>
        </w:rPr>
        <w:t>4.2.</w:t>
      </w:r>
      <w:r w:rsidR="00944859" w:rsidRPr="00561CBC">
        <w:rPr>
          <w:rFonts w:ascii="Arial Narrow" w:hAnsi="Arial Narrow"/>
          <w:sz w:val="24"/>
          <w:szCs w:val="24"/>
        </w:rPr>
        <w:t>5.2</w:t>
      </w:r>
      <w:r w:rsidR="00944859" w:rsidRPr="00561CBC">
        <w:rPr>
          <w:rFonts w:ascii="Arial Narrow" w:hAnsi="Arial Narrow"/>
          <w:sz w:val="24"/>
          <w:szCs w:val="24"/>
        </w:rPr>
        <w:tab/>
        <w:t>Ports of entry and exit have been included in the TOPS Regulations, in order to be aligned with the CITES Regulations.</w:t>
      </w:r>
    </w:p>
    <w:p w:rsidR="00944859" w:rsidRPr="00561CBC" w:rsidRDefault="00944859" w:rsidP="00BE3A89">
      <w:pPr>
        <w:pStyle w:val="ListParagraph"/>
        <w:tabs>
          <w:tab w:val="left" w:pos="0"/>
          <w:tab w:val="left" w:pos="709"/>
        </w:tabs>
        <w:spacing w:after="0" w:line="360" w:lineRule="auto"/>
        <w:ind w:left="0"/>
        <w:jc w:val="both"/>
        <w:rPr>
          <w:rFonts w:ascii="Arial Narrow" w:hAnsi="Arial Narrow"/>
          <w:sz w:val="24"/>
          <w:szCs w:val="24"/>
        </w:rPr>
      </w:pPr>
    </w:p>
    <w:p w:rsidR="00944859" w:rsidRPr="00561CBC" w:rsidRDefault="00561CBC" w:rsidP="00BE3A89">
      <w:pPr>
        <w:pStyle w:val="ListParagraph"/>
        <w:tabs>
          <w:tab w:val="left" w:pos="0"/>
          <w:tab w:val="left" w:pos="709"/>
        </w:tabs>
        <w:spacing w:after="0" w:line="360" w:lineRule="auto"/>
        <w:ind w:left="0"/>
        <w:jc w:val="both"/>
        <w:rPr>
          <w:rFonts w:ascii="Arial Narrow" w:hAnsi="Arial Narrow"/>
          <w:b/>
          <w:sz w:val="24"/>
          <w:szCs w:val="24"/>
        </w:rPr>
      </w:pPr>
      <w:r w:rsidRPr="00561CBC">
        <w:rPr>
          <w:rFonts w:ascii="Arial Narrow" w:hAnsi="Arial Narrow"/>
          <w:b/>
          <w:sz w:val="24"/>
          <w:szCs w:val="24"/>
        </w:rPr>
        <w:t>4.2.6</w:t>
      </w:r>
      <w:r w:rsidR="00944859" w:rsidRPr="00561CBC">
        <w:rPr>
          <w:rFonts w:ascii="Arial Narrow" w:hAnsi="Arial Narrow"/>
          <w:b/>
          <w:sz w:val="24"/>
          <w:szCs w:val="24"/>
        </w:rPr>
        <w:tab/>
        <w:t>Other amendments subsequent to the public participation process:</w:t>
      </w:r>
    </w:p>
    <w:p w:rsidR="00944859" w:rsidRPr="00561CBC" w:rsidRDefault="00944859" w:rsidP="00BE3A89">
      <w:pPr>
        <w:pStyle w:val="ListParagraph"/>
        <w:spacing w:after="0" w:line="360" w:lineRule="auto"/>
        <w:ind w:left="1440" w:hanging="731"/>
        <w:jc w:val="both"/>
        <w:rPr>
          <w:rFonts w:ascii="Arial Narrow" w:hAnsi="Arial Narrow"/>
          <w:sz w:val="24"/>
          <w:szCs w:val="24"/>
          <w:lang w:val="en-US"/>
        </w:rPr>
      </w:pPr>
      <w:r w:rsidRPr="00561CBC">
        <w:rPr>
          <w:rFonts w:ascii="Arial Narrow" w:hAnsi="Arial Narrow"/>
          <w:sz w:val="24"/>
          <w:szCs w:val="24"/>
          <w:lang w:val="en-US"/>
        </w:rPr>
        <w:t>4.</w:t>
      </w:r>
      <w:r w:rsidR="00561CBC" w:rsidRPr="00561CBC">
        <w:rPr>
          <w:rFonts w:ascii="Arial Narrow" w:hAnsi="Arial Narrow"/>
          <w:sz w:val="24"/>
          <w:szCs w:val="24"/>
          <w:lang w:val="en-US"/>
        </w:rPr>
        <w:t>2.</w:t>
      </w:r>
      <w:r w:rsidRPr="00561CBC">
        <w:rPr>
          <w:rFonts w:ascii="Arial Narrow" w:hAnsi="Arial Narrow"/>
          <w:sz w:val="24"/>
          <w:szCs w:val="24"/>
          <w:lang w:val="en-US"/>
        </w:rPr>
        <w:t>6.1</w:t>
      </w:r>
      <w:r w:rsidRPr="00561CBC">
        <w:rPr>
          <w:rFonts w:ascii="Arial Narrow" w:hAnsi="Arial Narrow"/>
          <w:sz w:val="24"/>
          <w:szCs w:val="24"/>
          <w:lang w:val="en-US"/>
        </w:rPr>
        <w:tab/>
        <w:t>Rehabilitation facilities and temporary translocation facilities (bomas) have previously been lumped under temporary keeping facilities. For clarification purposes, provision has been made for the separate registration of these facilities, and definitions have been for these facilities;</w:t>
      </w:r>
    </w:p>
    <w:p w:rsidR="00944859" w:rsidRPr="00561CBC" w:rsidRDefault="00944859" w:rsidP="00BE3A89">
      <w:pPr>
        <w:pStyle w:val="ListParagraph"/>
        <w:spacing w:after="0" w:line="360" w:lineRule="auto"/>
        <w:ind w:left="1440" w:hanging="731"/>
        <w:jc w:val="both"/>
        <w:rPr>
          <w:rFonts w:ascii="Arial Narrow" w:hAnsi="Arial Narrow"/>
          <w:sz w:val="24"/>
          <w:szCs w:val="24"/>
          <w:lang w:val="en-US"/>
        </w:rPr>
      </w:pPr>
    </w:p>
    <w:p w:rsidR="00944859" w:rsidRPr="00561CBC" w:rsidRDefault="00944859" w:rsidP="00BE3A89">
      <w:pPr>
        <w:pStyle w:val="ListParagraph"/>
        <w:spacing w:after="0" w:line="360" w:lineRule="auto"/>
        <w:ind w:left="1440" w:hanging="731"/>
        <w:jc w:val="both"/>
        <w:rPr>
          <w:rFonts w:ascii="Arial Narrow" w:hAnsi="Arial Narrow"/>
          <w:sz w:val="24"/>
          <w:szCs w:val="24"/>
          <w:lang w:val="en-US"/>
        </w:rPr>
      </w:pPr>
      <w:r w:rsidRPr="00561CBC">
        <w:rPr>
          <w:rFonts w:ascii="Arial Narrow" w:hAnsi="Arial Narrow"/>
          <w:sz w:val="24"/>
          <w:szCs w:val="24"/>
          <w:lang w:val="en-US"/>
        </w:rPr>
        <w:t>4.</w:t>
      </w:r>
      <w:r w:rsidR="00561CBC" w:rsidRPr="00561CBC">
        <w:rPr>
          <w:rFonts w:ascii="Arial Narrow" w:hAnsi="Arial Narrow"/>
          <w:sz w:val="24"/>
          <w:szCs w:val="24"/>
          <w:lang w:val="en-US"/>
        </w:rPr>
        <w:t>2.6</w:t>
      </w:r>
      <w:r w:rsidRPr="00561CBC">
        <w:rPr>
          <w:rFonts w:ascii="Arial Narrow" w:hAnsi="Arial Narrow"/>
          <w:sz w:val="24"/>
          <w:szCs w:val="24"/>
          <w:lang w:val="en-US"/>
        </w:rPr>
        <w:t>.2</w:t>
      </w:r>
      <w:r w:rsidRPr="00561CBC">
        <w:rPr>
          <w:rFonts w:ascii="Arial Narrow" w:hAnsi="Arial Narrow"/>
          <w:sz w:val="24"/>
          <w:szCs w:val="24"/>
          <w:lang w:val="en-US"/>
        </w:rPr>
        <w:tab/>
        <w:t>The validity period of permanent possession permits have been reduced from 50 years to 10 years. The reason is that dead specimens are proposed to be exempt from permit requirements (excluding elephant ivory and rhinoceros horn); there is thus no longer a need for such long periods of validity;</w:t>
      </w:r>
    </w:p>
    <w:p w:rsidR="00944859" w:rsidRPr="00561CBC" w:rsidRDefault="00944859" w:rsidP="00BE3A89">
      <w:pPr>
        <w:pStyle w:val="ListParagraph"/>
        <w:spacing w:after="0" w:line="360" w:lineRule="auto"/>
        <w:ind w:left="1440" w:hanging="731"/>
        <w:jc w:val="both"/>
        <w:rPr>
          <w:rFonts w:ascii="Arial Narrow" w:hAnsi="Arial Narrow"/>
          <w:sz w:val="24"/>
          <w:szCs w:val="24"/>
          <w:lang w:val="en-US"/>
        </w:rPr>
      </w:pPr>
    </w:p>
    <w:p w:rsidR="00944859" w:rsidRPr="00561CBC" w:rsidRDefault="00944859" w:rsidP="00BE3A89">
      <w:pPr>
        <w:pStyle w:val="ListParagraph"/>
        <w:tabs>
          <w:tab w:val="left" w:pos="720"/>
        </w:tabs>
        <w:spacing w:after="0" w:line="360" w:lineRule="auto"/>
        <w:ind w:left="1440" w:hanging="731"/>
        <w:jc w:val="both"/>
        <w:rPr>
          <w:rFonts w:ascii="Arial Narrow" w:hAnsi="Arial Narrow"/>
          <w:sz w:val="24"/>
          <w:szCs w:val="24"/>
        </w:rPr>
      </w:pPr>
      <w:r w:rsidRPr="00561CBC">
        <w:rPr>
          <w:rFonts w:ascii="Arial Narrow" w:hAnsi="Arial Narrow"/>
          <w:sz w:val="24"/>
          <w:szCs w:val="24"/>
          <w:lang w:val="en-US"/>
        </w:rPr>
        <w:t>4.</w:t>
      </w:r>
      <w:r w:rsidR="00561CBC" w:rsidRPr="00561CBC">
        <w:rPr>
          <w:rFonts w:ascii="Arial Narrow" w:hAnsi="Arial Narrow"/>
          <w:sz w:val="24"/>
          <w:szCs w:val="24"/>
          <w:lang w:val="en-US"/>
        </w:rPr>
        <w:t>2.</w:t>
      </w:r>
      <w:r w:rsidRPr="00561CBC">
        <w:rPr>
          <w:rFonts w:ascii="Arial Narrow" w:hAnsi="Arial Narrow"/>
          <w:sz w:val="24"/>
          <w:szCs w:val="24"/>
          <w:lang w:val="en-US"/>
        </w:rPr>
        <w:t>6.3</w:t>
      </w:r>
      <w:r w:rsidRPr="00561CBC">
        <w:rPr>
          <w:rFonts w:ascii="Arial Narrow" w:hAnsi="Arial Narrow"/>
          <w:sz w:val="24"/>
          <w:szCs w:val="24"/>
          <w:lang w:val="en-US"/>
        </w:rPr>
        <w:tab/>
        <w:t xml:space="preserve">In addition to current marking requirements relating to rhinoceros horn (by means of a microchip and a ZA serial number), the CAS </w:t>
      </w:r>
      <w:r w:rsidR="003309AA" w:rsidRPr="00561CBC">
        <w:rPr>
          <w:rFonts w:ascii="Arial Narrow" w:hAnsi="Arial Narrow"/>
          <w:sz w:val="24"/>
          <w:szCs w:val="24"/>
          <w:lang w:val="en-US"/>
        </w:rPr>
        <w:t>number of confiscated horns also needs</w:t>
      </w:r>
      <w:r w:rsidRPr="00561CBC">
        <w:rPr>
          <w:rFonts w:ascii="Arial Narrow" w:hAnsi="Arial Narrow"/>
          <w:sz w:val="24"/>
          <w:szCs w:val="24"/>
          <w:lang w:val="en-US"/>
        </w:rPr>
        <w:t xml:space="preserve"> to be indicated on the horns by means of indelible ink. </w:t>
      </w:r>
    </w:p>
    <w:p w:rsidR="00C21EF6" w:rsidRDefault="00C21EF6" w:rsidP="003309AA">
      <w:pPr>
        <w:spacing w:after="0" w:line="360" w:lineRule="auto"/>
        <w:jc w:val="both"/>
        <w:rPr>
          <w:rFonts w:ascii="Arial Narrow" w:hAnsi="Arial Narrow"/>
          <w:sz w:val="24"/>
          <w:szCs w:val="24"/>
        </w:rPr>
      </w:pPr>
    </w:p>
    <w:p w:rsidR="007111AD" w:rsidRPr="003309AA" w:rsidRDefault="003309AA" w:rsidP="00C21EF6">
      <w:pPr>
        <w:pStyle w:val="ListParagraph"/>
        <w:numPr>
          <w:ilvl w:val="0"/>
          <w:numId w:val="1"/>
        </w:numPr>
        <w:spacing w:after="0" w:line="360" w:lineRule="auto"/>
        <w:jc w:val="both"/>
        <w:rPr>
          <w:rFonts w:ascii="Arial Narrow" w:hAnsi="Arial Narrow"/>
          <w:b/>
          <w:sz w:val="24"/>
          <w:szCs w:val="24"/>
        </w:rPr>
      </w:pPr>
      <w:r w:rsidRPr="003309AA">
        <w:rPr>
          <w:rFonts w:ascii="Arial Narrow" w:hAnsi="Arial Narrow"/>
          <w:b/>
          <w:sz w:val="24"/>
          <w:szCs w:val="24"/>
        </w:rPr>
        <w:t>COLLABORATION WITH THE DEPARTMENT OF AGRICULTURE, FORESTRY AND FISHERIES RELATING TO THE REGULATION OF ACTIVITIES INVOLVING TOPS</w:t>
      </w:r>
    </w:p>
    <w:p w:rsidR="00A82C01" w:rsidRDefault="00D5208F" w:rsidP="002C0B04">
      <w:pPr>
        <w:pStyle w:val="ListParagraph"/>
        <w:numPr>
          <w:ilvl w:val="1"/>
          <w:numId w:val="1"/>
        </w:numPr>
        <w:tabs>
          <w:tab w:val="left" w:pos="720"/>
          <w:tab w:val="left" w:pos="1418"/>
        </w:tabs>
        <w:spacing w:after="0" w:line="360" w:lineRule="auto"/>
        <w:jc w:val="both"/>
        <w:rPr>
          <w:rFonts w:ascii="Arial Narrow" w:hAnsi="Arial Narrow"/>
          <w:sz w:val="24"/>
          <w:szCs w:val="24"/>
          <w:lang w:val="en-US"/>
        </w:rPr>
      </w:pPr>
      <w:r w:rsidRPr="00A82C01">
        <w:rPr>
          <w:rFonts w:ascii="Arial Narrow" w:hAnsi="Arial Narrow"/>
          <w:sz w:val="24"/>
          <w:szCs w:val="24"/>
          <w:lang w:val="en-US"/>
        </w:rPr>
        <w:t xml:space="preserve">On 4 May 2007 the South African Predator Breeders Association launched a High Court application to review certain parts of the TOPS Regulations, among others the prohibition of the put and take hunting </w:t>
      </w:r>
      <w:r w:rsidR="002C0B04" w:rsidRPr="00A82C01">
        <w:rPr>
          <w:rFonts w:ascii="Arial Narrow" w:hAnsi="Arial Narrow"/>
          <w:sz w:val="24"/>
          <w:szCs w:val="24"/>
          <w:lang w:val="en-US"/>
        </w:rPr>
        <w:t>as far as it relates to lion</w:t>
      </w:r>
      <w:r w:rsidRPr="00A82C01">
        <w:rPr>
          <w:rFonts w:ascii="Arial Narrow" w:hAnsi="Arial Narrow"/>
          <w:sz w:val="24"/>
          <w:szCs w:val="24"/>
          <w:lang w:val="en-US"/>
        </w:rPr>
        <w:t>.</w:t>
      </w:r>
      <w:r w:rsidR="002C0B04" w:rsidRPr="00A82C01">
        <w:rPr>
          <w:rFonts w:ascii="Arial Narrow" w:hAnsi="Arial Narrow"/>
          <w:sz w:val="24"/>
          <w:szCs w:val="24"/>
          <w:lang w:val="en-US"/>
        </w:rPr>
        <w:t xml:space="preserve"> At the time, a “put and take animal” was defined in the TOPS Regulations as being “</w:t>
      </w:r>
      <w:r w:rsidR="002C0B04" w:rsidRPr="00A82C01">
        <w:rPr>
          <w:rFonts w:ascii="Arial Narrow" w:hAnsi="Arial Narrow"/>
          <w:i/>
          <w:sz w:val="24"/>
          <w:szCs w:val="24"/>
          <w:lang w:val="en-US"/>
        </w:rPr>
        <w:t>a live specimen of a captive bred listed large predator, or a live specimen of Ceratotherium simum (White rhinoceros) or Diceros bicornis (Black rhinoceros) that is released on a property irrespective of the size of the property for the purpose of hunting the animal within a period of twenty four months</w:t>
      </w:r>
      <w:r w:rsidR="002C0B04" w:rsidRPr="00A82C01">
        <w:rPr>
          <w:rFonts w:ascii="Arial Narrow" w:hAnsi="Arial Narrow"/>
          <w:sz w:val="24"/>
          <w:szCs w:val="24"/>
          <w:lang w:val="en-US"/>
        </w:rPr>
        <w:t>”.</w:t>
      </w:r>
      <w:r w:rsidR="00A82C01" w:rsidRPr="00A82C01">
        <w:rPr>
          <w:rFonts w:ascii="Arial Narrow" w:hAnsi="Arial Narrow"/>
          <w:sz w:val="24"/>
          <w:szCs w:val="24"/>
          <w:lang w:val="en-US"/>
        </w:rPr>
        <w:t xml:space="preserve"> </w:t>
      </w:r>
      <w:r w:rsidR="002C0B04" w:rsidRPr="00A82C01">
        <w:rPr>
          <w:rFonts w:ascii="Arial Narrow" w:hAnsi="Arial Narrow"/>
          <w:sz w:val="24"/>
          <w:szCs w:val="24"/>
          <w:lang w:val="en-US"/>
        </w:rPr>
        <w:t>T</w:t>
      </w:r>
      <w:r w:rsidR="004865E0" w:rsidRPr="00A82C01">
        <w:rPr>
          <w:rFonts w:ascii="Arial Narrow" w:hAnsi="Arial Narrow"/>
          <w:sz w:val="24"/>
          <w:szCs w:val="24"/>
          <w:lang w:val="en-US"/>
        </w:rPr>
        <w:t>he Supreme Court of Appeal of South Africa</w:t>
      </w:r>
      <w:r w:rsidR="002C0B04" w:rsidRPr="00A82C01">
        <w:rPr>
          <w:rFonts w:ascii="Arial Narrow" w:hAnsi="Arial Narrow"/>
          <w:sz w:val="24"/>
          <w:szCs w:val="24"/>
          <w:lang w:val="en-US"/>
        </w:rPr>
        <w:t xml:space="preserve">, in its judgment delivered on </w:t>
      </w:r>
      <w:r w:rsidR="004865E0" w:rsidRPr="00A82C01">
        <w:rPr>
          <w:rFonts w:ascii="Arial Narrow" w:hAnsi="Arial Narrow"/>
          <w:sz w:val="24"/>
          <w:szCs w:val="24"/>
          <w:lang w:val="en-US"/>
        </w:rPr>
        <w:t>29 November 2010</w:t>
      </w:r>
      <w:r w:rsidR="002C0B04" w:rsidRPr="00A82C01">
        <w:rPr>
          <w:rFonts w:ascii="Arial Narrow" w:hAnsi="Arial Narrow"/>
          <w:sz w:val="24"/>
          <w:szCs w:val="24"/>
          <w:lang w:val="en-US"/>
        </w:rPr>
        <w:t xml:space="preserve">, questioned the legislative </w:t>
      </w:r>
      <w:r w:rsidR="002C0B04" w:rsidRPr="00A82C01">
        <w:rPr>
          <w:rFonts w:ascii="Arial Narrow" w:hAnsi="Arial Narrow"/>
          <w:sz w:val="24"/>
          <w:szCs w:val="24"/>
          <w:lang w:val="en-US"/>
        </w:rPr>
        <w:lastRenderedPageBreak/>
        <w:t xml:space="preserve">purpose of prohibiting the put and take hunting of lion. </w:t>
      </w:r>
      <w:r w:rsidR="00857268">
        <w:rPr>
          <w:rFonts w:ascii="Arial Narrow" w:hAnsi="Arial Narrow"/>
          <w:sz w:val="24"/>
          <w:szCs w:val="24"/>
          <w:lang w:val="en-US"/>
        </w:rPr>
        <w:t>It further stated that it was not clear “</w:t>
      </w:r>
      <w:r w:rsidR="00857268" w:rsidRPr="00857268">
        <w:rPr>
          <w:rFonts w:ascii="Arial Narrow" w:hAnsi="Arial Narrow"/>
          <w:i/>
          <w:sz w:val="24"/>
          <w:szCs w:val="24"/>
          <w:lang w:val="en-US"/>
        </w:rPr>
        <w:t>how ethical hunting and fair chase fit into a legislative structure which is designed to promote and conserve biodiversity in the wild, and, more especially in relation to captive bred predators that are not bred or intended for release in the wild</w:t>
      </w:r>
      <w:r w:rsidR="00857268">
        <w:rPr>
          <w:rFonts w:ascii="Arial Narrow" w:hAnsi="Arial Narrow"/>
          <w:sz w:val="24"/>
          <w:szCs w:val="24"/>
          <w:lang w:val="en-US"/>
        </w:rPr>
        <w:t>”.</w:t>
      </w:r>
    </w:p>
    <w:p w:rsidR="00A82C01" w:rsidRDefault="00A82C01" w:rsidP="00A82C01">
      <w:pPr>
        <w:pStyle w:val="ListParagraph"/>
        <w:tabs>
          <w:tab w:val="left" w:pos="1418"/>
        </w:tabs>
        <w:spacing w:after="0" w:line="360" w:lineRule="auto"/>
        <w:jc w:val="both"/>
        <w:rPr>
          <w:rFonts w:ascii="Arial Narrow" w:hAnsi="Arial Narrow"/>
          <w:sz w:val="24"/>
          <w:szCs w:val="24"/>
          <w:lang w:val="en-US"/>
        </w:rPr>
      </w:pPr>
    </w:p>
    <w:p w:rsidR="00A82C01" w:rsidRDefault="002C0B04" w:rsidP="00A82C01">
      <w:pPr>
        <w:pStyle w:val="ListParagraph"/>
        <w:numPr>
          <w:ilvl w:val="1"/>
          <w:numId w:val="1"/>
        </w:numPr>
        <w:tabs>
          <w:tab w:val="left" w:pos="720"/>
          <w:tab w:val="left" w:pos="1418"/>
        </w:tabs>
        <w:spacing w:after="0" w:line="360" w:lineRule="auto"/>
        <w:jc w:val="both"/>
        <w:rPr>
          <w:rFonts w:ascii="Arial Narrow" w:hAnsi="Arial Narrow"/>
          <w:sz w:val="24"/>
          <w:szCs w:val="24"/>
          <w:lang w:val="en-US"/>
        </w:rPr>
      </w:pPr>
      <w:r w:rsidRPr="00A82C01">
        <w:rPr>
          <w:rFonts w:ascii="Arial Narrow" w:hAnsi="Arial Narrow"/>
          <w:sz w:val="24"/>
          <w:szCs w:val="24"/>
          <w:lang w:val="en-US"/>
        </w:rPr>
        <w:t xml:space="preserve">Following </w:t>
      </w:r>
      <w:r w:rsidR="00A82C01">
        <w:rPr>
          <w:rFonts w:ascii="Arial Narrow" w:hAnsi="Arial Narrow"/>
          <w:sz w:val="24"/>
          <w:szCs w:val="24"/>
          <w:lang w:val="en-US"/>
        </w:rPr>
        <w:t xml:space="preserve">the above </w:t>
      </w:r>
      <w:r w:rsidRPr="00A82C01">
        <w:rPr>
          <w:rFonts w:ascii="Arial Narrow" w:hAnsi="Arial Narrow"/>
          <w:sz w:val="24"/>
          <w:szCs w:val="24"/>
          <w:lang w:val="en-US"/>
        </w:rPr>
        <w:t>judgment, the DEA requeste</w:t>
      </w:r>
      <w:r w:rsidR="00A82C01" w:rsidRPr="00A82C01">
        <w:rPr>
          <w:rFonts w:ascii="Arial Narrow" w:hAnsi="Arial Narrow"/>
          <w:sz w:val="24"/>
          <w:szCs w:val="24"/>
          <w:lang w:val="en-US"/>
        </w:rPr>
        <w:t>d a legal opinion from the CSLA</w:t>
      </w:r>
      <w:r w:rsidR="00A82C01">
        <w:rPr>
          <w:rFonts w:ascii="Arial Narrow" w:hAnsi="Arial Narrow"/>
          <w:sz w:val="24"/>
          <w:szCs w:val="24"/>
          <w:lang w:val="en-US"/>
        </w:rPr>
        <w:t xml:space="preserve"> </w:t>
      </w:r>
      <w:r w:rsidR="00943EEE">
        <w:rPr>
          <w:rFonts w:ascii="Arial Narrow" w:hAnsi="Arial Narrow"/>
          <w:sz w:val="24"/>
          <w:szCs w:val="24"/>
          <w:lang w:val="en-US"/>
        </w:rPr>
        <w:t>in order to c</w:t>
      </w:r>
      <w:r w:rsidR="00A82C01">
        <w:rPr>
          <w:rFonts w:ascii="Arial Narrow" w:hAnsi="Arial Narrow"/>
          <w:sz w:val="24"/>
          <w:szCs w:val="24"/>
          <w:lang w:val="en-US"/>
        </w:rPr>
        <w:t xml:space="preserve">larify </w:t>
      </w:r>
      <w:r w:rsidR="00A82C01" w:rsidRPr="00A82C01">
        <w:rPr>
          <w:rFonts w:ascii="Arial Narrow" w:hAnsi="Arial Narrow"/>
          <w:sz w:val="24"/>
          <w:szCs w:val="24"/>
          <w:lang w:val="en-US"/>
        </w:rPr>
        <w:t xml:space="preserve">the legal mandates of the Minister of Environmental Affairs, and the Minister of Agriculture, Forestry and Fisheries. </w:t>
      </w:r>
      <w:r w:rsidR="00A82C01">
        <w:rPr>
          <w:rFonts w:ascii="Arial Narrow" w:hAnsi="Arial Narrow"/>
          <w:sz w:val="24"/>
          <w:szCs w:val="24"/>
          <w:lang w:val="en-US"/>
        </w:rPr>
        <w:t>The CSLA indicated that, whatever legal mandate the Minister of Environmental Affairs has, it must always be exercised within the objectives of NEMBA. However, the two key findings of the CSLA in relation to relevant mandates, were the following:</w:t>
      </w:r>
    </w:p>
    <w:p w:rsidR="00A82C01" w:rsidRDefault="00A82C01" w:rsidP="00A82C01">
      <w:pPr>
        <w:pStyle w:val="ListParagraph"/>
        <w:numPr>
          <w:ilvl w:val="0"/>
          <w:numId w:val="47"/>
        </w:numPr>
        <w:spacing w:after="0" w:line="360" w:lineRule="auto"/>
        <w:jc w:val="both"/>
        <w:rPr>
          <w:rFonts w:ascii="Arial Narrow" w:hAnsi="Arial Narrow"/>
          <w:sz w:val="24"/>
          <w:szCs w:val="24"/>
          <w:lang w:val="en-US"/>
        </w:rPr>
      </w:pPr>
      <w:r>
        <w:rPr>
          <w:rFonts w:ascii="Arial Narrow" w:hAnsi="Arial Narrow"/>
          <w:sz w:val="24"/>
          <w:szCs w:val="24"/>
          <w:lang w:val="en-US"/>
        </w:rPr>
        <w:t>the welfare of specimens of listed TOPS in captivity falls within the ambit of the Animals Protection Act, 1962 (Act No. 71 of 1962) or the Performing Animals Protection Act, 1935 (Act N</w:t>
      </w:r>
      <w:r w:rsidR="00943EEE">
        <w:rPr>
          <w:rFonts w:ascii="Arial Narrow" w:hAnsi="Arial Narrow"/>
          <w:sz w:val="24"/>
          <w:szCs w:val="24"/>
          <w:lang w:val="en-US"/>
        </w:rPr>
        <w:t>o</w:t>
      </w:r>
      <w:r>
        <w:rPr>
          <w:rFonts w:ascii="Arial Narrow" w:hAnsi="Arial Narrow"/>
          <w:sz w:val="24"/>
          <w:szCs w:val="24"/>
          <w:lang w:val="en-US"/>
        </w:rPr>
        <w:t>. 24 of 1935); and</w:t>
      </w:r>
    </w:p>
    <w:p w:rsidR="00A82C01" w:rsidRPr="00A82C01" w:rsidRDefault="00BA04D4" w:rsidP="00A82C01">
      <w:pPr>
        <w:pStyle w:val="ListParagraph"/>
        <w:numPr>
          <w:ilvl w:val="0"/>
          <w:numId w:val="47"/>
        </w:numPr>
        <w:spacing w:after="0" w:line="360" w:lineRule="auto"/>
        <w:jc w:val="both"/>
        <w:rPr>
          <w:rFonts w:ascii="Arial Narrow" w:hAnsi="Arial Narrow"/>
          <w:sz w:val="24"/>
          <w:szCs w:val="24"/>
          <w:lang w:val="en-US"/>
        </w:rPr>
      </w:pPr>
      <w:r>
        <w:rPr>
          <w:rFonts w:ascii="Arial Narrow" w:hAnsi="Arial Narrow"/>
          <w:sz w:val="24"/>
          <w:szCs w:val="24"/>
          <w:lang w:val="en-US"/>
        </w:rPr>
        <w:t>based on the current legislation,</w:t>
      </w:r>
      <w:r w:rsidR="00857268">
        <w:rPr>
          <w:rFonts w:ascii="Arial Narrow" w:hAnsi="Arial Narrow"/>
          <w:sz w:val="24"/>
          <w:szCs w:val="24"/>
          <w:lang w:val="en-US"/>
        </w:rPr>
        <w:t xml:space="preserve"> the regulation of ethical matters does not fall within the objectives of NEMBA, whether expressly or impliedly. </w:t>
      </w:r>
    </w:p>
    <w:p w:rsidR="002C0B04" w:rsidRPr="00A82C01" w:rsidRDefault="00A82C01" w:rsidP="00A82C01">
      <w:pPr>
        <w:pStyle w:val="ListParagraph"/>
        <w:tabs>
          <w:tab w:val="left" w:pos="720"/>
          <w:tab w:val="left" w:pos="1418"/>
        </w:tabs>
        <w:spacing w:after="0" w:line="360" w:lineRule="auto"/>
        <w:jc w:val="both"/>
        <w:rPr>
          <w:rFonts w:ascii="Arial Narrow" w:hAnsi="Arial Narrow"/>
          <w:sz w:val="24"/>
          <w:szCs w:val="24"/>
          <w:lang w:val="en-US"/>
        </w:rPr>
      </w:pPr>
      <w:r>
        <w:rPr>
          <w:rFonts w:ascii="Arial Narrow" w:hAnsi="Arial Narrow"/>
          <w:sz w:val="24"/>
          <w:szCs w:val="24"/>
          <w:lang w:val="en-US"/>
        </w:rPr>
        <w:t xml:space="preserve"> </w:t>
      </w:r>
    </w:p>
    <w:p w:rsidR="0097086D" w:rsidRDefault="00943EEE" w:rsidP="00925818">
      <w:pPr>
        <w:spacing w:after="0" w:line="360" w:lineRule="auto"/>
        <w:ind w:left="709" w:hanging="709"/>
        <w:jc w:val="both"/>
        <w:rPr>
          <w:rFonts w:ascii="Arial Narrow" w:hAnsi="Arial Narrow"/>
          <w:sz w:val="24"/>
          <w:szCs w:val="24"/>
        </w:rPr>
      </w:pPr>
      <w:r>
        <w:rPr>
          <w:rFonts w:ascii="Arial Narrow" w:hAnsi="Arial Narrow"/>
          <w:sz w:val="24"/>
          <w:szCs w:val="24"/>
        </w:rPr>
        <w:t>6.3</w:t>
      </w:r>
      <w:r>
        <w:rPr>
          <w:rFonts w:ascii="Arial Narrow" w:hAnsi="Arial Narrow"/>
          <w:sz w:val="24"/>
          <w:szCs w:val="24"/>
        </w:rPr>
        <w:tab/>
        <w:t xml:space="preserve">Canned lion hunting, which is perceived to be the hunting of a lion in a small enclosure where it does not have a fair chance to escape the hunter, the hunting of a lion that is a put and take animal, or the hunting of a lion that is under the influence of a tranquiliser, </w:t>
      </w:r>
      <w:r w:rsidR="00CD7398">
        <w:rPr>
          <w:rFonts w:ascii="Arial Narrow" w:hAnsi="Arial Narrow"/>
          <w:sz w:val="24"/>
          <w:szCs w:val="24"/>
        </w:rPr>
        <w:t xml:space="preserve">contains elements of both welfare and ethics. </w:t>
      </w:r>
      <w:r w:rsidR="00EA693C">
        <w:rPr>
          <w:rFonts w:ascii="Arial Narrow" w:hAnsi="Arial Narrow"/>
          <w:sz w:val="24"/>
          <w:szCs w:val="24"/>
        </w:rPr>
        <w:t>The</w:t>
      </w:r>
      <w:r w:rsidR="00E434D9">
        <w:rPr>
          <w:rFonts w:ascii="Arial Narrow" w:hAnsi="Arial Narrow"/>
          <w:sz w:val="24"/>
          <w:szCs w:val="24"/>
        </w:rPr>
        <w:t xml:space="preserve"> Department therefore recognises the</w:t>
      </w:r>
      <w:r w:rsidR="00EA693C">
        <w:rPr>
          <w:rFonts w:ascii="Arial Narrow" w:hAnsi="Arial Narrow"/>
          <w:sz w:val="24"/>
          <w:szCs w:val="24"/>
        </w:rPr>
        <w:t xml:space="preserve"> need to collaborate with the Department of Agriculture, Forestry and Fisheries to </w:t>
      </w:r>
      <w:r w:rsidR="00E434D9">
        <w:rPr>
          <w:rFonts w:ascii="Arial Narrow" w:hAnsi="Arial Narrow"/>
          <w:sz w:val="24"/>
          <w:szCs w:val="24"/>
        </w:rPr>
        <w:t>ensure that welfare matters relating to wild animals, including threatened or protected species are addressed in terms of the Animals Protection Act. T</w:t>
      </w:r>
      <w:r w:rsidR="00CD7398">
        <w:rPr>
          <w:rFonts w:ascii="Arial Narrow" w:hAnsi="Arial Narrow"/>
          <w:sz w:val="24"/>
          <w:szCs w:val="24"/>
        </w:rPr>
        <w:t xml:space="preserve">he </w:t>
      </w:r>
      <w:r w:rsidR="00E434D9">
        <w:rPr>
          <w:rFonts w:ascii="Arial Narrow" w:hAnsi="Arial Narrow"/>
          <w:sz w:val="24"/>
          <w:szCs w:val="24"/>
        </w:rPr>
        <w:t>Department participates in processes led by DAFF, including the development of measures for the welfare of captive lions in South Africa, and the revision of the welfare legislation.</w:t>
      </w:r>
    </w:p>
    <w:p w:rsidR="00CD7398" w:rsidRDefault="00CD7398" w:rsidP="00925818">
      <w:pPr>
        <w:spacing w:after="0" w:line="360" w:lineRule="auto"/>
        <w:ind w:left="709" w:hanging="709"/>
        <w:jc w:val="both"/>
        <w:rPr>
          <w:rFonts w:ascii="Arial Narrow" w:hAnsi="Arial Narrow"/>
          <w:sz w:val="24"/>
          <w:szCs w:val="24"/>
        </w:rPr>
      </w:pPr>
    </w:p>
    <w:p w:rsidR="00943EEE" w:rsidRPr="00EF5199" w:rsidRDefault="00CD7398" w:rsidP="00EF5199">
      <w:pPr>
        <w:pStyle w:val="ListParagraph"/>
        <w:numPr>
          <w:ilvl w:val="1"/>
          <w:numId w:val="48"/>
        </w:numPr>
        <w:spacing w:after="0" w:line="360" w:lineRule="auto"/>
        <w:ind w:left="709" w:hanging="709"/>
        <w:jc w:val="both"/>
        <w:rPr>
          <w:rFonts w:ascii="Arial Narrow" w:hAnsi="Arial Narrow"/>
          <w:sz w:val="24"/>
          <w:szCs w:val="24"/>
        </w:rPr>
      </w:pPr>
      <w:r w:rsidRPr="00EF5199">
        <w:rPr>
          <w:rFonts w:ascii="Arial Narrow" w:hAnsi="Arial Narrow"/>
          <w:sz w:val="24"/>
          <w:szCs w:val="24"/>
        </w:rPr>
        <w:t>A second consideration in terms of mandates involves the concurrent national and provincial legislative competence, as far as it relates to nature conservation.  The professional hunting industry is currently regulated in terms of provincial conservation legislation, where a person is required to obtain a permit to operate as a professional hunter, hunting outfitter or director of a professional hunting school (trainer). However, the D</w:t>
      </w:r>
      <w:r w:rsidR="00665CA1" w:rsidRPr="00EF5199">
        <w:rPr>
          <w:rFonts w:ascii="Arial Narrow" w:hAnsi="Arial Narrow"/>
          <w:sz w:val="24"/>
          <w:szCs w:val="24"/>
        </w:rPr>
        <w:t>E</w:t>
      </w:r>
      <w:r w:rsidRPr="00EF5199">
        <w:rPr>
          <w:rFonts w:ascii="Arial Narrow" w:hAnsi="Arial Narrow"/>
          <w:sz w:val="24"/>
          <w:szCs w:val="24"/>
        </w:rPr>
        <w:t>A has developed national Regulations for the registration of professional hunters, h</w:t>
      </w:r>
      <w:r w:rsidR="00377985" w:rsidRPr="00EF5199">
        <w:rPr>
          <w:rFonts w:ascii="Arial Narrow" w:hAnsi="Arial Narrow"/>
          <w:sz w:val="24"/>
          <w:szCs w:val="24"/>
        </w:rPr>
        <w:t xml:space="preserve">unting outfitters and trainers, which will soon be published in the </w:t>
      </w:r>
      <w:r w:rsidR="00377985" w:rsidRPr="00EF5199">
        <w:rPr>
          <w:rFonts w:ascii="Arial Narrow" w:hAnsi="Arial Narrow"/>
          <w:i/>
          <w:sz w:val="24"/>
          <w:szCs w:val="24"/>
        </w:rPr>
        <w:t>Gazette</w:t>
      </w:r>
      <w:r w:rsidR="00377985" w:rsidRPr="00EF5199">
        <w:rPr>
          <w:rFonts w:ascii="Arial Narrow" w:hAnsi="Arial Narrow"/>
          <w:sz w:val="24"/>
          <w:szCs w:val="24"/>
        </w:rPr>
        <w:t xml:space="preserve"> for implementation. These regulations will provide for an overarching </w:t>
      </w:r>
      <w:r w:rsidR="00377985" w:rsidRPr="00EF5199">
        <w:rPr>
          <w:rFonts w:ascii="Arial Narrow" w:hAnsi="Arial Narrow"/>
          <w:sz w:val="24"/>
          <w:szCs w:val="24"/>
        </w:rPr>
        <w:lastRenderedPageBreak/>
        <w:t xml:space="preserve">national registration process, whereas permits will </w:t>
      </w:r>
      <w:r w:rsidR="00665CA1" w:rsidRPr="00EF5199">
        <w:rPr>
          <w:rFonts w:ascii="Arial Narrow" w:hAnsi="Arial Narrow"/>
          <w:sz w:val="24"/>
          <w:szCs w:val="24"/>
        </w:rPr>
        <w:t>continue to</w:t>
      </w:r>
      <w:r w:rsidR="00377985" w:rsidRPr="00EF5199">
        <w:rPr>
          <w:rFonts w:ascii="Arial Narrow" w:hAnsi="Arial Narrow"/>
          <w:sz w:val="24"/>
          <w:szCs w:val="24"/>
        </w:rPr>
        <w:t xml:space="preserve"> be required in terms of relevant provincial acts/ ordinances to </w:t>
      </w:r>
      <w:r w:rsidR="00665CA1" w:rsidRPr="00EF5199">
        <w:rPr>
          <w:rFonts w:ascii="Arial Narrow" w:hAnsi="Arial Narrow"/>
          <w:sz w:val="24"/>
          <w:szCs w:val="24"/>
        </w:rPr>
        <w:t xml:space="preserve">operate within </w:t>
      </w:r>
      <w:r w:rsidR="00377985" w:rsidRPr="00EF5199">
        <w:rPr>
          <w:rFonts w:ascii="Arial Narrow" w:hAnsi="Arial Narrow"/>
          <w:sz w:val="24"/>
          <w:szCs w:val="24"/>
        </w:rPr>
        <w:t>a particular province.</w:t>
      </w:r>
    </w:p>
    <w:p w:rsidR="00CD7398" w:rsidRPr="00CD7398" w:rsidRDefault="00CD7398" w:rsidP="00EF5199">
      <w:pPr>
        <w:pStyle w:val="ListParagraph"/>
        <w:spacing w:after="0" w:line="360" w:lineRule="auto"/>
        <w:jc w:val="both"/>
        <w:rPr>
          <w:rFonts w:ascii="Arial Narrow" w:hAnsi="Arial Narrow"/>
          <w:sz w:val="24"/>
          <w:szCs w:val="24"/>
        </w:rPr>
      </w:pPr>
    </w:p>
    <w:p w:rsidR="0097086D" w:rsidRPr="00EF5199" w:rsidRDefault="0097086D" w:rsidP="00EF5199">
      <w:pPr>
        <w:pStyle w:val="ListParagraph"/>
        <w:numPr>
          <w:ilvl w:val="0"/>
          <w:numId w:val="1"/>
        </w:numPr>
        <w:spacing w:after="0" w:line="360" w:lineRule="auto"/>
        <w:jc w:val="both"/>
        <w:rPr>
          <w:rFonts w:ascii="Arial Narrow" w:hAnsi="Arial Narrow"/>
          <w:b/>
          <w:sz w:val="24"/>
          <w:szCs w:val="24"/>
        </w:rPr>
      </w:pPr>
      <w:r w:rsidRPr="00EF5199">
        <w:rPr>
          <w:rFonts w:ascii="Arial Narrow" w:hAnsi="Arial Narrow"/>
          <w:b/>
          <w:sz w:val="24"/>
          <w:szCs w:val="24"/>
        </w:rPr>
        <w:t xml:space="preserve">WAY FORWARD </w:t>
      </w:r>
    </w:p>
    <w:p w:rsidR="003B579C" w:rsidRPr="00E434D9" w:rsidRDefault="003B579C" w:rsidP="00EF5199">
      <w:pPr>
        <w:spacing w:after="0" w:line="360" w:lineRule="auto"/>
        <w:jc w:val="both"/>
        <w:rPr>
          <w:rFonts w:ascii="Arial Narrow" w:eastAsia="Times New Roman" w:hAnsi="Arial Narrow" w:cs="Times New Roman"/>
          <w:sz w:val="24"/>
          <w:szCs w:val="24"/>
          <w:lang w:val="en-US"/>
        </w:rPr>
      </w:pPr>
    </w:p>
    <w:p w:rsidR="003B579C" w:rsidRDefault="003B579C" w:rsidP="00EF5199">
      <w:pPr>
        <w:pStyle w:val="ListParagraph"/>
        <w:numPr>
          <w:ilvl w:val="1"/>
          <w:numId w:val="1"/>
        </w:numPr>
        <w:spacing w:after="0" w:line="360" w:lineRule="auto"/>
        <w:jc w:val="both"/>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The following processes are outstanding and will be done as soon as the final draft documents have been approved by </w:t>
      </w:r>
      <w:r w:rsidR="00E434D9">
        <w:rPr>
          <w:rFonts w:ascii="Arial Narrow" w:eastAsia="Times New Roman" w:hAnsi="Arial Narrow" w:cs="Times New Roman"/>
          <w:sz w:val="24"/>
          <w:szCs w:val="24"/>
          <w:lang w:val="en-US"/>
        </w:rPr>
        <w:t xml:space="preserve">MINTECH and </w:t>
      </w:r>
      <w:r>
        <w:rPr>
          <w:rFonts w:ascii="Arial Narrow" w:eastAsia="Times New Roman" w:hAnsi="Arial Narrow" w:cs="Times New Roman"/>
          <w:sz w:val="24"/>
          <w:szCs w:val="24"/>
          <w:lang w:val="en-US"/>
        </w:rPr>
        <w:t>MINMEC:</w:t>
      </w:r>
    </w:p>
    <w:p w:rsidR="003B579C" w:rsidRDefault="00D621AF" w:rsidP="00EF5199">
      <w:pPr>
        <w:pStyle w:val="ListParagraph"/>
        <w:numPr>
          <w:ilvl w:val="0"/>
          <w:numId w:val="24"/>
        </w:numPr>
        <w:spacing w:after="0" w:line="36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L</w:t>
      </w:r>
      <w:r w:rsidR="003B579C">
        <w:rPr>
          <w:rFonts w:ascii="Arial Narrow" w:eastAsia="Times New Roman" w:hAnsi="Arial Narrow" w:cs="Times New Roman"/>
          <w:sz w:val="24"/>
          <w:szCs w:val="24"/>
          <w:lang w:val="en-US"/>
        </w:rPr>
        <w:t>egal vetting</w:t>
      </w:r>
      <w:r w:rsidR="00EF5199">
        <w:rPr>
          <w:rFonts w:ascii="Arial Narrow" w:eastAsia="Times New Roman" w:hAnsi="Arial Narrow" w:cs="Times New Roman"/>
          <w:sz w:val="24"/>
          <w:szCs w:val="24"/>
          <w:lang w:val="en-US"/>
        </w:rPr>
        <w:t>;</w:t>
      </w:r>
    </w:p>
    <w:p w:rsidR="003B579C" w:rsidRDefault="003B579C" w:rsidP="00EF5199">
      <w:pPr>
        <w:pStyle w:val="ListParagraph"/>
        <w:numPr>
          <w:ilvl w:val="0"/>
          <w:numId w:val="24"/>
        </w:numPr>
        <w:spacing w:after="0" w:line="36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Socio-economic impact assessment</w:t>
      </w:r>
      <w:r w:rsidR="001F67D7">
        <w:rPr>
          <w:rFonts w:ascii="Arial Narrow" w:eastAsia="Times New Roman" w:hAnsi="Arial Narrow" w:cs="Times New Roman"/>
          <w:sz w:val="24"/>
          <w:szCs w:val="24"/>
          <w:lang w:val="en-US"/>
        </w:rPr>
        <w:t xml:space="preserve">; </w:t>
      </w:r>
    </w:p>
    <w:p w:rsidR="001F67D7" w:rsidRDefault="001F67D7" w:rsidP="00EF5199">
      <w:pPr>
        <w:pStyle w:val="ListParagraph"/>
        <w:numPr>
          <w:ilvl w:val="0"/>
          <w:numId w:val="24"/>
        </w:numPr>
        <w:spacing w:after="0" w:line="36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Approval by the Minister of Environmental Affairs; and</w:t>
      </w:r>
    </w:p>
    <w:p w:rsidR="003B579C" w:rsidRPr="00E434D9" w:rsidRDefault="00D621AF" w:rsidP="00E434D9">
      <w:pPr>
        <w:pStyle w:val="ListParagraph"/>
        <w:numPr>
          <w:ilvl w:val="0"/>
          <w:numId w:val="24"/>
        </w:numPr>
        <w:spacing w:after="0" w:line="36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Submission to </w:t>
      </w:r>
      <w:r w:rsidR="003B579C">
        <w:rPr>
          <w:rFonts w:ascii="Arial Narrow" w:eastAsia="Times New Roman" w:hAnsi="Arial Narrow" w:cs="Times New Roman"/>
          <w:sz w:val="24"/>
          <w:szCs w:val="24"/>
          <w:lang w:val="en-US"/>
        </w:rPr>
        <w:t xml:space="preserve">Parliament (required in terms of section 97(3A) of NEMBA). </w:t>
      </w:r>
    </w:p>
    <w:sectPr w:rsidR="003B579C" w:rsidRPr="00E434D9" w:rsidSect="00CB0206">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AF" w:rsidRDefault="000E26AF">
      <w:pPr>
        <w:spacing w:after="0" w:line="240" w:lineRule="auto"/>
      </w:pPr>
      <w:r>
        <w:separator/>
      </w:r>
    </w:p>
  </w:endnote>
  <w:endnote w:type="continuationSeparator" w:id="0">
    <w:p w:rsidR="000E26AF" w:rsidRDefault="000E2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3C" w:rsidRPr="00E86A5B" w:rsidRDefault="0090632E" w:rsidP="00E86A5B">
    <w:pPr>
      <w:pStyle w:val="Footer"/>
      <w:jc w:val="right"/>
      <w:rPr>
        <w:rFonts w:ascii="Arial Narrow" w:hAnsi="Arial Narrow"/>
      </w:rPr>
    </w:pPr>
    <w:r w:rsidRPr="00E86A5B">
      <w:rPr>
        <w:rFonts w:ascii="Arial Narrow" w:hAnsi="Arial Narrow"/>
      </w:rPr>
      <w:fldChar w:fldCharType="begin"/>
    </w:r>
    <w:r w:rsidR="00EA693C" w:rsidRPr="00E86A5B">
      <w:rPr>
        <w:rFonts w:ascii="Arial Narrow" w:hAnsi="Arial Narrow"/>
      </w:rPr>
      <w:instrText xml:space="preserve"> PAGE   \* MERGEFORMAT </w:instrText>
    </w:r>
    <w:r w:rsidRPr="00E86A5B">
      <w:rPr>
        <w:rFonts w:ascii="Arial Narrow" w:hAnsi="Arial Narrow"/>
      </w:rPr>
      <w:fldChar w:fldCharType="separate"/>
    </w:r>
    <w:r w:rsidR="00EB4ED2">
      <w:rPr>
        <w:rFonts w:ascii="Arial Narrow" w:hAnsi="Arial Narrow"/>
        <w:noProof/>
      </w:rPr>
      <w:t>2</w:t>
    </w:r>
    <w:r w:rsidRPr="00E86A5B">
      <w:rPr>
        <w:rFonts w:ascii="Arial Narrow" w:hAnsi="Arial Narrow"/>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AF" w:rsidRDefault="000E26AF">
      <w:pPr>
        <w:spacing w:after="0" w:line="240" w:lineRule="auto"/>
      </w:pPr>
      <w:r>
        <w:separator/>
      </w:r>
    </w:p>
  </w:footnote>
  <w:footnote w:type="continuationSeparator" w:id="0">
    <w:p w:rsidR="000E26AF" w:rsidRDefault="000E2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036"/>
    <w:multiLevelType w:val="hybridMultilevel"/>
    <w:tmpl w:val="3AA2E97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0BC6AD6"/>
    <w:multiLevelType w:val="hybridMultilevel"/>
    <w:tmpl w:val="DD70C26C"/>
    <w:lvl w:ilvl="0" w:tplc="24589952">
      <w:start w:val="1"/>
      <w:numFmt w:val="lowerLetter"/>
      <w:lvlText w:val="%1)"/>
      <w:lvlJc w:val="left"/>
      <w:pPr>
        <w:tabs>
          <w:tab w:val="num" w:pos="1440"/>
        </w:tabs>
        <w:ind w:left="1440" w:hanging="720"/>
      </w:pPr>
      <w:rPr>
        <w:rFonts w:ascii="Arial Narrow" w:eastAsiaTheme="minorHAnsi" w:hAnsi="Arial Narrow" w:cstheme="minorBidi"/>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7B08BB"/>
    <w:multiLevelType w:val="multilevel"/>
    <w:tmpl w:val="5DA4BEA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892648"/>
    <w:multiLevelType w:val="hybridMultilevel"/>
    <w:tmpl w:val="85C43F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5843D95"/>
    <w:multiLevelType w:val="hybridMultilevel"/>
    <w:tmpl w:val="7932DF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7A61B3C"/>
    <w:multiLevelType w:val="hybridMultilevel"/>
    <w:tmpl w:val="EEEA4A4E"/>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8F3083D"/>
    <w:multiLevelType w:val="hybridMultilevel"/>
    <w:tmpl w:val="F932A144"/>
    <w:lvl w:ilvl="0" w:tplc="9E42BD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0C595AC2"/>
    <w:multiLevelType w:val="hybridMultilevel"/>
    <w:tmpl w:val="468AA5EE"/>
    <w:lvl w:ilvl="0" w:tplc="104EE9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0E034D4D"/>
    <w:multiLevelType w:val="hybridMultilevel"/>
    <w:tmpl w:val="A038F05E"/>
    <w:lvl w:ilvl="0" w:tplc="9DCAD5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0E4F2415"/>
    <w:multiLevelType w:val="hybridMultilevel"/>
    <w:tmpl w:val="D04C90BA"/>
    <w:lvl w:ilvl="0" w:tplc="A3CA11B4">
      <w:start w:val="1"/>
      <w:numFmt w:val="bullet"/>
      <w:lvlText w:val="–"/>
      <w:lvlJc w:val="left"/>
      <w:pPr>
        <w:tabs>
          <w:tab w:val="num" w:pos="720"/>
        </w:tabs>
        <w:ind w:left="720" w:hanging="360"/>
      </w:pPr>
      <w:rPr>
        <w:rFonts w:ascii="Arial" w:hAnsi="Arial" w:hint="default"/>
      </w:rPr>
    </w:lvl>
    <w:lvl w:ilvl="1" w:tplc="92BCA2FE">
      <w:start w:val="1"/>
      <w:numFmt w:val="bullet"/>
      <w:lvlText w:val="–"/>
      <w:lvlJc w:val="left"/>
      <w:pPr>
        <w:tabs>
          <w:tab w:val="num" w:pos="1440"/>
        </w:tabs>
        <w:ind w:left="1440" w:hanging="360"/>
      </w:pPr>
      <w:rPr>
        <w:rFonts w:ascii="Arial" w:hAnsi="Arial" w:hint="default"/>
      </w:rPr>
    </w:lvl>
    <w:lvl w:ilvl="2" w:tplc="7A742A02">
      <w:start w:val="1227"/>
      <w:numFmt w:val="bullet"/>
      <w:lvlText w:val=""/>
      <w:lvlJc w:val="left"/>
      <w:pPr>
        <w:tabs>
          <w:tab w:val="num" w:pos="2160"/>
        </w:tabs>
        <w:ind w:left="2160" w:hanging="360"/>
      </w:pPr>
      <w:rPr>
        <w:rFonts w:ascii="Wingdings" w:hAnsi="Wingdings" w:hint="default"/>
      </w:rPr>
    </w:lvl>
    <w:lvl w:ilvl="3" w:tplc="F11EA52A" w:tentative="1">
      <w:start w:val="1"/>
      <w:numFmt w:val="bullet"/>
      <w:lvlText w:val="–"/>
      <w:lvlJc w:val="left"/>
      <w:pPr>
        <w:tabs>
          <w:tab w:val="num" w:pos="2880"/>
        </w:tabs>
        <w:ind w:left="2880" w:hanging="360"/>
      </w:pPr>
      <w:rPr>
        <w:rFonts w:ascii="Arial" w:hAnsi="Arial" w:hint="default"/>
      </w:rPr>
    </w:lvl>
    <w:lvl w:ilvl="4" w:tplc="EC4CE0AC" w:tentative="1">
      <w:start w:val="1"/>
      <w:numFmt w:val="bullet"/>
      <w:lvlText w:val="–"/>
      <w:lvlJc w:val="left"/>
      <w:pPr>
        <w:tabs>
          <w:tab w:val="num" w:pos="3600"/>
        </w:tabs>
        <w:ind w:left="3600" w:hanging="360"/>
      </w:pPr>
      <w:rPr>
        <w:rFonts w:ascii="Arial" w:hAnsi="Arial" w:hint="default"/>
      </w:rPr>
    </w:lvl>
    <w:lvl w:ilvl="5" w:tplc="DB4EF0E0" w:tentative="1">
      <w:start w:val="1"/>
      <w:numFmt w:val="bullet"/>
      <w:lvlText w:val="–"/>
      <w:lvlJc w:val="left"/>
      <w:pPr>
        <w:tabs>
          <w:tab w:val="num" w:pos="4320"/>
        </w:tabs>
        <w:ind w:left="4320" w:hanging="360"/>
      </w:pPr>
      <w:rPr>
        <w:rFonts w:ascii="Arial" w:hAnsi="Arial" w:hint="default"/>
      </w:rPr>
    </w:lvl>
    <w:lvl w:ilvl="6" w:tplc="52F25D4A" w:tentative="1">
      <w:start w:val="1"/>
      <w:numFmt w:val="bullet"/>
      <w:lvlText w:val="–"/>
      <w:lvlJc w:val="left"/>
      <w:pPr>
        <w:tabs>
          <w:tab w:val="num" w:pos="5040"/>
        </w:tabs>
        <w:ind w:left="5040" w:hanging="360"/>
      </w:pPr>
      <w:rPr>
        <w:rFonts w:ascii="Arial" w:hAnsi="Arial" w:hint="default"/>
      </w:rPr>
    </w:lvl>
    <w:lvl w:ilvl="7" w:tplc="69B6D1E4" w:tentative="1">
      <w:start w:val="1"/>
      <w:numFmt w:val="bullet"/>
      <w:lvlText w:val="–"/>
      <w:lvlJc w:val="left"/>
      <w:pPr>
        <w:tabs>
          <w:tab w:val="num" w:pos="5760"/>
        </w:tabs>
        <w:ind w:left="5760" w:hanging="360"/>
      </w:pPr>
      <w:rPr>
        <w:rFonts w:ascii="Arial" w:hAnsi="Arial" w:hint="default"/>
      </w:rPr>
    </w:lvl>
    <w:lvl w:ilvl="8" w:tplc="A63CC8E6" w:tentative="1">
      <w:start w:val="1"/>
      <w:numFmt w:val="bullet"/>
      <w:lvlText w:val="–"/>
      <w:lvlJc w:val="left"/>
      <w:pPr>
        <w:tabs>
          <w:tab w:val="num" w:pos="6480"/>
        </w:tabs>
        <w:ind w:left="6480" w:hanging="360"/>
      </w:pPr>
      <w:rPr>
        <w:rFonts w:ascii="Arial" w:hAnsi="Arial" w:hint="default"/>
      </w:rPr>
    </w:lvl>
  </w:abstractNum>
  <w:abstractNum w:abstractNumId="10">
    <w:nsid w:val="16C06676"/>
    <w:multiLevelType w:val="hybridMultilevel"/>
    <w:tmpl w:val="0ACA58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6D23CFF"/>
    <w:multiLevelType w:val="hybridMultilevel"/>
    <w:tmpl w:val="6046BC82"/>
    <w:lvl w:ilvl="0" w:tplc="BBAAFA06">
      <w:start w:val="1"/>
      <w:numFmt w:val="lowerLetter"/>
      <w:lvlText w:val="(%1)"/>
      <w:lvlJc w:val="left"/>
      <w:pPr>
        <w:ind w:left="1080" w:hanging="360"/>
      </w:pPr>
      <w:rPr>
        <w:rFonts w:cs="Arial Narrow" w:hint="default"/>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12">
    <w:nsid w:val="18CA2B08"/>
    <w:multiLevelType w:val="multilevel"/>
    <w:tmpl w:val="1CBA7CD4"/>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3">
    <w:nsid w:val="1CA17876"/>
    <w:multiLevelType w:val="hybridMultilevel"/>
    <w:tmpl w:val="10526D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1E4629B6"/>
    <w:multiLevelType w:val="hybridMultilevel"/>
    <w:tmpl w:val="B76ADBD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3825D13"/>
    <w:multiLevelType w:val="multilevel"/>
    <w:tmpl w:val="FDA65D5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452E20"/>
    <w:multiLevelType w:val="hybridMultilevel"/>
    <w:tmpl w:val="78B666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27E828A2"/>
    <w:multiLevelType w:val="hybridMultilevel"/>
    <w:tmpl w:val="19089B88"/>
    <w:lvl w:ilvl="0" w:tplc="2BDE714C">
      <w:start w:val="1"/>
      <w:numFmt w:val="bullet"/>
      <w:lvlText w:val=""/>
      <w:lvlJc w:val="left"/>
      <w:pPr>
        <w:tabs>
          <w:tab w:val="num" w:pos="720"/>
        </w:tabs>
        <w:ind w:left="720" w:hanging="360"/>
      </w:pPr>
      <w:rPr>
        <w:rFonts w:ascii="Wingdings" w:hAnsi="Wingdings" w:hint="default"/>
      </w:rPr>
    </w:lvl>
    <w:lvl w:ilvl="1" w:tplc="F3F493BC" w:tentative="1">
      <w:start w:val="1"/>
      <w:numFmt w:val="bullet"/>
      <w:lvlText w:val=""/>
      <w:lvlJc w:val="left"/>
      <w:pPr>
        <w:tabs>
          <w:tab w:val="num" w:pos="1440"/>
        </w:tabs>
        <w:ind w:left="1440" w:hanging="360"/>
      </w:pPr>
      <w:rPr>
        <w:rFonts w:ascii="Wingdings" w:hAnsi="Wingdings" w:hint="default"/>
      </w:rPr>
    </w:lvl>
    <w:lvl w:ilvl="2" w:tplc="24260784">
      <w:start w:val="1"/>
      <w:numFmt w:val="bullet"/>
      <w:lvlText w:val=""/>
      <w:lvlJc w:val="left"/>
      <w:pPr>
        <w:tabs>
          <w:tab w:val="num" w:pos="2160"/>
        </w:tabs>
        <w:ind w:left="2160" w:hanging="360"/>
      </w:pPr>
      <w:rPr>
        <w:rFonts w:ascii="Wingdings" w:hAnsi="Wingdings" w:hint="default"/>
      </w:rPr>
    </w:lvl>
    <w:lvl w:ilvl="3" w:tplc="97A2AADE" w:tentative="1">
      <w:start w:val="1"/>
      <w:numFmt w:val="bullet"/>
      <w:lvlText w:val=""/>
      <w:lvlJc w:val="left"/>
      <w:pPr>
        <w:tabs>
          <w:tab w:val="num" w:pos="2880"/>
        </w:tabs>
        <w:ind w:left="2880" w:hanging="360"/>
      </w:pPr>
      <w:rPr>
        <w:rFonts w:ascii="Wingdings" w:hAnsi="Wingdings" w:hint="default"/>
      </w:rPr>
    </w:lvl>
    <w:lvl w:ilvl="4" w:tplc="79620B76" w:tentative="1">
      <w:start w:val="1"/>
      <w:numFmt w:val="bullet"/>
      <w:lvlText w:val=""/>
      <w:lvlJc w:val="left"/>
      <w:pPr>
        <w:tabs>
          <w:tab w:val="num" w:pos="3600"/>
        </w:tabs>
        <w:ind w:left="3600" w:hanging="360"/>
      </w:pPr>
      <w:rPr>
        <w:rFonts w:ascii="Wingdings" w:hAnsi="Wingdings" w:hint="default"/>
      </w:rPr>
    </w:lvl>
    <w:lvl w:ilvl="5" w:tplc="0F6ACACC" w:tentative="1">
      <w:start w:val="1"/>
      <w:numFmt w:val="bullet"/>
      <w:lvlText w:val=""/>
      <w:lvlJc w:val="left"/>
      <w:pPr>
        <w:tabs>
          <w:tab w:val="num" w:pos="4320"/>
        </w:tabs>
        <w:ind w:left="4320" w:hanging="360"/>
      </w:pPr>
      <w:rPr>
        <w:rFonts w:ascii="Wingdings" w:hAnsi="Wingdings" w:hint="default"/>
      </w:rPr>
    </w:lvl>
    <w:lvl w:ilvl="6" w:tplc="84D8B682" w:tentative="1">
      <w:start w:val="1"/>
      <w:numFmt w:val="bullet"/>
      <w:lvlText w:val=""/>
      <w:lvlJc w:val="left"/>
      <w:pPr>
        <w:tabs>
          <w:tab w:val="num" w:pos="5040"/>
        </w:tabs>
        <w:ind w:left="5040" w:hanging="360"/>
      </w:pPr>
      <w:rPr>
        <w:rFonts w:ascii="Wingdings" w:hAnsi="Wingdings" w:hint="default"/>
      </w:rPr>
    </w:lvl>
    <w:lvl w:ilvl="7" w:tplc="33A6F3FA" w:tentative="1">
      <w:start w:val="1"/>
      <w:numFmt w:val="bullet"/>
      <w:lvlText w:val=""/>
      <w:lvlJc w:val="left"/>
      <w:pPr>
        <w:tabs>
          <w:tab w:val="num" w:pos="5760"/>
        </w:tabs>
        <w:ind w:left="5760" w:hanging="360"/>
      </w:pPr>
      <w:rPr>
        <w:rFonts w:ascii="Wingdings" w:hAnsi="Wingdings" w:hint="default"/>
      </w:rPr>
    </w:lvl>
    <w:lvl w:ilvl="8" w:tplc="8668C1E0" w:tentative="1">
      <w:start w:val="1"/>
      <w:numFmt w:val="bullet"/>
      <w:lvlText w:val=""/>
      <w:lvlJc w:val="left"/>
      <w:pPr>
        <w:tabs>
          <w:tab w:val="num" w:pos="6480"/>
        </w:tabs>
        <w:ind w:left="6480" w:hanging="360"/>
      </w:pPr>
      <w:rPr>
        <w:rFonts w:ascii="Wingdings" w:hAnsi="Wingdings" w:hint="default"/>
      </w:rPr>
    </w:lvl>
  </w:abstractNum>
  <w:abstractNum w:abstractNumId="18">
    <w:nsid w:val="2B673AF2"/>
    <w:multiLevelType w:val="hybridMultilevel"/>
    <w:tmpl w:val="E39A071E"/>
    <w:lvl w:ilvl="0" w:tplc="19BCBF14">
      <w:start w:val="1"/>
      <w:numFmt w:val="lowerLetter"/>
      <w:lvlText w:val="%1)"/>
      <w:lvlJc w:val="left"/>
      <w:pPr>
        <w:ind w:left="1080" w:hanging="360"/>
      </w:pPr>
      <w:rPr>
        <w:rFonts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D752F3C"/>
    <w:multiLevelType w:val="hybridMultilevel"/>
    <w:tmpl w:val="823801F0"/>
    <w:lvl w:ilvl="0" w:tplc="BA0006EA">
      <w:start w:val="1"/>
      <w:numFmt w:val="bullet"/>
      <w:lvlText w:val="–"/>
      <w:lvlJc w:val="left"/>
      <w:pPr>
        <w:tabs>
          <w:tab w:val="num" w:pos="720"/>
        </w:tabs>
        <w:ind w:left="720" w:hanging="360"/>
      </w:pPr>
      <w:rPr>
        <w:rFonts w:ascii="Arial" w:hAnsi="Arial" w:hint="default"/>
      </w:rPr>
    </w:lvl>
    <w:lvl w:ilvl="1" w:tplc="BBCAE28E">
      <w:start w:val="1"/>
      <w:numFmt w:val="bullet"/>
      <w:lvlText w:val="–"/>
      <w:lvlJc w:val="left"/>
      <w:pPr>
        <w:tabs>
          <w:tab w:val="num" w:pos="1440"/>
        </w:tabs>
        <w:ind w:left="1440" w:hanging="360"/>
      </w:pPr>
      <w:rPr>
        <w:rFonts w:ascii="Arial" w:hAnsi="Arial" w:hint="default"/>
      </w:rPr>
    </w:lvl>
    <w:lvl w:ilvl="2" w:tplc="243EA81A">
      <w:start w:val="1227"/>
      <w:numFmt w:val="bullet"/>
      <w:lvlText w:val=""/>
      <w:lvlJc w:val="left"/>
      <w:pPr>
        <w:tabs>
          <w:tab w:val="num" w:pos="2160"/>
        </w:tabs>
        <w:ind w:left="2160" w:hanging="360"/>
      </w:pPr>
      <w:rPr>
        <w:rFonts w:ascii="Wingdings" w:hAnsi="Wingdings" w:hint="default"/>
      </w:rPr>
    </w:lvl>
    <w:lvl w:ilvl="3" w:tplc="99EED8C8" w:tentative="1">
      <w:start w:val="1"/>
      <w:numFmt w:val="bullet"/>
      <w:lvlText w:val="–"/>
      <w:lvlJc w:val="left"/>
      <w:pPr>
        <w:tabs>
          <w:tab w:val="num" w:pos="2880"/>
        </w:tabs>
        <w:ind w:left="2880" w:hanging="360"/>
      </w:pPr>
      <w:rPr>
        <w:rFonts w:ascii="Arial" w:hAnsi="Arial" w:hint="default"/>
      </w:rPr>
    </w:lvl>
    <w:lvl w:ilvl="4" w:tplc="069010BE" w:tentative="1">
      <w:start w:val="1"/>
      <w:numFmt w:val="bullet"/>
      <w:lvlText w:val="–"/>
      <w:lvlJc w:val="left"/>
      <w:pPr>
        <w:tabs>
          <w:tab w:val="num" w:pos="3600"/>
        </w:tabs>
        <w:ind w:left="3600" w:hanging="360"/>
      </w:pPr>
      <w:rPr>
        <w:rFonts w:ascii="Arial" w:hAnsi="Arial" w:hint="default"/>
      </w:rPr>
    </w:lvl>
    <w:lvl w:ilvl="5" w:tplc="BD4ED970" w:tentative="1">
      <w:start w:val="1"/>
      <w:numFmt w:val="bullet"/>
      <w:lvlText w:val="–"/>
      <w:lvlJc w:val="left"/>
      <w:pPr>
        <w:tabs>
          <w:tab w:val="num" w:pos="4320"/>
        </w:tabs>
        <w:ind w:left="4320" w:hanging="360"/>
      </w:pPr>
      <w:rPr>
        <w:rFonts w:ascii="Arial" w:hAnsi="Arial" w:hint="default"/>
      </w:rPr>
    </w:lvl>
    <w:lvl w:ilvl="6" w:tplc="1DEA1008" w:tentative="1">
      <w:start w:val="1"/>
      <w:numFmt w:val="bullet"/>
      <w:lvlText w:val="–"/>
      <w:lvlJc w:val="left"/>
      <w:pPr>
        <w:tabs>
          <w:tab w:val="num" w:pos="5040"/>
        </w:tabs>
        <w:ind w:left="5040" w:hanging="360"/>
      </w:pPr>
      <w:rPr>
        <w:rFonts w:ascii="Arial" w:hAnsi="Arial" w:hint="default"/>
      </w:rPr>
    </w:lvl>
    <w:lvl w:ilvl="7" w:tplc="5A1EA266" w:tentative="1">
      <w:start w:val="1"/>
      <w:numFmt w:val="bullet"/>
      <w:lvlText w:val="–"/>
      <w:lvlJc w:val="left"/>
      <w:pPr>
        <w:tabs>
          <w:tab w:val="num" w:pos="5760"/>
        </w:tabs>
        <w:ind w:left="5760" w:hanging="360"/>
      </w:pPr>
      <w:rPr>
        <w:rFonts w:ascii="Arial" w:hAnsi="Arial" w:hint="default"/>
      </w:rPr>
    </w:lvl>
    <w:lvl w:ilvl="8" w:tplc="B01A8B3C" w:tentative="1">
      <w:start w:val="1"/>
      <w:numFmt w:val="bullet"/>
      <w:lvlText w:val="–"/>
      <w:lvlJc w:val="left"/>
      <w:pPr>
        <w:tabs>
          <w:tab w:val="num" w:pos="6480"/>
        </w:tabs>
        <w:ind w:left="6480" w:hanging="360"/>
      </w:pPr>
      <w:rPr>
        <w:rFonts w:ascii="Arial" w:hAnsi="Arial" w:hint="default"/>
      </w:rPr>
    </w:lvl>
  </w:abstractNum>
  <w:abstractNum w:abstractNumId="20">
    <w:nsid w:val="2D844CEF"/>
    <w:multiLevelType w:val="hybridMultilevel"/>
    <w:tmpl w:val="6D68A1A8"/>
    <w:lvl w:ilvl="0" w:tplc="4AAC3A8A">
      <w:start w:val="1"/>
      <w:numFmt w:val="bullet"/>
      <w:lvlText w:val=""/>
      <w:lvlJc w:val="left"/>
      <w:pPr>
        <w:tabs>
          <w:tab w:val="num" w:pos="720"/>
        </w:tabs>
        <w:ind w:left="720" w:hanging="360"/>
      </w:pPr>
      <w:rPr>
        <w:rFonts w:ascii="Wingdings" w:hAnsi="Wingdings" w:hint="default"/>
      </w:rPr>
    </w:lvl>
    <w:lvl w:ilvl="1" w:tplc="0B0AD5B6" w:tentative="1">
      <w:start w:val="1"/>
      <w:numFmt w:val="bullet"/>
      <w:lvlText w:val=""/>
      <w:lvlJc w:val="left"/>
      <w:pPr>
        <w:tabs>
          <w:tab w:val="num" w:pos="1440"/>
        </w:tabs>
        <w:ind w:left="1440" w:hanging="360"/>
      </w:pPr>
      <w:rPr>
        <w:rFonts w:ascii="Wingdings" w:hAnsi="Wingdings" w:hint="default"/>
      </w:rPr>
    </w:lvl>
    <w:lvl w:ilvl="2" w:tplc="4A3081F2">
      <w:start w:val="1"/>
      <w:numFmt w:val="bullet"/>
      <w:lvlText w:val=""/>
      <w:lvlJc w:val="left"/>
      <w:pPr>
        <w:tabs>
          <w:tab w:val="num" w:pos="2160"/>
        </w:tabs>
        <w:ind w:left="2160" w:hanging="360"/>
      </w:pPr>
      <w:rPr>
        <w:rFonts w:ascii="Wingdings" w:hAnsi="Wingdings" w:hint="default"/>
      </w:rPr>
    </w:lvl>
    <w:lvl w:ilvl="3" w:tplc="936051F8" w:tentative="1">
      <w:start w:val="1"/>
      <w:numFmt w:val="bullet"/>
      <w:lvlText w:val=""/>
      <w:lvlJc w:val="left"/>
      <w:pPr>
        <w:tabs>
          <w:tab w:val="num" w:pos="2880"/>
        </w:tabs>
        <w:ind w:left="2880" w:hanging="360"/>
      </w:pPr>
      <w:rPr>
        <w:rFonts w:ascii="Wingdings" w:hAnsi="Wingdings" w:hint="default"/>
      </w:rPr>
    </w:lvl>
    <w:lvl w:ilvl="4" w:tplc="0EAE6498" w:tentative="1">
      <w:start w:val="1"/>
      <w:numFmt w:val="bullet"/>
      <w:lvlText w:val=""/>
      <w:lvlJc w:val="left"/>
      <w:pPr>
        <w:tabs>
          <w:tab w:val="num" w:pos="3600"/>
        </w:tabs>
        <w:ind w:left="3600" w:hanging="360"/>
      </w:pPr>
      <w:rPr>
        <w:rFonts w:ascii="Wingdings" w:hAnsi="Wingdings" w:hint="default"/>
      </w:rPr>
    </w:lvl>
    <w:lvl w:ilvl="5" w:tplc="A3E29696" w:tentative="1">
      <w:start w:val="1"/>
      <w:numFmt w:val="bullet"/>
      <w:lvlText w:val=""/>
      <w:lvlJc w:val="left"/>
      <w:pPr>
        <w:tabs>
          <w:tab w:val="num" w:pos="4320"/>
        </w:tabs>
        <w:ind w:left="4320" w:hanging="360"/>
      </w:pPr>
      <w:rPr>
        <w:rFonts w:ascii="Wingdings" w:hAnsi="Wingdings" w:hint="default"/>
      </w:rPr>
    </w:lvl>
    <w:lvl w:ilvl="6" w:tplc="8C74CA5C" w:tentative="1">
      <w:start w:val="1"/>
      <w:numFmt w:val="bullet"/>
      <w:lvlText w:val=""/>
      <w:lvlJc w:val="left"/>
      <w:pPr>
        <w:tabs>
          <w:tab w:val="num" w:pos="5040"/>
        </w:tabs>
        <w:ind w:left="5040" w:hanging="360"/>
      </w:pPr>
      <w:rPr>
        <w:rFonts w:ascii="Wingdings" w:hAnsi="Wingdings" w:hint="default"/>
      </w:rPr>
    </w:lvl>
    <w:lvl w:ilvl="7" w:tplc="A9DA86B0" w:tentative="1">
      <w:start w:val="1"/>
      <w:numFmt w:val="bullet"/>
      <w:lvlText w:val=""/>
      <w:lvlJc w:val="left"/>
      <w:pPr>
        <w:tabs>
          <w:tab w:val="num" w:pos="5760"/>
        </w:tabs>
        <w:ind w:left="5760" w:hanging="360"/>
      </w:pPr>
      <w:rPr>
        <w:rFonts w:ascii="Wingdings" w:hAnsi="Wingdings" w:hint="default"/>
      </w:rPr>
    </w:lvl>
    <w:lvl w:ilvl="8" w:tplc="92A4423E" w:tentative="1">
      <w:start w:val="1"/>
      <w:numFmt w:val="bullet"/>
      <w:lvlText w:val=""/>
      <w:lvlJc w:val="left"/>
      <w:pPr>
        <w:tabs>
          <w:tab w:val="num" w:pos="6480"/>
        </w:tabs>
        <w:ind w:left="6480" w:hanging="360"/>
      </w:pPr>
      <w:rPr>
        <w:rFonts w:ascii="Wingdings" w:hAnsi="Wingdings" w:hint="default"/>
      </w:rPr>
    </w:lvl>
  </w:abstractNum>
  <w:abstractNum w:abstractNumId="21">
    <w:nsid w:val="2ED5696F"/>
    <w:multiLevelType w:val="hybridMultilevel"/>
    <w:tmpl w:val="2ABA6AFC"/>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22">
    <w:nsid w:val="2F656B9C"/>
    <w:multiLevelType w:val="hybridMultilevel"/>
    <w:tmpl w:val="1DBAC3C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2260F51"/>
    <w:multiLevelType w:val="multilevel"/>
    <w:tmpl w:val="A498F73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3A8A082A"/>
    <w:multiLevelType w:val="hybridMultilevel"/>
    <w:tmpl w:val="A6B4F462"/>
    <w:lvl w:ilvl="0" w:tplc="EDAEF560">
      <w:start w:val="1"/>
      <w:numFmt w:val="bullet"/>
      <w:lvlText w:val="–"/>
      <w:lvlJc w:val="left"/>
      <w:pPr>
        <w:tabs>
          <w:tab w:val="num" w:pos="720"/>
        </w:tabs>
        <w:ind w:left="720" w:hanging="360"/>
      </w:pPr>
      <w:rPr>
        <w:rFonts w:ascii="Arial" w:hAnsi="Arial" w:hint="default"/>
      </w:rPr>
    </w:lvl>
    <w:lvl w:ilvl="1" w:tplc="EFB452F4">
      <w:start w:val="1"/>
      <w:numFmt w:val="bullet"/>
      <w:lvlText w:val="–"/>
      <w:lvlJc w:val="left"/>
      <w:pPr>
        <w:tabs>
          <w:tab w:val="num" w:pos="1440"/>
        </w:tabs>
        <w:ind w:left="1440" w:hanging="360"/>
      </w:pPr>
      <w:rPr>
        <w:rFonts w:ascii="Arial" w:hAnsi="Arial" w:hint="default"/>
      </w:rPr>
    </w:lvl>
    <w:lvl w:ilvl="2" w:tplc="B3C2B346">
      <w:start w:val="433"/>
      <w:numFmt w:val="bullet"/>
      <w:lvlText w:val=""/>
      <w:lvlJc w:val="left"/>
      <w:pPr>
        <w:tabs>
          <w:tab w:val="num" w:pos="2160"/>
        </w:tabs>
        <w:ind w:left="2160" w:hanging="360"/>
      </w:pPr>
      <w:rPr>
        <w:rFonts w:ascii="Wingdings" w:hAnsi="Wingdings" w:hint="default"/>
      </w:rPr>
    </w:lvl>
    <w:lvl w:ilvl="3" w:tplc="2A788A36" w:tentative="1">
      <w:start w:val="1"/>
      <w:numFmt w:val="bullet"/>
      <w:lvlText w:val="–"/>
      <w:lvlJc w:val="left"/>
      <w:pPr>
        <w:tabs>
          <w:tab w:val="num" w:pos="2880"/>
        </w:tabs>
        <w:ind w:left="2880" w:hanging="360"/>
      </w:pPr>
      <w:rPr>
        <w:rFonts w:ascii="Arial" w:hAnsi="Arial" w:hint="default"/>
      </w:rPr>
    </w:lvl>
    <w:lvl w:ilvl="4" w:tplc="ACBC41E0" w:tentative="1">
      <w:start w:val="1"/>
      <w:numFmt w:val="bullet"/>
      <w:lvlText w:val="–"/>
      <w:lvlJc w:val="left"/>
      <w:pPr>
        <w:tabs>
          <w:tab w:val="num" w:pos="3600"/>
        </w:tabs>
        <w:ind w:left="3600" w:hanging="360"/>
      </w:pPr>
      <w:rPr>
        <w:rFonts w:ascii="Arial" w:hAnsi="Arial" w:hint="default"/>
      </w:rPr>
    </w:lvl>
    <w:lvl w:ilvl="5" w:tplc="A5CE5FAE" w:tentative="1">
      <w:start w:val="1"/>
      <w:numFmt w:val="bullet"/>
      <w:lvlText w:val="–"/>
      <w:lvlJc w:val="left"/>
      <w:pPr>
        <w:tabs>
          <w:tab w:val="num" w:pos="4320"/>
        </w:tabs>
        <w:ind w:left="4320" w:hanging="360"/>
      </w:pPr>
      <w:rPr>
        <w:rFonts w:ascii="Arial" w:hAnsi="Arial" w:hint="default"/>
      </w:rPr>
    </w:lvl>
    <w:lvl w:ilvl="6" w:tplc="1E7E07EC" w:tentative="1">
      <w:start w:val="1"/>
      <w:numFmt w:val="bullet"/>
      <w:lvlText w:val="–"/>
      <w:lvlJc w:val="left"/>
      <w:pPr>
        <w:tabs>
          <w:tab w:val="num" w:pos="5040"/>
        </w:tabs>
        <w:ind w:left="5040" w:hanging="360"/>
      </w:pPr>
      <w:rPr>
        <w:rFonts w:ascii="Arial" w:hAnsi="Arial" w:hint="default"/>
      </w:rPr>
    </w:lvl>
    <w:lvl w:ilvl="7" w:tplc="5018052A" w:tentative="1">
      <w:start w:val="1"/>
      <w:numFmt w:val="bullet"/>
      <w:lvlText w:val="–"/>
      <w:lvlJc w:val="left"/>
      <w:pPr>
        <w:tabs>
          <w:tab w:val="num" w:pos="5760"/>
        </w:tabs>
        <w:ind w:left="5760" w:hanging="360"/>
      </w:pPr>
      <w:rPr>
        <w:rFonts w:ascii="Arial" w:hAnsi="Arial" w:hint="default"/>
      </w:rPr>
    </w:lvl>
    <w:lvl w:ilvl="8" w:tplc="5A04B1EC" w:tentative="1">
      <w:start w:val="1"/>
      <w:numFmt w:val="bullet"/>
      <w:lvlText w:val="–"/>
      <w:lvlJc w:val="left"/>
      <w:pPr>
        <w:tabs>
          <w:tab w:val="num" w:pos="6480"/>
        </w:tabs>
        <w:ind w:left="6480" w:hanging="360"/>
      </w:pPr>
      <w:rPr>
        <w:rFonts w:ascii="Arial" w:hAnsi="Arial" w:hint="default"/>
      </w:rPr>
    </w:lvl>
  </w:abstractNum>
  <w:abstractNum w:abstractNumId="25">
    <w:nsid w:val="41C569E1"/>
    <w:multiLevelType w:val="hybridMultilevel"/>
    <w:tmpl w:val="50A2D408"/>
    <w:lvl w:ilvl="0" w:tplc="D47E9CB6">
      <w:start w:val="1"/>
      <w:numFmt w:val="bullet"/>
      <w:lvlText w:val="–"/>
      <w:lvlJc w:val="left"/>
      <w:pPr>
        <w:tabs>
          <w:tab w:val="num" w:pos="720"/>
        </w:tabs>
        <w:ind w:left="720" w:hanging="360"/>
      </w:pPr>
      <w:rPr>
        <w:rFonts w:ascii="Arial" w:hAnsi="Arial" w:hint="default"/>
      </w:rPr>
    </w:lvl>
    <w:lvl w:ilvl="1" w:tplc="8C60D2A4">
      <w:start w:val="1"/>
      <w:numFmt w:val="bullet"/>
      <w:lvlText w:val="–"/>
      <w:lvlJc w:val="left"/>
      <w:pPr>
        <w:tabs>
          <w:tab w:val="num" w:pos="1440"/>
        </w:tabs>
        <w:ind w:left="1440" w:hanging="360"/>
      </w:pPr>
      <w:rPr>
        <w:rFonts w:ascii="Arial" w:hAnsi="Arial" w:hint="default"/>
      </w:rPr>
    </w:lvl>
    <w:lvl w:ilvl="2" w:tplc="69AA0C26" w:tentative="1">
      <w:start w:val="1"/>
      <w:numFmt w:val="bullet"/>
      <w:lvlText w:val="–"/>
      <w:lvlJc w:val="left"/>
      <w:pPr>
        <w:tabs>
          <w:tab w:val="num" w:pos="2160"/>
        </w:tabs>
        <w:ind w:left="2160" w:hanging="360"/>
      </w:pPr>
      <w:rPr>
        <w:rFonts w:ascii="Arial" w:hAnsi="Arial" w:hint="default"/>
      </w:rPr>
    </w:lvl>
    <w:lvl w:ilvl="3" w:tplc="78CE10F8" w:tentative="1">
      <w:start w:val="1"/>
      <w:numFmt w:val="bullet"/>
      <w:lvlText w:val="–"/>
      <w:lvlJc w:val="left"/>
      <w:pPr>
        <w:tabs>
          <w:tab w:val="num" w:pos="2880"/>
        </w:tabs>
        <w:ind w:left="2880" w:hanging="360"/>
      </w:pPr>
      <w:rPr>
        <w:rFonts w:ascii="Arial" w:hAnsi="Arial" w:hint="default"/>
      </w:rPr>
    </w:lvl>
    <w:lvl w:ilvl="4" w:tplc="7EB2DEAE" w:tentative="1">
      <w:start w:val="1"/>
      <w:numFmt w:val="bullet"/>
      <w:lvlText w:val="–"/>
      <w:lvlJc w:val="left"/>
      <w:pPr>
        <w:tabs>
          <w:tab w:val="num" w:pos="3600"/>
        </w:tabs>
        <w:ind w:left="3600" w:hanging="360"/>
      </w:pPr>
      <w:rPr>
        <w:rFonts w:ascii="Arial" w:hAnsi="Arial" w:hint="default"/>
      </w:rPr>
    </w:lvl>
    <w:lvl w:ilvl="5" w:tplc="73921B0C" w:tentative="1">
      <w:start w:val="1"/>
      <w:numFmt w:val="bullet"/>
      <w:lvlText w:val="–"/>
      <w:lvlJc w:val="left"/>
      <w:pPr>
        <w:tabs>
          <w:tab w:val="num" w:pos="4320"/>
        </w:tabs>
        <w:ind w:left="4320" w:hanging="360"/>
      </w:pPr>
      <w:rPr>
        <w:rFonts w:ascii="Arial" w:hAnsi="Arial" w:hint="default"/>
      </w:rPr>
    </w:lvl>
    <w:lvl w:ilvl="6" w:tplc="0A76AB1A" w:tentative="1">
      <w:start w:val="1"/>
      <w:numFmt w:val="bullet"/>
      <w:lvlText w:val="–"/>
      <w:lvlJc w:val="left"/>
      <w:pPr>
        <w:tabs>
          <w:tab w:val="num" w:pos="5040"/>
        </w:tabs>
        <w:ind w:left="5040" w:hanging="360"/>
      </w:pPr>
      <w:rPr>
        <w:rFonts w:ascii="Arial" w:hAnsi="Arial" w:hint="default"/>
      </w:rPr>
    </w:lvl>
    <w:lvl w:ilvl="7" w:tplc="B276D6D8" w:tentative="1">
      <w:start w:val="1"/>
      <w:numFmt w:val="bullet"/>
      <w:lvlText w:val="–"/>
      <w:lvlJc w:val="left"/>
      <w:pPr>
        <w:tabs>
          <w:tab w:val="num" w:pos="5760"/>
        </w:tabs>
        <w:ind w:left="5760" w:hanging="360"/>
      </w:pPr>
      <w:rPr>
        <w:rFonts w:ascii="Arial" w:hAnsi="Arial" w:hint="default"/>
      </w:rPr>
    </w:lvl>
    <w:lvl w:ilvl="8" w:tplc="A490B3AC" w:tentative="1">
      <w:start w:val="1"/>
      <w:numFmt w:val="bullet"/>
      <w:lvlText w:val="–"/>
      <w:lvlJc w:val="left"/>
      <w:pPr>
        <w:tabs>
          <w:tab w:val="num" w:pos="6480"/>
        </w:tabs>
        <w:ind w:left="6480" w:hanging="360"/>
      </w:pPr>
      <w:rPr>
        <w:rFonts w:ascii="Arial" w:hAnsi="Arial" w:hint="default"/>
      </w:rPr>
    </w:lvl>
  </w:abstractNum>
  <w:abstractNum w:abstractNumId="26">
    <w:nsid w:val="46434B3D"/>
    <w:multiLevelType w:val="hybridMultilevel"/>
    <w:tmpl w:val="51EC3182"/>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B">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47926792"/>
    <w:multiLevelType w:val="hybridMultilevel"/>
    <w:tmpl w:val="45F41C34"/>
    <w:lvl w:ilvl="0" w:tplc="5A249FAA">
      <w:start w:val="1"/>
      <w:numFmt w:val="bullet"/>
      <w:lvlText w:val="–"/>
      <w:lvlJc w:val="left"/>
      <w:pPr>
        <w:tabs>
          <w:tab w:val="num" w:pos="720"/>
        </w:tabs>
        <w:ind w:left="720" w:hanging="360"/>
      </w:pPr>
      <w:rPr>
        <w:rFonts w:ascii="Arial" w:hAnsi="Arial" w:hint="default"/>
      </w:rPr>
    </w:lvl>
    <w:lvl w:ilvl="1" w:tplc="AAE24310">
      <w:start w:val="1"/>
      <w:numFmt w:val="bullet"/>
      <w:lvlText w:val="–"/>
      <w:lvlJc w:val="left"/>
      <w:pPr>
        <w:tabs>
          <w:tab w:val="num" w:pos="1440"/>
        </w:tabs>
        <w:ind w:left="1440" w:hanging="360"/>
      </w:pPr>
      <w:rPr>
        <w:rFonts w:ascii="Arial" w:hAnsi="Arial" w:hint="default"/>
      </w:rPr>
    </w:lvl>
    <w:lvl w:ilvl="2" w:tplc="0A0CED3C">
      <w:start w:val="1554"/>
      <w:numFmt w:val="bullet"/>
      <w:lvlText w:val=""/>
      <w:lvlJc w:val="left"/>
      <w:pPr>
        <w:tabs>
          <w:tab w:val="num" w:pos="2160"/>
        </w:tabs>
        <w:ind w:left="2160" w:hanging="360"/>
      </w:pPr>
      <w:rPr>
        <w:rFonts w:ascii="Wingdings" w:hAnsi="Wingdings" w:hint="default"/>
      </w:rPr>
    </w:lvl>
    <w:lvl w:ilvl="3" w:tplc="B0E6049A" w:tentative="1">
      <w:start w:val="1"/>
      <w:numFmt w:val="bullet"/>
      <w:lvlText w:val="–"/>
      <w:lvlJc w:val="left"/>
      <w:pPr>
        <w:tabs>
          <w:tab w:val="num" w:pos="2880"/>
        </w:tabs>
        <w:ind w:left="2880" w:hanging="360"/>
      </w:pPr>
      <w:rPr>
        <w:rFonts w:ascii="Arial" w:hAnsi="Arial" w:hint="default"/>
      </w:rPr>
    </w:lvl>
    <w:lvl w:ilvl="4" w:tplc="D59E88F4" w:tentative="1">
      <w:start w:val="1"/>
      <w:numFmt w:val="bullet"/>
      <w:lvlText w:val="–"/>
      <w:lvlJc w:val="left"/>
      <w:pPr>
        <w:tabs>
          <w:tab w:val="num" w:pos="3600"/>
        </w:tabs>
        <w:ind w:left="3600" w:hanging="360"/>
      </w:pPr>
      <w:rPr>
        <w:rFonts w:ascii="Arial" w:hAnsi="Arial" w:hint="default"/>
      </w:rPr>
    </w:lvl>
    <w:lvl w:ilvl="5" w:tplc="5E507C92" w:tentative="1">
      <w:start w:val="1"/>
      <w:numFmt w:val="bullet"/>
      <w:lvlText w:val="–"/>
      <w:lvlJc w:val="left"/>
      <w:pPr>
        <w:tabs>
          <w:tab w:val="num" w:pos="4320"/>
        </w:tabs>
        <w:ind w:left="4320" w:hanging="360"/>
      </w:pPr>
      <w:rPr>
        <w:rFonts w:ascii="Arial" w:hAnsi="Arial" w:hint="default"/>
      </w:rPr>
    </w:lvl>
    <w:lvl w:ilvl="6" w:tplc="94BEAA7A" w:tentative="1">
      <w:start w:val="1"/>
      <w:numFmt w:val="bullet"/>
      <w:lvlText w:val="–"/>
      <w:lvlJc w:val="left"/>
      <w:pPr>
        <w:tabs>
          <w:tab w:val="num" w:pos="5040"/>
        </w:tabs>
        <w:ind w:left="5040" w:hanging="360"/>
      </w:pPr>
      <w:rPr>
        <w:rFonts w:ascii="Arial" w:hAnsi="Arial" w:hint="default"/>
      </w:rPr>
    </w:lvl>
    <w:lvl w:ilvl="7" w:tplc="73CCFB02" w:tentative="1">
      <w:start w:val="1"/>
      <w:numFmt w:val="bullet"/>
      <w:lvlText w:val="–"/>
      <w:lvlJc w:val="left"/>
      <w:pPr>
        <w:tabs>
          <w:tab w:val="num" w:pos="5760"/>
        </w:tabs>
        <w:ind w:left="5760" w:hanging="360"/>
      </w:pPr>
      <w:rPr>
        <w:rFonts w:ascii="Arial" w:hAnsi="Arial" w:hint="default"/>
      </w:rPr>
    </w:lvl>
    <w:lvl w:ilvl="8" w:tplc="3B5A50A8" w:tentative="1">
      <w:start w:val="1"/>
      <w:numFmt w:val="bullet"/>
      <w:lvlText w:val="–"/>
      <w:lvlJc w:val="left"/>
      <w:pPr>
        <w:tabs>
          <w:tab w:val="num" w:pos="6480"/>
        </w:tabs>
        <w:ind w:left="6480" w:hanging="360"/>
      </w:pPr>
      <w:rPr>
        <w:rFonts w:ascii="Arial" w:hAnsi="Arial" w:hint="default"/>
      </w:rPr>
    </w:lvl>
  </w:abstractNum>
  <w:abstractNum w:abstractNumId="28">
    <w:nsid w:val="4CB45405"/>
    <w:multiLevelType w:val="hybridMultilevel"/>
    <w:tmpl w:val="211EE2D8"/>
    <w:lvl w:ilvl="0" w:tplc="3E9C5C0E">
      <w:start w:val="1"/>
      <w:numFmt w:val="bullet"/>
      <w:lvlText w:val=""/>
      <w:lvlJc w:val="left"/>
      <w:pPr>
        <w:tabs>
          <w:tab w:val="num" w:pos="720"/>
        </w:tabs>
        <w:ind w:left="720" w:hanging="360"/>
      </w:pPr>
      <w:rPr>
        <w:rFonts w:ascii="Wingdings" w:hAnsi="Wingdings" w:hint="default"/>
      </w:rPr>
    </w:lvl>
    <w:lvl w:ilvl="1" w:tplc="E29C0A10">
      <w:start w:val="1554"/>
      <w:numFmt w:val="bullet"/>
      <w:lvlText w:val="–"/>
      <w:lvlJc w:val="left"/>
      <w:pPr>
        <w:tabs>
          <w:tab w:val="num" w:pos="1440"/>
        </w:tabs>
        <w:ind w:left="1440" w:hanging="360"/>
      </w:pPr>
      <w:rPr>
        <w:rFonts w:ascii="Arial" w:hAnsi="Arial" w:hint="default"/>
      </w:rPr>
    </w:lvl>
    <w:lvl w:ilvl="2" w:tplc="7FA45E88">
      <w:start w:val="1"/>
      <w:numFmt w:val="bullet"/>
      <w:lvlText w:val=""/>
      <w:lvlJc w:val="left"/>
      <w:pPr>
        <w:tabs>
          <w:tab w:val="num" w:pos="2160"/>
        </w:tabs>
        <w:ind w:left="2160" w:hanging="360"/>
      </w:pPr>
      <w:rPr>
        <w:rFonts w:ascii="Wingdings" w:hAnsi="Wingdings" w:hint="default"/>
      </w:rPr>
    </w:lvl>
    <w:lvl w:ilvl="3" w:tplc="E4182478" w:tentative="1">
      <w:start w:val="1"/>
      <w:numFmt w:val="bullet"/>
      <w:lvlText w:val=""/>
      <w:lvlJc w:val="left"/>
      <w:pPr>
        <w:tabs>
          <w:tab w:val="num" w:pos="2880"/>
        </w:tabs>
        <w:ind w:left="2880" w:hanging="360"/>
      </w:pPr>
      <w:rPr>
        <w:rFonts w:ascii="Wingdings" w:hAnsi="Wingdings" w:hint="default"/>
      </w:rPr>
    </w:lvl>
    <w:lvl w:ilvl="4" w:tplc="92D433FE" w:tentative="1">
      <w:start w:val="1"/>
      <w:numFmt w:val="bullet"/>
      <w:lvlText w:val=""/>
      <w:lvlJc w:val="left"/>
      <w:pPr>
        <w:tabs>
          <w:tab w:val="num" w:pos="3600"/>
        </w:tabs>
        <w:ind w:left="3600" w:hanging="360"/>
      </w:pPr>
      <w:rPr>
        <w:rFonts w:ascii="Wingdings" w:hAnsi="Wingdings" w:hint="default"/>
      </w:rPr>
    </w:lvl>
    <w:lvl w:ilvl="5" w:tplc="E4E493D0" w:tentative="1">
      <w:start w:val="1"/>
      <w:numFmt w:val="bullet"/>
      <w:lvlText w:val=""/>
      <w:lvlJc w:val="left"/>
      <w:pPr>
        <w:tabs>
          <w:tab w:val="num" w:pos="4320"/>
        </w:tabs>
        <w:ind w:left="4320" w:hanging="360"/>
      </w:pPr>
      <w:rPr>
        <w:rFonts w:ascii="Wingdings" w:hAnsi="Wingdings" w:hint="default"/>
      </w:rPr>
    </w:lvl>
    <w:lvl w:ilvl="6" w:tplc="3A647B62" w:tentative="1">
      <w:start w:val="1"/>
      <w:numFmt w:val="bullet"/>
      <w:lvlText w:val=""/>
      <w:lvlJc w:val="left"/>
      <w:pPr>
        <w:tabs>
          <w:tab w:val="num" w:pos="5040"/>
        </w:tabs>
        <w:ind w:left="5040" w:hanging="360"/>
      </w:pPr>
      <w:rPr>
        <w:rFonts w:ascii="Wingdings" w:hAnsi="Wingdings" w:hint="default"/>
      </w:rPr>
    </w:lvl>
    <w:lvl w:ilvl="7" w:tplc="E63AFBA2" w:tentative="1">
      <w:start w:val="1"/>
      <w:numFmt w:val="bullet"/>
      <w:lvlText w:val=""/>
      <w:lvlJc w:val="left"/>
      <w:pPr>
        <w:tabs>
          <w:tab w:val="num" w:pos="5760"/>
        </w:tabs>
        <w:ind w:left="5760" w:hanging="360"/>
      </w:pPr>
      <w:rPr>
        <w:rFonts w:ascii="Wingdings" w:hAnsi="Wingdings" w:hint="default"/>
      </w:rPr>
    </w:lvl>
    <w:lvl w:ilvl="8" w:tplc="24EE00EA" w:tentative="1">
      <w:start w:val="1"/>
      <w:numFmt w:val="bullet"/>
      <w:lvlText w:val=""/>
      <w:lvlJc w:val="left"/>
      <w:pPr>
        <w:tabs>
          <w:tab w:val="num" w:pos="6480"/>
        </w:tabs>
        <w:ind w:left="6480" w:hanging="360"/>
      </w:pPr>
      <w:rPr>
        <w:rFonts w:ascii="Wingdings" w:hAnsi="Wingdings" w:hint="default"/>
      </w:rPr>
    </w:lvl>
  </w:abstractNum>
  <w:abstractNum w:abstractNumId="29">
    <w:nsid w:val="4DF45524"/>
    <w:multiLevelType w:val="hybridMultilevel"/>
    <w:tmpl w:val="A038F05E"/>
    <w:lvl w:ilvl="0" w:tplc="9DCAD5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4FAB0B07"/>
    <w:multiLevelType w:val="hybridMultilevel"/>
    <w:tmpl w:val="98A200C4"/>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31">
    <w:nsid w:val="51EA33D1"/>
    <w:multiLevelType w:val="multilevel"/>
    <w:tmpl w:val="2E280E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7897679"/>
    <w:multiLevelType w:val="hybridMultilevel"/>
    <w:tmpl w:val="E6A04280"/>
    <w:lvl w:ilvl="0" w:tplc="9DCAD5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81E4FAC"/>
    <w:multiLevelType w:val="hybridMultilevel"/>
    <w:tmpl w:val="C86A126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AAD6BB2"/>
    <w:multiLevelType w:val="hybridMultilevel"/>
    <w:tmpl w:val="AE1A8D24"/>
    <w:lvl w:ilvl="0" w:tplc="654EE4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CA60D37"/>
    <w:multiLevelType w:val="hybridMultilevel"/>
    <w:tmpl w:val="03B2FF9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5E593500"/>
    <w:multiLevelType w:val="hybridMultilevel"/>
    <w:tmpl w:val="FE4AEC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61FE21C5"/>
    <w:multiLevelType w:val="hybridMultilevel"/>
    <w:tmpl w:val="A038F05E"/>
    <w:lvl w:ilvl="0" w:tplc="9DCAD5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2BF7E4D"/>
    <w:multiLevelType w:val="hybridMultilevel"/>
    <w:tmpl w:val="5C88313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63627915"/>
    <w:multiLevelType w:val="hybridMultilevel"/>
    <w:tmpl w:val="E0AE1A7A"/>
    <w:lvl w:ilvl="0" w:tplc="071E44A2">
      <w:start w:val="1"/>
      <w:numFmt w:val="bullet"/>
      <w:lvlText w:val="–"/>
      <w:lvlJc w:val="left"/>
      <w:pPr>
        <w:tabs>
          <w:tab w:val="num" w:pos="720"/>
        </w:tabs>
        <w:ind w:left="720" w:hanging="360"/>
      </w:pPr>
      <w:rPr>
        <w:rFonts w:ascii="Arial" w:hAnsi="Arial" w:hint="default"/>
      </w:rPr>
    </w:lvl>
    <w:lvl w:ilvl="1" w:tplc="7D1278CA">
      <w:start w:val="1"/>
      <w:numFmt w:val="bullet"/>
      <w:lvlText w:val="–"/>
      <w:lvlJc w:val="left"/>
      <w:pPr>
        <w:tabs>
          <w:tab w:val="num" w:pos="1440"/>
        </w:tabs>
        <w:ind w:left="1440" w:hanging="360"/>
      </w:pPr>
      <w:rPr>
        <w:rFonts w:ascii="Arial" w:hAnsi="Arial" w:hint="default"/>
      </w:rPr>
    </w:lvl>
    <w:lvl w:ilvl="2" w:tplc="42448516">
      <w:start w:val="1227"/>
      <w:numFmt w:val="bullet"/>
      <w:lvlText w:val=""/>
      <w:lvlJc w:val="left"/>
      <w:pPr>
        <w:tabs>
          <w:tab w:val="num" w:pos="2160"/>
        </w:tabs>
        <w:ind w:left="2160" w:hanging="360"/>
      </w:pPr>
      <w:rPr>
        <w:rFonts w:ascii="Wingdings" w:hAnsi="Wingdings" w:hint="default"/>
      </w:rPr>
    </w:lvl>
    <w:lvl w:ilvl="3" w:tplc="FC422F5C" w:tentative="1">
      <w:start w:val="1"/>
      <w:numFmt w:val="bullet"/>
      <w:lvlText w:val="–"/>
      <w:lvlJc w:val="left"/>
      <w:pPr>
        <w:tabs>
          <w:tab w:val="num" w:pos="2880"/>
        </w:tabs>
        <w:ind w:left="2880" w:hanging="360"/>
      </w:pPr>
      <w:rPr>
        <w:rFonts w:ascii="Arial" w:hAnsi="Arial" w:hint="default"/>
      </w:rPr>
    </w:lvl>
    <w:lvl w:ilvl="4" w:tplc="5FA49E40" w:tentative="1">
      <w:start w:val="1"/>
      <w:numFmt w:val="bullet"/>
      <w:lvlText w:val="–"/>
      <w:lvlJc w:val="left"/>
      <w:pPr>
        <w:tabs>
          <w:tab w:val="num" w:pos="3600"/>
        </w:tabs>
        <w:ind w:left="3600" w:hanging="360"/>
      </w:pPr>
      <w:rPr>
        <w:rFonts w:ascii="Arial" w:hAnsi="Arial" w:hint="default"/>
      </w:rPr>
    </w:lvl>
    <w:lvl w:ilvl="5" w:tplc="7E62F342" w:tentative="1">
      <w:start w:val="1"/>
      <w:numFmt w:val="bullet"/>
      <w:lvlText w:val="–"/>
      <w:lvlJc w:val="left"/>
      <w:pPr>
        <w:tabs>
          <w:tab w:val="num" w:pos="4320"/>
        </w:tabs>
        <w:ind w:left="4320" w:hanging="360"/>
      </w:pPr>
      <w:rPr>
        <w:rFonts w:ascii="Arial" w:hAnsi="Arial" w:hint="default"/>
      </w:rPr>
    </w:lvl>
    <w:lvl w:ilvl="6" w:tplc="EAB6CAFA" w:tentative="1">
      <w:start w:val="1"/>
      <w:numFmt w:val="bullet"/>
      <w:lvlText w:val="–"/>
      <w:lvlJc w:val="left"/>
      <w:pPr>
        <w:tabs>
          <w:tab w:val="num" w:pos="5040"/>
        </w:tabs>
        <w:ind w:left="5040" w:hanging="360"/>
      </w:pPr>
      <w:rPr>
        <w:rFonts w:ascii="Arial" w:hAnsi="Arial" w:hint="default"/>
      </w:rPr>
    </w:lvl>
    <w:lvl w:ilvl="7" w:tplc="5DB41A02" w:tentative="1">
      <w:start w:val="1"/>
      <w:numFmt w:val="bullet"/>
      <w:lvlText w:val="–"/>
      <w:lvlJc w:val="left"/>
      <w:pPr>
        <w:tabs>
          <w:tab w:val="num" w:pos="5760"/>
        </w:tabs>
        <w:ind w:left="5760" w:hanging="360"/>
      </w:pPr>
      <w:rPr>
        <w:rFonts w:ascii="Arial" w:hAnsi="Arial" w:hint="default"/>
      </w:rPr>
    </w:lvl>
    <w:lvl w:ilvl="8" w:tplc="3B908FD8" w:tentative="1">
      <w:start w:val="1"/>
      <w:numFmt w:val="bullet"/>
      <w:lvlText w:val="–"/>
      <w:lvlJc w:val="left"/>
      <w:pPr>
        <w:tabs>
          <w:tab w:val="num" w:pos="6480"/>
        </w:tabs>
        <w:ind w:left="6480" w:hanging="360"/>
      </w:pPr>
      <w:rPr>
        <w:rFonts w:ascii="Arial" w:hAnsi="Arial" w:hint="default"/>
      </w:rPr>
    </w:lvl>
  </w:abstractNum>
  <w:abstractNum w:abstractNumId="40">
    <w:nsid w:val="63906775"/>
    <w:multiLevelType w:val="hybridMultilevel"/>
    <w:tmpl w:val="6AC4812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1">
    <w:nsid w:val="687344FB"/>
    <w:multiLevelType w:val="hybridMultilevel"/>
    <w:tmpl w:val="FBB29C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AFE6248"/>
    <w:multiLevelType w:val="hybridMultilevel"/>
    <w:tmpl w:val="850EDAE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nsid w:val="6ECF3AD5"/>
    <w:multiLevelType w:val="multilevel"/>
    <w:tmpl w:val="6F684F9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4">
    <w:nsid w:val="6F3D37EC"/>
    <w:multiLevelType w:val="hybridMultilevel"/>
    <w:tmpl w:val="D58CEE64"/>
    <w:lvl w:ilvl="0" w:tplc="D23CE30C">
      <w:start w:val="2"/>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5">
    <w:nsid w:val="72C0054A"/>
    <w:multiLevelType w:val="multilevel"/>
    <w:tmpl w:val="88720260"/>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4152D8A"/>
    <w:multiLevelType w:val="hybridMultilevel"/>
    <w:tmpl w:val="7C7AF0EE"/>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7">
    <w:nsid w:val="7B7B0273"/>
    <w:multiLevelType w:val="hybridMultilevel"/>
    <w:tmpl w:val="CC94C132"/>
    <w:lvl w:ilvl="0" w:tplc="7C265978">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3"/>
  </w:num>
  <w:num w:numId="2">
    <w:abstractNumId w:val="35"/>
  </w:num>
  <w:num w:numId="3">
    <w:abstractNumId w:val="34"/>
  </w:num>
  <w:num w:numId="4">
    <w:abstractNumId w:val="4"/>
  </w:num>
  <w:num w:numId="5">
    <w:abstractNumId w:val="0"/>
  </w:num>
  <w:num w:numId="6">
    <w:abstractNumId w:val="30"/>
  </w:num>
  <w:num w:numId="7">
    <w:abstractNumId w:val="46"/>
  </w:num>
  <w:num w:numId="8">
    <w:abstractNumId w:val="16"/>
  </w:num>
  <w:num w:numId="9">
    <w:abstractNumId w:val="18"/>
  </w:num>
  <w:num w:numId="10">
    <w:abstractNumId w:val="13"/>
  </w:num>
  <w:num w:numId="11">
    <w:abstractNumId w:val="22"/>
  </w:num>
  <w:num w:numId="12">
    <w:abstractNumId w:val="41"/>
  </w:num>
  <w:num w:numId="13">
    <w:abstractNumId w:val="36"/>
  </w:num>
  <w:num w:numId="14">
    <w:abstractNumId w:val="10"/>
  </w:num>
  <w:num w:numId="15">
    <w:abstractNumId w:val="3"/>
  </w:num>
  <w:num w:numId="16">
    <w:abstractNumId w:val="42"/>
  </w:num>
  <w:num w:numId="17">
    <w:abstractNumId w:val="33"/>
  </w:num>
  <w:num w:numId="18">
    <w:abstractNumId w:val="14"/>
  </w:num>
  <w:num w:numId="19">
    <w:abstractNumId w:val="5"/>
  </w:num>
  <w:num w:numId="20">
    <w:abstractNumId w:val="26"/>
  </w:num>
  <w:num w:numId="21">
    <w:abstractNumId w:val="38"/>
  </w:num>
  <w:num w:numId="22">
    <w:abstractNumId w:val="21"/>
  </w:num>
  <w:num w:numId="23">
    <w:abstractNumId w:val="11"/>
  </w:num>
  <w:num w:numId="24">
    <w:abstractNumId w:val="7"/>
  </w:num>
  <w:num w:numId="25">
    <w:abstractNumId w:val="6"/>
  </w:num>
  <w:num w:numId="26">
    <w:abstractNumId w:val="47"/>
  </w:num>
  <w:num w:numId="27">
    <w:abstractNumId w:val="8"/>
  </w:num>
  <w:num w:numId="28">
    <w:abstractNumId w:val="1"/>
  </w:num>
  <w:num w:numId="29">
    <w:abstractNumId w:val="45"/>
  </w:num>
  <w:num w:numId="30">
    <w:abstractNumId w:val="40"/>
  </w:num>
  <w:num w:numId="31">
    <w:abstractNumId w:val="44"/>
  </w:num>
  <w:num w:numId="32">
    <w:abstractNumId w:val="24"/>
  </w:num>
  <w:num w:numId="33">
    <w:abstractNumId w:val="20"/>
  </w:num>
  <w:num w:numId="34">
    <w:abstractNumId w:val="17"/>
  </w:num>
  <w:num w:numId="35">
    <w:abstractNumId w:val="39"/>
  </w:num>
  <w:num w:numId="36">
    <w:abstractNumId w:val="19"/>
  </w:num>
  <w:num w:numId="37">
    <w:abstractNumId w:val="9"/>
  </w:num>
  <w:num w:numId="38">
    <w:abstractNumId w:val="25"/>
  </w:num>
  <w:num w:numId="39">
    <w:abstractNumId w:val="27"/>
  </w:num>
  <w:num w:numId="40">
    <w:abstractNumId w:val="28"/>
  </w:num>
  <w:num w:numId="41">
    <w:abstractNumId w:val="31"/>
  </w:num>
  <w:num w:numId="42">
    <w:abstractNumId w:val="12"/>
  </w:num>
  <w:num w:numId="43">
    <w:abstractNumId w:val="2"/>
  </w:num>
  <w:num w:numId="44">
    <w:abstractNumId w:val="43"/>
  </w:num>
  <w:num w:numId="45">
    <w:abstractNumId w:val="29"/>
  </w:num>
  <w:num w:numId="46">
    <w:abstractNumId w:val="37"/>
  </w:num>
  <w:num w:numId="47">
    <w:abstractNumId w:val="32"/>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6AB6"/>
    <w:rsid w:val="00022406"/>
    <w:rsid w:val="00037144"/>
    <w:rsid w:val="000423A6"/>
    <w:rsid w:val="00044C6B"/>
    <w:rsid w:val="00067FD2"/>
    <w:rsid w:val="000B34CA"/>
    <w:rsid w:val="000B3ECD"/>
    <w:rsid w:val="000C4EDF"/>
    <w:rsid w:val="000E1ACD"/>
    <w:rsid w:val="000E25CE"/>
    <w:rsid w:val="000E26AF"/>
    <w:rsid w:val="000F1137"/>
    <w:rsid w:val="000F294A"/>
    <w:rsid w:val="00115820"/>
    <w:rsid w:val="00153AB6"/>
    <w:rsid w:val="001739EC"/>
    <w:rsid w:val="00175D0C"/>
    <w:rsid w:val="001C7207"/>
    <w:rsid w:val="001E5083"/>
    <w:rsid w:val="001F67D7"/>
    <w:rsid w:val="00212DF9"/>
    <w:rsid w:val="002353F2"/>
    <w:rsid w:val="00247E23"/>
    <w:rsid w:val="002912C9"/>
    <w:rsid w:val="002A3813"/>
    <w:rsid w:val="002C0B04"/>
    <w:rsid w:val="002D073F"/>
    <w:rsid w:val="002D0F7E"/>
    <w:rsid w:val="0030265A"/>
    <w:rsid w:val="003043C2"/>
    <w:rsid w:val="003246FA"/>
    <w:rsid w:val="003309AA"/>
    <w:rsid w:val="0033639C"/>
    <w:rsid w:val="003442AD"/>
    <w:rsid w:val="003512C8"/>
    <w:rsid w:val="003564A0"/>
    <w:rsid w:val="00357C94"/>
    <w:rsid w:val="00361983"/>
    <w:rsid w:val="00362E66"/>
    <w:rsid w:val="0037625C"/>
    <w:rsid w:val="00377985"/>
    <w:rsid w:val="00392D38"/>
    <w:rsid w:val="003942BF"/>
    <w:rsid w:val="003A24B5"/>
    <w:rsid w:val="003B0ED5"/>
    <w:rsid w:val="003B579C"/>
    <w:rsid w:val="003C23D9"/>
    <w:rsid w:val="003E4FA6"/>
    <w:rsid w:val="003E5EB2"/>
    <w:rsid w:val="003F566E"/>
    <w:rsid w:val="00440297"/>
    <w:rsid w:val="00444125"/>
    <w:rsid w:val="00444E79"/>
    <w:rsid w:val="00451D75"/>
    <w:rsid w:val="004865E0"/>
    <w:rsid w:val="004913F0"/>
    <w:rsid w:val="004C0224"/>
    <w:rsid w:val="00504751"/>
    <w:rsid w:val="00530A3A"/>
    <w:rsid w:val="00557116"/>
    <w:rsid w:val="00561CBC"/>
    <w:rsid w:val="0057061C"/>
    <w:rsid w:val="00574697"/>
    <w:rsid w:val="00593FE0"/>
    <w:rsid w:val="005A4270"/>
    <w:rsid w:val="005A7ED5"/>
    <w:rsid w:val="005C359F"/>
    <w:rsid w:val="005C6534"/>
    <w:rsid w:val="005E6095"/>
    <w:rsid w:val="006307E1"/>
    <w:rsid w:val="00641FF0"/>
    <w:rsid w:val="00660554"/>
    <w:rsid w:val="00660F44"/>
    <w:rsid w:val="00665CA1"/>
    <w:rsid w:val="00697049"/>
    <w:rsid w:val="006A40FA"/>
    <w:rsid w:val="006B047A"/>
    <w:rsid w:val="006C3E65"/>
    <w:rsid w:val="006C7833"/>
    <w:rsid w:val="006E18A8"/>
    <w:rsid w:val="007111AD"/>
    <w:rsid w:val="00723A9F"/>
    <w:rsid w:val="00746C5D"/>
    <w:rsid w:val="00757976"/>
    <w:rsid w:val="00763EF2"/>
    <w:rsid w:val="007816CE"/>
    <w:rsid w:val="0078506B"/>
    <w:rsid w:val="007A5CD8"/>
    <w:rsid w:val="007B5EAD"/>
    <w:rsid w:val="007C5C1F"/>
    <w:rsid w:val="007D3237"/>
    <w:rsid w:val="007D47FD"/>
    <w:rsid w:val="007D626A"/>
    <w:rsid w:val="007E1272"/>
    <w:rsid w:val="007F671C"/>
    <w:rsid w:val="008337F5"/>
    <w:rsid w:val="00845217"/>
    <w:rsid w:val="008559F2"/>
    <w:rsid w:val="00857268"/>
    <w:rsid w:val="00882D5A"/>
    <w:rsid w:val="008C0A8F"/>
    <w:rsid w:val="008E062D"/>
    <w:rsid w:val="008E0640"/>
    <w:rsid w:val="008F0DD0"/>
    <w:rsid w:val="008F7011"/>
    <w:rsid w:val="008F737F"/>
    <w:rsid w:val="0090632E"/>
    <w:rsid w:val="00925818"/>
    <w:rsid w:val="00940CB5"/>
    <w:rsid w:val="00943EEE"/>
    <w:rsid w:val="00944859"/>
    <w:rsid w:val="0097086D"/>
    <w:rsid w:val="009738A5"/>
    <w:rsid w:val="009844F3"/>
    <w:rsid w:val="009A170F"/>
    <w:rsid w:val="009B661A"/>
    <w:rsid w:val="009C2EF4"/>
    <w:rsid w:val="009C312F"/>
    <w:rsid w:val="009C6668"/>
    <w:rsid w:val="009D5DB4"/>
    <w:rsid w:val="009D7AB4"/>
    <w:rsid w:val="009E0404"/>
    <w:rsid w:val="009F6226"/>
    <w:rsid w:val="00A0286D"/>
    <w:rsid w:val="00A21839"/>
    <w:rsid w:val="00A27D11"/>
    <w:rsid w:val="00A627FC"/>
    <w:rsid w:val="00A71020"/>
    <w:rsid w:val="00A774DE"/>
    <w:rsid w:val="00A82C01"/>
    <w:rsid w:val="00A94410"/>
    <w:rsid w:val="00AB195F"/>
    <w:rsid w:val="00AC0505"/>
    <w:rsid w:val="00B20BA4"/>
    <w:rsid w:val="00B44470"/>
    <w:rsid w:val="00B605D3"/>
    <w:rsid w:val="00B8364F"/>
    <w:rsid w:val="00B91D8E"/>
    <w:rsid w:val="00BA04D4"/>
    <w:rsid w:val="00BB5E69"/>
    <w:rsid w:val="00BE3A89"/>
    <w:rsid w:val="00BF1069"/>
    <w:rsid w:val="00C0701D"/>
    <w:rsid w:val="00C16F59"/>
    <w:rsid w:val="00C21EF6"/>
    <w:rsid w:val="00C2584F"/>
    <w:rsid w:val="00C302C3"/>
    <w:rsid w:val="00C54091"/>
    <w:rsid w:val="00C66993"/>
    <w:rsid w:val="00CB0206"/>
    <w:rsid w:val="00CD6FAA"/>
    <w:rsid w:val="00CD7398"/>
    <w:rsid w:val="00D5208F"/>
    <w:rsid w:val="00D611F7"/>
    <w:rsid w:val="00D621AF"/>
    <w:rsid w:val="00D875C7"/>
    <w:rsid w:val="00DA72BE"/>
    <w:rsid w:val="00DB75A0"/>
    <w:rsid w:val="00DC301A"/>
    <w:rsid w:val="00DD40EF"/>
    <w:rsid w:val="00DD6C91"/>
    <w:rsid w:val="00DE42C1"/>
    <w:rsid w:val="00E434D9"/>
    <w:rsid w:val="00E55474"/>
    <w:rsid w:val="00E667B8"/>
    <w:rsid w:val="00E74DFF"/>
    <w:rsid w:val="00E76DAA"/>
    <w:rsid w:val="00E8218B"/>
    <w:rsid w:val="00E86A5B"/>
    <w:rsid w:val="00EA693C"/>
    <w:rsid w:val="00EB238E"/>
    <w:rsid w:val="00EB4ED2"/>
    <w:rsid w:val="00EB7FA0"/>
    <w:rsid w:val="00EC0AFA"/>
    <w:rsid w:val="00EC1689"/>
    <w:rsid w:val="00EC72F3"/>
    <w:rsid w:val="00EF0CFA"/>
    <w:rsid w:val="00EF5199"/>
    <w:rsid w:val="00EF7AA7"/>
    <w:rsid w:val="00F15884"/>
    <w:rsid w:val="00F275CB"/>
    <w:rsid w:val="00F37EF6"/>
    <w:rsid w:val="00F634E1"/>
    <w:rsid w:val="00F919B4"/>
    <w:rsid w:val="00FC00A6"/>
    <w:rsid w:val="00FD5865"/>
    <w:rsid w:val="00FE738E"/>
    <w:rsid w:val="00FF6AB6"/>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B6"/>
  </w:style>
  <w:style w:type="paragraph" w:styleId="ListParagraph">
    <w:name w:val="List Paragraph"/>
    <w:basedOn w:val="Normal"/>
    <w:uiPriority w:val="34"/>
    <w:qFormat/>
    <w:rsid w:val="00FF6AB6"/>
    <w:pPr>
      <w:ind w:left="720"/>
      <w:contextualSpacing/>
    </w:pPr>
  </w:style>
  <w:style w:type="paragraph" w:styleId="BalloonText">
    <w:name w:val="Balloon Text"/>
    <w:basedOn w:val="Normal"/>
    <w:link w:val="BalloonTextChar"/>
    <w:uiPriority w:val="99"/>
    <w:semiHidden/>
    <w:unhideWhenUsed/>
    <w:rsid w:val="00FF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B6"/>
    <w:rPr>
      <w:rFonts w:ascii="Tahoma" w:hAnsi="Tahoma" w:cs="Tahoma"/>
      <w:sz w:val="16"/>
      <w:szCs w:val="16"/>
    </w:rPr>
  </w:style>
  <w:style w:type="paragraph" w:styleId="NoSpacing">
    <w:name w:val="No Spacing"/>
    <w:uiPriority w:val="1"/>
    <w:qFormat/>
    <w:rsid w:val="00E667B8"/>
    <w:pPr>
      <w:spacing w:after="0" w:line="240" w:lineRule="auto"/>
    </w:pPr>
  </w:style>
  <w:style w:type="character" w:customStyle="1" w:styleId="CharAttribute2">
    <w:name w:val="CharAttribute2"/>
    <w:rsid w:val="007D47FD"/>
    <w:rPr>
      <w:rFonts w:ascii="Times New Roman" w:eastAsia="Times New Roman"/>
      <w:sz w:val="24"/>
    </w:rPr>
  </w:style>
  <w:style w:type="paragraph" w:styleId="Header">
    <w:name w:val="header"/>
    <w:basedOn w:val="Normal"/>
    <w:link w:val="HeaderChar"/>
    <w:uiPriority w:val="99"/>
    <w:unhideWhenUsed/>
    <w:rsid w:val="00E86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A5B"/>
  </w:style>
  <w:style w:type="paragraph" w:customStyle="1" w:styleId="Default">
    <w:name w:val="Default"/>
    <w:rsid w:val="007F671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0265A"/>
    <w:rPr>
      <w:sz w:val="18"/>
      <w:szCs w:val="18"/>
    </w:rPr>
  </w:style>
  <w:style w:type="paragraph" w:styleId="CommentText">
    <w:name w:val="annotation text"/>
    <w:basedOn w:val="Normal"/>
    <w:link w:val="CommentTextChar"/>
    <w:uiPriority w:val="99"/>
    <w:semiHidden/>
    <w:unhideWhenUsed/>
    <w:rsid w:val="0030265A"/>
    <w:pPr>
      <w:spacing w:line="240" w:lineRule="auto"/>
    </w:pPr>
    <w:rPr>
      <w:sz w:val="24"/>
      <w:szCs w:val="24"/>
    </w:rPr>
  </w:style>
  <w:style w:type="character" w:customStyle="1" w:styleId="CommentTextChar">
    <w:name w:val="Comment Text Char"/>
    <w:basedOn w:val="DefaultParagraphFont"/>
    <w:link w:val="CommentText"/>
    <w:uiPriority w:val="99"/>
    <w:semiHidden/>
    <w:rsid w:val="0030265A"/>
    <w:rPr>
      <w:sz w:val="24"/>
      <w:szCs w:val="24"/>
    </w:rPr>
  </w:style>
  <w:style w:type="paragraph" w:styleId="CommentSubject">
    <w:name w:val="annotation subject"/>
    <w:basedOn w:val="CommentText"/>
    <w:next w:val="CommentText"/>
    <w:link w:val="CommentSubjectChar"/>
    <w:uiPriority w:val="99"/>
    <w:semiHidden/>
    <w:unhideWhenUsed/>
    <w:rsid w:val="0030265A"/>
    <w:rPr>
      <w:b/>
      <w:bCs/>
      <w:sz w:val="20"/>
      <w:szCs w:val="20"/>
    </w:rPr>
  </w:style>
  <w:style w:type="character" w:customStyle="1" w:styleId="CommentSubjectChar">
    <w:name w:val="Comment Subject Char"/>
    <w:basedOn w:val="CommentTextChar"/>
    <w:link w:val="CommentSubject"/>
    <w:uiPriority w:val="99"/>
    <w:semiHidden/>
    <w:rsid w:val="0030265A"/>
    <w:rPr>
      <w:b/>
      <w:bCs/>
      <w:sz w:val="20"/>
      <w:szCs w:val="20"/>
    </w:rPr>
  </w:style>
</w:styles>
</file>

<file path=word/webSettings.xml><?xml version="1.0" encoding="utf-8"?>
<w:webSettings xmlns:r="http://schemas.openxmlformats.org/officeDocument/2006/relationships" xmlns:w="http://schemas.openxmlformats.org/wordprocessingml/2006/main">
  <w:divs>
    <w:div w:id="20745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CA32-81DD-401B-9F7F-173B96D9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4482</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NMbedzi</dc:creator>
  <cp:lastModifiedBy>PUMZA</cp:lastModifiedBy>
  <cp:revision>2</cp:revision>
  <cp:lastPrinted>2015-10-19T06:04:00Z</cp:lastPrinted>
  <dcterms:created xsi:type="dcterms:W3CDTF">2015-10-23T11:29:00Z</dcterms:created>
  <dcterms:modified xsi:type="dcterms:W3CDTF">2015-10-23T11:29:00Z</dcterms:modified>
</cp:coreProperties>
</file>