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7C" w:rsidRPr="006F485C" w:rsidRDefault="007E6A58" w:rsidP="007E6A58">
      <w:pPr>
        <w:jc w:val="center"/>
        <w:rPr>
          <w:rFonts w:ascii="Berlin Sans FB Demi" w:hAnsi="Berlin Sans FB Demi" w:cs="Arial"/>
          <w:noProof/>
          <w:sz w:val="52"/>
          <w:lang w:eastAsia="en-ZA"/>
        </w:rPr>
      </w:pPr>
      <w:r w:rsidRPr="006F485C">
        <w:rPr>
          <w:rFonts w:ascii="Berlin Sans FB Demi" w:hAnsi="Berlin Sans FB Demi" w:cs="Arial"/>
          <w:noProof/>
          <w:sz w:val="52"/>
          <w:lang w:eastAsia="en-ZA"/>
        </w:rPr>
        <w:t>THE TRADITIONAL &amp; NATURAL HEALTH ALLIANCE</w:t>
      </w:r>
    </w:p>
    <w:p w:rsidR="007E6A58" w:rsidRPr="006F485C" w:rsidRDefault="00BA557C" w:rsidP="008F1DC1">
      <w:pPr>
        <w:jc w:val="center"/>
        <w:rPr>
          <w:rFonts w:ascii="Berlin Sans FB Demi" w:hAnsi="Berlin Sans FB Demi" w:cs="Arial"/>
          <w:noProof/>
          <w:color w:val="005F7E"/>
          <w:sz w:val="32"/>
          <w:lang w:eastAsia="en-ZA"/>
        </w:rPr>
      </w:pPr>
      <w:r w:rsidRPr="006F485C">
        <w:rPr>
          <w:rFonts w:ascii="Berlin Sans FB Demi" w:hAnsi="Berlin Sans FB Demi" w:cs="Arial"/>
          <w:noProof/>
          <w:color w:val="005F7E"/>
          <w:sz w:val="32"/>
          <w:lang w:eastAsia="en-ZA"/>
        </w:rPr>
        <w:t>www.naturalhealthalliance.co.za</w:t>
      </w:r>
    </w:p>
    <w:p w:rsidR="007E6A58" w:rsidRPr="002E6355" w:rsidRDefault="007E6A58" w:rsidP="007E6A58">
      <w:pPr>
        <w:jc w:val="center"/>
        <w:rPr>
          <w:rFonts w:ascii="Arial" w:hAnsi="Arial" w:cs="Arial"/>
          <w:noProof/>
          <w:lang w:eastAsia="en-ZA"/>
        </w:rPr>
      </w:pPr>
    </w:p>
    <w:p w:rsidR="007E6A58" w:rsidRPr="002E6355" w:rsidRDefault="007E6A58" w:rsidP="007E6A58">
      <w:pPr>
        <w:jc w:val="center"/>
        <w:rPr>
          <w:rFonts w:ascii="Arial" w:hAnsi="Arial" w:cs="Arial"/>
          <w:noProof/>
          <w:lang w:eastAsia="en-ZA"/>
        </w:rPr>
      </w:pPr>
    </w:p>
    <w:p w:rsidR="00537210" w:rsidRPr="002E6355" w:rsidRDefault="00537210" w:rsidP="007E6A58">
      <w:pPr>
        <w:jc w:val="center"/>
        <w:rPr>
          <w:rFonts w:ascii="Arial" w:hAnsi="Arial" w:cs="Arial"/>
          <w:noProof/>
          <w:lang w:eastAsia="en-ZA"/>
        </w:rPr>
      </w:pPr>
    </w:p>
    <w:p w:rsidR="00E50C71" w:rsidRPr="002E6355" w:rsidRDefault="007E6A58" w:rsidP="007E6A58">
      <w:pPr>
        <w:jc w:val="center"/>
        <w:rPr>
          <w:rFonts w:ascii="Arial" w:hAnsi="Arial" w:cs="Arial"/>
        </w:rPr>
      </w:pPr>
      <w:r w:rsidRPr="002E6355">
        <w:rPr>
          <w:rFonts w:ascii="Arial" w:hAnsi="Arial" w:cs="Arial"/>
          <w:noProof/>
          <w:lang w:val="en-US"/>
        </w:rPr>
        <w:drawing>
          <wp:inline distT="0" distB="0" distL="0" distR="0">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LARGE.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7500" cy="2857500"/>
                    </a:xfrm>
                    <a:prstGeom prst="rect">
                      <a:avLst/>
                    </a:prstGeom>
                  </pic:spPr>
                </pic:pic>
              </a:graphicData>
            </a:graphic>
          </wp:inline>
        </w:drawing>
      </w:r>
    </w:p>
    <w:p w:rsidR="007E6A58" w:rsidRPr="002E6355" w:rsidRDefault="007E6A58" w:rsidP="007E6A58">
      <w:pPr>
        <w:jc w:val="center"/>
        <w:rPr>
          <w:rFonts w:ascii="Arial" w:hAnsi="Arial" w:cs="Arial"/>
        </w:rPr>
      </w:pPr>
    </w:p>
    <w:p w:rsidR="008F1DC1" w:rsidRPr="002E6355" w:rsidRDefault="008F1DC1" w:rsidP="00091465">
      <w:pPr>
        <w:rPr>
          <w:rFonts w:ascii="Arial" w:hAnsi="Arial" w:cs="Arial"/>
          <w:b/>
          <w:sz w:val="32"/>
        </w:rPr>
      </w:pPr>
    </w:p>
    <w:p w:rsidR="007E6A58" w:rsidRPr="002E6355" w:rsidRDefault="00EB6671" w:rsidP="007E6A58">
      <w:pPr>
        <w:jc w:val="center"/>
        <w:rPr>
          <w:rFonts w:ascii="Arial" w:hAnsi="Arial" w:cs="Arial"/>
          <w:b/>
          <w:sz w:val="32"/>
        </w:rPr>
      </w:pPr>
      <w:r w:rsidRPr="002E6355">
        <w:rPr>
          <w:rFonts w:ascii="Arial" w:hAnsi="Arial" w:cs="Arial"/>
          <w:b/>
          <w:sz w:val="32"/>
        </w:rPr>
        <w:t>2</w:t>
      </w:r>
      <w:r w:rsidRPr="002E6355">
        <w:rPr>
          <w:rFonts w:ascii="Arial" w:hAnsi="Arial" w:cs="Arial"/>
          <w:b/>
          <w:sz w:val="32"/>
          <w:vertAlign w:val="superscript"/>
        </w:rPr>
        <w:t>nd</w:t>
      </w:r>
      <w:r w:rsidRPr="002E6355">
        <w:rPr>
          <w:rFonts w:ascii="Arial" w:hAnsi="Arial" w:cs="Arial"/>
          <w:b/>
          <w:sz w:val="32"/>
        </w:rPr>
        <w:t xml:space="preserve"> </w:t>
      </w:r>
      <w:r w:rsidR="007E6A58" w:rsidRPr="002E6355">
        <w:rPr>
          <w:rFonts w:ascii="Arial" w:hAnsi="Arial" w:cs="Arial"/>
          <w:b/>
          <w:sz w:val="32"/>
        </w:rPr>
        <w:t>PR</w:t>
      </w:r>
      <w:r w:rsidR="00477230" w:rsidRPr="002E6355">
        <w:rPr>
          <w:rFonts w:ascii="Arial" w:hAnsi="Arial" w:cs="Arial"/>
          <w:b/>
          <w:sz w:val="32"/>
        </w:rPr>
        <w:t>ESENTATION TO THE PARLIAMENTARY</w:t>
      </w:r>
      <w:r w:rsidR="00477230" w:rsidRPr="002E6355">
        <w:rPr>
          <w:rFonts w:ascii="Arial" w:hAnsi="Arial" w:cs="Arial"/>
          <w:b/>
          <w:sz w:val="32"/>
        </w:rPr>
        <w:br/>
      </w:r>
      <w:r w:rsidRPr="002E6355">
        <w:rPr>
          <w:rFonts w:ascii="Arial" w:hAnsi="Arial" w:cs="Arial"/>
          <w:b/>
          <w:sz w:val="32"/>
        </w:rPr>
        <w:t>PORTFOLIO COMMITTEE ON</w:t>
      </w:r>
      <w:r w:rsidR="007E6A58" w:rsidRPr="002E6355">
        <w:rPr>
          <w:rFonts w:ascii="Arial" w:hAnsi="Arial" w:cs="Arial"/>
          <w:b/>
          <w:sz w:val="32"/>
        </w:rPr>
        <w:t xml:space="preserve"> HEALTH</w:t>
      </w:r>
      <w:r w:rsidR="00091465" w:rsidRPr="002E6355">
        <w:rPr>
          <w:rFonts w:ascii="Arial" w:hAnsi="Arial" w:cs="Arial"/>
          <w:b/>
          <w:sz w:val="32"/>
        </w:rPr>
        <w:br/>
      </w:r>
    </w:p>
    <w:p w:rsidR="007E6A58" w:rsidRPr="002E6355" w:rsidRDefault="00EB6671" w:rsidP="007E6A58">
      <w:pPr>
        <w:jc w:val="center"/>
        <w:rPr>
          <w:rFonts w:ascii="Arial" w:hAnsi="Arial" w:cs="Arial"/>
        </w:rPr>
      </w:pPr>
      <w:r w:rsidRPr="002E6355">
        <w:rPr>
          <w:rFonts w:ascii="Arial" w:hAnsi="Arial" w:cs="Arial"/>
        </w:rPr>
        <w:t>IN REAL</w:t>
      </w:r>
      <w:r w:rsidR="00F418A5" w:rsidRPr="002E6355">
        <w:rPr>
          <w:rFonts w:ascii="Arial" w:hAnsi="Arial" w:cs="Arial"/>
        </w:rPr>
        <w:t>A</w:t>
      </w:r>
      <w:r w:rsidRPr="002E6355">
        <w:rPr>
          <w:rFonts w:ascii="Arial" w:hAnsi="Arial" w:cs="Arial"/>
        </w:rPr>
        <w:t>TION TO</w:t>
      </w:r>
      <w:r w:rsidR="002D47FD" w:rsidRPr="002E6355">
        <w:rPr>
          <w:rFonts w:ascii="Arial" w:hAnsi="Arial" w:cs="Arial"/>
        </w:rPr>
        <w:t xml:space="preserve"> PUBLIC HEARINGS ON THE</w:t>
      </w:r>
      <w:r w:rsidR="00091465" w:rsidRPr="002E6355">
        <w:rPr>
          <w:rFonts w:ascii="Arial" w:hAnsi="Arial" w:cs="Arial"/>
        </w:rPr>
        <w:br/>
      </w:r>
    </w:p>
    <w:p w:rsidR="007E6A58" w:rsidRPr="002E6355" w:rsidRDefault="007E6A58" w:rsidP="00091465">
      <w:pPr>
        <w:jc w:val="center"/>
        <w:rPr>
          <w:rFonts w:ascii="Arial" w:hAnsi="Arial" w:cs="Arial"/>
          <w:sz w:val="28"/>
        </w:rPr>
      </w:pPr>
      <w:r w:rsidRPr="002E6355">
        <w:rPr>
          <w:rFonts w:ascii="Arial" w:hAnsi="Arial" w:cs="Arial"/>
          <w:sz w:val="32"/>
        </w:rPr>
        <w:t xml:space="preserve">THE MEDICINES AND RELATED SUBSTANCES AMMENDMENT BILL </w:t>
      </w:r>
      <w:r w:rsidR="00EB6671" w:rsidRPr="002E6355">
        <w:rPr>
          <w:rFonts w:ascii="Arial" w:hAnsi="Arial" w:cs="Arial"/>
          <w:sz w:val="28"/>
        </w:rPr>
        <w:t>(Bill 6 of</w:t>
      </w:r>
      <w:r w:rsidRPr="002E6355">
        <w:rPr>
          <w:rFonts w:ascii="Arial" w:hAnsi="Arial" w:cs="Arial"/>
          <w:sz w:val="28"/>
        </w:rPr>
        <w:t xml:space="preserve"> 2014)</w:t>
      </w:r>
    </w:p>
    <w:p w:rsidR="00BA557C" w:rsidRPr="002E6355" w:rsidRDefault="00091465" w:rsidP="00BA557C">
      <w:pPr>
        <w:jc w:val="center"/>
        <w:rPr>
          <w:rFonts w:ascii="Arial" w:hAnsi="Arial" w:cs="Arial"/>
        </w:rPr>
      </w:pPr>
      <w:r w:rsidRPr="002E6355">
        <w:rPr>
          <w:rFonts w:ascii="Arial" w:hAnsi="Arial" w:cs="Arial"/>
        </w:rPr>
        <w:br/>
      </w:r>
      <w:r w:rsidRPr="002E6355">
        <w:rPr>
          <w:rFonts w:ascii="Arial" w:hAnsi="Arial" w:cs="Arial"/>
        </w:rPr>
        <w:br/>
      </w:r>
      <w:r w:rsidR="00EB6671" w:rsidRPr="002E6355">
        <w:rPr>
          <w:rFonts w:ascii="Arial" w:hAnsi="Arial" w:cs="Arial"/>
        </w:rPr>
        <w:t>25</w:t>
      </w:r>
      <w:r w:rsidR="000A43E2" w:rsidRPr="002E6355">
        <w:rPr>
          <w:rFonts w:ascii="Arial" w:hAnsi="Arial" w:cs="Arial"/>
        </w:rPr>
        <w:t>th</w:t>
      </w:r>
      <w:r w:rsidR="00EB6671" w:rsidRPr="002E6355">
        <w:rPr>
          <w:rFonts w:ascii="Arial" w:hAnsi="Arial" w:cs="Arial"/>
        </w:rPr>
        <w:t xml:space="preserve"> February 2015</w:t>
      </w:r>
    </w:p>
    <w:p w:rsidR="00D25A19" w:rsidRPr="002E6355" w:rsidRDefault="00D25A19" w:rsidP="00EB6671">
      <w:pPr>
        <w:rPr>
          <w:rFonts w:ascii="Arial" w:hAnsi="Arial" w:cs="Arial"/>
          <w:b/>
          <w:sz w:val="28"/>
        </w:rPr>
      </w:pPr>
    </w:p>
    <w:p w:rsidR="00300F56" w:rsidRPr="002E6355" w:rsidRDefault="00EB6671" w:rsidP="00BA557C">
      <w:pPr>
        <w:jc w:val="center"/>
        <w:rPr>
          <w:rFonts w:ascii="Arial" w:hAnsi="Arial" w:cs="Arial"/>
          <w:b/>
          <w:noProof/>
          <w:sz w:val="32"/>
          <w:lang w:eastAsia="en-ZA"/>
        </w:rPr>
      </w:pPr>
      <w:r w:rsidRPr="002E6355">
        <w:rPr>
          <w:rFonts w:ascii="Arial" w:hAnsi="Arial" w:cs="Arial"/>
          <w:b/>
          <w:noProof/>
          <w:sz w:val="32"/>
          <w:lang w:eastAsia="en-ZA"/>
        </w:rPr>
        <w:t>TNHA PRESENTERS</w:t>
      </w:r>
    </w:p>
    <w:p w:rsidR="00D25A19" w:rsidRPr="002E6355" w:rsidRDefault="00770A82" w:rsidP="00904512">
      <w:pPr>
        <w:rPr>
          <w:rFonts w:ascii="Arial" w:hAnsi="Arial" w:cs="Arial"/>
          <w:b/>
          <w:sz w:val="20"/>
        </w:rPr>
      </w:pPr>
      <w:r w:rsidRPr="002E6355">
        <w:rPr>
          <w:rFonts w:ascii="Arial" w:hAnsi="Arial" w:cs="Arial"/>
          <w:b/>
          <w:sz w:val="24"/>
        </w:rPr>
        <w:br/>
      </w:r>
    </w:p>
    <w:p w:rsidR="00EB6671" w:rsidRPr="002E6355" w:rsidRDefault="00EB6671" w:rsidP="00EB6671">
      <w:pPr>
        <w:jc w:val="center"/>
        <w:rPr>
          <w:rFonts w:ascii="Arial" w:hAnsi="Arial" w:cs="Arial"/>
          <w:b/>
          <w:sz w:val="28"/>
          <w:u w:val="single"/>
        </w:rPr>
      </w:pPr>
      <w:r w:rsidRPr="002E6355">
        <w:rPr>
          <w:rFonts w:ascii="Arial" w:hAnsi="Arial" w:cs="Arial"/>
          <w:b/>
          <w:noProof/>
          <w:sz w:val="28"/>
          <w:lang w:val="en-US"/>
        </w:rPr>
        <w:drawing>
          <wp:inline distT="0" distB="0" distL="0" distR="0">
            <wp:extent cx="971453" cy="1288796"/>
            <wp:effectExtent l="0" t="0" r="63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ard-Brom2.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8491" cy="1298133"/>
                    </a:xfrm>
                    <a:prstGeom prst="rect">
                      <a:avLst/>
                    </a:prstGeom>
                    <a:effectLst/>
                  </pic:spPr>
                </pic:pic>
              </a:graphicData>
            </a:graphic>
          </wp:inline>
        </w:drawing>
      </w:r>
      <w:r w:rsidRPr="002E6355">
        <w:rPr>
          <w:rFonts w:ascii="Arial" w:hAnsi="Arial" w:cs="Arial"/>
          <w:b/>
          <w:sz w:val="28"/>
          <w:u w:val="single"/>
        </w:rPr>
        <w:br/>
      </w:r>
      <w:r w:rsidR="00D25A19" w:rsidRPr="002E6355">
        <w:rPr>
          <w:rFonts w:ascii="Arial" w:hAnsi="Arial" w:cs="Arial"/>
          <w:b/>
          <w:sz w:val="24"/>
        </w:rPr>
        <w:t>Dr</w:t>
      </w:r>
      <w:r w:rsidRPr="002E6355">
        <w:rPr>
          <w:rFonts w:ascii="Arial" w:hAnsi="Arial" w:cs="Arial"/>
          <w:b/>
          <w:sz w:val="24"/>
        </w:rPr>
        <w:t>.</w:t>
      </w:r>
      <w:r w:rsidR="00A75483" w:rsidRPr="002E6355">
        <w:rPr>
          <w:rFonts w:ascii="Arial" w:hAnsi="Arial" w:cs="Arial"/>
          <w:b/>
          <w:sz w:val="24"/>
        </w:rPr>
        <w:t xml:space="preserve"> </w:t>
      </w:r>
      <w:r w:rsidR="00D25A19" w:rsidRPr="002E6355">
        <w:rPr>
          <w:rFonts w:ascii="Arial" w:hAnsi="Arial" w:cs="Arial"/>
          <w:b/>
          <w:sz w:val="24"/>
        </w:rPr>
        <w:t xml:space="preserve">Bernard Brom </w:t>
      </w:r>
      <w:r w:rsidR="00D25A19" w:rsidRPr="002E6355">
        <w:rPr>
          <w:rFonts w:ascii="Arial" w:hAnsi="Arial" w:cs="Arial"/>
          <w:b/>
          <w:sz w:val="24"/>
        </w:rPr>
        <w:br/>
      </w:r>
      <w:r w:rsidRPr="002E6355">
        <w:rPr>
          <w:rFonts w:ascii="Arial" w:hAnsi="Arial" w:cs="Arial"/>
          <w:sz w:val="20"/>
          <w:szCs w:val="20"/>
        </w:rPr>
        <w:t>Chairman: TNHA</w:t>
      </w:r>
      <w:r w:rsidR="00D25A19" w:rsidRPr="002E6355">
        <w:rPr>
          <w:rFonts w:ascii="Arial" w:hAnsi="Arial" w:cs="Arial"/>
          <w:sz w:val="20"/>
          <w:szCs w:val="20"/>
        </w:rPr>
        <w:br/>
      </w:r>
    </w:p>
    <w:p w:rsidR="00EB6671" w:rsidRPr="002E6355" w:rsidRDefault="007D717F" w:rsidP="00EB6671">
      <w:pPr>
        <w:jc w:val="center"/>
        <w:rPr>
          <w:rFonts w:ascii="Arial" w:hAnsi="Arial" w:cs="Arial"/>
          <w:b/>
          <w:sz w:val="28"/>
          <w:u w:val="single"/>
        </w:rPr>
      </w:pPr>
      <w:r w:rsidRPr="002E6355">
        <w:rPr>
          <w:rFonts w:ascii="Arial" w:hAnsi="Arial" w:cs="Arial"/>
          <w:b/>
          <w:noProof/>
          <w:sz w:val="28"/>
          <w:lang w:val="en-US"/>
        </w:rPr>
        <w:drawing>
          <wp:inline distT="0" distB="0" distL="0" distR="0">
            <wp:extent cx="1019432" cy="12573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ony Rees.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2174" cy="1260682"/>
                    </a:xfrm>
                    <a:prstGeom prst="rect">
                      <a:avLst/>
                    </a:prstGeom>
                  </pic:spPr>
                </pic:pic>
              </a:graphicData>
            </a:graphic>
          </wp:inline>
        </w:drawing>
      </w:r>
      <w:r w:rsidR="00EB6671" w:rsidRPr="002E6355">
        <w:rPr>
          <w:rFonts w:ascii="Arial" w:hAnsi="Arial" w:cs="Arial"/>
          <w:b/>
          <w:sz w:val="28"/>
          <w:u w:val="single"/>
        </w:rPr>
        <w:br/>
      </w:r>
      <w:r w:rsidRPr="002E6355">
        <w:rPr>
          <w:rFonts w:ascii="Arial" w:hAnsi="Arial" w:cs="Arial"/>
          <w:b/>
          <w:sz w:val="24"/>
        </w:rPr>
        <w:t>Anthony Rees</w:t>
      </w:r>
      <w:r w:rsidRPr="002E6355">
        <w:rPr>
          <w:rFonts w:ascii="Arial" w:hAnsi="Arial" w:cs="Arial"/>
          <w:sz w:val="24"/>
        </w:rPr>
        <w:br/>
      </w:r>
      <w:r w:rsidRPr="002E6355">
        <w:rPr>
          <w:rFonts w:ascii="Arial" w:hAnsi="Arial" w:cs="Arial"/>
          <w:sz w:val="20"/>
          <w:szCs w:val="20"/>
        </w:rPr>
        <w:t>Secretary General: TNHA</w:t>
      </w:r>
      <w:r w:rsidRPr="002E6355">
        <w:rPr>
          <w:rFonts w:ascii="Arial" w:hAnsi="Arial" w:cs="Arial"/>
          <w:sz w:val="20"/>
          <w:szCs w:val="20"/>
        </w:rPr>
        <w:br/>
      </w:r>
    </w:p>
    <w:p w:rsidR="00FA7E22" w:rsidRPr="002E6355" w:rsidRDefault="007D717F" w:rsidP="00EB6671">
      <w:pPr>
        <w:jc w:val="center"/>
        <w:rPr>
          <w:rFonts w:ascii="Arial" w:hAnsi="Arial" w:cs="Arial"/>
          <w:sz w:val="24"/>
        </w:rPr>
      </w:pPr>
      <w:r w:rsidRPr="002E6355">
        <w:rPr>
          <w:rFonts w:ascii="Arial" w:hAnsi="Arial" w:cs="Arial"/>
          <w:b/>
          <w:noProof/>
          <w:sz w:val="28"/>
          <w:lang w:val="en-US"/>
        </w:rPr>
        <w:drawing>
          <wp:inline distT="0" distB="0" distL="0" distR="0">
            <wp:extent cx="990600" cy="1233956"/>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psile Masek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9175" cy="1244637"/>
                    </a:xfrm>
                    <a:prstGeom prst="rect">
                      <a:avLst/>
                    </a:prstGeom>
                  </pic:spPr>
                </pic:pic>
              </a:graphicData>
            </a:graphic>
          </wp:inline>
        </w:drawing>
      </w:r>
      <w:r w:rsidR="00EB6671" w:rsidRPr="002E6355">
        <w:rPr>
          <w:rFonts w:ascii="Arial" w:hAnsi="Arial" w:cs="Arial"/>
          <w:sz w:val="24"/>
        </w:rPr>
        <w:br/>
      </w:r>
      <w:r w:rsidRPr="002E6355">
        <w:rPr>
          <w:rFonts w:ascii="Arial" w:hAnsi="Arial" w:cs="Arial"/>
          <w:b/>
          <w:sz w:val="24"/>
        </w:rPr>
        <w:t>Phephsile Maseko</w:t>
      </w:r>
      <w:r w:rsidRPr="002E6355">
        <w:rPr>
          <w:rFonts w:ascii="Arial" w:hAnsi="Arial" w:cs="Arial"/>
          <w:b/>
          <w:sz w:val="24"/>
        </w:rPr>
        <w:br/>
      </w:r>
      <w:r w:rsidRPr="002E6355">
        <w:rPr>
          <w:rFonts w:ascii="Arial" w:hAnsi="Arial" w:cs="Arial"/>
          <w:sz w:val="20"/>
          <w:szCs w:val="20"/>
        </w:rPr>
        <w:t>Executive Committee Member: TNHA</w:t>
      </w:r>
      <w:r w:rsidRPr="002E6355">
        <w:rPr>
          <w:rFonts w:ascii="Arial" w:hAnsi="Arial" w:cs="Arial"/>
          <w:sz w:val="20"/>
          <w:szCs w:val="20"/>
        </w:rPr>
        <w:br/>
      </w:r>
      <w:r w:rsidR="00D25A19" w:rsidRPr="002E6355">
        <w:rPr>
          <w:rFonts w:ascii="Arial" w:hAnsi="Arial" w:cs="Arial"/>
          <w:sz w:val="24"/>
        </w:rPr>
        <w:br/>
      </w:r>
    </w:p>
    <w:p w:rsidR="00D25A19" w:rsidRPr="002E6355" w:rsidRDefault="00D25A19" w:rsidP="00EB6671">
      <w:pPr>
        <w:jc w:val="center"/>
        <w:rPr>
          <w:rFonts w:ascii="Arial" w:hAnsi="Arial" w:cs="Arial"/>
          <w:sz w:val="24"/>
        </w:rPr>
      </w:pPr>
      <w:r w:rsidRPr="002E6355">
        <w:rPr>
          <w:rFonts w:ascii="Arial" w:hAnsi="Arial" w:cs="Arial"/>
          <w:sz w:val="24"/>
        </w:rPr>
        <w:br/>
      </w:r>
    </w:p>
    <w:p w:rsidR="00A75483" w:rsidRPr="002E6355" w:rsidRDefault="00A75483" w:rsidP="00EB6671">
      <w:pPr>
        <w:rPr>
          <w:rFonts w:ascii="Arial" w:hAnsi="Arial" w:cs="Arial"/>
          <w:sz w:val="18"/>
          <w:szCs w:val="18"/>
        </w:rPr>
      </w:pPr>
    </w:p>
    <w:p w:rsidR="00A75483" w:rsidRPr="002E6355" w:rsidRDefault="00FF5277" w:rsidP="00FF5277">
      <w:pPr>
        <w:jc w:val="center"/>
        <w:rPr>
          <w:rFonts w:ascii="Arial" w:hAnsi="Arial" w:cs="Arial"/>
          <w:sz w:val="18"/>
          <w:szCs w:val="18"/>
        </w:rPr>
      </w:pPr>
      <w:r w:rsidRPr="002E6355">
        <w:rPr>
          <w:rFonts w:ascii="Arial" w:hAnsi="Arial" w:cs="Arial"/>
          <w:sz w:val="18"/>
          <w:szCs w:val="18"/>
        </w:rPr>
        <w:t>*</w:t>
      </w:r>
      <w:r w:rsidR="00EB6671" w:rsidRPr="002E6355">
        <w:rPr>
          <w:rFonts w:ascii="Arial" w:hAnsi="Arial" w:cs="Arial"/>
          <w:sz w:val="18"/>
          <w:szCs w:val="18"/>
        </w:rPr>
        <w:t xml:space="preserve"> S</w:t>
      </w:r>
      <w:r w:rsidR="000B68F1" w:rsidRPr="002E6355">
        <w:rPr>
          <w:rFonts w:ascii="Arial" w:hAnsi="Arial" w:cs="Arial"/>
          <w:sz w:val="18"/>
          <w:szCs w:val="18"/>
        </w:rPr>
        <w:t xml:space="preserve">lide presentations </w:t>
      </w:r>
      <w:r w:rsidR="00EB6671" w:rsidRPr="002E6355">
        <w:rPr>
          <w:rFonts w:ascii="Arial" w:hAnsi="Arial" w:cs="Arial"/>
          <w:sz w:val="18"/>
          <w:szCs w:val="18"/>
        </w:rPr>
        <w:t xml:space="preserve">of presenters </w:t>
      </w:r>
      <w:r w:rsidR="00A75483" w:rsidRPr="002E6355">
        <w:rPr>
          <w:rFonts w:ascii="Arial" w:hAnsi="Arial" w:cs="Arial"/>
          <w:sz w:val="18"/>
          <w:szCs w:val="18"/>
        </w:rPr>
        <w:t>are avail</w:t>
      </w:r>
      <w:r w:rsidR="00D67783" w:rsidRPr="002E6355">
        <w:rPr>
          <w:rFonts w:ascii="Arial" w:hAnsi="Arial" w:cs="Arial"/>
          <w:sz w:val="18"/>
          <w:szCs w:val="18"/>
        </w:rPr>
        <w:t>able on request</w:t>
      </w:r>
      <w:r w:rsidR="00EB6671" w:rsidRPr="002E6355">
        <w:rPr>
          <w:rFonts w:ascii="Arial" w:hAnsi="Arial" w:cs="Arial"/>
          <w:sz w:val="18"/>
          <w:szCs w:val="18"/>
        </w:rPr>
        <w:t>.</w:t>
      </w:r>
    </w:p>
    <w:p w:rsidR="00537210" w:rsidRPr="002E6355" w:rsidRDefault="00537210" w:rsidP="00904512">
      <w:pPr>
        <w:rPr>
          <w:rFonts w:ascii="Arial" w:hAnsi="Arial" w:cs="Arial"/>
          <w:sz w:val="24"/>
          <w:szCs w:val="20"/>
        </w:rPr>
      </w:pPr>
    </w:p>
    <w:p w:rsidR="00537210" w:rsidRPr="002E6355" w:rsidRDefault="00537210" w:rsidP="00D25A19">
      <w:pPr>
        <w:jc w:val="center"/>
        <w:rPr>
          <w:rFonts w:ascii="Arial" w:hAnsi="Arial" w:cs="Arial"/>
          <w:sz w:val="24"/>
          <w:szCs w:val="20"/>
        </w:rPr>
      </w:pPr>
    </w:p>
    <w:p w:rsidR="00904512" w:rsidRPr="002E6355" w:rsidRDefault="00904512" w:rsidP="00D25A19">
      <w:pPr>
        <w:jc w:val="center"/>
        <w:rPr>
          <w:rFonts w:ascii="Arial" w:hAnsi="Arial" w:cs="Arial"/>
          <w:b/>
          <w:sz w:val="24"/>
          <w:szCs w:val="20"/>
        </w:rPr>
      </w:pPr>
    </w:p>
    <w:p w:rsidR="00904512" w:rsidRPr="002E6355" w:rsidRDefault="00904512" w:rsidP="00D25A19">
      <w:pPr>
        <w:jc w:val="center"/>
        <w:rPr>
          <w:rFonts w:ascii="Arial" w:hAnsi="Arial" w:cs="Arial"/>
          <w:b/>
          <w:sz w:val="24"/>
          <w:szCs w:val="20"/>
        </w:rPr>
      </w:pPr>
    </w:p>
    <w:p w:rsidR="00904512" w:rsidRPr="002E6355" w:rsidRDefault="00904512" w:rsidP="00D25A19">
      <w:pPr>
        <w:jc w:val="center"/>
        <w:rPr>
          <w:rFonts w:ascii="Arial" w:hAnsi="Arial" w:cs="Arial"/>
          <w:b/>
          <w:sz w:val="24"/>
          <w:szCs w:val="20"/>
        </w:rPr>
      </w:pPr>
    </w:p>
    <w:p w:rsidR="00AC5133" w:rsidRPr="002E6355" w:rsidRDefault="00EB6671" w:rsidP="00D25A19">
      <w:pPr>
        <w:jc w:val="center"/>
        <w:rPr>
          <w:rFonts w:ascii="Arial" w:hAnsi="Arial" w:cs="Arial"/>
          <w:color w:val="005F7E"/>
          <w:sz w:val="24"/>
          <w:szCs w:val="20"/>
        </w:rPr>
      </w:pPr>
      <w:r w:rsidRPr="002E6355">
        <w:rPr>
          <w:rFonts w:ascii="Arial" w:hAnsi="Arial" w:cs="Arial"/>
          <w:b/>
          <w:sz w:val="24"/>
          <w:szCs w:val="20"/>
        </w:rPr>
        <w:t xml:space="preserve">The </w:t>
      </w:r>
      <w:r w:rsidR="000A43E2" w:rsidRPr="002E6355">
        <w:rPr>
          <w:rFonts w:ascii="Arial" w:hAnsi="Arial" w:cs="Arial"/>
          <w:b/>
          <w:sz w:val="24"/>
          <w:szCs w:val="20"/>
        </w:rPr>
        <w:t>Traditional</w:t>
      </w:r>
      <w:r w:rsidRPr="002E6355">
        <w:rPr>
          <w:rFonts w:ascii="Arial" w:hAnsi="Arial" w:cs="Arial"/>
          <w:b/>
          <w:sz w:val="24"/>
          <w:szCs w:val="20"/>
        </w:rPr>
        <w:t xml:space="preserve"> &amp; Natural Health Alliance</w:t>
      </w:r>
      <w:r w:rsidR="00FF5277" w:rsidRPr="002E6355">
        <w:rPr>
          <w:rFonts w:ascii="Arial" w:hAnsi="Arial" w:cs="Arial"/>
          <w:b/>
          <w:sz w:val="24"/>
          <w:szCs w:val="20"/>
        </w:rPr>
        <w:br/>
      </w:r>
      <w:proofErr w:type="spellStart"/>
      <w:r w:rsidR="00FF5277" w:rsidRPr="002E6355">
        <w:rPr>
          <w:rFonts w:ascii="Arial" w:hAnsi="Arial" w:cs="Arial"/>
          <w:sz w:val="24"/>
          <w:szCs w:val="20"/>
        </w:rPr>
        <w:t>Pos</w:t>
      </w:r>
      <w:r w:rsidR="000A43E2" w:rsidRPr="002E6355">
        <w:rPr>
          <w:rFonts w:ascii="Arial" w:hAnsi="Arial" w:cs="Arial"/>
          <w:sz w:val="24"/>
          <w:szCs w:val="20"/>
        </w:rPr>
        <w:t>tNet</w:t>
      </w:r>
      <w:proofErr w:type="spellEnd"/>
      <w:r w:rsidR="000A43E2" w:rsidRPr="002E6355">
        <w:rPr>
          <w:rFonts w:ascii="Arial" w:hAnsi="Arial" w:cs="Arial"/>
          <w:sz w:val="24"/>
          <w:szCs w:val="20"/>
        </w:rPr>
        <w:t xml:space="preserve"> Suite 141</w:t>
      </w:r>
      <w:r w:rsidR="000A43E2" w:rsidRPr="002E6355">
        <w:rPr>
          <w:rFonts w:ascii="Arial" w:hAnsi="Arial" w:cs="Arial"/>
          <w:sz w:val="24"/>
          <w:szCs w:val="20"/>
        </w:rPr>
        <w:br/>
        <w:t>Private Bag X1</w:t>
      </w:r>
      <w:r w:rsidR="000A43E2" w:rsidRPr="002E6355">
        <w:rPr>
          <w:rFonts w:ascii="Arial" w:hAnsi="Arial" w:cs="Arial"/>
          <w:sz w:val="24"/>
          <w:szCs w:val="20"/>
        </w:rPr>
        <w:br/>
      </w:r>
      <w:proofErr w:type="spellStart"/>
      <w:r w:rsidR="000A43E2" w:rsidRPr="002E6355">
        <w:rPr>
          <w:rFonts w:ascii="Arial" w:hAnsi="Arial" w:cs="Arial"/>
          <w:sz w:val="24"/>
          <w:szCs w:val="20"/>
        </w:rPr>
        <w:t>V</w:t>
      </w:r>
      <w:r w:rsidR="00FF5277" w:rsidRPr="002E6355">
        <w:rPr>
          <w:rFonts w:ascii="Arial" w:hAnsi="Arial" w:cs="Arial"/>
          <w:sz w:val="24"/>
          <w:szCs w:val="20"/>
        </w:rPr>
        <w:t>l</w:t>
      </w:r>
      <w:r w:rsidR="000A43E2" w:rsidRPr="002E6355">
        <w:rPr>
          <w:rFonts w:ascii="Arial" w:hAnsi="Arial" w:cs="Arial"/>
          <w:sz w:val="24"/>
          <w:szCs w:val="20"/>
        </w:rPr>
        <w:t>a</w:t>
      </w:r>
      <w:r w:rsidR="00FF5277" w:rsidRPr="002E6355">
        <w:rPr>
          <w:rFonts w:ascii="Arial" w:hAnsi="Arial" w:cs="Arial"/>
          <w:sz w:val="24"/>
          <w:szCs w:val="20"/>
        </w:rPr>
        <w:t>eberg</w:t>
      </w:r>
      <w:proofErr w:type="spellEnd"/>
      <w:r w:rsidRPr="002E6355">
        <w:rPr>
          <w:rFonts w:ascii="Arial" w:hAnsi="Arial" w:cs="Arial"/>
          <w:sz w:val="24"/>
          <w:szCs w:val="20"/>
        </w:rPr>
        <w:br/>
      </w:r>
      <w:r w:rsidR="00FF5277" w:rsidRPr="002E6355">
        <w:rPr>
          <w:rFonts w:ascii="Arial" w:hAnsi="Arial" w:cs="Arial"/>
          <w:sz w:val="24"/>
          <w:szCs w:val="20"/>
        </w:rPr>
        <w:t>8018</w:t>
      </w:r>
      <w:r w:rsidR="00537210" w:rsidRPr="002E6355">
        <w:rPr>
          <w:rFonts w:ascii="Arial" w:hAnsi="Arial" w:cs="Arial"/>
          <w:sz w:val="24"/>
          <w:szCs w:val="20"/>
        </w:rPr>
        <w:br/>
        <w:t>Rep. of South Africa</w:t>
      </w:r>
      <w:r w:rsidR="00537210" w:rsidRPr="002E6355">
        <w:rPr>
          <w:rFonts w:ascii="Arial" w:hAnsi="Arial" w:cs="Arial"/>
          <w:sz w:val="24"/>
          <w:szCs w:val="20"/>
        </w:rPr>
        <w:br/>
      </w:r>
      <w:r w:rsidR="00FF5277" w:rsidRPr="002E6355">
        <w:rPr>
          <w:rFonts w:ascii="Arial" w:hAnsi="Arial" w:cs="Arial"/>
          <w:sz w:val="24"/>
          <w:szCs w:val="20"/>
        </w:rPr>
        <w:br/>
      </w:r>
      <w:r w:rsidR="00477230" w:rsidRPr="002E6355">
        <w:rPr>
          <w:rFonts w:ascii="Arial" w:hAnsi="Arial" w:cs="Arial"/>
          <w:sz w:val="24"/>
          <w:szCs w:val="20"/>
        </w:rPr>
        <w:br/>
      </w:r>
      <w:r w:rsidR="00537210" w:rsidRPr="002E6355">
        <w:rPr>
          <w:rFonts w:ascii="Arial" w:hAnsi="Arial" w:cs="Arial"/>
          <w:sz w:val="24"/>
          <w:szCs w:val="20"/>
        </w:rPr>
        <w:br/>
        <w:t>Tel: 0</w:t>
      </w:r>
      <w:r w:rsidRPr="002E6355">
        <w:rPr>
          <w:rFonts w:ascii="Arial" w:hAnsi="Arial" w:cs="Arial"/>
          <w:sz w:val="24"/>
          <w:szCs w:val="20"/>
        </w:rPr>
        <w:t>72 3777598</w:t>
      </w:r>
      <w:r w:rsidR="00537210" w:rsidRPr="002E6355">
        <w:rPr>
          <w:rFonts w:ascii="Arial" w:hAnsi="Arial" w:cs="Arial"/>
          <w:sz w:val="24"/>
          <w:szCs w:val="20"/>
        </w:rPr>
        <w:t xml:space="preserve"> / 021 789 2682</w:t>
      </w:r>
      <w:r w:rsidRPr="002E6355">
        <w:rPr>
          <w:rFonts w:ascii="Arial" w:hAnsi="Arial" w:cs="Arial"/>
          <w:sz w:val="24"/>
          <w:szCs w:val="20"/>
        </w:rPr>
        <w:br/>
      </w:r>
      <w:r w:rsidR="00FF5277" w:rsidRPr="002E6355">
        <w:rPr>
          <w:rFonts w:ascii="Arial" w:hAnsi="Arial" w:cs="Arial"/>
          <w:sz w:val="24"/>
          <w:szCs w:val="20"/>
        </w:rPr>
        <w:t xml:space="preserve">Email: </w:t>
      </w:r>
      <w:r w:rsidR="00AC5133" w:rsidRPr="002E6355">
        <w:rPr>
          <w:rFonts w:ascii="Arial" w:hAnsi="Arial" w:cs="Arial"/>
          <w:color w:val="000000" w:themeColor="text1"/>
          <w:sz w:val="24"/>
          <w:szCs w:val="20"/>
        </w:rPr>
        <w:t>contact@naturalhealthalliance.co.za</w:t>
      </w:r>
    </w:p>
    <w:p w:rsidR="00AC5133" w:rsidRPr="002E6355" w:rsidRDefault="00AC5133" w:rsidP="00891017">
      <w:pPr>
        <w:rPr>
          <w:rFonts w:ascii="Arial" w:hAnsi="Arial" w:cs="Arial"/>
          <w:b/>
          <w:color w:val="000000" w:themeColor="text1"/>
          <w:sz w:val="24"/>
          <w:szCs w:val="20"/>
        </w:rPr>
      </w:pPr>
    </w:p>
    <w:p w:rsidR="00891017" w:rsidRPr="002E6355" w:rsidRDefault="00891017" w:rsidP="00891017">
      <w:pPr>
        <w:rPr>
          <w:rFonts w:ascii="Arial" w:hAnsi="Arial" w:cs="Arial"/>
          <w:b/>
          <w:color w:val="000000" w:themeColor="text1"/>
          <w:sz w:val="24"/>
          <w:szCs w:val="20"/>
        </w:rPr>
      </w:pPr>
    </w:p>
    <w:p w:rsidR="00904512" w:rsidRPr="002E6355" w:rsidRDefault="00904512" w:rsidP="00891017">
      <w:pPr>
        <w:rPr>
          <w:rFonts w:ascii="Arial" w:hAnsi="Arial" w:cs="Arial"/>
          <w:b/>
          <w:color w:val="000000" w:themeColor="text1"/>
          <w:sz w:val="24"/>
          <w:szCs w:val="20"/>
        </w:rPr>
      </w:pPr>
    </w:p>
    <w:p w:rsidR="0032360C" w:rsidRPr="002E6355" w:rsidRDefault="0032360C" w:rsidP="00597CD6">
      <w:pPr>
        <w:rPr>
          <w:rFonts w:ascii="Arial" w:hAnsi="Arial" w:cs="Arial"/>
          <w:b/>
          <w:color w:val="000000" w:themeColor="text1"/>
          <w:sz w:val="24"/>
          <w:szCs w:val="20"/>
        </w:rPr>
      </w:pPr>
      <w:r w:rsidRPr="002E6355">
        <w:rPr>
          <w:rFonts w:ascii="Arial" w:hAnsi="Arial" w:cs="Arial"/>
          <w:b/>
          <w:color w:val="000000" w:themeColor="text1"/>
          <w:sz w:val="24"/>
          <w:szCs w:val="20"/>
        </w:rPr>
        <w:t>GLOSSARY OF ABBREVIATED TERMS</w:t>
      </w:r>
    </w:p>
    <w:p w:rsidR="00891017" w:rsidRPr="002E6355" w:rsidRDefault="00891017" w:rsidP="00597CD6">
      <w:pPr>
        <w:pStyle w:val="ListParagraph"/>
        <w:numPr>
          <w:ilvl w:val="0"/>
          <w:numId w:val="9"/>
        </w:numPr>
        <w:ind w:left="0"/>
        <w:rPr>
          <w:rFonts w:ascii="Arial" w:hAnsi="Arial" w:cs="Arial"/>
          <w:sz w:val="20"/>
          <w:szCs w:val="20"/>
        </w:rPr>
      </w:pPr>
      <w:r w:rsidRPr="002E6355">
        <w:rPr>
          <w:rFonts w:ascii="Arial" w:hAnsi="Arial" w:cs="Arial"/>
          <w:b/>
          <w:sz w:val="20"/>
          <w:szCs w:val="20"/>
        </w:rPr>
        <w:t>ADRs</w:t>
      </w:r>
      <w:r w:rsidRPr="002E6355">
        <w:rPr>
          <w:rFonts w:ascii="Arial" w:hAnsi="Arial" w:cs="Arial"/>
          <w:b/>
          <w:sz w:val="20"/>
          <w:szCs w:val="20"/>
        </w:rPr>
        <w:tab/>
      </w:r>
      <w:r w:rsidRPr="002E6355">
        <w:rPr>
          <w:rFonts w:ascii="Arial" w:hAnsi="Arial" w:cs="Arial"/>
          <w:b/>
          <w:sz w:val="20"/>
          <w:szCs w:val="20"/>
        </w:rPr>
        <w:tab/>
      </w:r>
      <w:r w:rsidRPr="002E6355">
        <w:rPr>
          <w:rFonts w:ascii="Arial" w:hAnsi="Arial" w:cs="Arial"/>
          <w:sz w:val="20"/>
          <w:szCs w:val="20"/>
        </w:rPr>
        <w:t>Adverse Drug Reactions</w:t>
      </w:r>
    </w:p>
    <w:p w:rsidR="00AC5133" w:rsidRPr="002E6355" w:rsidRDefault="00AC5133" w:rsidP="00597CD6">
      <w:pPr>
        <w:pStyle w:val="ListParagraph"/>
        <w:numPr>
          <w:ilvl w:val="0"/>
          <w:numId w:val="9"/>
        </w:numPr>
        <w:ind w:left="0"/>
        <w:rPr>
          <w:rFonts w:ascii="Arial" w:hAnsi="Arial" w:cs="Arial"/>
          <w:sz w:val="20"/>
          <w:szCs w:val="20"/>
        </w:rPr>
      </w:pPr>
      <w:r w:rsidRPr="002E6355">
        <w:rPr>
          <w:rFonts w:ascii="Arial" w:hAnsi="Arial" w:cs="Arial"/>
          <w:b/>
          <w:sz w:val="20"/>
          <w:szCs w:val="20"/>
        </w:rPr>
        <w:t>AHPCSA</w:t>
      </w:r>
      <w:r w:rsidRPr="002E6355">
        <w:rPr>
          <w:rFonts w:ascii="Arial" w:hAnsi="Arial" w:cs="Arial"/>
          <w:b/>
          <w:sz w:val="20"/>
          <w:szCs w:val="20"/>
        </w:rPr>
        <w:tab/>
      </w:r>
      <w:r w:rsidRPr="002E6355">
        <w:rPr>
          <w:rFonts w:ascii="Arial" w:hAnsi="Arial" w:cs="Arial"/>
          <w:b/>
          <w:sz w:val="20"/>
          <w:szCs w:val="20"/>
        </w:rPr>
        <w:tab/>
      </w:r>
      <w:r w:rsidRPr="002E6355">
        <w:rPr>
          <w:rFonts w:ascii="Arial" w:hAnsi="Arial" w:cs="Arial"/>
          <w:sz w:val="20"/>
          <w:szCs w:val="20"/>
        </w:rPr>
        <w:t>Allied Health Professions Council of South Africa</w:t>
      </w:r>
    </w:p>
    <w:p w:rsidR="00AC5133" w:rsidRPr="002E6355" w:rsidRDefault="00AC5133" w:rsidP="00597CD6">
      <w:pPr>
        <w:pStyle w:val="ListParagraph"/>
        <w:numPr>
          <w:ilvl w:val="0"/>
          <w:numId w:val="9"/>
        </w:numPr>
        <w:ind w:left="0"/>
        <w:rPr>
          <w:rFonts w:ascii="Arial" w:hAnsi="Arial" w:cs="Arial"/>
          <w:sz w:val="20"/>
          <w:szCs w:val="20"/>
        </w:rPr>
      </w:pPr>
      <w:r w:rsidRPr="002E6355">
        <w:rPr>
          <w:rFonts w:ascii="Arial" w:hAnsi="Arial" w:cs="Arial"/>
          <w:b/>
          <w:sz w:val="20"/>
          <w:szCs w:val="20"/>
        </w:rPr>
        <w:t>ATM</w:t>
      </w:r>
      <w:r w:rsidRPr="002E6355">
        <w:rPr>
          <w:rFonts w:ascii="Arial" w:hAnsi="Arial" w:cs="Arial"/>
          <w:b/>
          <w:sz w:val="20"/>
          <w:szCs w:val="20"/>
        </w:rPr>
        <w:tab/>
      </w:r>
      <w:r w:rsidRPr="002E6355">
        <w:rPr>
          <w:rFonts w:ascii="Arial" w:hAnsi="Arial" w:cs="Arial"/>
          <w:b/>
          <w:sz w:val="20"/>
          <w:szCs w:val="20"/>
        </w:rPr>
        <w:tab/>
      </w:r>
      <w:r w:rsidRPr="002E6355">
        <w:rPr>
          <w:rFonts w:ascii="Arial" w:hAnsi="Arial" w:cs="Arial"/>
          <w:sz w:val="20"/>
          <w:szCs w:val="20"/>
        </w:rPr>
        <w:t>African Traditional Medicine</w:t>
      </w:r>
    </w:p>
    <w:p w:rsidR="00AC5133" w:rsidRPr="002E6355" w:rsidRDefault="00AC5133" w:rsidP="00597CD6">
      <w:pPr>
        <w:pStyle w:val="ListParagraph"/>
        <w:numPr>
          <w:ilvl w:val="0"/>
          <w:numId w:val="9"/>
        </w:numPr>
        <w:ind w:left="0"/>
        <w:rPr>
          <w:rFonts w:ascii="Arial" w:hAnsi="Arial" w:cs="Arial"/>
          <w:sz w:val="20"/>
          <w:szCs w:val="20"/>
        </w:rPr>
      </w:pPr>
      <w:r w:rsidRPr="002E6355">
        <w:rPr>
          <w:rFonts w:ascii="Arial" w:hAnsi="Arial" w:cs="Arial"/>
          <w:b/>
          <w:sz w:val="20"/>
          <w:szCs w:val="20"/>
        </w:rPr>
        <w:t>ATMs</w:t>
      </w:r>
      <w:r w:rsidRPr="002E6355">
        <w:rPr>
          <w:rFonts w:ascii="Arial" w:hAnsi="Arial" w:cs="Arial"/>
          <w:sz w:val="20"/>
          <w:szCs w:val="20"/>
        </w:rPr>
        <w:tab/>
      </w:r>
      <w:r w:rsidRPr="002E6355">
        <w:rPr>
          <w:rFonts w:ascii="Arial" w:hAnsi="Arial" w:cs="Arial"/>
          <w:sz w:val="20"/>
          <w:szCs w:val="20"/>
        </w:rPr>
        <w:tab/>
        <w:t xml:space="preserve">African Traditional Medicines </w:t>
      </w:r>
    </w:p>
    <w:p w:rsidR="00597CD6" w:rsidRPr="002E6355" w:rsidRDefault="00597CD6" w:rsidP="00597CD6">
      <w:pPr>
        <w:pStyle w:val="ListParagraph"/>
        <w:numPr>
          <w:ilvl w:val="0"/>
          <w:numId w:val="9"/>
        </w:numPr>
        <w:ind w:left="0"/>
        <w:rPr>
          <w:rFonts w:ascii="Arial" w:hAnsi="Arial" w:cs="Arial"/>
          <w:sz w:val="20"/>
          <w:szCs w:val="20"/>
        </w:rPr>
      </w:pPr>
      <w:r w:rsidRPr="002E6355">
        <w:rPr>
          <w:rFonts w:ascii="Arial" w:hAnsi="Arial" w:cs="Arial"/>
          <w:b/>
          <w:sz w:val="20"/>
          <w:szCs w:val="20"/>
        </w:rPr>
        <w:t>CAMs</w:t>
      </w:r>
      <w:r w:rsidRPr="002E6355">
        <w:rPr>
          <w:rFonts w:ascii="Arial" w:hAnsi="Arial" w:cs="Arial"/>
          <w:b/>
          <w:sz w:val="20"/>
          <w:szCs w:val="20"/>
        </w:rPr>
        <w:tab/>
      </w:r>
      <w:r w:rsidRPr="002E6355">
        <w:rPr>
          <w:rFonts w:ascii="Arial" w:hAnsi="Arial" w:cs="Arial"/>
          <w:b/>
          <w:sz w:val="20"/>
          <w:szCs w:val="20"/>
        </w:rPr>
        <w:tab/>
      </w:r>
      <w:r w:rsidRPr="002E6355">
        <w:rPr>
          <w:rFonts w:ascii="Arial" w:hAnsi="Arial" w:cs="Arial"/>
          <w:sz w:val="20"/>
          <w:szCs w:val="20"/>
        </w:rPr>
        <w:t>Complementary &amp; Alternative Medicines (interchangeable with ‘Natural Health Products’)</w:t>
      </w:r>
    </w:p>
    <w:p w:rsidR="00891017" w:rsidRPr="002E6355" w:rsidRDefault="00891017" w:rsidP="00597CD6">
      <w:pPr>
        <w:pStyle w:val="ListParagraph"/>
        <w:numPr>
          <w:ilvl w:val="0"/>
          <w:numId w:val="9"/>
        </w:numPr>
        <w:ind w:left="0"/>
        <w:rPr>
          <w:rFonts w:ascii="Arial" w:hAnsi="Arial" w:cs="Arial"/>
          <w:sz w:val="20"/>
          <w:szCs w:val="20"/>
        </w:rPr>
      </w:pPr>
      <w:r w:rsidRPr="002E6355">
        <w:rPr>
          <w:rFonts w:ascii="Arial" w:hAnsi="Arial" w:cs="Arial"/>
          <w:b/>
          <w:sz w:val="20"/>
          <w:szCs w:val="20"/>
        </w:rPr>
        <w:t>ELS</w:t>
      </w:r>
      <w:r w:rsidRPr="002E6355">
        <w:rPr>
          <w:rFonts w:ascii="Arial" w:hAnsi="Arial" w:cs="Arial"/>
          <w:b/>
          <w:sz w:val="20"/>
          <w:szCs w:val="20"/>
        </w:rPr>
        <w:tab/>
      </w:r>
      <w:r w:rsidRPr="002E6355">
        <w:rPr>
          <w:rFonts w:ascii="Arial" w:hAnsi="Arial" w:cs="Arial"/>
          <w:sz w:val="20"/>
          <w:szCs w:val="20"/>
        </w:rPr>
        <w:tab/>
        <w:t>Electronic Listing System</w:t>
      </w:r>
    </w:p>
    <w:p w:rsidR="00904512" w:rsidRPr="002E6355" w:rsidRDefault="00AC5133" w:rsidP="00597CD6">
      <w:pPr>
        <w:pStyle w:val="ListParagraph"/>
        <w:numPr>
          <w:ilvl w:val="0"/>
          <w:numId w:val="9"/>
        </w:numPr>
        <w:ind w:left="0"/>
        <w:rPr>
          <w:rFonts w:ascii="Arial" w:hAnsi="Arial" w:cs="Arial"/>
          <w:sz w:val="20"/>
          <w:szCs w:val="20"/>
        </w:rPr>
      </w:pPr>
      <w:r w:rsidRPr="002E6355">
        <w:rPr>
          <w:rFonts w:ascii="Arial" w:hAnsi="Arial" w:cs="Arial"/>
          <w:b/>
          <w:sz w:val="20"/>
          <w:szCs w:val="20"/>
        </w:rPr>
        <w:t>GMP</w:t>
      </w:r>
      <w:r w:rsidRPr="002E6355">
        <w:rPr>
          <w:rFonts w:ascii="Arial" w:hAnsi="Arial" w:cs="Arial"/>
          <w:sz w:val="20"/>
          <w:szCs w:val="20"/>
        </w:rPr>
        <w:tab/>
      </w:r>
      <w:r w:rsidRPr="002E6355">
        <w:rPr>
          <w:rFonts w:ascii="Arial" w:hAnsi="Arial" w:cs="Arial"/>
          <w:sz w:val="20"/>
          <w:szCs w:val="20"/>
        </w:rPr>
        <w:tab/>
        <w:t>G</w:t>
      </w:r>
      <w:r w:rsidR="00891017" w:rsidRPr="002E6355">
        <w:rPr>
          <w:rFonts w:ascii="Arial" w:hAnsi="Arial" w:cs="Arial"/>
          <w:sz w:val="20"/>
          <w:szCs w:val="20"/>
        </w:rPr>
        <w:t>ood Manufacturing Practice</w:t>
      </w:r>
      <w:r w:rsidR="00904512" w:rsidRPr="002E6355">
        <w:rPr>
          <w:rFonts w:ascii="Arial" w:hAnsi="Arial" w:cs="Arial"/>
          <w:b/>
          <w:sz w:val="20"/>
          <w:szCs w:val="20"/>
        </w:rPr>
        <w:t xml:space="preserve"> </w:t>
      </w:r>
    </w:p>
    <w:p w:rsidR="00AC5133" w:rsidRPr="002E6355" w:rsidRDefault="00904512" w:rsidP="00597CD6">
      <w:pPr>
        <w:pStyle w:val="ListParagraph"/>
        <w:numPr>
          <w:ilvl w:val="0"/>
          <w:numId w:val="9"/>
        </w:numPr>
        <w:ind w:left="0"/>
        <w:rPr>
          <w:rFonts w:ascii="Arial" w:hAnsi="Arial" w:cs="Arial"/>
          <w:sz w:val="20"/>
          <w:szCs w:val="20"/>
        </w:rPr>
      </w:pPr>
      <w:proofErr w:type="spellStart"/>
      <w:r w:rsidRPr="002E6355">
        <w:rPr>
          <w:rFonts w:ascii="Arial" w:hAnsi="Arial" w:cs="Arial"/>
          <w:b/>
          <w:sz w:val="20"/>
          <w:szCs w:val="20"/>
        </w:rPr>
        <w:t>NDoH</w:t>
      </w:r>
      <w:proofErr w:type="spellEnd"/>
      <w:r w:rsidRPr="002E6355">
        <w:rPr>
          <w:rFonts w:ascii="Arial" w:hAnsi="Arial" w:cs="Arial"/>
          <w:b/>
          <w:sz w:val="20"/>
          <w:szCs w:val="20"/>
        </w:rPr>
        <w:tab/>
      </w:r>
      <w:r w:rsidRPr="002E6355">
        <w:rPr>
          <w:rFonts w:ascii="Arial" w:hAnsi="Arial" w:cs="Arial"/>
          <w:b/>
          <w:sz w:val="20"/>
          <w:szCs w:val="20"/>
        </w:rPr>
        <w:tab/>
      </w:r>
      <w:r w:rsidRPr="002E6355">
        <w:rPr>
          <w:rFonts w:ascii="Arial" w:hAnsi="Arial" w:cs="Arial"/>
          <w:sz w:val="20"/>
          <w:szCs w:val="20"/>
        </w:rPr>
        <w:t>National Department of Health</w:t>
      </w:r>
    </w:p>
    <w:p w:rsidR="00AC5133" w:rsidRPr="002E6355" w:rsidRDefault="00AC5133" w:rsidP="00597CD6">
      <w:pPr>
        <w:pStyle w:val="ListParagraph"/>
        <w:numPr>
          <w:ilvl w:val="0"/>
          <w:numId w:val="9"/>
        </w:numPr>
        <w:ind w:left="0"/>
        <w:rPr>
          <w:rFonts w:ascii="Arial" w:hAnsi="Arial" w:cs="Arial"/>
          <w:sz w:val="20"/>
          <w:szCs w:val="20"/>
        </w:rPr>
      </w:pPr>
      <w:r w:rsidRPr="002E6355">
        <w:rPr>
          <w:rFonts w:ascii="Arial" w:hAnsi="Arial" w:cs="Arial"/>
          <w:b/>
          <w:sz w:val="20"/>
          <w:szCs w:val="20"/>
        </w:rPr>
        <w:t>NHPs</w:t>
      </w:r>
      <w:r w:rsidRPr="002E6355">
        <w:rPr>
          <w:rFonts w:ascii="Arial" w:hAnsi="Arial" w:cs="Arial"/>
          <w:sz w:val="20"/>
          <w:szCs w:val="20"/>
        </w:rPr>
        <w:tab/>
      </w:r>
      <w:r w:rsidRPr="002E6355">
        <w:rPr>
          <w:rFonts w:ascii="Arial" w:hAnsi="Arial" w:cs="Arial"/>
          <w:sz w:val="20"/>
          <w:szCs w:val="20"/>
        </w:rPr>
        <w:tab/>
        <w:t xml:space="preserve">Natural Health Products (interchangeable with </w:t>
      </w:r>
      <w:r w:rsidR="00597CD6" w:rsidRPr="002E6355">
        <w:rPr>
          <w:rFonts w:ascii="Arial" w:hAnsi="Arial" w:cs="Arial"/>
          <w:sz w:val="20"/>
          <w:szCs w:val="20"/>
        </w:rPr>
        <w:t>‘</w:t>
      </w:r>
      <w:r w:rsidRPr="002E6355">
        <w:rPr>
          <w:rFonts w:ascii="Arial" w:hAnsi="Arial" w:cs="Arial"/>
          <w:sz w:val="20"/>
          <w:szCs w:val="20"/>
        </w:rPr>
        <w:t>Complementary Medicines</w:t>
      </w:r>
      <w:r w:rsidR="00597CD6" w:rsidRPr="002E6355">
        <w:rPr>
          <w:rFonts w:ascii="Arial" w:hAnsi="Arial" w:cs="Arial"/>
          <w:sz w:val="20"/>
          <w:szCs w:val="20"/>
        </w:rPr>
        <w:t>’</w:t>
      </w:r>
      <w:r w:rsidRPr="002E6355">
        <w:rPr>
          <w:rFonts w:ascii="Arial" w:hAnsi="Arial" w:cs="Arial"/>
          <w:sz w:val="20"/>
          <w:szCs w:val="20"/>
        </w:rPr>
        <w:t>)</w:t>
      </w:r>
    </w:p>
    <w:p w:rsidR="00891017" w:rsidRPr="002E6355" w:rsidRDefault="00891017" w:rsidP="00597CD6">
      <w:pPr>
        <w:pStyle w:val="ListParagraph"/>
        <w:numPr>
          <w:ilvl w:val="0"/>
          <w:numId w:val="9"/>
        </w:numPr>
        <w:ind w:left="0"/>
        <w:rPr>
          <w:rFonts w:ascii="Arial" w:hAnsi="Arial" w:cs="Arial"/>
          <w:sz w:val="20"/>
          <w:szCs w:val="20"/>
        </w:rPr>
      </w:pPr>
      <w:r w:rsidRPr="002E6355">
        <w:rPr>
          <w:rFonts w:ascii="Arial" w:hAnsi="Arial" w:cs="Arial"/>
          <w:b/>
          <w:sz w:val="20"/>
          <w:szCs w:val="20"/>
        </w:rPr>
        <w:t>MCC</w:t>
      </w:r>
      <w:r w:rsidRPr="002E6355">
        <w:rPr>
          <w:rFonts w:ascii="Arial" w:hAnsi="Arial" w:cs="Arial"/>
          <w:b/>
          <w:sz w:val="20"/>
          <w:szCs w:val="20"/>
        </w:rPr>
        <w:tab/>
      </w:r>
      <w:r w:rsidRPr="002E6355">
        <w:rPr>
          <w:rFonts w:ascii="Arial" w:hAnsi="Arial" w:cs="Arial"/>
          <w:b/>
          <w:sz w:val="20"/>
          <w:szCs w:val="20"/>
        </w:rPr>
        <w:tab/>
      </w:r>
      <w:r w:rsidRPr="002E6355">
        <w:rPr>
          <w:rFonts w:ascii="Arial" w:hAnsi="Arial" w:cs="Arial"/>
          <w:sz w:val="20"/>
          <w:szCs w:val="20"/>
        </w:rPr>
        <w:t>Medicines Control Council</w:t>
      </w:r>
    </w:p>
    <w:p w:rsidR="00891017" w:rsidRPr="002E6355" w:rsidRDefault="00891017" w:rsidP="00597CD6">
      <w:pPr>
        <w:pStyle w:val="ListParagraph"/>
        <w:numPr>
          <w:ilvl w:val="0"/>
          <w:numId w:val="9"/>
        </w:numPr>
        <w:ind w:left="0"/>
        <w:rPr>
          <w:rFonts w:ascii="Arial" w:hAnsi="Arial" w:cs="Arial"/>
          <w:sz w:val="20"/>
          <w:szCs w:val="20"/>
        </w:rPr>
      </w:pPr>
      <w:r w:rsidRPr="002E6355">
        <w:rPr>
          <w:rFonts w:ascii="Arial" w:hAnsi="Arial" w:cs="Arial"/>
          <w:b/>
          <w:sz w:val="20"/>
          <w:szCs w:val="20"/>
        </w:rPr>
        <w:t>PICS GMP</w:t>
      </w:r>
      <w:r w:rsidRPr="002E6355">
        <w:rPr>
          <w:rFonts w:ascii="Arial" w:hAnsi="Arial" w:cs="Arial"/>
          <w:sz w:val="20"/>
          <w:szCs w:val="20"/>
        </w:rPr>
        <w:tab/>
        <w:t>Pharmaceutical Inspection Co-operation Scheme :  Good Manufacturing Practice</w:t>
      </w:r>
    </w:p>
    <w:p w:rsidR="00891017" w:rsidRPr="002E6355" w:rsidRDefault="00891017" w:rsidP="00597CD6">
      <w:pPr>
        <w:pStyle w:val="ListParagraph"/>
        <w:numPr>
          <w:ilvl w:val="0"/>
          <w:numId w:val="9"/>
        </w:numPr>
        <w:ind w:left="0"/>
        <w:rPr>
          <w:rFonts w:ascii="Arial" w:hAnsi="Arial" w:cs="Arial"/>
          <w:sz w:val="20"/>
          <w:szCs w:val="20"/>
        </w:rPr>
      </w:pPr>
      <w:r w:rsidRPr="002E6355">
        <w:rPr>
          <w:rFonts w:ascii="Arial" w:hAnsi="Arial" w:cs="Arial"/>
          <w:b/>
          <w:sz w:val="20"/>
          <w:szCs w:val="20"/>
        </w:rPr>
        <w:t>PPC</w:t>
      </w:r>
      <w:r w:rsidRPr="002E6355">
        <w:rPr>
          <w:rFonts w:ascii="Arial" w:hAnsi="Arial" w:cs="Arial"/>
          <w:b/>
          <w:sz w:val="20"/>
          <w:szCs w:val="20"/>
        </w:rPr>
        <w:tab/>
      </w:r>
      <w:r w:rsidRPr="002E6355">
        <w:rPr>
          <w:rFonts w:ascii="Arial" w:hAnsi="Arial" w:cs="Arial"/>
          <w:b/>
          <w:sz w:val="20"/>
          <w:szCs w:val="20"/>
        </w:rPr>
        <w:tab/>
      </w:r>
      <w:r w:rsidRPr="002E6355">
        <w:rPr>
          <w:rFonts w:ascii="Arial" w:hAnsi="Arial" w:cs="Arial"/>
          <w:sz w:val="20"/>
          <w:szCs w:val="20"/>
        </w:rPr>
        <w:t>Parliamentary Portfolio Committee on Health</w:t>
      </w:r>
    </w:p>
    <w:p w:rsidR="00891017" w:rsidRPr="002E6355" w:rsidRDefault="00AC5133" w:rsidP="00597CD6">
      <w:pPr>
        <w:pStyle w:val="ListParagraph"/>
        <w:numPr>
          <w:ilvl w:val="0"/>
          <w:numId w:val="9"/>
        </w:numPr>
        <w:ind w:left="0"/>
        <w:rPr>
          <w:rFonts w:ascii="Arial" w:hAnsi="Arial" w:cs="Arial"/>
          <w:sz w:val="20"/>
          <w:szCs w:val="20"/>
        </w:rPr>
      </w:pPr>
      <w:r w:rsidRPr="002E6355">
        <w:rPr>
          <w:rFonts w:ascii="Arial" w:hAnsi="Arial" w:cs="Arial"/>
          <w:b/>
          <w:sz w:val="20"/>
          <w:szCs w:val="20"/>
        </w:rPr>
        <w:t>SAHPRA</w:t>
      </w:r>
      <w:r w:rsidRPr="002E6355">
        <w:rPr>
          <w:rFonts w:ascii="Arial" w:hAnsi="Arial" w:cs="Arial"/>
          <w:sz w:val="20"/>
          <w:szCs w:val="20"/>
        </w:rPr>
        <w:tab/>
      </w:r>
      <w:r w:rsidRPr="002E6355">
        <w:rPr>
          <w:rFonts w:ascii="Arial" w:hAnsi="Arial" w:cs="Arial"/>
          <w:sz w:val="20"/>
          <w:szCs w:val="20"/>
        </w:rPr>
        <w:tab/>
        <w:t>South African Health Products Regulatory Authority</w:t>
      </w:r>
    </w:p>
    <w:p w:rsidR="00904512" w:rsidRPr="002E6355" w:rsidRDefault="00904512" w:rsidP="00597CD6">
      <w:pPr>
        <w:pStyle w:val="ListParagraph"/>
        <w:numPr>
          <w:ilvl w:val="0"/>
          <w:numId w:val="9"/>
        </w:numPr>
        <w:ind w:left="0"/>
        <w:rPr>
          <w:rFonts w:ascii="Arial" w:hAnsi="Arial" w:cs="Arial"/>
          <w:sz w:val="20"/>
          <w:szCs w:val="20"/>
        </w:rPr>
      </w:pPr>
      <w:r w:rsidRPr="002E6355">
        <w:rPr>
          <w:rFonts w:ascii="Arial" w:hAnsi="Arial" w:cs="Arial"/>
          <w:b/>
          <w:sz w:val="20"/>
          <w:szCs w:val="20"/>
        </w:rPr>
        <w:t>THO</w:t>
      </w:r>
      <w:r w:rsidRPr="002E6355">
        <w:rPr>
          <w:rFonts w:ascii="Arial" w:hAnsi="Arial" w:cs="Arial"/>
          <w:b/>
          <w:sz w:val="20"/>
          <w:szCs w:val="20"/>
        </w:rPr>
        <w:tab/>
      </w:r>
      <w:r w:rsidRPr="002E6355">
        <w:rPr>
          <w:rFonts w:ascii="Arial" w:hAnsi="Arial" w:cs="Arial"/>
          <w:b/>
          <w:sz w:val="20"/>
          <w:szCs w:val="20"/>
        </w:rPr>
        <w:tab/>
      </w:r>
      <w:r w:rsidRPr="002E6355">
        <w:rPr>
          <w:rFonts w:ascii="Arial" w:hAnsi="Arial" w:cs="Arial"/>
          <w:sz w:val="20"/>
          <w:szCs w:val="20"/>
        </w:rPr>
        <w:t>Traditional Healers Organization</w:t>
      </w:r>
    </w:p>
    <w:p w:rsidR="00904512" w:rsidRPr="002E6355" w:rsidRDefault="00904512" w:rsidP="00597CD6">
      <w:pPr>
        <w:pStyle w:val="ListParagraph"/>
        <w:numPr>
          <w:ilvl w:val="0"/>
          <w:numId w:val="9"/>
        </w:numPr>
        <w:ind w:left="0"/>
        <w:rPr>
          <w:rFonts w:ascii="Arial" w:hAnsi="Arial" w:cs="Arial"/>
          <w:sz w:val="20"/>
          <w:szCs w:val="20"/>
        </w:rPr>
      </w:pPr>
      <w:r w:rsidRPr="002E6355">
        <w:rPr>
          <w:rFonts w:ascii="Arial" w:hAnsi="Arial" w:cs="Arial"/>
          <w:b/>
          <w:sz w:val="20"/>
          <w:szCs w:val="20"/>
        </w:rPr>
        <w:t>THPICSA</w:t>
      </w:r>
      <w:r w:rsidRPr="002E6355">
        <w:rPr>
          <w:rFonts w:ascii="Arial" w:hAnsi="Arial" w:cs="Arial"/>
          <w:sz w:val="20"/>
          <w:szCs w:val="20"/>
        </w:rPr>
        <w:tab/>
      </w:r>
      <w:r w:rsidRPr="002E6355">
        <w:rPr>
          <w:rFonts w:ascii="Arial" w:hAnsi="Arial" w:cs="Arial"/>
          <w:sz w:val="20"/>
          <w:szCs w:val="20"/>
        </w:rPr>
        <w:tab/>
        <w:t>Traditional Health Practitioners Interim Council of South Africa</w:t>
      </w:r>
    </w:p>
    <w:p w:rsidR="00904512" w:rsidRPr="002E6355" w:rsidRDefault="00904512" w:rsidP="00597CD6">
      <w:pPr>
        <w:pStyle w:val="ListParagraph"/>
        <w:numPr>
          <w:ilvl w:val="0"/>
          <w:numId w:val="9"/>
        </w:numPr>
        <w:ind w:left="0"/>
        <w:rPr>
          <w:rFonts w:ascii="Arial" w:hAnsi="Arial" w:cs="Arial"/>
          <w:sz w:val="20"/>
          <w:szCs w:val="20"/>
        </w:rPr>
      </w:pPr>
      <w:r w:rsidRPr="002E6355">
        <w:rPr>
          <w:rFonts w:ascii="Arial" w:hAnsi="Arial" w:cs="Arial"/>
          <w:b/>
          <w:sz w:val="20"/>
          <w:szCs w:val="20"/>
        </w:rPr>
        <w:t>TNHA</w:t>
      </w:r>
      <w:r w:rsidRPr="002E6355">
        <w:rPr>
          <w:rFonts w:ascii="Arial" w:hAnsi="Arial" w:cs="Arial"/>
          <w:sz w:val="20"/>
          <w:szCs w:val="20"/>
        </w:rPr>
        <w:tab/>
      </w:r>
      <w:r w:rsidRPr="002E6355">
        <w:rPr>
          <w:rFonts w:ascii="Arial" w:hAnsi="Arial" w:cs="Arial"/>
          <w:sz w:val="20"/>
          <w:szCs w:val="20"/>
        </w:rPr>
        <w:tab/>
        <w:t>The Traditional &amp; Natural Health Alliance</w:t>
      </w:r>
    </w:p>
    <w:p w:rsidR="00904512" w:rsidRPr="002E6355" w:rsidRDefault="00904512" w:rsidP="00597CD6">
      <w:pPr>
        <w:pStyle w:val="ListParagraph"/>
        <w:numPr>
          <w:ilvl w:val="0"/>
          <w:numId w:val="9"/>
        </w:numPr>
        <w:ind w:left="0"/>
        <w:rPr>
          <w:rFonts w:ascii="Arial" w:hAnsi="Arial" w:cs="Arial"/>
          <w:sz w:val="20"/>
          <w:szCs w:val="20"/>
        </w:rPr>
      </w:pPr>
      <w:r w:rsidRPr="002E6355">
        <w:rPr>
          <w:rFonts w:ascii="Arial" w:hAnsi="Arial" w:cs="Arial"/>
          <w:b/>
          <w:sz w:val="20"/>
          <w:szCs w:val="20"/>
        </w:rPr>
        <w:t>TNHPs</w:t>
      </w:r>
      <w:r w:rsidRPr="002E6355">
        <w:rPr>
          <w:rFonts w:ascii="Arial" w:hAnsi="Arial" w:cs="Arial"/>
          <w:sz w:val="20"/>
          <w:szCs w:val="20"/>
        </w:rPr>
        <w:tab/>
      </w:r>
      <w:r w:rsidRPr="002E6355">
        <w:rPr>
          <w:rFonts w:ascii="Arial" w:hAnsi="Arial" w:cs="Arial"/>
          <w:sz w:val="20"/>
          <w:szCs w:val="20"/>
        </w:rPr>
        <w:tab/>
        <w:t>Traditional &amp; Natural Health Products</w:t>
      </w:r>
    </w:p>
    <w:p w:rsidR="00D25A19" w:rsidRPr="002E6355" w:rsidRDefault="00891017" w:rsidP="00597CD6">
      <w:pPr>
        <w:pStyle w:val="ListParagraph"/>
        <w:numPr>
          <w:ilvl w:val="0"/>
          <w:numId w:val="9"/>
        </w:numPr>
        <w:ind w:left="0"/>
        <w:rPr>
          <w:rFonts w:ascii="Arial" w:hAnsi="Arial" w:cs="Arial"/>
          <w:sz w:val="20"/>
          <w:szCs w:val="20"/>
        </w:rPr>
      </w:pPr>
      <w:r w:rsidRPr="002E6355">
        <w:rPr>
          <w:rFonts w:ascii="Arial" w:hAnsi="Arial" w:cs="Arial"/>
          <w:b/>
          <w:sz w:val="20"/>
          <w:szCs w:val="20"/>
        </w:rPr>
        <w:t>WHO</w:t>
      </w:r>
      <w:r w:rsidRPr="002E6355">
        <w:rPr>
          <w:rFonts w:ascii="Arial" w:hAnsi="Arial" w:cs="Arial"/>
          <w:sz w:val="20"/>
          <w:szCs w:val="20"/>
        </w:rPr>
        <w:tab/>
      </w:r>
      <w:r w:rsidRPr="002E6355">
        <w:rPr>
          <w:rFonts w:ascii="Arial" w:hAnsi="Arial" w:cs="Arial"/>
          <w:sz w:val="20"/>
          <w:szCs w:val="20"/>
        </w:rPr>
        <w:tab/>
        <w:t>World Health Organization</w:t>
      </w:r>
      <w:r w:rsidR="00D25A19" w:rsidRPr="002E6355">
        <w:rPr>
          <w:rFonts w:ascii="Arial" w:hAnsi="Arial" w:cs="Arial"/>
          <w:sz w:val="20"/>
          <w:szCs w:val="20"/>
        </w:rPr>
        <w:br w:type="page"/>
      </w:r>
    </w:p>
    <w:p w:rsidR="005D1BCF" w:rsidRPr="002E6355" w:rsidRDefault="005D1BCF" w:rsidP="005D1BCF">
      <w:pPr>
        <w:autoSpaceDE w:val="0"/>
        <w:autoSpaceDN w:val="0"/>
        <w:adjustRightInd w:val="0"/>
        <w:spacing w:after="0" w:line="240" w:lineRule="auto"/>
        <w:jc w:val="center"/>
        <w:rPr>
          <w:rFonts w:ascii="Arial" w:hAnsi="Arial" w:cs="Arial"/>
          <w:b/>
          <w:bCs/>
          <w:sz w:val="44"/>
        </w:rPr>
      </w:pPr>
      <w:r w:rsidRPr="002E6355">
        <w:rPr>
          <w:rFonts w:ascii="Arial" w:hAnsi="Arial" w:cs="Arial"/>
          <w:b/>
          <w:bCs/>
          <w:sz w:val="44"/>
        </w:rPr>
        <w:lastRenderedPageBreak/>
        <w:t xml:space="preserve">The Separation of </w:t>
      </w:r>
      <w:r w:rsidR="007D3CE1" w:rsidRPr="002E6355">
        <w:rPr>
          <w:rFonts w:ascii="Arial" w:hAnsi="Arial" w:cs="Arial"/>
          <w:b/>
          <w:bCs/>
          <w:sz w:val="44"/>
        </w:rPr>
        <w:t xml:space="preserve">Health </w:t>
      </w:r>
      <w:r w:rsidRPr="002E6355">
        <w:rPr>
          <w:rFonts w:ascii="Arial" w:hAnsi="Arial" w:cs="Arial"/>
          <w:b/>
          <w:bCs/>
          <w:sz w:val="44"/>
        </w:rPr>
        <w:t>Paradigms</w:t>
      </w:r>
      <w:r w:rsidR="00F04371">
        <w:rPr>
          <w:rFonts w:ascii="Arial" w:hAnsi="Arial" w:cs="Arial"/>
          <w:b/>
          <w:bCs/>
          <w:sz w:val="44"/>
        </w:rPr>
        <w:br/>
      </w:r>
    </w:p>
    <w:p w:rsidR="005D1BCF" w:rsidRPr="00F04371" w:rsidRDefault="00F04371" w:rsidP="005D1BCF">
      <w:pPr>
        <w:autoSpaceDE w:val="0"/>
        <w:autoSpaceDN w:val="0"/>
        <w:adjustRightInd w:val="0"/>
        <w:spacing w:after="0" w:line="240" w:lineRule="auto"/>
        <w:jc w:val="center"/>
        <w:rPr>
          <w:rFonts w:ascii="Arial" w:hAnsi="Arial" w:cs="Arial"/>
          <w:b/>
          <w:sz w:val="28"/>
          <w:szCs w:val="32"/>
        </w:rPr>
      </w:pPr>
      <w:r w:rsidRPr="00F04371">
        <w:rPr>
          <w:rFonts w:ascii="Arial" w:hAnsi="Arial" w:cs="Arial"/>
          <w:b/>
          <w:sz w:val="28"/>
          <w:szCs w:val="32"/>
        </w:rPr>
        <w:t>Creating an appropriate f</w:t>
      </w:r>
      <w:r w:rsidR="005D1BCF" w:rsidRPr="00F04371">
        <w:rPr>
          <w:rFonts w:ascii="Arial" w:hAnsi="Arial" w:cs="Arial"/>
          <w:b/>
          <w:sz w:val="28"/>
          <w:szCs w:val="32"/>
        </w:rPr>
        <w:t xml:space="preserve">ramework </w:t>
      </w:r>
      <w:r w:rsidRPr="00F04371">
        <w:rPr>
          <w:rFonts w:ascii="Arial" w:hAnsi="Arial" w:cs="Arial"/>
          <w:b/>
          <w:sz w:val="28"/>
          <w:szCs w:val="32"/>
        </w:rPr>
        <w:t>for both the B</w:t>
      </w:r>
      <w:r w:rsidR="00381BB7" w:rsidRPr="00F04371">
        <w:rPr>
          <w:rFonts w:ascii="Arial" w:hAnsi="Arial" w:cs="Arial"/>
          <w:b/>
          <w:sz w:val="28"/>
          <w:szCs w:val="32"/>
        </w:rPr>
        <w:t xml:space="preserve">iomedical and </w:t>
      </w:r>
      <w:r w:rsidR="005D1BCF" w:rsidRPr="00F04371">
        <w:rPr>
          <w:rFonts w:ascii="Arial" w:hAnsi="Arial" w:cs="Arial"/>
          <w:b/>
          <w:sz w:val="28"/>
          <w:szCs w:val="32"/>
        </w:rPr>
        <w:t xml:space="preserve">Traditional </w:t>
      </w:r>
      <w:r w:rsidR="00381BB7" w:rsidRPr="00F04371">
        <w:rPr>
          <w:rFonts w:ascii="Arial" w:hAnsi="Arial" w:cs="Arial"/>
          <w:b/>
          <w:sz w:val="28"/>
          <w:szCs w:val="32"/>
        </w:rPr>
        <w:t xml:space="preserve">&amp; </w:t>
      </w:r>
      <w:r w:rsidR="005D1BCF" w:rsidRPr="00F04371">
        <w:rPr>
          <w:rFonts w:ascii="Arial" w:hAnsi="Arial" w:cs="Arial"/>
          <w:b/>
          <w:sz w:val="28"/>
          <w:szCs w:val="32"/>
        </w:rPr>
        <w:t xml:space="preserve">Natural Health </w:t>
      </w:r>
      <w:r w:rsidR="00381BB7" w:rsidRPr="00F04371">
        <w:rPr>
          <w:rFonts w:ascii="Arial" w:hAnsi="Arial" w:cs="Arial"/>
          <w:b/>
          <w:sz w:val="28"/>
          <w:szCs w:val="32"/>
        </w:rPr>
        <w:t>Products</w:t>
      </w:r>
      <w:r w:rsidRPr="00F04371">
        <w:rPr>
          <w:rFonts w:ascii="Arial" w:hAnsi="Arial" w:cs="Arial"/>
          <w:b/>
          <w:sz w:val="28"/>
          <w:szCs w:val="32"/>
        </w:rPr>
        <w:t xml:space="preserve"> sectors</w:t>
      </w:r>
      <w:r w:rsidR="00381BB7" w:rsidRPr="00F04371">
        <w:rPr>
          <w:rFonts w:ascii="Arial" w:hAnsi="Arial" w:cs="Arial"/>
          <w:b/>
          <w:sz w:val="28"/>
          <w:szCs w:val="32"/>
        </w:rPr>
        <w:t xml:space="preserve"> to co-exist</w:t>
      </w:r>
    </w:p>
    <w:p w:rsidR="0027692C" w:rsidRPr="002E6355" w:rsidRDefault="0027692C" w:rsidP="005D1BCF">
      <w:pPr>
        <w:autoSpaceDE w:val="0"/>
        <w:autoSpaceDN w:val="0"/>
        <w:adjustRightInd w:val="0"/>
        <w:spacing w:after="0" w:line="240" w:lineRule="auto"/>
        <w:jc w:val="center"/>
        <w:rPr>
          <w:rFonts w:ascii="Arial" w:hAnsi="Arial" w:cs="Arial"/>
          <w:sz w:val="32"/>
          <w:szCs w:val="32"/>
        </w:rPr>
      </w:pPr>
    </w:p>
    <w:p w:rsidR="005D1BCF" w:rsidRPr="002E6355" w:rsidRDefault="005D1BCF" w:rsidP="005D1BCF">
      <w:pPr>
        <w:autoSpaceDE w:val="0"/>
        <w:autoSpaceDN w:val="0"/>
        <w:adjustRightInd w:val="0"/>
        <w:spacing w:after="0" w:line="240" w:lineRule="auto"/>
        <w:jc w:val="center"/>
        <w:rPr>
          <w:rFonts w:ascii="Arial" w:hAnsi="Arial" w:cs="Arial"/>
          <w:szCs w:val="32"/>
        </w:rPr>
      </w:pPr>
    </w:p>
    <w:p w:rsidR="00CA165C" w:rsidRPr="002E6355" w:rsidRDefault="00CA165C" w:rsidP="005D1BCF">
      <w:pPr>
        <w:autoSpaceDE w:val="0"/>
        <w:autoSpaceDN w:val="0"/>
        <w:adjustRightInd w:val="0"/>
        <w:spacing w:after="0" w:line="240" w:lineRule="auto"/>
        <w:jc w:val="center"/>
        <w:rPr>
          <w:rFonts w:ascii="Arial" w:hAnsi="Arial" w:cs="Arial"/>
          <w:b/>
          <w:szCs w:val="32"/>
        </w:rPr>
      </w:pPr>
      <w:r w:rsidRPr="002E6355">
        <w:rPr>
          <w:rFonts w:ascii="Arial" w:hAnsi="Arial" w:cs="Arial"/>
          <w:b/>
          <w:noProof/>
          <w:sz w:val="28"/>
          <w:lang w:val="en-US"/>
        </w:rPr>
        <w:drawing>
          <wp:inline distT="0" distB="0" distL="0" distR="0">
            <wp:extent cx="971453" cy="1288796"/>
            <wp:effectExtent l="0" t="0" r="63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ard-Brom2.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8491" cy="1298133"/>
                    </a:xfrm>
                    <a:prstGeom prst="rect">
                      <a:avLst/>
                    </a:prstGeom>
                    <a:effectLst/>
                  </pic:spPr>
                </pic:pic>
              </a:graphicData>
            </a:graphic>
          </wp:inline>
        </w:drawing>
      </w:r>
    </w:p>
    <w:p w:rsidR="00CA165C" w:rsidRPr="002E6355" w:rsidRDefault="00CA165C" w:rsidP="005D1BCF">
      <w:pPr>
        <w:autoSpaceDE w:val="0"/>
        <w:autoSpaceDN w:val="0"/>
        <w:adjustRightInd w:val="0"/>
        <w:spacing w:after="0" w:line="240" w:lineRule="auto"/>
        <w:jc w:val="center"/>
        <w:rPr>
          <w:rFonts w:ascii="Arial" w:hAnsi="Arial" w:cs="Arial"/>
          <w:b/>
          <w:szCs w:val="32"/>
        </w:rPr>
      </w:pPr>
    </w:p>
    <w:p w:rsidR="005D1BCF" w:rsidRPr="002E6355" w:rsidRDefault="005D1BCF" w:rsidP="005D1BCF">
      <w:pPr>
        <w:autoSpaceDE w:val="0"/>
        <w:autoSpaceDN w:val="0"/>
        <w:adjustRightInd w:val="0"/>
        <w:spacing w:after="0" w:line="240" w:lineRule="auto"/>
        <w:jc w:val="center"/>
        <w:rPr>
          <w:rFonts w:ascii="Arial" w:hAnsi="Arial" w:cs="Arial"/>
          <w:b/>
          <w:szCs w:val="32"/>
        </w:rPr>
      </w:pPr>
      <w:r w:rsidRPr="002E6355">
        <w:rPr>
          <w:rFonts w:ascii="Arial" w:hAnsi="Arial" w:cs="Arial"/>
          <w:b/>
          <w:szCs w:val="32"/>
        </w:rPr>
        <w:t>Presented by: Dr Bernard Brom</w:t>
      </w:r>
    </w:p>
    <w:p w:rsidR="005D1BCF" w:rsidRPr="002E6355" w:rsidRDefault="005D1BCF" w:rsidP="005D1BCF">
      <w:pPr>
        <w:rPr>
          <w:rFonts w:ascii="Arial" w:hAnsi="Arial" w:cs="Arial"/>
          <w:b/>
        </w:rPr>
      </w:pPr>
    </w:p>
    <w:p w:rsidR="005D1BCF" w:rsidRPr="002E6355" w:rsidRDefault="005D1BCF" w:rsidP="005D1BCF">
      <w:pPr>
        <w:jc w:val="center"/>
        <w:rPr>
          <w:rFonts w:ascii="Arial" w:hAnsi="Arial" w:cs="Arial"/>
          <w:b/>
          <w:sz w:val="28"/>
        </w:rPr>
      </w:pPr>
      <w:r w:rsidRPr="002E6355">
        <w:rPr>
          <w:rFonts w:ascii="Arial" w:hAnsi="Arial" w:cs="Arial"/>
          <w:b/>
          <w:sz w:val="28"/>
        </w:rPr>
        <w:t>PORTFOLIO COMMITTEE PRESENTATION</w:t>
      </w:r>
    </w:p>
    <w:p w:rsidR="00A548DC" w:rsidRPr="002E6355" w:rsidRDefault="00A548DC" w:rsidP="005D1BCF">
      <w:pPr>
        <w:jc w:val="center"/>
        <w:rPr>
          <w:rFonts w:ascii="Arial" w:hAnsi="Arial" w:cs="Arial"/>
          <w:b/>
          <w:sz w:val="28"/>
        </w:rPr>
      </w:pPr>
    </w:p>
    <w:p w:rsidR="005D1BCF" w:rsidRPr="00FB246A" w:rsidRDefault="005D1BCF" w:rsidP="005D1BCF">
      <w:pPr>
        <w:rPr>
          <w:rFonts w:ascii="Arial" w:hAnsi="Arial" w:cs="Arial"/>
          <w:sz w:val="32"/>
          <w:szCs w:val="32"/>
        </w:rPr>
      </w:pPr>
      <w:r w:rsidRPr="00FB246A">
        <w:rPr>
          <w:rFonts w:ascii="Arial" w:hAnsi="Arial" w:cs="Arial"/>
          <w:sz w:val="32"/>
          <w:szCs w:val="32"/>
        </w:rPr>
        <w:t>PROBLEM 1:</w:t>
      </w:r>
    </w:p>
    <w:p w:rsidR="005D1BCF" w:rsidRPr="00FB246A" w:rsidRDefault="005D1BCF" w:rsidP="005D1BCF">
      <w:pPr>
        <w:rPr>
          <w:rFonts w:ascii="Arial" w:hAnsi="Arial" w:cs="Arial"/>
          <w:b/>
          <w:sz w:val="28"/>
          <w:szCs w:val="24"/>
        </w:rPr>
      </w:pPr>
      <w:r w:rsidRPr="00FB246A">
        <w:rPr>
          <w:rFonts w:ascii="Arial" w:hAnsi="Arial" w:cs="Arial"/>
          <w:b/>
          <w:sz w:val="28"/>
          <w:szCs w:val="24"/>
        </w:rPr>
        <w:t xml:space="preserve">TWO FUNDAMENTALLY DIFFERENT PARADIGMS OF HEALTH CARE CANNOT BE REGULATED BY ONLY ONE PARADIGM </w:t>
      </w:r>
    </w:p>
    <w:p w:rsidR="005D1BCF" w:rsidRPr="002E6355" w:rsidRDefault="005D1BCF" w:rsidP="005D1BCF">
      <w:pPr>
        <w:rPr>
          <w:rFonts w:ascii="Arial" w:hAnsi="Arial" w:cs="Arial"/>
          <w:b/>
        </w:rPr>
      </w:pPr>
      <w:r w:rsidRPr="002E6355">
        <w:rPr>
          <w:rFonts w:ascii="Arial" w:hAnsi="Arial" w:cs="Arial"/>
          <w:b/>
        </w:rPr>
        <w:t>Definition of paradigms: Models of medicine with their own basic philosophy and understanding of health, ill health and disease.</w:t>
      </w:r>
    </w:p>
    <w:p w:rsidR="005D1BCF" w:rsidRPr="002E6355" w:rsidRDefault="00B07B82" w:rsidP="005D1BCF">
      <w:pPr>
        <w:rPr>
          <w:rFonts w:ascii="Arial" w:hAnsi="Arial" w:cs="Arial"/>
          <w:b/>
          <w:u w:val="single"/>
        </w:rPr>
      </w:pPr>
      <w:r w:rsidRPr="002E6355">
        <w:rPr>
          <w:rFonts w:ascii="Arial" w:hAnsi="Arial" w:cs="Arial"/>
          <w:b/>
          <w:u w:val="single"/>
        </w:rPr>
        <w:t>PARADIGM ONE</w:t>
      </w:r>
    </w:p>
    <w:p w:rsidR="005D1BCF" w:rsidRPr="002E6355" w:rsidRDefault="005D1BCF" w:rsidP="005D1BCF">
      <w:pPr>
        <w:rPr>
          <w:rFonts w:ascii="Arial" w:hAnsi="Arial" w:cs="Arial"/>
          <w:sz w:val="20"/>
          <w:szCs w:val="20"/>
        </w:rPr>
      </w:pPr>
      <w:r w:rsidRPr="002E6355">
        <w:rPr>
          <w:rFonts w:ascii="Arial" w:hAnsi="Arial" w:cs="Arial"/>
          <w:sz w:val="20"/>
          <w:szCs w:val="20"/>
        </w:rPr>
        <w:t xml:space="preserve">The </w:t>
      </w:r>
      <w:r w:rsidRPr="002E6355">
        <w:rPr>
          <w:rFonts w:ascii="Arial" w:hAnsi="Arial" w:cs="Arial"/>
          <w:b/>
          <w:sz w:val="20"/>
          <w:szCs w:val="20"/>
        </w:rPr>
        <w:t>Biomedical Paradigm,</w:t>
      </w:r>
      <w:r w:rsidRPr="002E6355">
        <w:rPr>
          <w:rFonts w:ascii="Arial" w:hAnsi="Arial" w:cs="Arial"/>
          <w:sz w:val="20"/>
          <w:szCs w:val="20"/>
        </w:rPr>
        <w:t xml:space="preserve"> also known as the conventional medic</w:t>
      </w:r>
      <w:r w:rsidR="007D3CE1" w:rsidRPr="002E6355">
        <w:rPr>
          <w:rFonts w:ascii="Arial" w:hAnsi="Arial" w:cs="Arial"/>
          <w:sz w:val="20"/>
          <w:szCs w:val="20"/>
        </w:rPr>
        <w:t xml:space="preserve">al paradigm (allopathic) is currently the </w:t>
      </w:r>
      <w:r w:rsidRPr="002E6355">
        <w:rPr>
          <w:rFonts w:ascii="Arial" w:hAnsi="Arial" w:cs="Arial"/>
          <w:sz w:val="20"/>
          <w:szCs w:val="20"/>
        </w:rPr>
        <w:t xml:space="preserve">dominant model of medicine in South Africa. </w:t>
      </w:r>
      <w:r w:rsidR="007D3CE1" w:rsidRPr="002E6355">
        <w:rPr>
          <w:rFonts w:ascii="Arial" w:hAnsi="Arial" w:cs="Arial"/>
          <w:sz w:val="20"/>
          <w:szCs w:val="20"/>
        </w:rPr>
        <w:t xml:space="preserve"> </w:t>
      </w:r>
      <w:r w:rsidRPr="002E6355">
        <w:rPr>
          <w:rFonts w:ascii="Arial" w:hAnsi="Arial" w:cs="Arial"/>
          <w:sz w:val="20"/>
          <w:szCs w:val="20"/>
        </w:rPr>
        <w:t>It derives its power</w:t>
      </w:r>
      <w:r w:rsidR="007D3CE1" w:rsidRPr="002E6355">
        <w:rPr>
          <w:rFonts w:ascii="Arial" w:hAnsi="Arial" w:cs="Arial"/>
          <w:sz w:val="20"/>
          <w:szCs w:val="20"/>
        </w:rPr>
        <w:t xml:space="preserve"> from “science” and the ability </w:t>
      </w:r>
      <w:r w:rsidRPr="002E6355">
        <w:rPr>
          <w:rFonts w:ascii="Arial" w:hAnsi="Arial" w:cs="Arial"/>
          <w:sz w:val="20"/>
          <w:szCs w:val="20"/>
        </w:rPr>
        <w:t xml:space="preserve">to diagnose disease. </w:t>
      </w:r>
    </w:p>
    <w:p w:rsidR="005D1BCF" w:rsidRPr="002E6355" w:rsidRDefault="00F418A5" w:rsidP="005D1BCF">
      <w:pPr>
        <w:rPr>
          <w:rFonts w:ascii="Arial" w:hAnsi="Arial" w:cs="Arial"/>
          <w:sz w:val="20"/>
          <w:szCs w:val="20"/>
        </w:rPr>
      </w:pPr>
      <w:r w:rsidRPr="002E6355">
        <w:rPr>
          <w:rFonts w:ascii="Arial" w:hAnsi="Arial" w:cs="Arial"/>
          <w:sz w:val="20"/>
          <w:szCs w:val="20"/>
        </w:rPr>
        <w:t>It is heavily reliant on</w:t>
      </w:r>
      <w:r w:rsidR="007D3CE1" w:rsidRPr="002E6355">
        <w:rPr>
          <w:rFonts w:ascii="Arial" w:hAnsi="Arial" w:cs="Arial"/>
          <w:sz w:val="20"/>
          <w:szCs w:val="20"/>
        </w:rPr>
        <w:t xml:space="preserve"> synthetic, chemical </w:t>
      </w:r>
      <w:r w:rsidR="005D1BCF" w:rsidRPr="002E6355">
        <w:rPr>
          <w:rFonts w:ascii="Arial" w:hAnsi="Arial" w:cs="Arial"/>
          <w:sz w:val="20"/>
          <w:szCs w:val="20"/>
        </w:rPr>
        <w:t>drug</w:t>
      </w:r>
      <w:r w:rsidR="007D3CE1" w:rsidRPr="002E6355">
        <w:rPr>
          <w:rFonts w:ascii="Arial" w:hAnsi="Arial" w:cs="Arial"/>
          <w:sz w:val="20"/>
          <w:szCs w:val="20"/>
        </w:rPr>
        <w:t xml:space="preserve">s and surgery to treat pre-defined </w:t>
      </w:r>
      <w:r w:rsidR="005D1BCF" w:rsidRPr="002E6355">
        <w:rPr>
          <w:rFonts w:ascii="Arial" w:hAnsi="Arial" w:cs="Arial"/>
          <w:sz w:val="20"/>
          <w:szCs w:val="20"/>
        </w:rPr>
        <w:t>disease</w:t>
      </w:r>
      <w:r w:rsidR="007D3CE1" w:rsidRPr="002E6355">
        <w:rPr>
          <w:rFonts w:ascii="Arial" w:hAnsi="Arial" w:cs="Arial"/>
          <w:sz w:val="20"/>
          <w:szCs w:val="20"/>
        </w:rPr>
        <w:t xml:space="preserve"> labels</w:t>
      </w:r>
      <w:r w:rsidR="005D1BCF" w:rsidRPr="002E6355">
        <w:rPr>
          <w:rFonts w:ascii="Arial" w:hAnsi="Arial" w:cs="Arial"/>
          <w:sz w:val="20"/>
          <w:szCs w:val="20"/>
        </w:rPr>
        <w:t xml:space="preserve">. </w:t>
      </w:r>
    </w:p>
    <w:p w:rsidR="005D1BCF" w:rsidRPr="002E6355" w:rsidRDefault="005D1BCF" w:rsidP="005D1BCF">
      <w:pPr>
        <w:rPr>
          <w:rFonts w:ascii="Arial" w:hAnsi="Arial" w:cs="Arial"/>
          <w:sz w:val="20"/>
          <w:szCs w:val="20"/>
        </w:rPr>
      </w:pPr>
      <w:r w:rsidRPr="002E6355">
        <w:rPr>
          <w:rFonts w:ascii="Arial" w:hAnsi="Arial" w:cs="Arial"/>
          <w:sz w:val="20"/>
          <w:szCs w:val="20"/>
        </w:rPr>
        <w:t>Health</w:t>
      </w:r>
      <w:r w:rsidR="007D3CE1" w:rsidRPr="002E6355">
        <w:rPr>
          <w:rFonts w:ascii="Arial" w:hAnsi="Arial" w:cs="Arial"/>
          <w:sz w:val="20"/>
          <w:szCs w:val="20"/>
        </w:rPr>
        <w:t xml:space="preserve"> </w:t>
      </w:r>
      <w:r w:rsidRPr="002E6355">
        <w:rPr>
          <w:rFonts w:ascii="Arial" w:hAnsi="Arial" w:cs="Arial"/>
          <w:sz w:val="20"/>
          <w:szCs w:val="20"/>
        </w:rPr>
        <w:t>----------------------------</w:t>
      </w:r>
      <w:r w:rsidR="007D3CE1" w:rsidRPr="002E6355">
        <w:rPr>
          <w:rFonts w:ascii="Arial" w:hAnsi="Arial" w:cs="Arial"/>
          <w:sz w:val="20"/>
          <w:szCs w:val="20"/>
        </w:rPr>
        <w:t xml:space="preserve"> </w:t>
      </w:r>
      <w:r w:rsidRPr="002E6355">
        <w:rPr>
          <w:rFonts w:ascii="Arial" w:hAnsi="Arial" w:cs="Arial"/>
          <w:sz w:val="20"/>
          <w:szCs w:val="20"/>
        </w:rPr>
        <w:sym w:font="Wingdings" w:char="F0E0"/>
      </w:r>
      <w:r w:rsidRPr="002E6355">
        <w:rPr>
          <w:rFonts w:ascii="Arial" w:hAnsi="Arial" w:cs="Arial"/>
          <w:sz w:val="20"/>
          <w:szCs w:val="20"/>
        </w:rPr>
        <w:t xml:space="preserve"> disease</w:t>
      </w:r>
    </w:p>
    <w:p w:rsidR="005D1BCF" w:rsidRPr="002E6355" w:rsidRDefault="00B07B82" w:rsidP="005D1BCF">
      <w:pPr>
        <w:rPr>
          <w:rFonts w:ascii="Arial" w:hAnsi="Arial" w:cs="Arial"/>
          <w:b/>
          <w:u w:val="single"/>
        </w:rPr>
      </w:pPr>
      <w:r w:rsidRPr="002E6355">
        <w:rPr>
          <w:rFonts w:ascii="Arial" w:hAnsi="Arial" w:cs="Arial"/>
          <w:b/>
          <w:u w:val="single"/>
        </w:rPr>
        <w:t>PARADIGM TWO</w:t>
      </w:r>
    </w:p>
    <w:p w:rsidR="005D1BCF" w:rsidRPr="002E6355" w:rsidRDefault="005D1BCF" w:rsidP="005D1BCF">
      <w:pPr>
        <w:rPr>
          <w:rFonts w:ascii="Arial" w:hAnsi="Arial" w:cs="Arial"/>
          <w:sz w:val="20"/>
          <w:szCs w:val="20"/>
        </w:rPr>
      </w:pPr>
      <w:r w:rsidRPr="002E6355">
        <w:rPr>
          <w:rFonts w:ascii="Arial" w:hAnsi="Arial" w:cs="Arial"/>
          <w:sz w:val="20"/>
          <w:szCs w:val="20"/>
        </w:rPr>
        <w:t xml:space="preserve">This paradigm has many names </w:t>
      </w:r>
      <w:r w:rsidR="007D3CE1" w:rsidRPr="002E6355">
        <w:rPr>
          <w:rFonts w:ascii="Arial" w:hAnsi="Arial" w:cs="Arial"/>
          <w:sz w:val="20"/>
          <w:szCs w:val="20"/>
        </w:rPr>
        <w:t>including Integrative</w:t>
      </w:r>
      <w:r w:rsidRPr="002E6355">
        <w:rPr>
          <w:rFonts w:ascii="Arial" w:hAnsi="Arial" w:cs="Arial"/>
          <w:sz w:val="20"/>
          <w:szCs w:val="20"/>
        </w:rPr>
        <w:t xml:space="preserve"> </w:t>
      </w:r>
      <w:proofErr w:type="gramStart"/>
      <w:r w:rsidRPr="002E6355">
        <w:rPr>
          <w:rFonts w:ascii="Arial" w:hAnsi="Arial" w:cs="Arial"/>
          <w:sz w:val="20"/>
          <w:szCs w:val="20"/>
        </w:rPr>
        <w:t>Medicine ,</w:t>
      </w:r>
      <w:proofErr w:type="gramEnd"/>
      <w:r w:rsidRPr="002E6355">
        <w:rPr>
          <w:rFonts w:ascii="Arial" w:hAnsi="Arial" w:cs="Arial"/>
          <w:sz w:val="20"/>
          <w:szCs w:val="20"/>
        </w:rPr>
        <w:t xml:space="preserve"> Traditional Medicine, Functional Medicine and Natural Medicine.</w:t>
      </w:r>
    </w:p>
    <w:p w:rsidR="005D1BCF" w:rsidRPr="002E6355" w:rsidRDefault="005D1BCF" w:rsidP="005D1BCF">
      <w:pPr>
        <w:rPr>
          <w:rFonts w:ascii="Arial" w:hAnsi="Arial" w:cs="Arial"/>
          <w:sz w:val="20"/>
          <w:szCs w:val="20"/>
        </w:rPr>
      </w:pPr>
      <w:r w:rsidRPr="002E6355">
        <w:rPr>
          <w:rFonts w:ascii="Arial" w:hAnsi="Arial" w:cs="Arial"/>
          <w:sz w:val="20"/>
          <w:szCs w:val="20"/>
        </w:rPr>
        <w:t>They are connected by a common thread that runs through them:</w:t>
      </w:r>
    </w:p>
    <w:p w:rsidR="005D1BCF" w:rsidRPr="002E6355" w:rsidRDefault="00F418A5" w:rsidP="005D1BCF">
      <w:pPr>
        <w:pStyle w:val="ListParagraph"/>
        <w:numPr>
          <w:ilvl w:val="0"/>
          <w:numId w:val="10"/>
        </w:numPr>
        <w:spacing w:after="0" w:line="240" w:lineRule="auto"/>
        <w:rPr>
          <w:rFonts w:ascii="Arial" w:hAnsi="Arial" w:cs="Arial"/>
          <w:sz w:val="20"/>
          <w:szCs w:val="20"/>
        </w:rPr>
      </w:pPr>
      <w:r w:rsidRPr="002E6355">
        <w:rPr>
          <w:rFonts w:ascii="Arial" w:hAnsi="Arial" w:cs="Arial"/>
          <w:sz w:val="20"/>
          <w:szCs w:val="20"/>
        </w:rPr>
        <w:t>Their focus is not on treating</w:t>
      </w:r>
      <w:r w:rsidR="005D1BCF" w:rsidRPr="002E6355">
        <w:rPr>
          <w:rFonts w:ascii="Arial" w:hAnsi="Arial" w:cs="Arial"/>
          <w:sz w:val="20"/>
          <w:szCs w:val="20"/>
        </w:rPr>
        <w:t xml:space="preserve"> disease</w:t>
      </w:r>
      <w:r w:rsidRPr="002E6355">
        <w:rPr>
          <w:rFonts w:ascii="Arial" w:hAnsi="Arial" w:cs="Arial"/>
          <w:sz w:val="20"/>
          <w:szCs w:val="20"/>
        </w:rPr>
        <w:t xml:space="preserve"> labels</w:t>
      </w:r>
      <w:r w:rsidR="005D1BCF" w:rsidRPr="002E6355">
        <w:rPr>
          <w:rFonts w:ascii="Arial" w:hAnsi="Arial" w:cs="Arial"/>
          <w:sz w:val="20"/>
          <w:szCs w:val="20"/>
        </w:rPr>
        <w:t>, but on the person who is ill.</w:t>
      </w:r>
    </w:p>
    <w:p w:rsidR="00F418A5" w:rsidRPr="002E6355" w:rsidRDefault="00F418A5" w:rsidP="005D1BCF">
      <w:pPr>
        <w:pStyle w:val="ListParagraph"/>
        <w:numPr>
          <w:ilvl w:val="0"/>
          <w:numId w:val="10"/>
        </w:numPr>
        <w:spacing w:after="0" w:line="240" w:lineRule="auto"/>
        <w:rPr>
          <w:rFonts w:ascii="Arial" w:hAnsi="Arial" w:cs="Arial"/>
          <w:sz w:val="20"/>
          <w:szCs w:val="20"/>
        </w:rPr>
      </w:pPr>
      <w:r w:rsidRPr="002E6355">
        <w:rPr>
          <w:rFonts w:ascii="Arial" w:hAnsi="Arial" w:cs="Arial"/>
          <w:sz w:val="20"/>
          <w:szCs w:val="20"/>
        </w:rPr>
        <w:t>Their focus is also placed on healthy people, and not just the sick. (Preventative Medicine)</w:t>
      </w:r>
    </w:p>
    <w:p w:rsidR="00F418A5" w:rsidRPr="002E6355" w:rsidRDefault="00F418A5" w:rsidP="00F418A5">
      <w:pPr>
        <w:pStyle w:val="ListParagraph"/>
        <w:numPr>
          <w:ilvl w:val="0"/>
          <w:numId w:val="10"/>
        </w:numPr>
        <w:spacing w:after="0" w:line="240" w:lineRule="auto"/>
        <w:rPr>
          <w:rFonts w:ascii="Arial" w:hAnsi="Arial" w:cs="Arial"/>
          <w:sz w:val="20"/>
          <w:szCs w:val="20"/>
        </w:rPr>
      </w:pPr>
      <w:r w:rsidRPr="002E6355">
        <w:rPr>
          <w:rFonts w:ascii="Arial" w:hAnsi="Arial" w:cs="Arial"/>
          <w:sz w:val="20"/>
          <w:szCs w:val="20"/>
        </w:rPr>
        <w:t xml:space="preserve">Their focus is not on the disease but on supporting the system’s own </w:t>
      </w:r>
      <w:proofErr w:type="gramStart"/>
      <w:r w:rsidRPr="002E6355">
        <w:rPr>
          <w:rFonts w:ascii="Arial" w:hAnsi="Arial" w:cs="Arial"/>
          <w:sz w:val="20"/>
          <w:szCs w:val="20"/>
        </w:rPr>
        <w:t>innate  self</w:t>
      </w:r>
      <w:proofErr w:type="gramEnd"/>
      <w:r w:rsidRPr="002E6355">
        <w:rPr>
          <w:rFonts w:ascii="Arial" w:hAnsi="Arial" w:cs="Arial"/>
          <w:sz w:val="20"/>
          <w:szCs w:val="20"/>
        </w:rPr>
        <w:t>-regulating (homeostatic) system and it's healing potential.</w:t>
      </w:r>
    </w:p>
    <w:p w:rsidR="00F418A5" w:rsidRPr="002E6355" w:rsidRDefault="00F418A5" w:rsidP="00B07B82">
      <w:pPr>
        <w:pStyle w:val="ListParagraph"/>
        <w:numPr>
          <w:ilvl w:val="0"/>
          <w:numId w:val="10"/>
        </w:numPr>
        <w:spacing w:after="0" w:line="240" w:lineRule="auto"/>
        <w:rPr>
          <w:rFonts w:ascii="Arial" w:hAnsi="Arial" w:cs="Arial"/>
          <w:sz w:val="20"/>
          <w:szCs w:val="20"/>
        </w:rPr>
      </w:pPr>
      <w:r w:rsidRPr="002E6355">
        <w:rPr>
          <w:rFonts w:ascii="Arial" w:hAnsi="Arial" w:cs="Arial"/>
          <w:sz w:val="20"/>
          <w:szCs w:val="20"/>
        </w:rPr>
        <w:lastRenderedPageBreak/>
        <w:t>There is the understanding that ill-health, and especially chronic disease, arises when the body’s own innate intelligence weakens, and that by strengthening this weakness the body’s healing system can then heal.  Synthetic drugs are generally not required for this, but natural remedies, which can support these healing processes, are.</w:t>
      </w:r>
    </w:p>
    <w:p w:rsidR="00B07B82" w:rsidRPr="002E6355" w:rsidRDefault="00F418A5" w:rsidP="00B07B82">
      <w:pPr>
        <w:pStyle w:val="ListParagraph"/>
        <w:numPr>
          <w:ilvl w:val="0"/>
          <w:numId w:val="10"/>
        </w:numPr>
        <w:spacing w:after="0" w:line="240" w:lineRule="auto"/>
        <w:rPr>
          <w:rFonts w:ascii="Arial" w:hAnsi="Arial" w:cs="Arial"/>
          <w:sz w:val="20"/>
          <w:szCs w:val="20"/>
        </w:rPr>
      </w:pPr>
      <w:r w:rsidRPr="002E6355">
        <w:rPr>
          <w:rFonts w:ascii="Arial" w:hAnsi="Arial" w:cs="Arial"/>
          <w:sz w:val="20"/>
          <w:szCs w:val="20"/>
        </w:rPr>
        <w:t>This paradigm also recognizes that all illnesses have an underlying cause, which in theory is well known.  These causes include nutritional and phytonutrient deficiencies, inappropriate lifestyles, emotional stress and psycho-spiritual imbalance.</w:t>
      </w:r>
    </w:p>
    <w:p w:rsidR="00A548DC" w:rsidRPr="002E6355" w:rsidRDefault="00A548DC" w:rsidP="005D1BCF">
      <w:pPr>
        <w:rPr>
          <w:rFonts w:ascii="Arial" w:hAnsi="Arial" w:cs="Arial"/>
        </w:rPr>
      </w:pPr>
    </w:p>
    <w:p w:rsidR="00B07B82" w:rsidRPr="002E6355" w:rsidRDefault="00B07B82" w:rsidP="007D3CE1">
      <w:pPr>
        <w:pBdr>
          <w:top w:val="single" w:sz="4" w:space="1" w:color="auto"/>
          <w:left w:val="single" w:sz="4" w:space="4" w:color="auto"/>
          <w:bottom w:val="single" w:sz="4" w:space="1" w:color="auto"/>
          <w:right w:val="single" w:sz="4" w:space="4" w:color="auto"/>
        </w:pBdr>
        <w:jc w:val="center"/>
        <w:rPr>
          <w:rFonts w:ascii="Arial" w:hAnsi="Arial" w:cs="Arial"/>
          <w:b/>
          <w:color w:val="FF0000"/>
        </w:rPr>
      </w:pPr>
    </w:p>
    <w:p w:rsidR="005D1BCF" w:rsidRPr="002E6355" w:rsidRDefault="005D1BCF" w:rsidP="007D3CE1">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2E6355">
        <w:rPr>
          <w:rFonts w:ascii="Arial" w:hAnsi="Arial" w:cs="Arial"/>
          <w:b/>
          <w:sz w:val="24"/>
        </w:rPr>
        <w:t>Biomedicine: focus on disease and using drugs and surgery</w:t>
      </w:r>
    </w:p>
    <w:p w:rsidR="005D1BCF" w:rsidRPr="002E6355" w:rsidRDefault="005D1BCF" w:rsidP="007D3CE1">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2E6355">
        <w:rPr>
          <w:rFonts w:ascii="Arial" w:hAnsi="Arial" w:cs="Arial"/>
          <w:b/>
          <w:sz w:val="24"/>
        </w:rPr>
        <w:t>Health------------------------</w:t>
      </w:r>
      <w:r w:rsidR="007D3CE1" w:rsidRPr="002E6355">
        <w:rPr>
          <w:rFonts w:ascii="Arial" w:hAnsi="Arial" w:cs="Arial"/>
          <w:b/>
          <w:sz w:val="24"/>
        </w:rPr>
        <w:t xml:space="preserve"> </w:t>
      </w:r>
      <w:r w:rsidRPr="002E6355">
        <w:rPr>
          <w:rFonts w:ascii="Arial" w:hAnsi="Arial" w:cs="Arial"/>
          <w:b/>
          <w:sz w:val="24"/>
        </w:rPr>
        <w:sym w:font="Wingdings" w:char="F0E0"/>
      </w:r>
      <w:r w:rsidR="007D3CE1" w:rsidRPr="002E6355">
        <w:rPr>
          <w:rFonts w:ascii="Arial" w:hAnsi="Arial" w:cs="Arial"/>
          <w:b/>
          <w:sz w:val="24"/>
        </w:rPr>
        <w:t xml:space="preserve"> </w:t>
      </w:r>
      <w:r w:rsidRPr="002E6355">
        <w:rPr>
          <w:rFonts w:ascii="Arial" w:hAnsi="Arial" w:cs="Arial"/>
          <w:b/>
          <w:sz w:val="24"/>
        </w:rPr>
        <w:t>disease</w:t>
      </w:r>
    </w:p>
    <w:p w:rsidR="005D1BCF" w:rsidRPr="002E6355" w:rsidRDefault="005D1BCF" w:rsidP="007D3CE1">
      <w:pPr>
        <w:pBdr>
          <w:top w:val="single" w:sz="4" w:space="1" w:color="auto"/>
          <w:left w:val="single" w:sz="4" w:space="4" w:color="auto"/>
          <w:bottom w:val="single" w:sz="4" w:space="1" w:color="auto"/>
          <w:right w:val="single" w:sz="4" w:space="4" w:color="auto"/>
        </w:pBdr>
        <w:jc w:val="center"/>
        <w:rPr>
          <w:rFonts w:ascii="Arial" w:hAnsi="Arial" w:cs="Arial"/>
          <w:b/>
          <w:sz w:val="24"/>
        </w:rPr>
      </w:pPr>
      <w:proofErr w:type="gramStart"/>
      <w:r w:rsidRPr="002E6355">
        <w:rPr>
          <w:rFonts w:ascii="Arial" w:hAnsi="Arial" w:cs="Arial"/>
          <w:b/>
          <w:sz w:val="24"/>
        </w:rPr>
        <w:t>Uses powerful drugs and surgery to treat the disease.</w:t>
      </w:r>
      <w:proofErr w:type="gramEnd"/>
    </w:p>
    <w:p w:rsidR="00B07B82" w:rsidRPr="002E6355" w:rsidRDefault="00B07B82" w:rsidP="007D3CE1">
      <w:pPr>
        <w:pBdr>
          <w:top w:val="single" w:sz="4" w:space="1" w:color="auto"/>
          <w:left w:val="single" w:sz="4" w:space="4" w:color="auto"/>
          <w:bottom w:val="single" w:sz="4" w:space="1" w:color="auto"/>
          <w:right w:val="single" w:sz="4" w:space="4" w:color="auto"/>
        </w:pBdr>
        <w:jc w:val="center"/>
        <w:rPr>
          <w:rFonts w:ascii="Arial" w:hAnsi="Arial" w:cs="Arial"/>
          <w:b/>
          <w:color w:val="FF0000"/>
        </w:rPr>
      </w:pPr>
    </w:p>
    <w:p w:rsidR="005D1BCF" w:rsidRPr="002E6355" w:rsidRDefault="005D1BCF" w:rsidP="005D1BCF">
      <w:pPr>
        <w:rPr>
          <w:rFonts w:ascii="Arial" w:hAnsi="Arial" w:cs="Arial"/>
        </w:rPr>
      </w:pPr>
    </w:p>
    <w:p w:rsidR="00B07B82" w:rsidRPr="002E6355" w:rsidRDefault="00B07B82" w:rsidP="007D3CE1">
      <w:pPr>
        <w:pBdr>
          <w:top w:val="single" w:sz="4" w:space="1" w:color="auto"/>
          <w:left w:val="single" w:sz="4" w:space="4" w:color="auto"/>
          <w:bottom w:val="single" w:sz="4" w:space="1" w:color="auto"/>
          <w:right w:val="single" w:sz="4" w:space="4" w:color="auto"/>
        </w:pBdr>
        <w:rPr>
          <w:rFonts w:ascii="Arial" w:hAnsi="Arial" w:cs="Arial"/>
          <w:b/>
          <w:color w:val="4F6228" w:themeColor="accent3" w:themeShade="80"/>
        </w:rPr>
      </w:pPr>
    </w:p>
    <w:p w:rsidR="005D1BCF" w:rsidRPr="002E6355" w:rsidRDefault="003A2959" w:rsidP="00B07B82">
      <w:pPr>
        <w:pBdr>
          <w:top w:val="single" w:sz="4" w:space="1" w:color="auto"/>
          <w:left w:val="single" w:sz="4" w:space="4" w:color="auto"/>
          <w:bottom w:val="single" w:sz="4" w:space="1" w:color="auto"/>
          <w:right w:val="single" w:sz="4" w:space="4" w:color="auto"/>
        </w:pBdr>
        <w:jc w:val="center"/>
        <w:rPr>
          <w:rFonts w:ascii="Arial" w:hAnsi="Arial" w:cs="Arial"/>
          <w:b/>
        </w:rPr>
      </w:pPr>
      <w:r w:rsidRPr="002E6355">
        <w:rPr>
          <w:rFonts w:ascii="Arial" w:hAnsi="Arial" w:cs="Arial"/>
          <w:b/>
        </w:rPr>
        <w:t xml:space="preserve">Integrative &amp; </w:t>
      </w:r>
      <w:r w:rsidR="005D1BCF" w:rsidRPr="002E6355">
        <w:rPr>
          <w:rFonts w:ascii="Arial" w:hAnsi="Arial" w:cs="Arial"/>
          <w:b/>
        </w:rPr>
        <w:t>Traditional</w:t>
      </w:r>
      <w:r w:rsidR="007D3CE1" w:rsidRPr="002E6355">
        <w:rPr>
          <w:rFonts w:ascii="Arial" w:hAnsi="Arial" w:cs="Arial"/>
          <w:b/>
        </w:rPr>
        <w:t xml:space="preserve"> and Natural Health Products</w:t>
      </w:r>
      <w:r w:rsidR="005D1BCF" w:rsidRPr="002E6355">
        <w:rPr>
          <w:rFonts w:ascii="Arial" w:hAnsi="Arial" w:cs="Arial"/>
          <w:b/>
        </w:rPr>
        <w:t>: focus on supporting health using natural approaches.</w:t>
      </w:r>
    </w:p>
    <w:p w:rsidR="005D1BCF" w:rsidRPr="002E6355" w:rsidRDefault="005D1BCF" w:rsidP="00B07B82">
      <w:pPr>
        <w:pBdr>
          <w:top w:val="single" w:sz="4" w:space="1" w:color="auto"/>
          <w:left w:val="single" w:sz="4" w:space="4" w:color="auto"/>
          <w:bottom w:val="single" w:sz="4" w:space="1" w:color="auto"/>
          <w:right w:val="single" w:sz="4" w:space="4" w:color="auto"/>
        </w:pBdr>
        <w:jc w:val="center"/>
        <w:rPr>
          <w:rFonts w:ascii="Arial" w:hAnsi="Arial" w:cs="Arial"/>
          <w:b/>
        </w:rPr>
      </w:pPr>
      <w:r w:rsidRPr="002E6355">
        <w:rPr>
          <w:rFonts w:ascii="Arial" w:hAnsi="Arial" w:cs="Arial"/>
          <w:b/>
        </w:rPr>
        <w:t>Health--------</w:t>
      </w:r>
      <w:r w:rsidRPr="002E6355">
        <w:rPr>
          <w:rFonts w:ascii="Arial" w:hAnsi="Arial" w:cs="Arial"/>
          <w:b/>
        </w:rPr>
        <w:sym w:font="Wingdings" w:char="F0E0"/>
      </w:r>
      <w:r w:rsidRPr="002E6355">
        <w:rPr>
          <w:rFonts w:ascii="Arial" w:hAnsi="Arial" w:cs="Arial"/>
          <w:b/>
        </w:rPr>
        <w:t xml:space="preserve"> </w:t>
      </w:r>
      <w:r w:rsidR="007D3CE1" w:rsidRPr="002E6355">
        <w:rPr>
          <w:rFonts w:ascii="Arial" w:hAnsi="Arial" w:cs="Arial"/>
          <w:b/>
        </w:rPr>
        <w:t xml:space="preserve"> </w:t>
      </w:r>
      <w:proofErr w:type="gramStart"/>
      <w:r w:rsidRPr="002E6355">
        <w:rPr>
          <w:rFonts w:ascii="Arial" w:hAnsi="Arial" w:cs="Arial"/>
          <w:b/>
        </w:rPr>
        <w:t xml:space="preserve">dysfunction </w:t>
      </w:r>
      <w:r w:rsidR="007D3CE1" w:rsidRPr="002E6355">
        <w:rPr>
          <w:rFonts w:ascii="Arial" w:hAnsi="Arial" w:cs="Arial"/>
          <w:b/>
        </w:rPr>
        <w:t xml:space="preserve"> </w:t>
      </w:r>
      <w:r w:rsidRPr="002E6355">
        <w:rPr>
          <w:rFonts w:ascii="Arial" w:hAnsi="Arial" w:cs="Arial"/>
          <w:b/>
        </w:rPr>
        <w:t>-------------</w:t>
      </w:r>
      <w:proofErr w:type="gramEnd"/>
      <w:r w:rsidR="007D3CE1" w:rsidRPr="002E6355">
        <w:rPr>
          <w:rFonts w:ascii="Arial" w:hAnsi="Arial" w:cs="Arial"/>
          <w:b/>
        </w:rPr>
        <w:t xml:space="preserve"> </w:t>
      </w:r>
      <w:r w:rsidRPr="002E6355">
        <w:rPr>
          <w:rFonts w:ascii="Arial" w:hAnsi="Arial" w:cs="Arial"/>
          <w:b/>
        </w:rPr>
        <w:sym w:font="Wingdings" w:char="F0E0"/>
      </w:r>
      <w:r w:rsidRPr="002E6355">
        <w:rPr>
          <w:rFonts w:ascii="Arial" w:hAnsi="Arial" w:cs="Arial"/>
          <w:b/>
        </w:rPr>
        <w:t xml:space="preserve"> </w:t>
      </w:r>
      <w:r w:rsidR="007D3CE1" w:rsidRPr="002E6355">
        <w:rPr>
          <w:rFonts w:ascii="Arial" w:hAnsi="Arial" w:cs="Arial"/>
          <w:b/>
        </w:rPr>
        <w:t xml:space="preserve"> </w:t>
      </w:r>
      <w:r w:rsidRPr="002E6355">
        <w:rPr>
          <w:rFonts w:ascii="Arial" w:hAnsi="Arial" w:cs="Arial"/>
          <w:b/>
        </w:rPr>
        <w:t>increasing dysfunction</w:t>
      </w:r>
      <w:r w:rsidR="007D3CE1" w:rsidRPr="002E6355">
        <w:rPr>
          <w:rFonts w:ascii="Arial" w:hAnsi="Arial" w:cs="Arial"/>
          <w:b/>
        </w:rPr>
        <w:t xml:space="preserve"> </w:t>
      </w:r>
      <w:r w:rsidRPr="002E6355">
        <w:rPr>
          <w:rFonts w:ascii="Arial" w:hAnsi="Arial" w:cs="Arial"/>
          <w:b/>
        </w:rPr>
        <w:t>--------</w:t>
      </w:r>
      <w:r w:rsidR="007D3CE1" w:rsidRPr="002E6355">
        <w:rPr>
          <w:rFonts w:ascii="Arial" w:hAnsi="Arial" w:cs="Arial"/>
          <w:b/>
        </w:rPr>
        <w:t xml:space="preserve"> </w:t>
      </w:r>
      <w:r w:rsidRPr="002E6355">
        <w:rPr>
          <w:rFonts w:ascii="Arial" w:hAnsi="Arial" w:cs="Arial"/>
          <w:b/>
        </w:rPr>
        <w:sym w:font="Wingdings" w:char="F0E0"/>
      </w:r>
      <w:r w:rsidRPr="002E6355">
        <w:rPr>
          <w:rFonts w:ascii="Arial" w:hAnsi="Arial" w:cs="Arial"/>
          <w:b/>
        </w:rPr>
        <w:t xml:space="preserve"> </w:t>
      </w:r>
      <w:r w:rsidR="007D3CE1" w:rsidRPr="002E6355">
        <w:rPr>
          <w:rFonts w:ascii="Arial" w:hAnsi="Arial" w:cs="Arial"/>
          <w:b/>
        </w:rPr>
        <w:t xml:space="preserve"> </w:t>
      </w:r>
      <w:r w:rsidRPr="002E6355">
        <w:rPr>
          <w:rFonts w:ascii="Arial" w:hAnsi="Arial" w:cs="Arial"/>
          <w:b/>
        </w:rPr>
        <w:t>disease</w:t>
      </w:r>
    </w:p>
    <w:p w:rsidR="005D1BCF" w:rsidRPr="002E6355" w:rsidRDefault="005D1BCF" w:rsidP="00B07B82">
      <w:pPr>
        <w:pBdr>
          <w:top w:val="single" w:sz="4" w:space="1" w:color="auto"/>
          <w:left w:val="single" w:sz="4" w:space="4" w:color="auto"/>
          <w:bottom w:val="single" w:sz="4" w:space="1" w:color="auto"/>
          <w:right w:val="single" w:sz="4" w:space="4" w:color="auto"/>
        </w:pBdr>
        <w:jc w:val="center"/>
        <w:rPr>
          <w:rFonts w:ascii="Arial" w:hAnsi="Arial" w:cs="Arial"/>
          <w:b/>
        </w:rPr>
      </w:pPr>
      <w:r w:rsidRPr="002E6355">
        <w:rPr>
          <w:rFonts w:ascii="Arial" w:hAnsi="Arial" w:cs="Arial"/>
          <w:b/>
        </w:rPr>
        <w:t xml:space="preserve">This paradigm returns ill-health to health. </w:t>
      </w:r>
      <w:r w:rsidR="007D3CE1" w:rsidRPr="002E6355">
        <w:rPr>
          <w:rFonts w:ascii="Arial" w:hAnsi="Arial" w:cs="Arial"/>
          <w:b/>
        </w:rPr>
        <w:t xml:space="preserve"> </w:t>
      </w:r>
      <w:r w:rsidRPr="002E6355">
        <w:rPr>
          <w:rFonts w:ascii="Arial" w:hAnsi="Arial" w:cs="Arial"/>
          <w:b/>
        </w:rPr>
        <w:t>Only health can heal.</w:t>
      </w:r>
    </w:p>
    <w:p w:rsidR="005D1BCF" w:rsidRPr="002E6355" w:rsidRDefault="005D1BCF" w:rsidP="00B07B82">
      <w:pPr>
        <w:pBdr>
          <w:top w:val="single" w:sz="4" w:space="1" w:color="auto"/>
          <w:left w:val="single" w:sz="4" w:space="4" w:color="auto"/>
          <w:bottom w:val="single" w:sz="4" w:space="1" w:color="auto"/>
          <w:right w:val="single" w:sz="4" w:space="4" w:color="auto"/>
        </w:pBdr>
        <w:jc w:val="center"/>
        <w:rPr>
          <w:rFonts w:ascii="Arial" w:hAnsi="Arial" w:cs="Arial"/>
          <w:b/>
        </w:rPr>
      </w:pPr>
      <w:proofErr w:type="gramStart"/>
      <w:r w:rsidRPr="002E6355">
        <w:rPr>
          <w:rFonts w:ascii="Arial" w:hAnsi="Arial" w:cs="Arial"/>
          <w:b/>
        </w:rPr>
        <w:t>Uses natural products to help body return to health.</w:t>
      </w:r>
      <w:proofErr w:type="gramEnd"/>
    </w:p>
    <w:p w:rsidR="00B07B82" w:rsidRPr="002E6355" w:rsidRDefault="00B07B82" w:rsidP="007D3CE1">
      <w:pPr>
        <w:pBdr>
          <w:top w:val="single" w:sz="4" w:space="1" w:color="auto"/>
          <w:left w:val="single" w:sz="4" w:space="4" w:color="auto"/>
          <w:bottom w:val="single" w:sz="4" w:space="1" w:color="auto"/>
          <w:right w:val="single" w:sz="4" w:space="4" w:color="auto"/>
        </w:pBdr>
        <w:rPr>
          <w:rFonts w:ascii="Arial" w:hAnsi="Arial" w:cs="Arial"/>
          <w:b/>
          <w:color w:val="4F6228" w:themeColor="accent3" w:themeShade="80"/>
        </w:rPr>
      </w:pPr>
    </w:p>
    <w:p w:rsidR="005D1BCF" w:rsidRPr="002E6355" w:rsidRDefault="001D4A45" w:rsidP="003A2959">
      <w:pPr>
        <w:jc w:val="both"/>
        <w:rPr>
          <w:rFonts w:ascii="Arial" w:hAnsi="Arial" w:cs="Arial"/>
          <w:sz w:val="20"/>
          <w:szCs w:val="20"/>
        </w:rPr>
      </w:pPr>
      <w:r w:rsidRPr="002E6355">
        <w:rPr>
          <w:rFonts w:ascii="Arial" w:hAnsi="Arial" w:cs="Arial"/>
          <w:sz w:val="20"/>
          <w:szCs w:val="20"/>
        </w:rPr>
        <w:t xml:space="preserve">Drugs invariably block particular biochemical or metabolic pathways in the body in order to treat symptoms. This interference with normal metabolism and biochemistry contributes to the high risk and commonality of serious adverse events associated with pharmaceutical medicine. </w:t>
      </w:r>
      <w:r w:rsidR="005D1BCF" w:rsidRPr="002E6355">
        <w:rPr>
          <w:rFonts w:ascii="Arial" w:hAnsi="Arial" w:cs="Arial"/>
          <w:sz w:val="20"/>
          <w:szCs w:val="20"/>
        </w:rPr>
        <w:t>Drug poisoning</w:t>
      </w:r>
      <w:r w:rsidR="007D3CE1" w:rsidRPr="002E6355">
        <w:rPr>
          <w:rFonts w:ascii="Arial" w:hAnsi="Arial" w:cs="Arial"/>
          <w:sz w:val="20"/>
          <w:szCs w:val="20"/>
        </w:rPr>
        <w:t xml:space="preserve"> (Adverse Drug Reactions</w:t>
      </w:r>
      <w:proofErr w:type="gramStart"/>
      <w:r w:rsidR="007D3CE1" w:rsidRPr="002E6355">
        <w:rPr>
          <w:rFonts w:ascii="Arial" w:hAnsi="Arial" w:cs="Arial"/>
          <w:sz w:val="20"/>
          <w:szCs w:val="20"/>
        </w:rPr>
        <w:t>)  is</w:t>
      </w:r>
      <w:proofErr w:type="gramEnd"/>
      <w:r w:rsidR="005D1BCF" w:rsidRPr="002E6355">
        <w:rPr>
          <w:rFonts w:ascii="Arial" w:hAnsi="Arial" w:cs="Arial"/>
          <w:sz w:val="20"/>
          <w:szCs w:val="20"/>
        </w:rPr>
        <w:t xml:space="preserve"> the 3</w:t>
      </w:r>
      <w:r w:rsidR="005D1BCF" w:rsidRPr="002E6355">
        <w:rPr>
          <w:rFonts w:ascii="Arial" w:hAnsi="Arial" w:cs="Arial"/>
          <w:sz w:val="20"/>
          <w:szCs w:val="20"/>
          <w:vertAlign w:val="superscript"/>
        </w:rPr>
        <w:t>rd</w:t>
      </w:r>
      <w:r w:rsidR="005D1BCF" w:rsidRPr="002E6355">
        <w:rPr>
          <w:rFonts w:ascii="Arial" w:hAnsi="Arial" w:cs="Arial"/>
          <w:sz w:val="20"/>
          <w:szCs w:val="20"/>
        </w:rPr>
        <w:t xml:space="preserve"> or 4</w:t>
      </w:r>
      <w:r w:rsidR="005D1BCF" w:rsidRPr="002E6355">
        <w:rPr>
          <w:rFonts w:ascii="Arial" w:hAnsi="Arial" w:cs="Arial"/>
          <w:sz w:val="20"/>
          <w:szCs w:val="20"/>
          <w:vertAlign w:val="superscript"/>
        </w:rPr>
        <w:t>th</w:t>
      </w:r>
      <w:r w:rsidR="005D1BCF" w:rsidRPr="002E6355">
        <w:rPr>
          <w:rFonts w:ascii="Arial" w:hAnsi="Arial" w:cs="Arial"/>
          <w:sz w:val="20"/>
          <w:szCs w:val="20"/>
        </w:rPr>
        <w:t xml:space="preserve"> most commo</w:t>
      </w:r>
      <w:r w:rsidR="007D3CE1" w:rsidRPr="002E6355">
        <w:rPr>
          <w:rFonts w:ascii="Arial" w:hAnsi="Arial" w:cs="Arial"/>
          <w:sz w:val="20"/>
          <w:szCs w:val="20"/>
        </w:rPr>
        <w:t>n cause of ill health .</w:t>
      </w:r>
    </w:p>
    <w:p w:rsidR="007D3CE1" w:rsidRPr="002E6355" w:rsidRDefault="005D1BCF" w:rsidP="003A2959">
      <w:pPr>
        <w:jc w:val="both"/>
        <w:rPr>
          <w:rFonts w:ascii="Arial" w:hAnsi="Arial" w:cs="Arial"/>
          <w:sz w:val="20"/>
          <w:szCs w:val="20"/>
        </w:rPr>
      </w:pPr>
      <w:r w:rsidRPr="002E6355">
        <w:rPr>
          <w:rFonts w:ascii="Arial" w:hAnsi="Arial" w:cs="Arial"/>
          <w:sz w:val="20"/>
          <w:szCs w:val="20"/>
        </w:rPr>
        <w:t>In the USA 16 000 deaths are recorded every year from one group of drugs</w:t>
      </w:r>
      <w:r w:rsidR="001D4A45" w:rsidRPr="002E6355">
        <w:rPr>
          <w:rFonts w:ascii="Arial" w:hAnsi="Arial" w:cs="Arial"/>
          <w:sz w:val="20"/>
          <w:szCs w:val="20"/>
        </w:rPr>
        <w:t xml:space="preserve"> </w:t>
      </w:r>
      <w:r w:rsidRPr="002E6355">
        <w:rPr>
          <w:rFonts w:ascii="Arial" w:hAnsi="Arial" w:cs="Arial"/>
          <w:sz w:val="20"/>
          <w:szCs w:val="20"/>
        </w:rPr>
        <w:t xml:space="preserve">- the anti-inflammatory drugs and 100 000 people end up in American hospitals from bleeding ulcers. </w:t>
      </w:r>
    </w:p>
    <w:p w:rsidR="005D1BCF" w:rsidRPr="002E6355" w:rsidRDefault="007D3CE1" w:rsidP="003A2959">
      <w:pPr>
        <w:jc w:val="both"/>
        <w:rPr>
          <w:rFonts w:ascii="Arial" w:hAnsi="Arial" w:cs="Arial"/>
          <w:sz w:val="20"/>
          <w:szCs w:val="20"/>
        </w:rPr>
      </w:pPr>
      <w:r w:rsidRPr="002E6355">
        <w:rPr>
          <w:rFonts w:ascii="Arial" w:hAnsi="Arial" w:cs="Arial"/>
          <w:sz w:val="20"/>
          <w:szCs w:val="20"/>
        </w:rPr>
        <w:t xml:space="preserve">Natural Health Products </w:t>
      </w:r>
      <w:r w:rsidR="005D1BCF" w:rsidRPr="002E6355">
        <w:rPr>
          <w:rFonts w:ascii="Arial" w:hAnsi="Arial" w:cs="Arial"/>
          <w:sz w:val="20"/>
          <w:szCs w:val="20"/>
        </w:rPr>
        <w:t xml:space="preserve"> do not block or interfere with function</w:t>
      </w:r>
      <w:r w:rsidRPr="002E6355">
        <w:rPr>
          <w:rFonts w:ascii="Arial" w:hAnsi="Arial" w:cs="Arial"/>
          <w:sz w:val="20"/>
          <w:szCs w:val="20"/>
        </w:rPr>
        <w:t>,</w:t>
      </w:r>
      <w:r w:rsidR="005D1BCF" w:rsidRPr="002E6355">
        <w:rPr>
          <w:rFonts w:ascii="Arial" w:hAnsi="Arial" w:cs="Arial"/>
          <w:sz w:val="20"/>
          <w:szCs w:val="20"/>
        </w:rPr>
        <w:t xml:space="preserve"> but support the innate intelligence of the body to heal, </w:t>
      </w:r>
      <w:r w:rsidRPr="002E6355">
        <w:rPr>
          <w:rFonts w:ascii="Arial" w:hAnsi="Arial" w:cs="Arial"/>
          <w:sz w:val="20"/>
          <w:szCs w:val="20"/>
        </w:rPr>
        <w:t xml:space="preserve"> </w:t>
      </w:r>
      <w:r w:rsidR="005D1BCF" w:rsidRPr="002E6355">
        <w:rPr>
          <w:rFonts w:ascii="Arial" w:hAnsi="Arial" w:cs="Arial"/>
          <w:sz w:val="20"/>
          <w:szCs w:val="20"/>
        </w:rPr>
        <w:t xml:space="preserve">and therefore work differently: </w:t>
      </w:r>
      <w:r w:rsidRPr="002E6355">
        <w:rPr>
          <w:rFonts w:ascii="Arial" w:hAnsi="Arial" w:cs="Arial"/>
          <w:sz w:val="20"/>
          <w:szCs w:val="20"/>
        </w:rPr>
        <w:t xml:space="preserve"> </w:t>
      </w:r>
      <w:r w:rsidR="005D1BCF" w:rsidRPr="002E6355">
        <w:rPr>
          <w:rFonts w:ascii="Arial" w:hAnsi="Arial" w:cs="Arial"/>
          <w:sz w:val="20"/>
          <w:szCs w:val="20"/>
        </w:rPr>
        <w:t>less powerful by comparison</w:t>
      </w:r>
      <w:r w:rsidRPr="002E6355">
        <w:rPr>
          <w:rFonts w:ascii="Arial" w:hAnsi="Arial" w:cs="Arial"/>
          <w:sz w:val="20"/>
          <w:szCs w:val="20"/>
        </w:rPr>
        <w:t xml:space="preserve"> </w:t>
      </w:r>
      <w:r w:rsidR="005D1BCF" w:rsidRPr="002E6355">
        <w:rPr>
          <w:rFonts w:ascii="Arial" w:hAnsi="Arial" w:cs="Arial"/>
          <w:sz w:val="20"/>
          <w:szCs w:val="20"/>
        </w:rPr>
        <w:t xml:space="preserve">(don’t need power), supportive in their role, have mild to moderate side effects, if any, and rarely cause death.. </w:t>
      </w:r>
    </w:p>
    <w:p w:rsidR="005D1BCF" w:rsidRPr="00F04371" w:rsidRDefault="005D1BCF" w:rsidP="00F04371">
      <w:pPr>
        <w:jc w:val="center"/>
        <w:rPr>
          <w:rFonts w:ascii="Arial" w:hAnsi="Arial" w:cs="Arial"/>
          <w:b/>
          <w:sz w:val="20"/>
          <w:szCs w:val="20"/>
        </w:rPr>
      </w:pPr>
      <w:r w:rsidRPr="00F04371">
        <w:rPr>
          <w:rFonts w:ascii="Arial" w:hAnsi="Arial" w:cs="Arial"/>
          <w:b/>
          <w:sz w:val="20"/>
          <w:szCs w:val="20"/>
        </w:rPr>
        <w:t>MORE PEOPLE DIE FROM LIGHTNIN</w:t>
      </w:r>
      <w:r w:rsidR="003A2959" w:rsidRPr="00F04371">
        <w:rPr>
          <w:rFonts w:ascii="Arial" w:hAnsi="Arial" w:cs="Arial"/>
          <w:b/>
          <w:sz w:val="20"/>
          <w:szCs w:val="20"/>
        </w:rPr>
        <w:t>G STRIKES THAN NATURAL REMEDIES!</w:t>
      </w:r>
    </w:p>
    <w:p w:rsidR="005D1BCF" w:rsidRPr="002E6355" w:rsidRDefault="005D1BCF" w:rsidP="003A2959">
      <w:pPr>
        <w:jc w:val="both"/>
        <w:rPr>
          <w:rFonts w:ascii="Arial" w:hAnsi="Arial" w:cs="Arial"/>
          <w:sz w:val="20"/>
          <w:szCs w:val="20"/>
        </w:rPr>
      </w:pPr>
      <w:r w:rsidRPr="002E6355">
        <w:rPr>
          <w:rFonts w:ascii="Arial" w:hAnsi="Arial" w:cs="Arial"/>
          <w:sz w:val="20"/>
          <w:szCs w:val="20"/>
        </w:rPr>
        <w:t xml:space="preserve">There is such a </w:t>
      </w:r>
      <w:r w:rsidRPr="00F04371">
        <w:rPr>
          <w:rFonts w:ascii="Arial" w:hAnsi="Arial" w:cs="Arial"/>
          <w:sz w:val="20"/>
          <w:szCs w:val="20"/>
        </w:rPr>
        <w:t>vast gap regarding toxicity</w:t>
      </w:r>
      <w:r w:rsidR="007D3CE1" w:rsidRPr="00F04371">
        <w:rPr>
          <w:rFonts w:ascii="Arial" w:hAnsi="Arial" w:cs="Arial"/>
          <w:sz w:val="20"/>
          <w:szCs w:val="20"/>
        </w:rPr>
        <w:t xml:space="preserve"> (risk)</w:t>
      </w:r>
      <w:r w:rsidRPr="002E6355">
        <w:rPr>
          <w:rFonts w:ascii="Arial" w:hAnsi="Arial" w:cs="Arial"/>
          <w:sz w:val="20"/>
          <w:szCs w:val="20"/>
        </w:rPr>
        <w:t xml:space="preserve"> between drugs and natural medicines that they should not fall und</w:t>
      </w:r>
      <w:r w:rsidR="007D3CE1" w:rsidRPr="002E6355">
        <w:rPr>
          <w:rFonts w:ascii="Arial" w:hAnsi="Arial" w:cs="Arial"/>
          <w:sz w:val="20"/>
          <w:szCs w:val="20"/>
        </w:rPr>
        <w:t>er the same regulatory process.</w:t>
      </w:r>
    </w:p>
    <w:p w:rsidR="001D4A45" w:rsidRPr="002E6355" w:rsidRDefault="001D4A45" w:rsidP="003A2959">
      <w:pPr>
        <w:jc w:val="both"/>
        <w:rPr>
          <w:rFonts w:ascii="Arial" w:hAnsi="Arial" w:cs="Arial"/>
          <w:sz w:val="20"/>
          <w:szCs w:val="20"/>
        </w:rPr>
      </w:pPr>
      <w:r w:rsidRPr="002E6355">
        <w:rPr>
          <w:rFonts w:ascii="Arial" w:hAnsi="Arial" w:cs="Arial"/>
          <w:sz w:val="20"/>
          <w:szCs w:val="20"/>
        </w:rPr>
        <w:t xml:space="preserve">Why would any authority want to place green tea, in its leaf form, or encapsulated and placed in a bottle with claims of being an antioxidant, in the same category as aspirin or </w:t>
      </w:r>
      <w:proofErr w:type="spellStart"/>
      <w:r w:rsidRPr="002E6355">
        <w:rPr>
          <w:rFonts w:ascii="Arial" w:hAnsi="Arial" w:cs="Arial"/>
          <w:sz w:val="20"/>
          <w:szCs w:val="20"/>
        </w:rPr>
        <w:t>paracetamol</w:t>
      </w:r>
      <w:proofErr w:type="spellEnd"/>
      <w:r w:rsidRPr="002E6355">
        <w:rPr>
          <w:rFonts w:ascii="Arial" w:hAnsi="Arial" w:cs="Arial"/>
          <w:sz w:val="20"/>
          <w:szCs w:val="20"/>
        </w:rPr>
        <w:t xml:space="preserve"> (</w:t>
      </w:r>
      <w:proofErr w:type="spellStart"/>
      <w:r w:rsidRPr="002E6355">
        <w:rPr>
          <w:rFonts w:ascii="Arial" w:hAnsi="Arial" w:cs="Arial"/>
          <w:sz w:val="20"/>
          <w:szCs w:val="20"/>
        </w:rPr>
        <w:t>Panado</w:t>
      </w:r>
      <w:proofErr w:type="spellEnd"/>
      <w:r w:rsidRPr="002E6355">
        <w:rPr>
          <w:rFonts w:ascii="Arial" w:hAnsi="Arial" w:cs="Arial"/>
          <w:sz w:val="20"/>
          <w:szCs w:val="20"/>
        </w:rPr>
        <w:t xml:space="preserve">) ? It surely has much more in common with </w:t>
      </w:r>
      <w:proofErr w:type="gramStart"/>
      <w:r w:rsidRPr="002E6355">
        <w:rPr>
          <w:rFonts w:ascii="Arial" w:hAnsi="Arial" w:cs="Arial"/>
          <w:sz w:val="20"/>
          <w:szCs w:val="20"/>
        </w:rPr>
        <w:t>a</w:t>
      </w:r>
      <w:proofErr w:type="gramEnd"/>
      <w:r w:rsidRPr="002E6355">
        <w:rPr>
          <w:rFonts w:ascii="Arial" w:hAnsi="Arial" w:cs="Arial"/>
          <w:sz w:val="20"/>
          <w:szCs w:val="20"/>
        </w:rPr>
        <w:t xml:space="preserve"> </w:t>
      </w:r>
      <w:proofErr w:type="spellStart"/>
      <w:r w:rsidRPr="002E6355">
        <w:rPr>
          <w:rFonts w:ascii="Arial" w:hAnsi="Arial" w:cs="Arial"/>
          <w:sz w:val="20"/>
          <w:szCs w:val="20"/>
        </w:rPr>
        <w:t>a</w:t>
      </w:r>
      <w:proofErr w:type="spellEnd"/>
      <w:r w:rsidRPr="002E6355">
        <w:rPr>
          <w:rFonts w:ascii="Arial" w:hAnsi="Arial" w:cs="Arial"/>
          <w:sz w:val="20"/>
          <w:szCs w:val="20"/>
        </w:rPr>
        <w:t xml:space="preserve"> cup of black or rooibos tea than it does with </w:t>
      </w:r>
      <w:proofErr w:type="spellStart"/>
      <w:r w:rsidRPr="002E6355">
        <w:rPr>
          <w:rFonts w:ascii="Arial" w:hAnsi="Arial" w:cs="Arial"/>
          <w:sz w:val="20"/>
          <w:szCs w:val="20"/>
        </w:rPr>
        <w:t>paracetamol</w:t>
      </w:r>
      <w:proofErr w:type="spellEnd"/>
      <w:r w:rsidRPr="002E6355">
        <w:rPr>
          <w:rFonts w:ascii="Arial" w:hAnsi="Arial" w:cs="Arial"/>
          <w:sz w:val="20"/>
          <w:szCs w:val="20"/>
        </w:rPr>
        <w:t>? The latter drug is the most common cause of liver transplants in children.</w:t>
      </w:r>
    </w:p>
    <w:p w:rsidR="001D4A45" w:rsidRPr="002E6355" w:rsidRDefault="001D4A45" w:rsidP="001D4A45">
      <w:pPr>
        <w:jc w:val="both"/>
        <w:rPr>
          <w:rFonts w:ascii="Arial" w:hAnsi="Arial" w:cs="Arial"/>
          <w:sz w:val="20"/>
          <w:szCs w:val="20"/>
        </w:rPr>
      </w:pPr>
      <w:r w:rsidRPr="002E6355">
        <w:rPr>
          <w:rFonts w:ascii="Arial" w:hAnsi="Arial" w:cs="Arial"/>
          <w:sz w:val="20"/>
          <w:szCs w:val="20"/>
        </w:rPr>
        <w:lastRenderedPageBreak/>
        <w:t>Why would any authority want to ban an extract from the Milk Thistle herb  (</w:t>
      </w:r>
      <w:proofErr w:type="spellStart"/>
      <w:r w:rsidRPr="002E6355">
        <w:rPr>
          <w:rFonts w:ascii="Arial" w:hAnsi="Arial" w:cs="Arial"/>
          <w:sz w:val="20"/>
          <w:szCs w:val="20"/>
        </w:rPr>
        <w:t>Silybum</w:t>
      </w:r>
      <w:proofErr w:type="spellEnd"/>
      <w:r w:rsidRPr="002E6355">
        <w:rPr>
          <w:rFonts w:ascii="Arial" w:hAnsi="Arial" w:cs="Arial"/>
          <w:sz w:val="20"/>
          <w:szCs w:val="20"/>
        </w:rPr>
        <w:t xml:space="preserve"> </w:t>
      </w:r>
      <w:proofErr w:type="spellStart"/>
      <w:r w:rsidRPr="002E6355">
        <w:rPr>
          <w:rFonts w:ascii="Arial" w:hAnsi="Arial" w:cs="Arial"/>
          <w:sz w:val="20"/>
          <w:szCs w:val="20"/>
        </w:rPr>
        <w:t>marianum</w:t>
      </w:r>
      <w:proofErr w:type="spellEnd"/>
      <w:r w:rsidRPr="002E6355">
        <w:rPr>
          <w:rFonts w:ascii="Arial" w:hAnsi="Arial" w:cs="Arial"/>
          <w:sz w:val="20"/>
          <w:szCs w:val="20"/>
        </w:rPr>
        <w:t xml:space="preserve">), containing the </w:t>
      </w:r>
      <w:proofErr w:type="spellStart"/>
      <w:r w:rsidRPr="002E6355">
        <w:rPr>
          <w:rFonts w:ascii="Arial" w:hAnsi="Arial" w:cs="Arial"/>
          <w:sz w:val="20"/>
          <w:szCs w:val="20"/>
        </w:rPr>
        <w:t>phytonutrient</w:t>
      </w:r>
      <w:proofErr w:type="spellEnd"/>
      <w:r w:rsidRPr="002E6355">
        <w:rPr>
          <w:rFonts w:ascii="Arial" w:hAnsi="Arial" w:cs="Arial"/>
          <w:sz w:val="20"/>
          <w:szCs w:val="20"/>
        </w:rPr>
        <w:t xml:space="preserve"> ‘</w:t>
      </w:r>
      <w:proofErr w:type="spellStart"/>
      <w:r w:rsidRPr="002E6355">
        <w:rPr>
          <w:rFonts w:ascii="Arial" w:hAnsi="Arial" w:cs="Arial"/>
          <w:sz w:val="20"/>
          <w:szCs w:val="20"/>
        </w:rPr>
        <w:t>sylimarin</w:t>
      </w:r>
      <w:proofErr w:type="spellEnd"/>
      <w:r w:rsidRPr="002E6355">
        <w:rPr>
          <w:rFonts w:ascii="Arial" w:hAnsi="Arial" w:cs="Arial"/>
          <w:sz w:val="20"/>
          <w:szCs w:val="20"/>
        </w:rPr>
        <w:t xml:space="preserve">’, one of the most popular herbal extracts for liver support and used by millions of people around the world, with absolutely no adverse risks to health when used in accordance with traditional recommendations (200-600 mg/day </w:t>
      </w:r>
      <w:proofErr w:type="spellStart"/>
      <w:r w:rsidRPr="002E6355">
        <w:rPr>
          <w:rFonts w:ascii="Arial" w:hAnsi="Arial" w:cs="Arial"/>
          <w:sz w:val="20"/>
          <w:szCs w:val="20"/>
        </w:rPr>
        <w:t>silymarin</w:t>
      </w:r>
      <w:proofErr w:type="spellEnd"/>
      <w:r w:rsidRPr="002E6355">
        <w:rPr>
          <w:rFonts w:ascii="Arial" w:hAnsi="Arial" w:cs="Arial"/>
          <w:sz w:val="20"/>
          <w:szCs w:val="20"/>
        </w:rPr>
        <w:t xml:space="preserve">)? </w:t>
      </w:r>
    </w:p>
    <w:p w:rsidR="001D4A45" w:rsidRPr="002E6355" w:rsidRDefault="001D4A45" w:rsidP="001D4A45">
      <w:pPr>
        <w:jc w:val="both"/>
        <w:rPr>
          <w:rFonts w:ascii="Arial" w:hAnsi="Arial" w:cs="Arial"/>
          <w:sz w:val="20"/>
          <w:szCs w:val="20"/>
        </w:rPr>
      </w:pPr>
      <w:r w:rsidRPr="002E6355">
        <w:rPr>
          <w:rFonts w:ascii="Arial" w:hAnsi="Arial" w:cs="Arial"/>
          <w:sz w:val="20"/>
          <w:szCs w:val="20"/>
        </w:rPr>
        <w:t>By contrast, dangerous drugs like sleeping pills, which kill people and cause serious addiction and long-term problems, are prescribed with just a warning on the label or patient information leaflet.</w:t>
      </w:r>
    </w:p>
    <w:p w:rsidR="005D1BCF" w:rsidRPr="002E6355" w:rsidRDefault="005D1BCF" w:rsidP="001D4A45">
      <w:pPr>
        <w:jc w:val="both"/>
        <w:rPr>
          <w:rFonts w:ascii="Arial" w:hAnsi="Arial" w:cs="Arial"/>
          <w:i/>
          <w:sz w:val="20"/>
          <w:szCs w:val="20"/>
        </w:rPr>
      </w:pPr>
      <w:r w:rsidRPr="002E6355">
        <w:rPr>
          <w:rFonts w:ascii="Arial" w:hAnsi="Arial" w:cs="Arial"/>
          <w:sz w:val="20"/>
          <w:szCs w:val="20"/>
        </w:rPr>
        <w:t xml:space="preserve">Clearly there is something seriously wrong in the way natural products are regulated. There is a major bias against natural products, and the regulators involved in drawing up the regulations do not have the best interests of the public’s health in mind, or understand these remedies </w:t>
      </w:r>
      <w:r w:rsidRPr="002E6355">
        <w:rPr>
          <w:rFonts w:ascii="Arial" w:hAnsi="Arial" w:cs="Arial"/>
          <w:i/>
          <w:sz w:val="20"/>
          <w:szCs w:val="20"/>
        </w:rPr>
        <w:t>at all.</w:t>
      </w:r>
    </w:p>
    <w:p w:rsidR="005D1BCF" w:rsidRPr="002E6355" w:rsidRDefault="005D1BCF" w:rsidP="00C81D4B">
      <w:pPr>
        <w:jc w:val="both"/>
        <w:rPr>
          <w:rFonts w:ascii="Arial" w:hAnsi="Arial" w:cs="Arial"/>
          <w:sz w:val="20"/>
          <w:szCs w:val="20"/>
        </w:rPr>
      </w:pPr>
      <w:r w:rsidRPr="002E6355">
        <w:rPr>
          <w:rFonts w:ascii="Arial" w:hAnsi="Arial" w:cs="Arial"/>
          <w:sz w:val="20"/>
          <w:szCs w:val="20"/>
        </w:rPr>
        <w:t xml:space="preserve">As a medical doctor who has used both </w:t>
      </w:r>
      <w:r w:rsidR="00C81D4B" w:rsidRPr="002E6355">
        <w:rPr>
          <w:rFonts w:ascii="Arial" w:hAnsi="Arial" w:cs="Arial"/>
          <w:sz w:val="20"/>
          <w:szCs w:val="20"/>
        </w:rPr>
        <w:t xml:space="preserve">pharmaceutical </w:t>
      </w:r>
      <w:r w:rsidRPr="002E6355">
        <w:rPr>
          <w:rFonts w:ascii="Arial" w:hAnsi="Arial" w:cs="Arial"/>
          <w:sz w:val="20"/>
          <w:szCs w:val="20"/>
        </w:rPr>
        <w:t xml:space="preserve">drugs and </w:t>
      </w:r>
      <w:r w:rsidR="00C81D4B" w:rsidRPr="002E6355">
        <w:rPr>
          <w:rFonts w:ascii="Arial" w:hAnsi="Arial" w:cs="Arial"/>
          <w:sz w:val="20"/>
          <w:szCs w:val="20"/>
        </w:rPr>
        <w:t>natural health products for decades,</w:t>
      </w:r>
      <w:r w:rsidRPr="002E6355">
        <w:rPr>
          <w:rFonts w:ascii="Arial" w:hAnsi="Arial" w:cs="Arial"/>
          <w:sz w:val="20"/>
          <w:szCs w:val="20"/>
        </w:rPr>
        <w:t xml:space="preserve"> I am aghast</w:t>
      </w:r>
      <w:r w:rsidR="00C81D4B" w:rsidRPr="002E6355">
        <w:rPr>
          <w:rFonts w:ascii="Arial" w:hAnsi="Arial" w:cs="Arial"/>
          <w:sz w:val="20"/>
          <w:szCs w:val="20"/>
        </w:rPr>
        <w:t xml:space="preserve"> </w:t>
      </w:r>
      <w:r w:rsidRPr="002E6355">
        <w:rPr>
          <w:rFonts w:ascii="Arial" w:hAnsi="Arial" w:cs="Arial"/>
          <w:sz w:val="20"/>
          <w:szCs w:val="20"/>
        </w:rPr>
        <w:t xml:space="preserve">at the </w:t>
      </w:r>
      <w:r w:rsidR="00C81D4B" w:rsidRPr="002E6355">
        <w:rPr>
          <w:rFonts w:ascii="Arial" w:hAnsi="Arial" w:cs="Arial"/>
          <w:sz w:val="20"/>
          <w:szCs w:val="20"/>
        </w:rPr>
        <w:t>manner in which our MCC is</w:t>
      </w:r>
      <w:r w:rsidRPr="002E6355">
        <w:rPr>
          <w:rFonts w:ascii="Arial" w:hAnsi="Arial" w:cs="Arial"/>
          <w:sz w:val="20"/>
          <w:szCs w:val="20"/>
        </w:rPr>
        <w:t xml:space="preserve"> trying to influence the way </w:t>
      </w:r>
      <w:r w:rsidR="00C81D4B" w:rsidRPr="002E6355">
        <w:rPr>
          <w:rFonts w:ascii="Arial" w:hAnsi="Arial" w:cs="Arial"/>
          <w:sz w:val="20"/>
          <w:szCs w:val="20"/>
        </w:rPr>
        <w:t xml:space="preserve">these substances and products </w:t>
      </w:r>
      <w:r w:rsidRPr="002E6355">
        <w:rPr>
          <w:rFonts w:ascii="Arial" w:hAnsi="Arial" w:cs="Arial"/>
          <w:sz w:val="20"/>
          <w:szCs w:val="20"/>
        </w:rPr>
        <w:t xml:space="preserve">are regulated. </w:t>
      </w:r>
      <w:r w:rsidR="00C81D4B" w:rsidRPr="002E6355">
        <w:rPr>
          <w:rFonts w:ascii="Arial" w:hAnsi="Arial" w:cs="Arial"/>
          <w:sz w:val="20"/>
          <w:szCs w:val="20"/>
        </w:rPr>
        <w:t xml:space="preserve"> </w:t>
      </w:r>
      <w:r w:rsidRPr="002E6355">
        <w:rPr>
          <w:rFonts w:ascii="Arial" w:hAnsi="Arial" w:cs="Arial"/>
          <w:sz w:val="20"/>
          <w:szCs w:val="20"/>
        </w:rPr>
        <w:t>It is unfair, unwise and unconstitutional.</w:t>
      </w:r>
    </w:p>
    <w:p w:rsidR="005D1BCF" w:rsidRPr="002E6355" w:rsidRDefault="00C81D4B" w:rsidP="00C81D4B">
      <w:pPr>
        <w:jc w:val="both"/>
        <w:rPr>
          <w:rFonts w:ascii="Arial" w:hAnsi="Arial" w:cs="Arial"/>
          <w:sz w:val="20"/>
          <w:szCs w:val="20"/>
        </w:rPr>
      </w:pPr>
      <w:r w:rsidRPr="002E6355">
        <w:rPr>
          <w:rFonts w:ascii="Arial" w:hAnsi="Arial" w:cs="Arial"/>
          <w:sz w:val="20"/>
          <w:szCs w:val="20"/>
        </w:rPr>
        <w:t>Why would any</w:t>
      </w:r>
      <w:r w:rsidR="005D1BCF" w:rsidRPr="002E6355">
        <w:rPr>
          <w:rFonts w:ascii="Arial" w:hAnsi="Arial" w:cs="Arial"/>
          <w:sz w:val="20"/>
          <w:szCs w:val="20"/>
        </w:rPr>
        <w:t xml:space="preserve"> government want to place one group of experts in control of remedies that they have no knowledge of how to use, have never used and are</w:t>
      </w:r>
      <w:r w:rsidR="001D4A45" w:rsidRPr="002E6355">
        <w:rPr>
          <w:rFonts w:ascii="Arial" w:hAnsi="Arial" w:cs="Arial"/>
          <w:sz w:val="20"/>
          <w:szCs w:val="20"/>
        </w:rPr>
        <w:t xml:space="preserve"> clearly biased in their decisions</w:t>
      </w:r>
      <w:r w:rsidR="005D1BCF" w:rsidRPr="002E6355">
        <w:rPr>
          <w:rFonts w:ascii="Arial" w:hAnsi="Arial" w:cs="Arial"/>
          <w:sz w:val="20"/>
          <w:szCs w:val="20"/>
        </w:rPr>
        <w:t>?</w:t>
      </w:r>
    </w:p>
    <w:p w:rsidR="005D1BCF" w:rsidRPr="002E6355" w:rsidRDefault="00C81D4B" w:rsidP="00C81D4B">
      <w:pPr>
        <w:jc w:val="both"/>
        <w:rPr>
          <w:rFonts w:ascii="Arial" w:hAnsi="Arial" w:cs="Arial"/>
          <w:sz w:val="20"/>
          <w:szCs w:val="20"/>
        </w:rPr>
      </w:pPr>
      <w:r w:rsidRPr="002E6355">
        <w:rPr>
          <w:rFonts w:ascii="Arial" w:hAnsi="Arial" w:cs="Arial"/>
          <w:sz w:val="20"/>
          <w:szCs w:val="20"/>
        </w:rPr>
        <w:t xml:space="preserve">I would challenge any of these </w:t>
      </w:r>
      <w:proofErr w:type="gramStart"/>
      <w:r w:rsidRPr="002E6355">
        <w:rPr>
          <w:rFonts w:ascii="Arial" w:hAnsi="Arial" w:cs="Arial"/>
          <w:sz w:val="20"/>
          <w:szCs w:val="20"/>
        </w:rPr>
        <w:t>regulators  to</w:t>
      </w:r>
      <w:proofErr w:type="gramEnd"/>
      <w:r w:rsidRPr="002E6355">
        <w:rPr>
          <w:rFonts w:ascii="Arial" w:hAnsi="Arial" w:cs="Arial"/>
          <w:sz w:val="20"/>
          <w:szCs w:val="20"/>
        </w:rPr>
        <w:t xml:space="preserve"> demonstrate to </w:t>
      </w:r>
      <w:r w:rsidR="005D1BCF" w:rsidRPr="002E6355">
        <w:rPr>
          <w:rFonts w:ascii="Arial" w:hAnsi="Arial" w:cs="Arial"/>
          <w:sz w:val="20"/>
          <w:szCs w:val="20"/>
        </w:rPr>
        <w:t>me how they would manage a serious chronic disease in an Integrative way without the use of drugs.</w:t>
      </w:r>
    </w:p>
    <w:p w:rsidR="005D1BCF" w:rsidRDefault="005D1BCF" w:rsidP="00C81D4B">
      <w:pPr>
        <w:jc w:val="both"/>
        <w:rPr>
          <w:rFonts w:ascii="Arial" w:hAnsi="Arial" w:cs="Arial"/>
          <w:sz w:val="20"/>
          <w:szCs w:val="20"/>
        </w:rPr>
      </w:pPr>
      <w:r w:rsidRPr="002E6355">
        <w:rPr>
          <w:rFonts w:ascii="Arial" w:hAnsi="Arial" w:cs="Arial"/>
          <w:sz w:val="20"/>
          <w:szCs w:val="20"/>
        </w:rPr>
        <w:t>I have practiced for 35</w:t>
      </w:r>
      <w:r w:rsidR="00C81D4B" w:rsidRPr="002E6355">
        <w:rPr>
          <w:rFonts w:ascii="Arial" w:hAnsi="Arial" w:cs="Arial"/>
          <w:sz w:val="20"/>
          <w:szCs w:val="20"/>
        </w:rPr>
        <w:t xml:space="preserve"> years and regard myself as one of South Africa’s foremost</w:t>
      </w:r>
      <w:r w:rsidRPr="002E6355">
        <w:rPr>
          <w:rFonts w:ascii="Arial" w:hAnsi="Arial" w:cs="Arial"/>
          <w:sz w:val="20"/>
          <w:szCs w:val="20"/>
        </w:rPr>
        <w:t xml:space="preserve"> expert</w:t>
      </w:r>
      <w:r w:rsidR="00C81D4B" w:rsidRPr="002E6355">
        <w:rPr>
          <w:rFonts w:ascii="Arial" w:hAnsi="Arial" w:cs="Arial"/>
          <w:sz w:val="20"/>
          <w:szCs w:val="20"/>
        </w:rPr>
        <w:t>s</w:t>
      </w:r>
      <w:r w:rsidRPr="002E6355">
        <w:rPr>
          <w:rFonts w:ascii="Arial" w:hAnsi="Arial" w:cs="Arial"/>
          <w:sz w:val="20"/>
          <w:szCs w:val="20"/>
        </w:rPr>
        <w:t xml:space="preserve"> in the non</w:t>
      </w:r>
      <w:r w:rsidR="00C81D4B" w:rsidRPr="002E6355">
        <w:rPr>
          <w:rFonts w:ascii="Arial" w:hAnsi="Arial" w:cs="Arial"/>
          <w:sz w:val="20"/>
          <w:szCs w:val="20"/>
        </w:rPr>
        <w:t xml:space="preserve">-drug treatment of ill health. </w:t>
      </w:r>
    </w:p>
    <w:p w:rsidR="00F04371" w:rsidRPr="002E6355" w:rsidRDefault="00F04371" w:rsidP="00C81D4B">
      <w:pPr>
        <w:jc w:val="both"/>
        <w:rPr>
          <w:rFonts w:ascii="Arial" w:hAnsi="Arial" w:cs="Arial"/>
          <w:sz w:val="20"/>
          <w:szCs w:val="20"/>
        </w:rPr>
      </w:pPr>
      <w:r w:rsidRPr="002E6355">
        <w:rPr>
          <w:rFonts w:ascii="Arial" w:hAnsi="Arial" w:cs="Arial"/>
          <w:noProof/>
          <w:sz w:val="20"/>
          <w:szCs w:val="20"/>
          <w:lang w:val="en-US"/>
        </w:rPr>
        <w:drawing>
          <wp:inline distT="0" distB="0" distL="0" distR="0">
            <wp:extent cx="5731510" cy="5905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59055"/>
                    </a:xfrm>
                    <a:prstGeom prst="rect">
                      <a:avLst/>
                    </a:prstGeom>
                  </pic:spPr>
                </pic:pic>
              </a:graphicData>
            </a:graphic>
          </wp:inline>
        </w:drawing>
      </w:r>
    </w:p>
    <w:p w:rsidR="005D1BCF" w:rsidRPr="002E6355" w:rsidRDefault="001D4A45" w:rsidP="00C81D4B">
      <w:pPr>
        <w:jc w:val="both"/>
        <w:rPr>
          <w:rFonts w:ascii="Arial" w:hAnsi="Arial" w:cs="Arial"/>
          <w:b/>
          <w:sz w:val="28"/>
        </w:rPr>
      </w:pPr>
      <w:r w:rsidRPr="002E6355">
        <w:rPr>
          <w:rFonts w:ascii="Arial" w:hAnsi="Arial" w:cs="Arial"/>
          <w:b/>
          <w:sz w:val="28"/>
        </w:rPr>
        <w:t xml:space="preserve">THE </w:t>
      </w:r>
      <w:r w:rsidR="005D1BCF" w:rsidRPr="002E6355">
        <w:rPr>
          <w:rFonts w:ascii="Arial" w:hAnsi="Arial" w:cs="Arial"/>
          <w:b/>
          <w:sz w:val="28"/>
        </w:rPr>
        <w:t>REMEDY</w:t>
      </w:r>
    </w:p>
    <w:p w:rsidR="00C81D4B" w:rsidRPr="00F04371" w:rsidRDefault="005D1BCF" w:rsidP="00C81D4B">
      <w:pPr>
        <w:jc w:val="both"/>
        <w:rPr>
          <w:rFonts w:ascii="Arial" w:hAnsi="Arial" w:cs="Arial"/>
          <w:b/>
          <w:sz w:val="20"/>
          <w:szCs w:val="20"/>
        </w:rPr>
      </w:pPr>
      <w:r w:rsidRPr="00F04371">
        <w:rPr>
          <w:rFonts w:ascii="Arial" w:hAnsi="Arial" w:cs="Arial"/>
          <w:b/>
          <w:sz w:val="20"/>
          <w:szCs w:val="20"/>
        </w:rPr>
        <w:t xml:space="preserve">A separate regulatory </w:t>
      </w:r>
      <w:r w:rsidR="00D350D7" w:rsidRPr="00F04371">
        <w:rPr>
          <w:rFonts w:ascii="Arial" w:hAnsi="Arial" w:cs="Arial"/>
          <w:b/>
          <w:sz w:val="20"/>
          <w:szCs w:val="20"/>
        </w:rPr>
        <w:t>body</w:t>
      </w:r>
      <w:r w:rsidR="00F04371">
        <w:rPr>
          <w:rFonts w:ascii="Arial" w:hAnsi="Arial" w:cs="Arial"/>
          <w:b/>
          <w:sz w:val="20"/>
          <w:szCs w:val="20"/>
        </w:rPr>
        <w:t>, which separates Biomedical, Pharmaceutical Drugs and Traditional &amp; Natural H</w:t>
      </w:r>
      <w:r w:rsidR="00C81D4B" w:rsidRPr="00F04371">
        <w:rPr>
          <w:rFonts w:ascii="Arial" w:hAnsi="Arial" w:cs="Arial"/>
          <w:b/>
          <w:sz w:val="20"/>
          <w:szCs w:val="20"/>
        </w:rPr>
        <w:t xml:space="preserve">ealth </w:t>
      </w:r>
      <w:r w:rsidR="00F04371">
        <w:rPr>
          <w:rFonts w:ascii="Arial" w:hAnsi="Arial" w:cs="Arial"/>
          <w:b/>
          <w:sz w:val="20"/>
          <w:szCs w:val="20"/>
        </w:rPr>
        <w:t>P</w:t>
      </w:r>
      <w:r w:rsidR="00F04371" w:rsidRPr="00F04371">
        <w:rPr>
          <w:rFonts w:ascii="Arial" w:hAnsi="Arial" w:cs="Arial"/>
          <w:b/>
          <w:sz w:val="20"/>
          <w:szCs w:val="20"/>
        </w:rPr>
        <w:t>roducts,</w:t>
      </w:r>
      <w:r w:rsidR="001D4A45" w:rsidRPr="00F04371">
        <w:rPr>
          <w:rFonts w:ascii="Arial" w:hAnsi="Arial" w:cs="Arial"/>
          <w:b/>
          <w:sz w:val="20"/>
          <w:szCs w:val="20"/>
        </w:rPr>
        <w:t xml:space="preserve"> is</w:t>
      </w:r>
      <w:r w:rsidRPr="00F04371">
        <w:rPr>
          <w:rFonts w:ascii="Arial" w:hAnsi="Arial" w:cs="Arial"/>
          <w:b/>
          <w:sz w:val="20"/>
          <w:szCs w:val="20"/>
        </w:rPr>
        <w:t xml:space="preserve"> required in South Africa.  </w:t>
      </w:r>
    </w:p>
    <w:p w:rsidR="005D1BCF" w:rsidRPr="002E6355" w:rsidRDefault="005D1BCF" w:rsidP="00C81D4B">
      <w:pPr>
        <w:jc w:val="both"/>
        <w:rPr>
          <w:rFonts w:ascii="Arial" w:hAnsi="Arial" w:cs="Arial"/>
          <w:sz w:val="20"/>
          <w:szCs w:val="20"/>
        </w:rPr>
      </w:pPr>
      <w:r w:rsidRPr="002E6355">
        <w:rPr>
          <w:rFonts w:ascii="Arial" w:hAnsi="Arial" w:cs="Arial"/>
          <w:sz w:val="20"/>
          <w:szCs w:val="20"/>
        </w:rPr>
        <w:t xml:space="preserve">The </w:t>
      </w:r>
      <w:r w:rsidR="00C81D4B" w:rsidRPr="002E6355">
        <w:rPr>
          <w:rFonts w:ascii="Arial" w:hAnsi="Arial" w:cs="Arial"/>
          <w:sz w:val="20"/>
          <w:szCs w:val="20"/>
        </w:rPr>
        <w:t xml:space="preserve">MCC’s </w:t>
      </w:r>
      <w:r w:rsidRPr="002E6355">
        <w:rPr>
          <w:rFonts w:ascii="Arial" w:hAnsi="Arial" w:cs="Arial"/>
          <w:sz w:val="20"/>
          <w:szCs w:val="20"/>
        </w:rPr>
        <w:t>C</w:t>
      </w:r>
      <w:r w:rsidR="00C81D4B" w:rsidRPr="002E6355">
        <w:rPr>
          <w:rFonts w:ascii="Arial" w:hAnsi="Arial" w:cs="Arial"/>
          <w:sz w:val="20"/>
          <w:szCs w:val="20"/>
        </w:rPr>
        <w:t xml:space="preserve">omplementary </w:t>
      </w:r>
      <w:r w:rsidRPr="002E6355">
        <w:rPr>
          <w:rFonts w:ascii="Arial" w:hAnsi="Arial" w:cs="Arial"/>
          <w:sz w:val="20"/>
          <w:szCs w:val="20"/>
        </w:rPr>
        <w:t>M</w:t>
      </w:r>
      <w:r w:rsidR="00C81D4B" w:rsidRPr="002E6355">
        <w:rPr>
          <w:rFonts w:ascii="Arial" w:hAnsi="Arial" w:cs="Arial"/>
          <w:sz w:val="20"/>
          <w:szCs w:val="20"/>
        </w:rPr>
        <w:t>edicines Committee (</w:t>
      </w:r>
      <w:r w:rsidRPr="002E6355">
        <w:rPr>
          <w:rFonts w:ascii="Arial" w:hAnsi="Arial" w:cs="Arial"/>
          <w:sz w:val="20"/>
          <w:szCs w:val="20"/>
        </w:rPr>
        <w:t>C</w:t>
      </w:r>
      <w:r w:rsidR="00C81D4B" w:rsidRPr="002E6355">
        <w:rPr>
          <w:rFonts w:ascii="Arial" w:hAnsi="Arial" w:cs="Arial"/>
          <w:sz w:val="20"/>
          <w:szCs w:val="20"/>
        </w:rPr>
        <w:t>MC)</w:t>
      </w:r>
      <w:proofErr w:type="gramStart"/>
      <w:r w:rsidR="00C81D4B" w:rsidRPr="002E6355">
        <w:rPr>
          <w:rFonts w:ascii="Arial" w:hAnsi="Arial" w:cs="Arial"/>
          <w:sz w:val="20"/>
          <w:szCs w:val="20"/>
        </w:rPr>
        <w:t>,  of</w:t>
      </w:r>
      <w:proofErr w:type="gramEnd"/>
      <w:r w:rsidR="00C81D4B" w:rsidRPr="002E6355">
        <w:rPr>
          <w:rFonts w:ascii="Arial" w:hAnsi="Arial" w:cs="Arial"/>
          <w:sz w:val="20"/>
          <w:szCs w:val="20"/>
        </w:rPr>
        <w:t xml:space="preserve"> which I was a member,  continues to have little control over </w:t>
      </w:r>
      <w:r w:rsidRPr="002E6355">
        <w:rPr>
          <w:rFonts w:ascii="Arial" w:hAnsi="Arial" w:cs="Arial"/>
          <w:sz w:val="20"/>
          <w:szCs w:val="20"/>
        </w:rPr>
        <w:t xml:space="preserve"> </w:t>
      </w:r>
      <w:r w:rsidR="00C81D4B" w:rsidRPr="002E6355">
        <w:rPr>
          <w:rFonts w:ascii="Arial" w:hAnsi="Arial" w:cs="Arial"/>
          <w:sz w:val="20"/>
          <w:szCs w:val="20"/>
        </w:rPr>
        <w:t xml:space="preserve">the substances under </w:t>
      </w:r>
      <w:proofErr w:type="spellStart"/>
      <w:r w:rsidR="00C81D4B" w:rsidRPr="002E6355">
        <w:rPr>
          <w:rFonts w:ascii="Arial" w:hAnsi="Arial" w:cs="Arial"/>
          <w:sz w:val="20"/>
          <w:szCs w:val="20"/>
        </w:rPr>
        <w:t>it’s</w:t>
      </w:r>
      <w:proofErr w:type="spellEnd"/>
      <w:r w:rsidR="00C81D4B" w:rsidRPr="002E6355">
        <w:rPr>
          <w:rFonts w:ascii="Arial" w:hAnsi="Arial" w:cs="Arial"/>
          <w:sz w:val="20"/>
          <w:szCs w:val="20"/>
        </w:rPr>
        <w:t xml:space="preserve"> mandate</w:t>
      </w:r>
      <w:r w:rsidRPr="002E6355">
        <w:rPr>
          <w:rFonts w:ascii="Arial" w:hAnsi="Arial" w:cs="Arial"/>
          <w:sz w:val="20"/>
          <w:szCs w:val="20"/>
        </w:rPr>
        <w:t xml:space="preserve">. </w:t>
      </w:r>
      <w:r w:rsidR="00C81D4B" w:rsidRPr="002E6355">
        <w:rPr>
          <w:rFonts w:ascii="Arial" w:hAnsi="Arial" w:cs="Arial"/>
          <w:sz w:val="20"/>
          <w:szCs w:val="20"/>
        </w:rPr>
        <w:t xml:space="preserve"> In the past it</w:t>
      </w:r>
      <w:r w:rsidRPr="002E6355">
        <w:rPr>
          <w:rFonts w:ascii="Arial" w:hAnsi="Arial" w:cs="Arial"/>
          <w:sz w:val="20"/>
          <w:szCs w:val="20"/>
        </w:rPr>
        <w:t xml:space="preserve"> was nothing more than an advisory </w:t>
      </w:r>
      <w:r w:rsidR="00C81D4B" w:rsidRPr="002E6355">
        <w:rPr>
          <w:rFonts w:ascii="Arial" w:hAnsi="Arial" w:cs="Arial"/>
          <w:sz w:val="20"/>
          <w:szCs w:val="20"/>
        </w:rPr>
        <w:t>group</w:t>
      </w:r>
      <w:r w:rsidRPr="002E6355">
        <w:rPr>
          <w:rFonts w:ascii="Arial" w:hAnsi="Arial" w:cs="Arial"/>
          <w:sz w:val="20"/>
          <w:szCs w:val="20"/>
        </w:rPr>
        <w:t xml:space="preserve"> to the MCC, with no power.</w:t>
      </w:r>
      <w:r w:rsidR="00C81D4B" w:rsidRPr="002E6355">
        <w:rPr>
          <w:rFonts w:ascii="Arial" w:hAnsi="Arial" w:cs="Arial"/>
          <w:sz w:val="20"/>
          <w:szCs w:val="20"/>
        </w:rPr>
        <w:t xml:space="preserve">  We believe little has changed in this regard. </w:t>
      </w:r>
    </w:p>
    <w:p w:rsidR="005D1BCF" w:rsidRPr="002E6355" w:rsidRDefault="005D1BCF" w:rsidP="005B2B8E">
      <w:pPr>
        <w:jc w:val="both"/>
        <w:rPr>
          <w:rFonts w:ascii="Arial" w:hAnsi="Arial" w:cs="Arial"/>
          <w:sz w:val="20"/>
          <w:szCs w:val="20"/>
        </w:rPr>
      </w:pPr>
      <w:r w:rsidRPr="002E6355">
        <w:rPr>
          <w:rFonts w:ascii="Arial" w:hAnsi="Arial" w:cs="Arial"/>
          <w:sz w:val="20"/>
          <w:szCs w:val="20"/>
        </w:rPr>
        <w:t xml:space="preserve">We need a </w:t>
      </w:r>
      <w:r w:rsidR="00C81D4B" w:rsidRPr="002E6355">
        <w:rPr>
          <w:rFonts w:ascii="Arial" w:hAnsi="Arial" w:cs="Arial"/>
          <w:sz w:val="20"/>
          <w:szCs w:val="20"/>
        </w:rPr>
        <w:t xml:space="preserve">new Directorate </w:t>
      </w:r>
      <w:r w:rsidRPr="002E6355">
        <w:rPr>
          <w:rFonts w:ascii="Arial" w:hAnsi="Arial" w:cs="Arial"/>
          <w:sz w:val="20"/>
          <w:szCs w:val="20"/>
        </w:rPr>
        <w:t xml:space="preserve">with members who </w:t>
      </w:r>
      <w:r w:rsidR="00C81D4B" w:rsidRPr="002E6355">
        <w:rPr>
          <w:rFonts w:ascii="Arial" w:hAnsi="Arial" w:cs="Arial"/>
          <w:sz w:val="20"/>
          <w:szCs w:val="20"/>
        </w:rPr>
        <w:t>represent all</w:t>
      </w:r>
      <w:r w:rsidRPr="002E6355">
        <w:rPr>
          <w:rFonts w:ascii="Arial" w:hAnsi="Arial" w:cs="Arial"/>
          <w:sz w:val="20"/>
          <w:szCs w:val="20"/>
        </w:rPr>
        <w:t xml:space="preserve"> </w:t>
      </w:r>
      <w:r w:rsidR="00C81D4B" w:rsidRPr="002E6355">
        <w:rPr>
          <w:rFonts w:ascii="Arial" w:hAnsi="Arial" w:cs="Arial"/>
          <w:sz w:val="20"/>
          <w:szCs w:val="20"/>
        </w:rPr>
        <w:t xml:space="preserve">traditional and </w:t>
      </w:r>
      <w:r w:rsidRPr="002E6355">
        <w:rPr>
          <w:rFonts w:ascii="Arial" w:hAnsi="Arial" w:cs="Arial"/>
          <w:sz w:val="20"/>
          <w:szCs w:val="20"/>
        </w:rPr>
        <w:t xml:space="preserve">natural medicines that are available in South Africa. </w:t>
      </w:r>
      <w:r w:rsidR="00C81D4B" w:rsidRPr="002E6355">
        <w:rPr>
          <w:rFonts w:ascii="Arial" w:hAnsi="Arial" w:cs="Arial"/>
          <w:sz w:val="20"/>
          <w:szCs w:val="20"/>
        </w:rPr>
        <w:t xml:space="preserve"> </w:t>
      </w:r>
      <w:r w:rsidRPr="002E6355">
        <w:rPr>
          <w:rFonts w:ascii="Arial" w:hAnsi="Arial" w:cs="Arial"/>
          <w:sz w:val="20"/>
          <w:szCs w:val="20"/>
        </w:rPr>
        <w:t>This should include member</w:t>
      </w:r>
      <w:r w:rsidR="00C81D4B" w:rsidRPr="002E6355">
        <w:rPr>
          <w:rFonts w:ascii="Arial" w:hAnsi="Arial" w:cs="Arial"/>
          <w:sz w:val="20"/>
          <w:szCs w:val="20"/>
        </w:rPr>
        <w:t xml:space="preserve">s from the Traditional African Medicine, </w:t>
      </w:r>
      <w:r w:rsidRPr="002E6355">
        <w:rPr>
          <w:rFonts w:ascii="Arial" w:hAnsi="Arial" w:cs="Arial"/>
          <w:sz w:val="20"/>
          <w:szCs w:val="20"/>
        </w:rPr>
        <w:t>Integrative</w:t>
      </w:r>
      <w:r w:rsidR="00C81D4B" w:rsidRPr="002E6355">
        <w:rPr>
          <w:rFonts w:ascii="Arial" w:hAnsi="Arial" w:cs="Arial"/>
          <w:sz w:val="20"/>
          <w:szCs w:val="20"/>
        </w:rPr>
        <w:t xml:space="preserve"> and Natural Health Product</w:t>
      </w:r>
      <w:r w:rsidRPr="002E6355">
        <w:rPr>
          <w:rFonts w:ascii="Arial" w:hAnsi="Arial" w:cs="Arial"/>
          <w:sz w:val="20"/>
          <w:szCs w:val="20"/>
        </w:rPr>
        <w:t xml:space="preserve"> </w:t>
      </w:r>
      <w:r w:rsidR="00C81D4B" w:rsidRPr="002E6355">
        <w:rPr>
          <w:rFonts w:ascii="Arial" w:hAnsi="Arial" w:cs="Arial"/>
          <w:sz w:val="20"/>
          <w:szCs w:val="20"/>
        </w:rPr>
        <w:t>sectors.</w:t>
      </w:r>
    </w:p>
    <w:p w:rsidR="005B2B8E" w:rsidRPr="002E6355" w:rsidRDefault="005B2B8E" w:rsidP="005B2B8E">
      <w:pPr>
        <w:jc w:val="both"/>
        <w:rPr>
          <w:rFonts w:ascii="Arial" w:hAnsi="Arial" w:cs="Arial"/>
          <w:sz w:val="20"/>
          <w:szCs w:val="20"/>
        </w:rPr>
      </w:pPr>
      <w:r w:rsidRPr="002E6355">
        <w:rPr>
          <w:rFonts w:ascii="Arial" w:hAnsi="Arial" w:cs="Arial"/>
          <w:sz w:val="20"/>
          <w:szCs w:val="20"/>
        </w:rPr>
        <w:t>We accept the principle of Good Manufacture Practice (GMP), but the level of GMP must be proportionate to the product type in question. For most natural health products, the relevant level would be food grade, as opposed to pharmaceutical grade GMP.</w:t>
      </w:r>
    </w:p>
    <w:p w:rsidR="00F04371" w:rsidRDefault="005B2B8E" w:rsidP="005B2B8E">
      <w:pPr>
        <w:jc w:val="both"/>
        <w:rPr>
          <w:rFonts w:ascii="Arial" w:hAnsi="Arial" w:cs="Arial"/>
          <w:sz w:val="20"/>
          <w:szCs w:val="20"/>
        </w:rPr>
      </w:pPr>
      <w:r w:rsidRPr="002E6355">
        <w:rPr>
          <w:rFonts w:ascii="Arial" w:hAnsi="Arial" w:cs="Arial"/>
          <w:sz w:val="20"/>
          <w:szCs w:val="20"/>
        </w:rPr>
        <w:t xml:space="preserve">Traditional and Natural Health Products are generally regarded as safe as a whole, and should not be required to extraneously prove safety. Accordingly the ‘presumption of safety’ principle is </w:t>
      </w:r>
      <w:proofErr w:type="gramStart"/>
      <w:r w:rsidRPr="002E6355">
        <w:rPr>
          <w:rFonts w:ascii="Arial" w:hAnsi="Arial" w:cs="Arial"/>
          <w:sz w:val="20"/>
          <w:szCs w:val="20"/>
        </w:rPr>
        <w:t>key</w:t>
      </w:r>
      <w:proofErr w:type="gramEnd"/>
      <w:r w:rsidRPr="002E6355">
        <w:rPr>
          <w:rFonts w:ascii="Arial" w:hAnsi="Arial" w:cs="Arial"/>
          <w:sz w:val="20"/>
          <w:szCs w:val="20"/>
        </w:rPr>
        <w:t xml:space="preserve"> and should be used in the main, to avoid placing the burden for proof of safety on manufacturers prior to products being placed on the market. This represents an unfair and unconstitutional burden for </w:t>
      </w:r>
      <w:r w:rsidR="00F04371" w:rsidRPr="002E6355">
        <w:rPr>
          <w:rFonts w:ascii="Arial" w:hAnsi="Arial" w:cs="Arial"/>
          <w:sz w:val="20"/>
          <w:szCs w:val="20"/>
        </w:rPr>
        <w:t>produces</w:t>
      </w:r>
      <w:r w:rsidRPr="002E6355">
        <w:rPr>
          <w:rFonts w:ascii="Arial" w:hAnsi="Arial" w:cs="Arial"/>
          <w:sz w:val="20"/>
          <w:szCs w:val="20"/>
        </w:rPr>
        <w:t xml:space="preserve"> that have been long </w:t>
      </w:r>
      <w:r w:rsidR="00F04371">
        <w:rPr>
          <w:rFonts w:ascii="Arial" w:hAnsi="Arial" w:cs="Arial"/>
          <w:sz w:val="20"/>
          <w:szCs w:val="20"/>
        </w:rPr>
        <w:t xml:space="preserve">been </w:t>
      </w:r>
      <w:r w:rsidRPr="002E6355">
        <w:rPr>
          <w:rFonts w:ascii="Arial" w:hAnsi="Arial" w:cs="Arial"/>
          <w:sz w:val="20"/>
          <w:szCs w:val="20"/>
        </w:rPr>
        <w:t xml:space="preserve">consumed by the South African population with no significant evidence of harm. </w:t>
      </w:r>
    </w:p>
    <w:p w:rsidR="005B2B8E" w:rsidRPr="002E6355" w:rsidRDefault="005B2B8E" w:rsidP="005B2B8E">
      <w:pPr>
        <w:jc w:val="both"/>
        <w:rPr>
          <w:rFonts w:ascii="Arial" w:hAnsi="Arial" w:cs="Arial"/>
          <w:sz w:val="20"/>
          <w:szCs w:val="20"/>
        </w:rPr>
      </w:pPr>
      <w:r w:rsidRPr="002E6355">
        <w:rPr>
          <w:rFonts w:ascii="Arial" w:hAnsi="Arial" w:cs="Arial"/>
          <w:sz w:val="20"/>
          <w:szCs w:val="20"/>
        </w:rPr>
        <w:t>In many other countries, the onus is on the regulators to prove that these products are unsafe, based on reports or good science and a good pharmacovigilance programme.</w:t>
      </w:r>
    </w:p>
    <w:p w:rsidR="005B2B8E" w:rsidRPr="002E6355" w:rsidRDefault="005B2B8E" w:rsidP="005B2B8E">
      <w:pPr>
        <w:jc w:val="both"/>
        <w:rPr>
          <w:rFonts w:ascii="Arial" w:hAnsi="Arial" w:cs="Arial"/>
          <w:sz w:val="20"/>
          <w:szCs w:val="20"/>
        </w:rPr>
      </w:pPr>
      <w:r w:rsidRPr="002E6355">
        <w:rPr>
          <w:rFonts w:ascii="Arial" w:hAnsi="Arial" w:cs="Arial"/>
          <w:sz w:val="20"/>
          <w:szCs w:val="20"/>
        </w:rPr>
        <w:lastRenderedPageBreak/>
        <w:t xml:space="preserve">The present regulatory process which started in November </w:t>
      </w:r>
      <w:r w:rsidR="00F04371" w:rsidRPr="002E6355">
        <w:rPr>
          <w:rFonts w:ascii="Arial" w:hAnsi="Arial" w:cs="Arial"/>
          <w:sz w:val="20"/>
          <w:szCs w:val="20"/>
        </w:rPr>
        <w:t>2013</w:t>
      </w:r>
      <w:r w:rsidRPr="002E6355">
        <w:rPr>
          <w:rFonts w:ascii="Arial" w:hAnsi="Arial" w:cs="Arial"/>
          <w:sz w:val="20"/>
          <w:szCs w:val="20"/>
        </w:rPr>
        <w:t xml:space="preserve"> is too expensive, unnecessarily difficult and complex and therefore acts as a barrier for the vast majority of small- to medium-sized manufacturers and suppliers of for Natural Health Products.</w:t>
      </w:r>
    </w:p>
    <w:p w:rsidR="005D1BCF" w:rsidRPr="002E6355" w:rsidRDefault="005D1BCF" w:rsidP="005B2B8E">
      <w:pPr>
        <w:rPr>
          <w:rFonts w:ascii="Arial" w:hAnsi="Arial" w:cs="Arial"/>
          <w:sz w:val="20"/>
          <w:szCs w:val="20"/>
        </w:rPr>
      </w:pPr>
      <w:r w:rsidRPr="002E6355">
        <w:rPr>
          <w:rFonts w:ascii="Arial" w:hAnsi="Arial" w:cs="Arial"/>
          <w:sz w:val="20"/>
          <w:szCs w:val="20"/>
        </w:rPr>
        <w:t xml:space="preserve">A simple </w:t>
      </w:r>
      <w:r w:rsidR="00D350D7" w:rsidRPr="002E6355">
        <w:rPr>
          <w:rFonts w:ascii="Arial" w:hAnsi="Arial" w:cs="Arial"/>
          <w:b/>
          <w:sz w:val="20"/>
          <w:szCs w:val="20"/>
        </w:rPr>
        <w:t xml:space="preserve">Electronic </w:t>
      </w:r>
      <w:r w:rsidRPr="002E6355">
        <w:rPr>
          <w:rFonts w:ascii="Arial" w:hAnsi="Arial" w:cs="Arial"/>
          <w:b/>
          <w:sz w:val="20"/>
          <w:szCs w:val="20"/>
        </w:rPr>
        <w:t>Listing System</w:t>
      </w:r>
      <w:r w:rsidR="005B2B8E" w:rsidRPr="002E6355">
        <w:rPr>
          <w:rFonts w:ascii="Arial" w:hAnsi="Arial" w:cs="Arial"/>
          <w:b/>
          <w:sz w:val="20"/>
          <w:szCs w:val="20"/>
        </w:rPr>
        <w:t xml:space="preserve"> (ELS)</w:t>
      </w:r>
      <w:r w:rsidRPr="002E6355">
        <w:rPr>
          <w:rFonts w:ascii="Arial" w:hAnsi="Arial" w:cs="Arial"/>
          <w:b/>
          <w:sz w:val="20"/>
          <w:szCs w:val="20"/>
        </w:rPr>
        <w:t>,</w:t>
      </w:r>
      <w:r w:rsidRPr="002E6355">
        <w:rPr>
          <w:rFonts w:ascii="Arial" w:hAnsi="Arial" w:cs="Arial"/>
          <w:sz w:val="20"/>
          <w:szCs w:val="20"/>
        </w:rPr>
        <w:t xml:space="preserve"> as has been suggested in the past</w:t>
      </w:r>
      <w:proofErr w:type="gramStart"/>
      <w:r w:rsidRPr="002E6355">
        <w:rPr>
          <w:rFonts w:ascii="Arial" w:hAnsi="Arial" w:cs="Arial"/>
          <w:sz w:val="20"/>
          <w:szCs w:val="20"/>
        </w:rPr>
        <w:t xml:space="preserve">, </w:t>
      </w:r>
      <w:r w:rsidR="00D350D7" w:rsidRPr="002E6355">
        <w:rPr>
          <w:rFonts w:ascii="Arial" w:hAnsi="Arial" w:cs="Arial"/>
          <w:sz w:val="20"/>
          <w:szCs w:val="20"/>
        </w:rPr>
        <w:t xml:space="preserve"> </w:t>
      </w:r>
      <w:r w:rsidRPr="002E6355">
        <w:rPr>
          <w:rFonts w:ascii="Arial" w:hAnsi="Arial" w:cs="Arial"/>
          <w:sz w:val="20"/>
          <w:szCs w:val="20"/>
        </w:rPr>
        <w:t>can</w:t>
      </w:r>
      <w:proofErr w:type="gramEnd"/>
      <w:r w:rsidRPr="002E6355">
        <w:rPr>
          <w:rFonts w:ascii="Arial" w:hAnsi="Arial" w:cs="Arial"/>
          <w:sz w:val="20"/>
          <w:szCs w:val="20"/>
        </w:rPr>
        <w:t xml:space="preserve"> easily be </w:t>
      </w:r>
      <w:r w:rsidR="00D350D7" w:rsidRPr="002E6355">
        <w:rPr>
          <w:rFonts w:ascii="Arial" w:hAnsi="Arial" w:cs="Arial"/>
          <w:sz w:val="20"/>
          <w:szCs w:val="20"/>
        </w:rPr>
        <w:t>used by both manufacturers and the regulator and can be set</w:t>
      </w:r>
      <w:r w:rsidRPr="002E6355">
        <w:rPr>
          <w:rFonts w:ascii="Arial" w:hAnsi="Arial" w:cs="Arial"/>
          <w:sz w:val="20"/>
          <w:szCs w:val="20"/>
        </w:rPr>
        <w:t xml:space="preserve">up within months </w:t>
      </w:r>
      <w:r w:rsidR="00D350D7" w:rsidRPr="002E6355">
        <w:rPr>
          <w:rFonts w:ascii="Arial" w:hAnsi="Arial" w:cs="Arial"/>
          <w:sz w:val="20"/>
          <w:szCs w:val="20"/>
        </w:rPr>
        <w:t>at minimal cost, in comparison to the slow paper-based system currently in place.</w:t>
      </w:r>
    </w:p>
    <w:p w:rsidR="005D1BCF" w:rsidRPr="002E6355" w:rsidRDefault="00D350D7" w:rsidP="005D1BCF">
      <w:pPr>
        <w:rPr>
          <w:rFonts w:ascii="Arial" w:hAnsi="Arial" w:cs="Arial"/>
          <w:sz w:val="20"/>
          <w:szCs w:val="20"/>
        </w:rPr>
      </w:pPr>
      <w:r w:rsidRPr="002E6355">
        <w:rPr>
          <w:rFonts w:ascii="Arial" w:hAnsi="Arial" w:cs="Arial"/>
          <w:sz w:val="20"/>
          <w:szCs w:val="20"/>
        </w:rPr>
        <w:t xml:space="preserve">Mr </w:t>
      </w:r>
      <w:r w:rsidR="005D1BCF" w:rsidRPr="002E6355">
        <w:rPr>
          <w:rFonts w:ascii="Arial" w:hAnsi="Arial" w:cs="Arial"/>
          <w:sz w:val="20"/>
          <w:szCs w:val="20"/>
        </w:rPr>
        <w:t xml:space="preserve">Peter </w:t>
      </w:r>
      <w:proofErr w:type="spellStart"/>
      <w:r w:rsidR="005D1BCF" w:rsidRPr="002E6355">
        <w:rPr>
          <w:rFonts w:ascii="Arial" w:hAnsi="Arial" w:cs="Arial"/>
          <w:sz w:val="20"/>
          <w:szCs w:val="20"/>
        </w:rPr>
        <w:t>Kreft</w:t>
      </w:r>
      <w:proofErr w:type="spellEnd"/>
      <w:r w:rsidR="005D1BCF" w:rsidRPr="002E6355">
        <w:rPr>
          <w:rFonts w:ascii="Arial" w:hAnsi="Arial" w:cs="Arial"/>
          <w:sz w:val="20"/>
          <w:szCs w:val="20"/>
        </w:rPr>
        <w:t xml:space="preserve">, </w:t>
      </w:r>
      <w:r w:rsidRPr="002E6355">
        <w:rPr>
          <w:rFonts w:ascii="Arial" w:hAnsi="Arial" w:cs="Arial"/>
          <w:sz w:val="20"/>
          <w:szCs w:val="20"/>
        </w:rPr>
        <w:t xml:space="preserve"> </w:t>
      </w:r>
      <w:r w:rsidR="005D1BCF" w:rsidRPr="002E6355">
        <w:rPr>
          <w:rFonts w:ascii="Arial" w:hAnsi="Arial" w:cs="Arial"/>
          <w:sz w:val="20"/>
          <w:szCs w:val="20"/>
        </w:rPr>
        <w:t>who was instrumental in setting-up and developing a</w:t>
      </w:r>
      <w:r w:rsidRPr="002E6355">
        <w:rPr>
          <w:rFonts w:ascii="Arial" w:hAnsi="Arial" w:cs="Arial"/>
          <w:sz w:val="20"/>
          <w:szCs w:val="20"/>
        </w:rPr>
        <w:t>n Electronic</w:t>
      </w:r>
      <w:r w:rsidR="005D1BCF" w:rsidRPr="002E6355">
        <w:rPr>
          <w:rFonts w:ascii="Arial" w:hAnsi="Arial" w:cs="Arial"/>
          <w:sz w:val="20"/>
          <w:szCs w:val="20"/>
        </w:rPr>
        <w:t xml:space="preserve"> Listing System in the past, which was accepted by the MCC (but never implemented) says </w:t>
      </w:r>
      <w:r w:rsidRPr="002E6355">
        <w:rPr>
          <w:rFonts w:ascii="Arial" w:hAnsi="Arial" w:cs="Arial"/>
          <w:sz w:val="20"/>
          <w:szCs w:val="20"/>
        </w:rPr>
        <w:t xml:space="preserve">the system will cost about R140,000 to set up, requires </w:t>
      </w:r>
      <w:r w:rsidR="005D1BCF" w:rsidRPr="002E6355">
        <w:rPr>
          <w:rFonts w:ascii="Arial" w:hAnsi="Arial" w:cs="Arial"/>
          <w:sz w:val="20"/>
          <w:szCs w:val="20"/>
        </w:rPr>
        <w:t xml:space="preserve">minimal personnel to </w:t>
      </w:r>
      <w:r w:rsidRPr="002E6355">
        <w:rPr>
          <w:rFonts w:ascii="Arial" w:hAnsi="Arial" w:cs="Arial"/>
          <w:sz w:val="20"/>
          <w:szCs w:val="20"/>
        </w:rPr>
        <w:t>administer</w:t>
      </w:r>
      <w:r w:rsidR="005D1BCF" w:rsidRPr="002E6355">
        <w:rPr>
          <w:rFonts w:ascii="Arial" w:hAnsi="Arial" w:cs="Arial"/>
          <w:sz w:val="20"/>
          <w:szCs w:val="20"/>
        </w:rPr>
        <w:t>, and allow</w:t>
      </w:r>
      <w:r w:rsidRPr="002E6355">
        <w:rPr>
          <w:rFonts w:ascii="Arial" w:hAnsi="Arial" w:cs="Arial"/>
          <w:sz w:val="20"/>
          <w:szCs w:val="20"/>
        </w:rPr>
        <w:t>s</w:t>
      </w:r>
      <w:r w:rsidR="005D1BCF" w:rsidRPr="002E6355">
        <w:rPr>
          <w:rFonts w:ascii="Arial" w:hAnsi="Arial" w:cs="Arial"/>
          <w:sz w:val="20"/>
          <w:szCs w:val="20"/>
        </w:rPr>
        <w:t xml:space="preserve"> </w:t>
      </w:r>
      <w:r w:rsidRPr="002E6355">
        <w:rPr>
          <w:rFonts w:ascii="Arial" w:hAnsi="Arial" w:cs="Arial"/>
          <w:sz w:val="20"/>
          <w:szCs w:val="20"/>
        </w:rPr>
        <w:t xml:space="preserve">for a </w:t>
      </w:r>
      <w:r w:rsidR="005D1BCF" w:rsidRPr="002E6355">
        <w:rPr>
          <w:rFonts w:ascii="Arial" w:hAnsi="Arial" w:cs="Arial"/>
          <w:sz w:val="20"/>
          <w:szCs w:val="20"/>
        </w:rPr>
        <w:t xml:space="preserve">rapid registration process. </w:t>
      </w:r>
    </w:p>
    <w:p w:rsidR="005D1BCF" w:rsidRPr="002E6355" w:rsidRDefault="00D350D7" w:rsidP="005D1BCF">
      <w:pPr>
        <w:rPr>
          <w:rFonts w:ascii="Arial" w:hAnsi="Arial" w:cs="Arial"/>
          <w:sz w:val="20"/>
          <w:szCs w:val="20"/>
        </w:rPr>
      </w:pPr>
      <w:r w:rsidRPr="002E6355">
        <w:rPr>
          <w:rFonts w:ascii="Arial" w:hAnsi="Arial" w:cs="Arial"/>
          <w:sz w:val="20"/>
          <w:szCs w:val="20"/>
        </w:rPr>
        <w:t>Similar systems are successfully implemented in Australia and Canada.</w:t>
      </w:r>
    </w:p>
    <w:p w:rsidR="005D1BCF" w:rsidRPr="002E6355" w:rsidRDefault="005D1BCF" w:rsidP="005D1BCF">
      <w:pPr>
        <w:rPr>
          <w:rFonts w:ascii="Arial" w:hAnsi="Arial" w:cs="Arial"/>
          <w:sz w:val="20"/>
          <w:szCs w:val="20"/>
        </w:rPr>
      </w:pPr>
      <w:r w:rsidRPr="002E6355">
        <w:rPr>
          <w:rFonts w:ascii="Arial" w:hAnsi="Arial" w:cs="Arial"/>
          <w:sz w:val="20"/>
          <w:szCs w:val="20"/>
        </w:rPr>
        <w:t xml:space="preserve">Why is South Africa, with its budgetary constraints, choosing an extremely expensive and over-stringent regulatory process for </w:t>
      </w:r>
      <w:r w:rsidR="00D350D7" w:rsidRPr="002E6355">
        <w:rPr>
          <w:rFonts w:ascii="Arial" w:hAnsi="Arial" w:cs="Arial"/>
          <w:sz w:val="20"/>
          <w:szCs w:val="20"/>
        </w:rPr>
        <w:t>Natural Health Products, which have</w:t>
      </w:r>
      <w:r w:rsidRPr="002E6355">
        <w:rPr>
          <w:rFonts w:ascii="Arial" w:hAnsi="Arial" w:cs="Arial"/>
          <w:sz w:val="20"/>
          <w:szCs w:val="20"/>
        </w:rPr>
        <w:t xml:space="preserve"> been used in this country for </w:t>
      </w:r>
      <w:r w:rsidR="00D350D7" w:rsidRPr="002E6355">
        <w:rPr>
          <w:rFonts w:ascii="Arial" w:hAnsi="Arial" w:cs="Arial"/>
          <w:sz w:val="20"/>
          <w:szCs w:val="20"/>
        </w:rPr>
        <w:t>many years</w:t>
      </w:r>
      <w:r w:rsidRPr="002E6355">
        <w:rPr>
          <w:rFonts w:ascii="Arial" w:hAnsi="Arial" w:cs="Arial"/>
          <w:sz w:val="20"/>
          <w:szCs w:val="20"/>
        </w:rPr>
        <w:t xml:space="preserve"> without </w:t>
      </w:r>
      <w:r w:rsidR="00D350D7" w:rsidRPr="002E6355">
        <w:rPr>
          <w:rFonts w:ascii="Arial" w:hAnsi="Arial" w:cs="Arial"/>
          <w:sz w:val="20"/>
          <w:szCs w:val="20"/>
        </w:rPr>
        <w:t xml:space="preserve">any </w:t>
      </w:r>
      <w:r w:rsidRPr="002E6355">
        <w:rPr>
          <w:rFonts w:ascii="Arial" w:hAnsi="Arial" w:cs="Arial"/>
          <w:sz w:val="20"/>
          <w:szCs w:val="20"/>
        </w:rPr>
        <w:t>serious reports of toxicity</w:t>
      </w:r>
      <w:r w:rsidR="00D350D7" w:rsidRPr="002E6355">
        <w:rPr>
          <w:rFonts w:ascii="Arial" w:hAnsi="Arial" w:cs="Arial"/>
          <w:sz w:val="20"/>
          <w:szCs w:val="20"/>
        </w:rPr>
        <w:t xml:space="preserve"> or risk</w:t>
      </w:r>
      <w:r w:rsidRPr="002E6355">
        <w:rPr>
          <w:rFonts w:ascii="Arial" w:hAnsi="Arial" w:cs="Arial"/>
          <w:sz w:val="20"/>
          <w:szCs w:val="20"/>
        </w:rPr>
        <w:t xml:space="preserve">? </w:t>
      </w:r>
      <w:r w:rsidR="00D350D7" w:rsidRPr="002E6355">
        <w:rPr>
          <w:rFonts w:ascii="Arial" w:hAnsi="Arial" w:cs="Arial"/>
          <w:sz w:val="20"/>
          <w:szCs w:val="20"/>
        </w:rPr>
        <w:t xml:space="preserve"> </w:t>
      </w:r>
      <w:proofErr w:type="gramStart"/>
      <w:r w:rsidRPr="002E6355">
        <w:rPr>
          <w:rFonts w:ascii="Arial" w:hAnsi="Arial" w:cs="Arial"/>
          <w:sz w:val="20"/>
          <w:szCs w:val="20"/>
        </w:rPr>
        <w:t xml:space="preserve">Especially when there are good studies and acceptance of these products </w:t>
      </w:r>
      <w:r w:rsidR="00D350D7" w:rsidRPr="002E6355">
        <w:rPr>
          <w:rFonts w:ascii="Arial" w:hAnsi="Arial" w:cs="Arial"/>
          <w:sz w:val="20"/>
          <w:szCs w:val="20"/>
        </w:rPr>
        <w:t>in many countries in the world.</w:t>
      </w:r>
      <w:proofErr w:type="gramEnd"/>
    </w:p>
    <w:p w:rsidR="005D1BCF" w:rsidRPr="002E6355" w:rsidRDefault="005D1BCF" w:rsidP="005D1BCF">
      <w:pPr>
        <w:rPr>
          <w:rFonts w:ascii="Arial" w:hAnsi="Arial" w:cs="Arial"/>
          <w:sz w:val="20"/>
          <w:szCs w:val="20"/>
        </w:rPr>
      </w:pPr>
      <w:r w:rsidRPr="002E6355">
        <w:rPr>
          <w:rFonts w:ascii="Arial" w:hAnsi="Arial" w:cs="Arial"/>
          <w:sz w:val="20"/>
          <w:szCs w:val="20"/>
        </w:rPr>
        <w:t xml:space="preserve">The Australian </w:t>
      </w:r>
      <w:r w:rsidR="00D350D7" w:rsidRPr="002E6355">
        <w:rPr>
          <w:rFonts w:ascii="Arial" w:hAnsi="Arial" w:cs="Arial"/>
          <w:sz w:val="20"/>
          <w:szCs w:val="20"/>
        </w:rPr>
        <w:t>Therapeutic Goods Administration (</w:t>
      </w:r>
      <w:r w:rsidRPr="002E6355">
        <w:rPr>
          <w:rFonts w:ascii="Arial" w:hAnsi="Arial" w:cs="Arial"/>
          <w:sz w:val="20"/>
          <w:szCs w:val="20"/>
        </w:rPr>
        <w:t>TGA</w:t>
      </w:r>
      <w:r w:rsidR="00D350D7" w:rsidRPr="002E6355">
        <w:rPr>
          <w:rFonts w:ascii="Arial" w:hAnsi="Arial" w:cs="Arial"/>
          <w:sz w:val="20"/>
          <w:szCs w:val="20"/>
        </w:rPr>
        <w:t>)</w:t>
      </w:r>
      <w:r w:rsidRPr="002E6355">
        <w:rPr>
          <w:rFonts w:ascii="Arial" w:hAnsi="Arial" w:cs="Arial"/>
          <w:sz w:val="20"/>
          <w:szCs w:val="20"/>
        </w:rPr>
        <w:t xml:space="preserve"> has a two-tier system for the regulation of medicines, including what they call complementary medicines.</w:t>
      </w:r>
      <w:r w:rsidR="00D350D7" w:rsidRPr="002E6355">
        <w:rPr>
          <w:rFonts w:ascii="Arial" w:hAnsi="Arial" w:cs="Arial"/>
          <w:sz w:val="20"/>
          <w:szCs w:val="20"/>
        </w:rPr>
        <w:t xml:space="preserve"> This is a risk-based approach: </w:t>
      </w:r>
      <w:r w:rsidRPr="002E6355">
        <w:rPr>
          <w:rFonts w:ascii="Arial" w:hAnsi="Arial" w:cs="Arial"/>
          <w:sz w:val="20"/>
          <w:szCs w:val="20"/>
        </w:rPr>
        <w:t xml:space="preserve">Within the </w:t>
      </w:r>
      <w:r w:rsidR="00D350D7" w:rsidRPr="002E6355">
        <w:rPr>
          <w:rFonts w:ascii="Arial" w:hAnsi="Arial" w:cs="Arial"/>
          <w:sz w:val="20"/>
          <w:szCs w:val="20"/>
        </w:rPr>
        <w:t xml:space="preserve">Australian </w:t>
      </w:r>
      <w:r w:rsidRPr="002E6355">
        <w:rPr>
          <w:rFonts w:ascii="Arial" w:hAnsi="Arial" w:cs="Arial"/>
          <w:sz w:val="20"/>
          <w:szCs w:val="20"/>
        </w:rPr>
        <w:t xml:space="preserve">regulatory framework, medicines are classified as either </w:t>
      </w:r>
      <w:r w:rsidRPr="002E6355">
        <w:rPr>
          <w:rFonts w:ascii="Arial" w:hAnsi="Arial" w:cs="Arial"/>
          <w:b/>
          <w:sz w:val="20"/>
          <w:szCs w:val="20"/>
        </w:rPr>
        <w:t>registered</w:t>
      </w:r>
      <w:r w:rsidR="00D350D7" w:rsidRPr="002E6355">
        <w:rPr>
          <w:rFonts w:ascii="Arial" w:hAnsi="Arial" w:cs="Arial"/>
          <w:b/>
          <w:sz w:val="20"/>
          <w:szCs w:val="20"/>
        </w:rPr>
        <w:t xml:space="preserve"> drugs</w:t>
      </w:r>
      <w:r w:rsidRPr="002E6355">
        <w:rPr>
          <w:rFonts w:ascii="Arial" w:hAnsi="Arial" w:cs="Arial"/>
          <w:sz w:val="20"/>
          <w:szCs w:val="20"/>
        </w:rPr>
        <w:t xml:space="preserve"> or </w:t>
      </w:r>
      <w:r w:rsidRPr="002E6355">
        <w:rPr>
          <w:rFonts w:ascii="Arial" w:hAnsi="Arial" w:cs="Arial"/>
          <w:b/>
          <w:sz w:val="20"/>
          <w:szCs w:val="20"/>
        </w:rPr>
        <w:t>listed</w:t>
      </w:r>
      <w:r w:rsidR="00D350D7" w:rsidRPr="002E6355">
        <w:rPr>
          <w:rFonts w:ascii="Arial" w:hAnsi="Arial" w:cs="Arial"/>
          <w:b/>
          <w:sz w:val="20"/>
          <w:szCs w:val="20"/>
        </w:rPr>
        <w:t xml:space="preserve"> products</w:t>
      </w:r>
      <w:r w:rsidRPr="002E6355">
        <w:rPr>
          <w:rFonts w:ascii="Arial" w:hAnsi="Arial" w:cs="Arial"/>
          <w:b/>
          <w:sz w:val="20"/>
          <w:szCs w:val="20"/>
        </w:rPr>
        <w:t>.</w:t>
      </w:r>
      <w:r w:rsidR="00D350D7" w:rsidRPr="002E6355">
        <w:rPr>
          <w:rFonts w:ascii="Arial" w:hAnsi="Arial" w:cs="Arial"/>
          <w:b/>
          <w:sz w:val="20"/>
          <w:szCs w:val="20"/>
        </w:rPr>
        <w:t xml:space="preserve"> </w:t>
      </w:r>
    </w:p>
    <w:p w:rsidR="005D1BCF" w:rsidRPr="002E6355" w:rsidRDefault="005D1BCF" w:rsidP="005D1BCF">
      <w:pPr>
        <w:pStyle w:val="ListParagraph"/>
        <w:numPr>
          <w:ilvl w:val="0"/>
          <w:numId w:val="11"/>
        </w:numPr>
        <w:spacing w:after="0" w:line="240" w:lineRule="auto"/>
        <w:rPr>
          <w:rFonts w:ascii="Arial" w:hAnsi="Arial" w:cs="Arial"/>
          <w:sz w:val="20"/>
          <w:szCs w:val="20"/>
        </w:rPr>
      </w:pPr>
      <w:r w:rsidRPr="002E6355">
        <w:rPr>
          <w:rFonts w:ascii="Arial" w:hAnsi="Arial" w:cs="Arial"/>
          <w:sz w:val="20"/>
          <w:szCs w:val="20"/>
        </w:rPr>
        <w:t>Higher-risk medicines must be</w:t>
      </w:r>
      <w:r w:rsidRPr="002E6355">
        <w:rPr>
          <w:rFonts w:ascii="Arial" w:hAnsi="Arial" w:cs="Arial"/>
          <w:sz w:val="20"/>
          <w:szCs w:val="20"/>
          <w:u w:val="single"/>
        </w:rPr>
        <w:t xml:space="preserve"> registered</w:t>
      </w:r>
      <w:r w:rsidRPr="002E6355">
        <w:rPr>
          <w:rFonts w:ascii="Arial" w:hAnsi="Arial" w:cs="Arial"/>
          <w:sz w:val="20"/>
          <w:szCs w:val="20"/>
        </w:rPr>
        <w:t xml:space="preserve"> on the Australian Register of therapeutic goods (ARTG), which involves individually evaluating the quality, safety and effectiveness of the product.</w:t>
      </w:r>
    </w:p>
    <w:p w:rsidR="005D1BCF" w:rsidRPr="002E6355" w:rsidRDefault="005D1BCF" w:rsidP="005D1BCF">
      <w:pPr>
        <w:pStyle w:val="ListParagraph"/>
        <w:numPr>
          <w:ilvl w:val="0"/>
          <w:numId w:val="11"/>
        </w:numPr>
        <w:spacing w:after="0" w:line="240" w:lineRule="auto"/>
        <w:rPr>
          <w:rFonts w:ascii="Arial" w:hAnsi="Arial" w:cs="Arial"/>
          <w:sz w:val="20"/>
          <w:szCs w:val="20"/>
        </w:rPr>
      </w:pPr>
      <w:r w:rsidRPr="002E6355">
        <w:rPr>
          <w:rFonts w:ascii="Arial" w:hAnsi="Arial" w:cs="Arial"/>
          <w:sz w:val="20"/>
          <w:szCs w:val="20"/>
        </w:rPr>
        <w:t xml:space="preserve">Lower-risk medicines containing pre-approved, low risk ingredients and that make limited claims can be </w:t>
      </w:r>
      <w:r w:rsidRPr="002E6355">
        <w:rPr>
          <w:rFonts w:ascii="Arial" w:hAnsi="Arial" w:cs="Arial"/>
          <w:sz w:val="20"/>
          <w:szCs w:val="20"/>
          <w:u w:val="single"/>
        </w:rPr>
        <w:t>listed</w:t>
      </w:r>
      <w:r w:rsidRPr="002E6355">
        <w:rPr>
          <w:rFonts w:ascii="Arial" w:hAnsi="Arial" w:cs="Arial"/>
          <w:sz w:val="20"/>
          <w:szCs w:val="20"/>
        </w:rPr>
        <w:t xml:space="preserve"> on the ARTG.</w:t>
      </w:r>
      <w:r w:rsidR="001C6060" w:rsidRPr="002E6355">
        <w:rPr>
          <w:rFonts w:ascii="Arial" w:hAnsi="Arial" w:cs="Arial"/>
          <w:sz w:val="20"/>
          <w:szCs w:val="20"/>
        </w:rPr>
        <w:br/>
      </w:r>
    </w:p>
    <w:p w:rsidR="005D1BCF" w:rsidRPr="002E6355" w:rsidRDefault="005D1BCF" w:rsidP="005D1BCF">
      <w:pPr>
        <w:rPr>
          <w:rFonts w:ascii="Arial" w:hAnsi="Arial" w:cs="Arial"/>
          <w:sz w:val="20"/>
          <w:szCs w:val="20"/>
        </w:rPr>
      </w:pPr>
      <w:r w:rsidRPr="002E6355">
        <w:rPr>
          <w:rFonts w:ascii="Arial" w:hAnsi="Arial" w:cs="Arial"/>
          <w:b/>
          <w:sz w:val="20"/>
          <w:szCs w:val="20"/>
        </w:rPr>
        <w:t xml:space="preserve">Registered medicines </w:t>
      </w:r>
      <w:r w:rsidRPr="002E6355">
        <w:rPr>
          <w:rFonts w:ascii="Arial" w:hAnsi="Arial" w:cs="Arial"/>
          <w:sz w:val="20"/>
          <w:szCs w:val="20"/>
        </w:rPr>
        <w:t xml:space="preserve">(high risk) are assessed by the TGA for quality, safety and efficacy. </w:t>
      </w:r>
    </w:p>
    <w:p w:rsidR="005D1BCF" w:rsidRPr="002E6355" w:rsidRDefault="005D1BCF" w:rsidP="005D1BCF">
      <w:pPr>
        <w:pStyle w:val="ListParagraph"/>
        <w:numPr>
          <w:ilvl w:val="0"/>
          <w:numId w:val="12"/>
        </w:numPr>
        <w:spacing w:after="0" w:line="240" w:lineRule="auto"/>
        <w:rPr>
          <w:rFonts w:ascii="Arial" w:hAnsi="Arial" w:cs="Arial"/>
          <w:sz w:val="20"/>
          <w:szCs w:val="20"/>
        </w:rPr>
      </w:pPr>
      <w:r w:rsidRPr="002E6355">
        <w:rPr>
          <w:rFonts w:ascii="Arial" w:hAnsi="Arial" w:cs="Arial"/>
          <w:sz w:val="20"/>
          <w:szCs w:val="20"/>
        </w:rPr>
        <w:t>All prescription medicines are registered</w:t>
      </w:r>
    </w:p>
    <w:p w:rsidR="005D1BCF" w:rsidRPr="002E6355" w:rsidRDefault="005D1BCF" w:rsidP="005D1BCF">
      <w:pPr>
        <w:pStyle w:val="ListParagraph"/>
        <w:numPr>
          <w:ilvl w:val="0"/>
          <w:numId w:val="12"/>
        </w:numPr>
        <w:spacing w:after="0" w:line="240" w:lineRule="auto"/>
        <w:rPr>
          <w:rFonts w:ascii="Arial" w:hAnsi="Arial" w:cs="Arial"/>
          <w:sz w:val="20"/>
          <w:szCs w:val="20"/>
        </w:rPr>
      </w:pPr>
      <w:r w:rsidRPr="002E6355">
        <w:rPr>
          <w:rFonts w:ascii="Arial" w:hAnsi="Arial" w:cs="Arial"/>
          <w:sz w:val="20"/>
          <w:szCs w:val="20"/>
        </w:rPr>
        <w:t>Most over-the-counter medicines are registered</w:t>
      </w:r>
    </w:p>
    <w:p w:rsidR="005D1BCF" w:rsidRPr="002E6355" w:rsidRDefault="005D1BCF" w:rsidP="005D1BCF">
      <w:pPr>
        <w:pStyle w:val="ListParagraph"/>
        <w:numPr>
          <w:ilvl w:val="0"/>
          <w:numId w:val="12"/>
        </w:numPr>
        <w:spacing w:after="0" w:line="240" w:lineRule="auto"/>
        <w:rPr>
          <w:rFonts w:ascii="Arial" w:hAnsi="Arial" w:cs="Arial"/>
          <w:sz w:val="20"/>
          <w:szCs w:val="20"/>
        </w:rPr>
      </w:pPr>
      <w:r w:rsidRPr="002E6355">
        <w:rPr>
          <w:rFonts w:ascii="Arial" w:hAnsi="Arial" w:cs="Arial"/>
          <w:sz w:val="20"/>
          <w:szCs w:val="20"/>
        </w:rPr>
        <w:t>Some complementary medicines are registered</w:t>
      </w:r>
      <w:r w:rsidR="001C6060" w:rsidRPr="002E6355">
        <w:rPr>
          <w:rFonts w:ascii="Arial" w:hAnsi="Arial" w:cs="Arial"/>
          <w:sz w:val="20"/>
          <w:szCs w:val="20"/>
        </w:rPr>
        <w:br/>
      </w:r>
    </w:p>
    <w:p w:rsidR="005D1BCF" w:rsidRPr="002E6355" w:rsidRDefault="005D1BCF" w:rsidP="005D1BCF">
      <w:pPr>
        <w:rPr>
          <w:rFonts w:ascii="Arial" w:hAnsi="Arial" w:cs="Arial"/>
          <w:sz w:val="20"/>
          <w:szCs w:val="20"/>
        </w:rPr>
      </w:pPr>
      <w:r w:rsidRPr="002E6355">
        <w:rPr>
          <w:rFonts w:ascii="Arial" w:hAnsi="Arial" w:cs="Arial"/>
          <w:b/>
          <w:sz w:val="20"/>
          <w:szCs w:val="20"/>
        </w:rPr>
        <w:t xml:space="preserve">Listed medicines </w:t>
      </w:r>
      <w:r w:rsidRPr="002E6355">
        <w:rPr>
          <w:rFonts w:ascii="Arial" w:hAnsi="Arial" w:cs="Arial"/>
          <w:sz w:val="20"/>
          <w:szCs w:val="20"/>
        </w:rPr>
        <w:t>(low risk)</w:t>
      </w:r>
      <w:r w:rsidRPr="002E6355">
        <w:rPr>
          <w:rFonts w:ascii="Arial" w:hAnsi="Arial" w:cs="Arial"/>
          <w:b/>
          <w:sz w:val="20"/>
          <w:szCs w:val="20"/>
        </w:rPr>
        <w:t xml:space="preserve"> </w:t>
      </w:r>
      <w:r w:rsidRPr="002E6355">
        <w:rPr>
          <w:rFonts w:ascii="Arial" w:hAnsi="Arial" w:cs="Arial"/>
          <w:sz w:val="20"/>
          <w:szCs w:val="20"/>
        </w:rPr>
        <w:t>are assessed by the TGA for quality and safety but not efficacy</w:t>
      </w:r>
    </w:p>
    <w:p w:rsidR="005D1BCF" w:rsidRPr="002E6355" w:rsidRDefault="005D1BCF" w:rsidP="005D1BCF">
      <w:pPr>
        <w:pStyle w:val="ListParagraph"/>
        <w:numPr>
          <w:ilvl w:val="0"/>
          <w:numId w:val="13"/>
        </w:numPr>
        <w:spacing w:after="0" w:line="240" w:lineRule="auto"/>
        <w:rPr>
          <w:rFonts w:ascii="Arial" w:hAnsi="Arial" w:cs="Arial"/>
          <w:sz w:val="20"/>
          <w:szCs w:val="20"/>
        </w:rPr>
      </w:pPr>
      <w:r w:rsidRPr="002E6355">
        <w:rPr>
          <w:rFonts w:ascii="Arial" w:hAnsi="Arial" w:cs="Arial"/>
          <w:sz w:val="20"/>
          <w:szCs w:val="20"/>
        </w:rPr>
        <w:t>Some OTC medicines are listed</w:t>
      </w:r>
    </w:p>
    <w:p w:rsidR="005D1BCF" w:rsidRPr="002E6355" w:rsidRDefault="005D1BCF" w:rsidP="005D1BCF">
      <w:pPr>
        <w:pStyle w:val="ListParagraph"/>
        <w:numPr>
          <w:ilvl w:val="0"/>
          <w:numId w:val="13"/>
        </w:numPr>
        <w:spacing w:after="0" w:line="240" w:lineRule="auto"/>
        <w:rPr>
          <w:rFonts w:ascii="Arial" w:hAnsi="Arial" w:cs="Arial"/>
          <w:sz w:val="20"/>
          <w:szCs w:val="20"/>
        </w:rPr>
      </w:pPr>
      <w:r w:rsidRPr="002E6355">
        <w:rPr>
          <w:rFonts w:ascii="Arial" w:hAnsi="Arial" w:cs="Arial"/>
          <w:sz w:val="20"/>
          <w:szCs w:val="20"/>
        </w:rPr>
        <w:t>Most complementary medicines are listed</w:t>
      </w:r>
    </w:p>
    <w:p w:rsidR="001C6060" w:rsidRPr="002E6355" w:rsidRDefault="001C6060" w:rsidP="005D1BCF">
      <w:pPr>
        <w:rPr>
          <w:rFonts w:ascii="Arial" w:hAnsi="Arial" w:cs="Arial"/>
          <w:sz w:val="20"/>
          <w:szCs w:val="20"/>
        </w:rPr>
      </w:pPr>
    </w:p>
    <w:p w:rsidR="005D1BCF" w:rsidRPr="002E6355" w:rsidRDefault="005D1BCF" w:rsidP="001C6060">
      <w:pPr>
        <w:rPr>
          <w:rFonts w:ascii="Arial" w:hAnsi="Arial" w:cs="Arial"/>
          <w:sz w:val="20"/>
          <w:szCs w:val="20"/>
        </w:rPr>
      </w:pPr>
      <w:r w:rsidRPr="002E6355">
        <w:rPr>
          <w:rFonts w:ascii="Arial" w:hAnsi="Arial" w:cs="Arial"/>
          <w:sz w:val="20"/>
          <w:szCs w:val="20"/>
        </w:rPr>
        <w:t>Some complementary medicines are exempt from the requirements to be included on the ARTG, such as certain prepara</w:t>
      </w:r>
      <w:r w:rsidR="001C6060" w:rsidRPr="002E6355">
        <w:rPr>
          <w:rFonts w:ascii="Arial" w:hAnsi="Arial" w:cs="Arial"/>
          <w:sz w:val="20"/>
          <w:szCs w:val="20"/>
        </w:rPr>
        <w:t>tions of homeopathic medicines.</w:t>
      </w:r>
    </w:p>
    <w:p w:rsidR="005D1BCF" w:rsidRPr="002E6355" w:rsidRDefault="005D1BCF" w:rsidP="005D1BCF">
      <w:pPr>
        <w:rPr>
          <w:rFonts w:ascii="Arial" w:hAnsi="Arial" w:cs="Arial"/>
          <w:b/>
          <w:sz w:val="20"/>
          <w:szCs w:val="20"/>
        </w:rPr>
      </w:pPr>
      <w:r w:rsidRPr="002E6355">
        <w:rPr>
          <w:rFonts w:ascii="Arial" w:hAnsi="Arial" w:cs="Arial"/>
          <w:b/>
          <w:sz w:val="20"/>
          <w:szCs w:val="20"/>
        </w:rPr>
        <w:t>Australian Government Definition of a Complementary Medicine:</w:t>
      </w:r>
    </w:p>
    <w:p w:rsidR="005D1BCF" w:rsidRPr="002E6355" w:rsidRDefault="001C6060" w:rsidP="001C6060">
      <w:pPr>
        <w:jc w:val="center"/>
        <w:rPr>
          <w:rFonts w:ascii="Arial" w:hAnsi="Arial" w:cs="Arial"/>
          <w:i/>
          <w:sz w:val="20"/>
          <w:szCs w:val="20"/>
        </w:rPr>
      </w:pPr>
      <w:r w:rsidRPr="002E6355">
        <w:rPr>
          <w:rFonts w:ascii="Arial" w:hAnsi="Arial" w:cs="Arial"/>
          <w:i/>
          <w:sz w:val="20"/>
          <w:szCs w:val="20"/>
        </w:rPr>
        <w:t>“</w:t>
      </w:r>
      <w:r w:rsidR="005D1BCF" w:rsidRPr="002E6355">
        <w:rPr>
          <w:rFonts w:ascii="Arial" w:hAnsi="Arial" w:cs="Arial"/>
          <w:i/>
          <w:sz w:val="20"/>
          <w:szCs w:val="20"/>
        </w:rPr>
        <w:t xml:space="preserve">Medicinal products containing such ingredients as herbs, </w:t>
      </w:r>
      <w:r w:rsidRPr="002E6355">
        <w:rPr>
          <w:rFonts w:ascii="Arial" w:hAnsi="Arial" w:cs="Arial"/>
          <w:i/>
          <w:sz w:val="20"/>
          <w:szCs w:val="20"/>
        </w:rPr>
        <w:t xml:space="preserve">vitamins, minerals, nutritional </w:t>
      </w:r>
      <w:r w:rsidR="005D1BCF" w:rsidRPr="002E6355">
        <w:rPr>
          <w:rFonts w:ascii="Arial" w:hAnsi="Arial" w:cs="Arial"/>
          <w:i/>
          <w:sz w:val="20"/>
          <w:szCs w:val="20"/>
        </w:rPr>
        <w:t>supplements, homeopathic and certain aromatherapy preparations are referred to as ‘complementary’ under the Therapeutic Goods Act 1989</w:t>
      </w:r>
      <w:r w:rsidRPr="002E6355">
        <w:rPr>
          <w:rFonts w:ascii="Arial" w:hAnsi="Arial" w:cs="Arial"/>
          <w:i/>
          <w:sz w:val="20"/>
          <w:szCs w:val="20"/>
        </w:rPr>
        <w:t>”</w:t>
      </w:r>
    </w:p>
    <w:p w:rsidR="005D1BCF" w:rsidRPr="002E6355" w:rsidRDefault="005D1BCF" w:rsidP="001C6060">
      <w:pPr>
        <w:jc w:val="both"/>
        <w:rPr>
          <w:rFonts w:ascii="Arial" w:hAnsi="Arial" w:cs="Arial"/>
          <w:sz w:val="20"/>
          <w:szCs w:val="20"/>
        </w:rPr>
      </w:pPr>
      <w:r w:rsidRPr="002E6355">
        <w:rPr>
          <w:rFonts w:ascii="Arial" w:hAnsi="Arial" w:cs="Arial"/>
          <w:sz w:val="20"/>
          <w:szCs w:val="20"/>
        </w:rPr>
        <w:t xml:space="preserve">A complementary medicine is defined in the Therapeutic Goods Regulations </w:t>
      </w:r>
      <w:r w:rsidR="001C6060" w:rsidRPr="002E6355">
        <w:rPr>
          <w:rFonts w:ascii="Arial" w:hAnsi="Arial" w:cs="Arial"/>
          <w:sz w:val="20"/>
          <w:szCs w:val="20"/>
        </w:rPr>
        <w:t xml:space="preserve">of </w:t>
      </w:r>
      <w:r w:rsidRPr="002E6355">
        <w:rPr>
          <w:rFonts w:ascii="Arial" w:hAnsi="Arial" w:cs="Arial"/>
          <w:sz w:val="20"/>
          <w:szCs w:val="20"/>
        </w:rPr>
        <w:t>1990</w:t>
      </w:r>
      <w:r w:rsidR="001C6060" w:rsidRPr="002E6355">
        <w:rPr>
          <w:rFonts w:ascii="Arial" w:hAnsi="Arial" w:cs="Arial"/>
          <w:sz w:val="20"/>
          <w:szCs w:val="20"/>
        </w:rPr>
        <w:t xml:space="preserve">,  as a </w:t>
      </w:r>
      <w:r w:rsidRPr="002E6355">
        <w:rPr>
          <w:rFonts w:ascii="Arial" w:hAnsi="Arial" w:cs="Arial"/>
          <w:sz w:val="20"/>
          <w:szCs w:val="20"/>
        </w:rPr>
        <w:t>therapeutic good consisting principally of one or more designated active ingredients mentioned in Schedule 14 of the regulations, each of which has a clearly established identity and traditional use:</w:t>
      </w:r>
    </w:p>
    <w:p w:rsidR="00F04371" w:rsidRDefault="00F04371" w:rsidP="005D1BCF">
      <w:pPr>
        <w:rPr>
          <w:rFonts w:ascii="Arial" w:hAnsi="Arial" w:cs="Arial"/>
          <w:sz w:val="20"/>
          <w:szCs w:val="20"/>
          <w:u w:val="single"/>
        </w:rPr>
      </w:pPr>
    </w:p>
    <w:p w:rsidR="005D1BCF" w:rsidRPr="002E6355" w:rsidRDefault="001C6060" w:rsidP="005D1BCF">
      <w:pPr>
        <w:rPr>
          <w:rFonts w:ascii="Arial" w:hAnsi="Arial" w:cs="Arial"/>
          <w:sz w:val="20"/>
          <w:szCs w:val="20"/>
          <w:u w:val="single"/>
        </w:rPr>
      </w:pPr>
      <w:r w:rsidRPr="002E6355">
        <w:rPr>
          <w:rFonts w:ascii="Arial" w:hAnsi="Arial" w:cs="Arial"/>
          <w:sz w:val="20"/>
          <w:szCs w:val="20"/>
          <w:u w:val="single"/>
        </w:rPr>
        <w:lastRenderedPageBreak/>
        <w:t>Adverse E</w:t>
      </w:r>
      <w:r w:rsidR="005D1BCF" w:rsidRPr="002E6355">
        <w:rPr>
          <w:rFonts w:ascii="Arial" w:hAnsi="Arial" w:cs="Arial"/>
          <w:sz w:val="20"/>
          <w:szCs w:val="20"/>
          <w:u w:val="single"/>
        </w:rPr>
        <w:t xml:space="preserve">vents to </w:t>
      </w:r>
      <w:r w:rsidR="00F04371">
        <w:rPr>
          <w:rFonts w:ascii="Arial" w:hAnsi="Arial" w:cs="Arial"/>
          <w:sz w:val="20"/>
          <w:szCs w:val="20"/>
          <w:u w:val="single"/>
        </w:rPr>
        <w:t>Natural Health Products</w:t>
      </w:r>
    </w:p>
    <w:p w:rsidR="001C6060" w:rsidRPr="002E6355" w:rsidRDefault="005D1BCF" w:rsidP="003A2959">
      <w:pPr>
        <w:jc w:val="both"/>
        <w:rPr>
          <w:rFonts w:ascii="Arial" w:hAnsi="Arial" w:cs="Arial"/>
          <w:i/>
          <w:sz w:val="20"/>
          <w:szCs w:val="20"/>
        </w:rPr>
      </w:pPr>
      <w:r w:rsidRPr="002E6355">
        <w:rPr>
          <w:rFonts w:ascii="Arial" w:hAnsi="Arial" w:cs="Arial"/>
          <w:sz w:val="20"/>
          <w:szCs w:val="20"/>
        </w:rPr>
        <w:t xml:space="preserve">The TGA has a strong </w:t>
      </w:r>
      <w:proofErr w:type="spellStart"/>
      <w:r w:rsidRPr="002E6355">
        <w:rPr>
          <w:rFonts w:ascii="Arial" w:hAnsi="Arial" w:cs="Arial"/>
          <w:sz w:val="20"/>
          <w:szCs w:val="20"/>
        </w:rPr>
        <w:t>pharmaco</w:t>
      </w:r>
      <w:proofErr w:type="spellEnd"/>
      <w:r w:rsidRPr="002E6355">
        <w:rPr>
          <w:rFonts w:ascii="Arial" w:hAnsi="Arial" w:cs="Arial"/>
          <w:sz w:val="20"/>
          <w:szCs w:val="20"/>
        </w:rPr>
        <w:t>-vigilance programme, which involves the assessment of adverse events that are reported to the TGA by consumers, health professionals, the pharmaceutical industry, international medicines regulators or by the medical and scientific experts on TGA advisory committees.</w:t>
      </w:r>
    </w:p>
    <w:p w:rsidR="005D1BCF" w:rsidRPr="002E6355" w:rsidRDefault="005D1BCF" w:rsidP="001C6060">
      <w:pPr>
        <w:jc w:val="both"/>
        <w:rPr>
          <w:rFonts w:ascii="Arial" w:hAnsi="Arial" w:cs="Arial"/>
          <w:b/>
          <w:sz w:val="20"/>
          <w:szCs w:val="20"/>
        </w:rPr>
      </w:pPr>
      <w:r w:rsidRPr="002E6355">
        <w:rPr>
          <w:rFonts w:ascii="Arial" w:hAnsi="Arial" w:cs="Arial"/>
          <w:b/>
          <w:sz w:val="20"/>
          <w:szCs w:val="20"/>
        </w:rPr>
        <w:t xml:space="preserve">Innovative Natural Products </w:t>
      </w:r>
    </w:p>
    <w:p w:rsidR="001C6060" w:rsidRPr="002E6355" w:rsidRDefault="005D1BCF" w:rsidP="001C6060">
      <w:pPr>
        <w:jc w:val="both"/>
        <w:rPr>
          <w:rFonts w:ascii="Arial" w:hAnsi="Arial" w:cs="Arial"/>
          <w:sz w:val="20"/>
          <w:szCs w:val="20"/>
        </w:rPr>
      </w:pPr>
      <w:r w:rsidRPr="002E6355">
        <w:rPr>
          <w:rFonts w:ascii="Arial" w:hAnsi="Arial" w:cs="Arial"/>
          <w:sz w:val="20"/>
          <w:szCs w:val="20"/>
        </w:rPr>
        <w:t xml:space="preserve">Innovative natural products are modern innovative combinations of natural herbs, vitamins, minerals and other nutrients recognized to be important in supporting healthy functions. </w:t>
      </w:r>
      <w:r w:rsidR="001C6060" w:rsidRPr="002E6355">
        <w:rPr>
          <w:rFonts w:ascii="Arial" w:hAnsi="Arial" w:cs="Arial"/>
          <w:sz w:val="20"/>
          <w:szCs w:val="20"/>
        </w:rPr>
        <w:t xml:space="preserve"> </w:t>
      </w:r>
      <w:r w:rsidRPr="002E6355">
        <w:rPr>
          <w:rFonts w:ascii="Arial" w:hAnsi="Arial" w:cs="Arial"/>
          <w:sz w:val="20"/>
          <w:szCs w:val="20"/>
        </w:rPr>
        <w:t xml:space="preserve">They are of special interest to doctors of Integrative Medicine who specialise in supporting health rather than treating disease. </w:t>
      </w:r>
    </w:p>
    <w:p w:rsidR="001C6060" w:rsidRPr="002E6355" w:rsidRDefault="001C6060" w:rsidP="001C6060">
      <w:pPr>
        <w:jc w:val="both"/>
        <w:rPr>
          <w:rFonts w:ascii="Arial" w:hAnsi="Arial" w:cs="Arial"/>
          <w:sz w:val="20"/>
          <w:szCs w:val="20"/>
        </w:rPr>
      </w:pPr>
      <w:r w:rsidRPr="002E6355">
        <w:rPr>
          <w:rFonts w:ascii="Arial" w:hAnsi="Arial" w:cs="Arial"/>
          <w:sz w:val="20"/>
          <w:szCs w:val="20"/>
        </w:rPr>
        <w:t>In terms of the present regulations and guidelines these products</w:t>
      </w:r>
      <w:r w:rsidR="005D1BCF" w:rsidRPr="002E6355">
        <w:rPr>
          <w:rFonts w:ascii="Arial" w:hAnsi="Arial" w:cs="Arial"/>
          <w:sz w:val="20"/>
          <w:szCs w:val="20"/>
        </w:rPr>
        <w:t xml:space="preserve"> will be </w:t>
      </w:r>
      <w:r w:rsidRPr="002E6355">
        <w:rPr>
          <w:rFonts w:ascii="Arial" w:hAnsi="Arial" w:cs="Arial"/>
          <w:sz w:val="20"/>
          <w:szCs w:val="20"/>
        </w:rPr>
        <w:t xml:space="preserve">erroneously </w:t>
      </w:r>
      <w:r w:rsidR="005D1BCF" w:rsidRPr="002E6355">
        <w:rPr>
          <w:rFonts w:ascii="Arial" w:hAnsi="Arial" w:cs="Arial"/>
          <w:sz w:val="20"/>
          <w:szCs w:val="20"/>
        </w:rPr>
        <w:t xml:space="preserve">classified as </w:t>
      </w:r>
      <w:r w:rsidRPr="002E6355">
        <w:rPr>
          <w:rFonts w:ascii="Arial" w:hAnsi="Arial" w:cs="Arial"/>
          <w:sz w:val="20"/>
          <w:szCs w:val="20"/>
        </w:rPr>
        <w:t xml:space="preserve">‘Category A’ pharmaceutical drugs and not ‘Category D’ complementary medicines. </w:t>
      </w:r>
    </w:p>
    <w:p w:rsidR="005B2B8E" w:rsidRPr="002E6355" w:rsidRDefault="005B2B8E" w:rsidP="005B2B8E">
      <w:pPr>
        <w:jc w:val="both"/>
        <w:rPr>
          <w:rFonts w:ascii="Arial" w:hAnsi="Arial" w:cs="Arial"/>
          <w:sz w:val="20"/>
          <w:szCs w:val="20"/>
        </w:rPr>
      </w:pPr>
      <w:r w:rsidRPr="002E6355">
        <w:rPr>
          <w:rFonts w:ascii="Arial" w:hAnsi="Arial" w:cs="Arial"/>
          <w:sz w:val="20"/>
          <w:szCs w:val="20"/>
        </w:rPr>
        <w:t xml:space="preserve">Most Traditional and Natural Health Products (TNHPs) cannot be patented because they use natural ingredients and most have large, high power, randomised controlled (double-blind) studies to support traditional and empirical health claims.  </w:t>
      </w:r>
    </w:p>
    <w:p w:rsidR="005B2B8E" w:rsidRPr="002E6355" w:rsidRDefault="005B2B8E" w:rsidP="005B2B8E">
      <w:pPr>
        <w:jc w:val="both"/>
        <w:rPr>
          <w:rFonts w:ascii="Arial" w:hAnsi="Arial" w:cs="Arial"/>
          <w:sz w:val="20"/>
          <w:szCs w:val="20"/>
        </w:rPr>
      </w:pPr>
      <w:r w:rsidRPr="002E6355">
        <w:rPr>
          <w:rFonts w:ascii="Arial" w:hAnsi="Arial" w:cs="Arial"/>
          <w:sz w:val="20"/>
          <w:szCs w:val="20"/>
        </w:rPr>
        <w:t xml:space="preserve">What they do have is many years use by thousands of Integrative doctors and traditional and natural health practitioners around the world, along with use by hundreds of thousands of patients over decades.  Small clinical (human) studies have often been carried out for many natural health ingredients and traditional formulations and may be found via </w:t>
      </w:r>
      <w:proofErr w:type="spellStart"/>
      <w:r w:rsidRPr="002E6355">
        <w:rPr>
          <w:rFonts w:ascii="Arial" w:hAnsi="Arial" w:cs="Arial"/>
          <w:sz w:val="20"/>
          <w:szCs w:val="20"/>
        </w:rPr>
        <w:t>itnernational</w:t>
      </w:r>
      <w:proofErr w:type="spellEnd"/>
      <w:r w:rsidRPr="002E6355">
        <w:rPr>
          <w:rFonts w:ascii="Arial" w:hAnsi="Arial" w:cs="Arial"/>
          <w:sz w:val="20"/>
          <w:szCs w:val="20"/>
        </w:rPr>
        <w:t xml:space="preserve"> databases such as Natural Medicines (naturalmedicines.therapeuticresearch.com).</w:t>
      </w:r>
    </w:p>
    <w:p w:rsidR="005B2B8E" w:rsidRPr="002E6355" w:rsidRDefault="005B2B8E" w:rsidP="005B2B8E">
      <w:pPr>
        <w:jc w:val="both"/>
        <w:rPr>
          <w:rFonts w:ascii="Arial" w:hAnsi="Arial" w:cs="Arial"/>
          <w:sz w:val="20"/>
          <w:szCs w:val="20"/>
        </w:rPr>
      </w:pPr>
      <w:r w:rsidRPr="002E6355">
        <w:rPr>
          <w:rFonts w:ascii="Arial" w:hAnsi="Arial" w:cs="Arial"/>
          <w:sz w:val="20"/>
          <w:szCs w:val="20"/>
        </w:rPr>
        <w:t xml:space="preserve">Under the new regulatory system, innovative natural health products are required to have similar registration to pharmaceutical drugs, despite the fact that the absence of any significant harmfulness toxicity for the </w:t>
      </w:r>
      <w:proofErr w:type="spellStart"/>
      <w:r w:rsidRPr="002E6355">
        <w:rPr>
          <w:rFonts w:ascii="Arial" w:hAnsi="Arial" w:cs="Arial"/>
          <w:sz w:val="20"/>
          <w:szCs w:val="20"/>
        </w:rPr>
        <w:t>the</w:t>
      </w:r>
      <w:proofErr w:type="spellEnd"/>
      <w:r w:rsidRPr="002E6355">
        <w:rPr>
          <w:rFonts w:ascii="Arial" w:hAnsi="Arial" w:cs="Arial"/>
          <w:sz w:val="20"/>
          <w:szCs w:val="20"/>
        </w:rPr>
        <w:t xml:space="preserve"> vast majority of them.</w:t>
      </w:r>
    </w:p>
    <w:p w:rsidR="005B2B8E" w:rsidRPr="002E6355" w:rsidRDefault="005B2B8E" w:rsidP="005B2B8E">
      <w:pPr>
        <w:jc w:val="both"/>
        <w:rPr>
          <w:rFonts w:ascii="Arial" w:hAnsi="Arial" w:cs="Arial"/>
          <w:sz w:val="20"/>
          <w:szCs w:val="20"/>
        </w:rPr>
      </w:pPr>
      <w:r w:rsidRPr="002E6355">
        <w:rPr>
          <w:rFonts w:ascii="Arial" w:hAnsi="Arial" w:cs="Arial"/>
          <w:sz w:val="20"/>
          <w:szCs w:val="20"/>
        </w:rPr>
        <w:t xml:space="preserve">Most non-indigenous products associated with integrative or functional medicine have GRAS (Generally Recognised </w:t>
      </w:r>
      <w:proofErr w:type="gramStart"/>
      <w:r w:rsidRPr="002E6355">
        <w:rPr>
          <w:rFonts w:ascii="Arial" w:hAnsi="Arial" w:cs="Arial"/>
          <w:sz w:val="20"/>
          <w:szCs w:val="20"/>
        </w:rPr>
        <w:t>As</w:t>
      </w:r>
      <w:proofErr w:type="gramEnd"/>
      <w:r w:rsidRPr="002E6355">
        <w:rPr>
          <w:rFonts w:ascii="Arial" w:hAnsi="Arial" w:cs="Arial"/>
          <w:sz w:val="20"/>
          <w:szCs w:val="20"/>
        </w:rPr>
        <w:t xml:space="preserve"> Safe) status as dietary supplements in the USA and have long and safe histories of use in the </w:t>
      </w:r>
      <w:proofErr w:type="spellStart"/>
      <w:r w:rsidRPr="002E6355">
        <w:rPr>
          <w:rFonts w:ascii="Arial" w:hAnsi="Arial" w:cs="Arial"/>
          <w:sz w:val="20"/>
          <w:szCs w:val="20"/>
        </w:rPr>
        <w:t>USa</w:t>
      </w:r>
      <w:proofErr w:type="spellEnd"/>
      <w:r w:rsidRPr="002E6355">
        <w:rPr>
          <w:rFonts w:ascii="Arial" w:hAnsi="Arial" w:cs="Arial"/>
          <w:sz w:val="20"/>
          <w:szCs w:val="20"/>
        </w:rPr>
        <w:t>, EU, Australia and Canada.</w:t>
      </w:r>
    </w:p>
    <w:p w:rsidR="005B2B8E" w:rsidRPr="002E6355" w:rsidRDefault="005B2B8E" w:rsidP="005B2B8E">
      <w:pPr>
        <w:jc w:val="both"/>
        <w:rPr>
          <w:rFonts w:ascii="Arial" w:hAnsi="Arial" w:cs="Arial"/>
          <w:sz w:val="20"/>
          <w:szCs w:val="20"/>
        </w:rPr>
      </w:pPr>
      <w:r w:rsidRPr="002E6355">
        <w:rPr>
          <w:rFonts w:ascii="Arial" w:hAnsi="Arial" w:cs="Arial"/>
          <w:sz w:val="20"/>
          <w:szCs w:val="20"/>
        </w:rPr>
        <w:t xml:space="preserve">On the opposite side of the spectrum of risk, many conventional pharmaceutical drugs have known to be toxicity and risks, simply treat symptoms of disease, rather than the cause, </w:t>
      </w:r>
      <w:proofErr w:type="gramStart"/>
      <w:r w:rsidRPr="002E6355">
        <w:rPr>
          <w:rFonts w:ascii="Arial" w:hAnsi="Arial" w:cs="Arial"/>
          <w:sz w:val="20"/>
          <w:szCs w:val="20"/>
        </w:rPr>
        <w:t>and  are</w:t>
      </w:r>
      <w:proofErr w:type="gramEnd"/>
      <w:r w:rsidRPr="002E6355">
        <w:rPr>
          <w:rFonts w:ascii="Arial" w:hAnsi="Arial" w:cs="Arial"/>
          <w:sz w:val="20"/>
          <w:szCs w:val="20"/>
        </w:rPr>
        <w:t xml:space="preserve"> still registered for patient use following their approval based on a subjective weighing of risks and benefits by regulatory authorities. </w:t>
      </w:r>
    </w:p>
    <w:p w:rsidR="005B2B8E" w:rsidRPr="002E6355" w:rsidRDefault="005B2B8E" w:rsidP="005B2B8E">
      <w:pPr>
        <w:jc w:val="both"/>
        <w:rPr>
          <w:rFonts w:ascii="Arial" w:hAnsi="Arial" w:cs="Arial"/>
          <w:sz w:val="20"/>
          <w:szCs w:val="20"/>
        </w:rPr>
      </w:pPr>
      <w:r w:rsidRPr="002E6355">
        <w:rPr>
          <w:rFonts w:ascii="Arial" w:hAnsi="Arial" w:cs="Arial"/>
          <w:sz w:val="20"/>
          <w:szCs w:val="20"/>
        </w:rPr>
        <w:t xml:space="preserve">Innovative natural products, at recommended dose ranges, have long histories of safe use, with abundant scientific evidence of intended function to support homeostatic mechanisms in the </w:t>
      </w:r>
      <w:proofErr w:type="gramStart"/>
      <w:r w:rsidRPr="002E6355">
        <w:rPr>
          <w:rFonts w:ascii="Arial" w:hAnsi="Arial" w:cs="Arial"/>
          <w:sz w:val="20"/>
          <w:szCs w:val="20"/>
        </w:rPr>
        <w:t>body,</w:t>
      </w:r>
      <w:proofErr w:type="gramEnd"/>
      <w:r w:rsidRPr="002E6355">
        <w:rPr>
          <w:rFonts w:ascii="Arial" w:hAnsi="Arial" w:cs="Arial"/>
          <w:sz w:val="20"/>
          <w:szCs w:val="20"/>
        </w:rPr>
        <w:t xml:space="preserve"> therefore they should not be required to go through the same requirement for proof of safety and efficacy as required for pharmaceutical drugs.</w:t>
      </w:r>
    </w:p>
    <w:p w:rsidR="005D1BCF" w:rsidRPr="002E6355" w:rsidRDefault="00CA165C" w:rsidP="005B2B8E">
      <w:pPr>
        <w:rPr>
          <w:rFonts w:ascii="Arial" w:hAnsi="Arial" w:cs="Arial"/>
          <w:b/>
          <w:u w:val="single"/>
        </w:rPr>
      </w:pPr>
      <w:r w:rsidRPr="002E6355">
        <w:rPr>
          <w:rFonts w:ascii="Arial" w:hAnsi="Arial" w:cs="Arial"/>
          <w:b/>
          <w:u w:val="single"/>
        </w:rPr>
        <w:t xml:space="preserve">AFRICAN TRADITIONAL MEDICINES </w:t>
      </w:r>
    </w:p>
    <w:p w:rsidR="005D1BCF" w:rsidRPr="002E6355" w:rsidRDefault="001C6060" w:rsidP="005B0C8C">
      <w:pPr>
        <w:jc w:val="both"/>
        <w:rPr>
          <w:rFonts w:ascii="Arial" w:hAnsi="Arial" w:cs="Arial"/>
          <w:sz w:val="20"/>
          <w:szCs w:val="20"/>
        </w:rPr>
      </w:pPr>
      <w:r w:rsidRPr="002E6355">
        <w:rPr>
          <w:rFonts w:ascii="Arial" w:hAnsi="Arial" w:cs="Arial"/>
          <w:sz w:val="20"/>
          <w:szCs w:val="20"/>
        </w:rPr>
        <w:t xml:space="preserve">African </w:t>
      </w:r>
      <w:r w:rsidR="005D1BCF" w:rsidRPr="002E6355">
        <w:rPr>
          <w:rFonts w:ascii="Arial" w:hAnsi="Arial" w:cs="Arial"/>
          <w:sz w:val="20"/>
          <w:szCs w:val="20"/>
        </w:rPr>
        <w:t>Traditional Medic</w:t>
      </w:r>
      <w:r w:rsidRPr="002E6355">
        <w:rPr>
          <w:rFonts w:ascii="Arial" w:hAnsi="Arial" w:cs="Arial"/>
          <w:sz w:val="20"/>
          <w:szCs w:val="20"/>
        </w:rPr>
        <w:t xml:space="preserve">ines should be controlled by an </w:t>
      </w:r>
      <w:r w:rsidR="005B0C8C" w:rsidRPr="002E6355">
        <w:rPr>
          <w:rFonts w:ascii="Arial" w:hAnsi="Arial" w:cs="Arial"/>
          <w:sz w:val="20"/>
          <w:szCs w:val="20"/>
        </w:rPr>
        <w:t>separate</w:t>
      </w:r>
      <w:r w:rsidRPr="002E6355">
        <w:rPr>
          <w:rFonts w:ascii="Arial" w:hAnsi="Arial" w:cs="Arial"/>
          <w:sz w:val="20"/>
          <w:szCs w:val="20"/>
        </w:rPr>
        <w:t xml:space="preserve"> c</w:t>
      </w:r>
      <w:r w:rsidR="005B0C8C" w:rsidRPr="002E6355">
        <w:rPr>
          <w:rFonts w:ascii="Arial" w:hAnsi="Arial" w:cs="Arial"/>
          <w:sz w:val="20"/>
          <w:szCs w:val="20"/>
        </w:rPr>
        <w:t xml:space="preserve">ommittee,  made up </w:t>
      </w:r>
      <w:r w:rsidR="005D1BCF" w:rsidRPr="002E6355">
        <w:rPr>
          <w:rFonts w:ascii="Arial" w:hAnsi="Arial" w:cs="Arial"/>
          <w:sz w:val="20"/>
          <w:szCs w:val="20"/>
        </w:rPr>
        <w:t xml:space="preserve">of registered African Traditional Practitioners and other experts in the field of African Traditional Medicine, </w:t>
      </w:r>
      <w:r w:rsidR="005B0C8C" w:rsidRPr="002E6355">
        <w:rPr>
          <w:rFonts w:ascii="Arial" w:hAnsi="Arial" w:cs="Arial"/>
          <w:sz w:val="20"/>
          <w:szCs w:val="20"/>
        </w:rPr>
        <w:t xml:space="preserve"> </w:t>
      </w:r>
      <w:r w:rsidR="005D1BCF" w:rsidRPr="002E6355">
        <w:rPr>
          <w:rFonts w:ascii="Arial" w:hAnsi="Arial" w:cs="Arial"/>
          <w:sz w:val="20"/>
          <w:szCs w:val="20"/>
        </w:rPr>
        <w:t>and not only by academics (who are by and large pharmacologists) with little experience of these herbs in a clinical setting.</w:t>
      </w:r>
    </w:p>
    <w:p w:rsidR="005D1BCF" w:rsidRPr="002E6355" w:rsidRDefault="005D1BCF" w:rsidP="005B0C8C">
      <w:pPr>
        <w:jc w:val="both"/>
        <w:rPr>
          <w:rFonts w:ascii="Arial" w:hAnsi="Arial" w:cs="Arial"/>
          <w:sz w:val="20"/>
          <w:szCs w:val="20"/>
        </w:rPr>
      </w:pPr>
      <w:r w:rsidRPr="002E6355">
        <w:rPr>
          <w:rFonts w:ascii="Arial" w:hAnsi="Arial" w:cs="Arial"/>
          <w:sz w:val="20"/>
          <w:szCs w:val="20"/>
        </w:rPr>
        <w:t>Both experience and science needs to have a voice i</w:t>
      </w:r>
      <w:r w:rsidR="005B0C8C" w:rsidRPr="002E6355">
        <w:rPr>
          <w:rFonts w:ascii="Arial" w:hAnsi="Arial" w:cs="Arial"/>
          <w:sz w:val="20"/>
          <w:szCs w:val="20"/>
        </w:rPr>
        <w:t>n this process of registration.</w:t>
      </w:r>
    </w:p>
    <w:p w:rsidR="00FB246A" w:rsidRDefault="00FB246A" w:rsidP="005D1BCF">
      <w:pPr>
        <w:rPr>
          <w:rFonts w:ascii="Arial" w:hAnsi="Arial" w:cs="Arial"/>
          <w:sz w:val="20"/>
          <w:szCs w:val="20"/>
          <w:u w:val="single"/>
        </w:rPr>
      </w:pPr>
    </w:p>
    <w:p w:rsidR="005D1BCF" w:rsidRPr="002E6355" w:rsidRDefault="005D1BCF" w:rsidP="005D1BCF">
      <w:pPr>
        <w:rPr>
          <w:rFonts w:ascii="Arial" w:hAnsi="Arial" w:cs="Arial"/>
          <w:sz w:val="20"/>
          <w:szCs w:val="20"/>
          <w:u w:val="single"/>
        </w:rPr>
      </w:pPr>
      <w:r w:rsidRPr="002E6355">
        <w:rPr>
          <w:rFonts w:ascii="Arial" w:hAnsi="Arial" w:cs="Arial"/>
          <w:sz w:val="20"/>
          <w:szCs w:val="20"/>
          <w:u w:val="single"/>
        </w:rPr>
        <w:lastRenderedPageBreak/>
        <w:t>More Detail</w:t>
      </w:r>
    </w:p>
    <w:p w:rsidR="00CA165C" w:rsidRPr="002E6355" w:rsidRDefault="00CA165C" w:rsidP="00CA165C">
      <w:pPr>
        <w:jc w:val="both"/>
        <w:rPr>
          <w:rFonts w:ascii="Arial" w:hAnsi="Arial" w:cs="Arial"/>
          <w:sz w:val="20"/>
          <w:szCs w:val="20"/>
        </w:rPr>
      </w:pPr>
      <w:r w:rsidRPr="002E6355">
        <w:rPr>
          <w:rFonts w:ascii="Arial" w:hAnsi="Arial" w:cs="Arial"/>
          <w:sz w:val="20"/>
          <w:szCs w:val="20"/>
        </w:rPr>
        <w:t xml:space="preserve">Each country has its own specific subset of traditional medicines that have been used for thousands of years.  Many of these herbs require specific preparation and use, and used I accordance with these traditional practices, traditional medicines have a spectacular history of safe use. </w:t>
      </w:r>
      <w:proofErr w:type="gramStart"/>
      <w:r w:rsidRPr="002E6355">
        <w:rPr>
          <w:rFonts w:ascii="Arial" w:hAnsi="Arial" w:cs="Arial"/>
          <w:sz w:val="20"/>
          <w:szCs w:val="20"/>
        </w:rPr>
        <w:t>A very small number of instances of harm from ‘traditional medicines’ has generally been the result of misuse of the traditional medicines or failure to follow traditional preparation or dispensing requirements.</w:t>
      </w:r>
      <w:proofErr w:type="gramEnd"/>
      <w:r w:rsidRPr="002E6355">
        <w:rPr>
          <w:rFonts w:ascii="Arial" w:hAnsi="Arial" w:cs="Arial"/>
          <w:sz w:val="20"/>
          <w:szCs w:val="20"/>
        </w:rPr>
        <w:t xml:space="preserve"> </w:t>
      </w:r>
    </w:p>
    <w:p w:rsidR="005B0C8C" w:rsidRPr="002E6355" w:rsidRDefault="005D1BCF" w:rsidP="005D1BCF">
      <w:pPr>
        <w:rPr>
          <w:rFonts w:ascii="Arial" w:hAnsi="Arial" w:cs="Arial"/>
          <w:sz w:val="20"/>
          <w:szCs w:val="20"/>
        </w:rPr>
      </w:pPr>
      <w:r w:rsidRPr="002E6355">
        <w:rPr>
          <w:rFonts w:ascii="Arial" w:hAnsi="Arial" w:cs="Arial"/>
          <w:sz w:val="20"/>
          <w:szCs w:val="20"/>
        </w:rPr>
        <w:t xml:space="preserve">Most modern </w:t>
      </w:r>
      <w:r w:rsidR="005B0C8C" w:rsidRPr="002E6355">
        <w:rPr>
          <w:rFonts w:ascii="Arial" w:hAnsi="Arial" w:cs="Arial"/>
          <w:sz w:val="20"/>
          <w:szCs w:val="20"/>
        </w:rPr>
        <w:t xml:space="preserve">pharmaceutical </w:t>
      </w:r>
      <w:r w:rsidRPr="002E6355">
        <w:rPr>
          <w:rFonts w:ascii="Arial" w:hAnsi="Arial" w:cs="Arial"/>
          <w:sz w:val="20"/>
          <w:szCs w:val="20"/>
        </w:rPr>
        <w:t>drugs have been used for less than 100 years (many far shorter than that), and yet within this time period the toxic effects have become obvious.</w:t>
      </w:r>
      <w:r w:rsidR="005B0C8C" w:rsidRPr="002E6355">
        <w:rPr>
          <w:rFonts w:ascii="Arial" w:hAnsi="Arial" w:cs="Arial"/>
          <w:sz w:val="20"/>
          <w:szCs w:val="20"/>
        </w:rPr>
        <w:t xml:space="preserve"> </w:t>
      </w:r>
      <w:r w:rsidRPr="002E6355">
        <w:rPr>
          <w:rFonts w:ascii="Arial" w:hAnsi="Arial" w:cs="Arial"/>
          <w:sz w:val="20"/>
          <w:szCs w:val="20"/>
        </w:rPr>
        <w:t xml:space="preserve"> It </w:t>
      </w:r>
      <w:r w:rsidR="005B0C8C" w:rsidRPr="002E6355">
        <w:rPr>
          <w:rFonts w:ascii="Arial" w:hAnsi="Arial" w:cs="Arial"/>
          <w:sz w:val="20"/>
          <w:szCs w:val="20"/>
        </w:rPr>
        <w:t>sometimes takes</w:t>
      </w:r>
      <w:r w:rsidRPr="002E6355">
        <w:rPr>
          <w:rFonts w:ascii="Arial" w:hAnsi="Arial" w:cs="Arial"/>
          <w:sz w:val="20"/>
          <w:szCs w:val="20"/>
        </w:rPr>
        <w:t xml:space="preserve"> </w:t>
      </w:r>
      <w:proofErr w:type="gramStart"/>
      <w:r w:rsidR="005B0C8C" w:rsidRPr="002E6355">
        <w:rPr>
          <w:rFonts w:ascii="Arial" w:hAnsi="Arial" w:cs="Arial"/>
          <w:sz w:val="20"/>
          <w:szCs w:val="20"/>
        </w:rPr>
        <w:t xml:space="preserve">between </w:t>
      </w:r>
      <w:r w:rsidRPr="002E6355">
        <w:rPr>
          <w:rFonts w:ascii="Arial" w:hAnsi="Arial" w:cs="Arial"/>
          <w:sz w:val="20"/>
          <w:szCs w:val="20"/>
        </w:rPr>
        <w:t xml:space="preserve"> 10</w:t>
      </w:r>
      <w:proofErr w:type="gramEnd"/>
      <w:r w:rsidRPr="002E6355">
        <w:rPr>
          <w:rFonts w:ascii="Arial" w:hAnsi="Arial" w:cs="Arial"/>
          <w:sz w:val="20"/>
          <w:szCs w:val="20"/>
        </w:rPr>
        <w:t xml:space="preserve"> to 20 years for any serious toxic effect to become </w:t>
      </w:r>
      <w:r w:rsidR="005B0C8C" w:rsidRPr="002E6355">
        <w:rPr>
          <w:rFonts w:ascii="Arial" w:hAnsi="Arial" w:cs="Arial"/>
          <w:sz w:val="20"/>
          <w:szCs w:val="20"/>
        </w:rPr>
        <w:t xml:space="preserve">attributed to these drugs, and for the regulator to recall them </w:t>
      </w:r>
      <w:r w:rsidRPr="002E6355">
        <w:rPr>
          <w:rFonts w:ascii="Arial" w:hAnsi="Arial" w:cs="Arial"/>
          <w:sz w:val="20"/>
          <w:szCs w:val="20"/>
        </w:rPr>
        <w:t xml:space="preserve">. </w:t>
      </w:r>
    </w:p>
    <w:p w:rsidR="005B0C8C" w:rsidRPr="002E6355" w:rsidRDefault="005B0C8C" w:rsidP="005D1BCF">
      <w:pPr>
        <w:rPr>
          <w:rFonts w:ascii="Arial" w:hAnsi="Arial" w:cs="Arial"/>
          <w:sz w:val="20"/>
          <w:szCs w:val="20"/>
        </w:rPr>
      </w:pPr>
    </w:p>
    <w:p w:rsidR="005D1BCF" w:rsidRPr="002E6355" w:rsidRDefault="005D1BCF" w:rsidP="005D1BCF">
      <w:pPr>
        <w:rPr>
          <w:rFonts w:ascii="Arial" w:hAnsi="Arial" w:cs="Arial"/>
          <w:sz w:val="20"/>
          <w:szCs w:val="20"/>
        </w:rPr>
      </w:pPr>
      <w:r w:rsidRPr="002E6355">
        <w:rPr>
          <w:rFonts w:ascii="Arial" w:hAnsi="Arial" w:cs="Arial"/>
          <w:sz w:val="20"/>
          <w:szCs w:val="20"/>
        </w:rPr>
        <w:t xml:space="preserve">The toxic African (and other traditional) herbs are </w:t>
      </w:r>
      <w:r w:rsidR="005B0C8C" w:rsidRPr="002E6355">
        <w:rPr>
          <w:rFonts w:ascii="Arial" w:hAnsi="Arial" w:cs="Arial"/>
          <w:sz w:val="20"/>
          <w:szCs w:val="20"/>
        </w:rPr>
        <w:t xml:space="preserve">generally </w:t>
      </w:r>
      <w:r w:rsidRPr="002E6355">
        <w:rPr>
          <w:rFonts w:ascii="Arial" w:hAnsi="Arial" w:cs="Arial"/>
          <w:sz w:val="20"/>
          <w:szCs w:val="20"/>
        </w:rPr>
        <w:t>well known to practitioners and are not used, or used carefully by experts with experience.</w:t>
      </w:r>
      <w:r w:rsidR="005B0C8C" w:rsidRPr="002E6355">
        <w:rPr>
          <w:rFonts w:ascii="Arial" w:hAnsi="Arial" w:cs="Arial"/>
          <w:sz w:val="20"/>
          <w:szCs w:val="20"/>
        </w:rPr>
        <w:t xml:space="preserve"> </w:t>
      </w:r>
    </w:p>
    <w:p w:rsidR="005D1BCF" w:rsidRPr="002E6355" w:rsidRDefault="005D1BCF" w:rsidP="005B0C8C">
      <w:pPr>
        <w:jc w:val="both"/>
        <w:rPr>
          <w:rFonts w:ascii="Arial" w:hAnsi="Arial" w:cs="Arial"/>
          <w:sz w:val="20"/>
          <w:szCs w:val="20"/>
        </w:rPr>
      </w:pPr>
      <w:r w:rsidRPr="002E6355">
        <w:rPr>
          <w:rFonts w:ascii="Arial" w:hAnsi="Arial" w:cs="Arial"/>
          <w:sz w:val="20"/>
          <w:szCs w:val="20"/>
        </w:rPr>
        <w:t xml:space="preserve">Traditional </w:t>
      </w:r>
      <w:r w:rsidR="005B0C8C" w:rsidRPr="002E6355">
        <w:rPr>
          <w:rFonts w:ascii="Arial" w:hAnsi="Arial" w:cs="Arial"/>
          <w:sz w:val="20"/>
          <w:szCs w:val="20"/>
        </w:rPr>
        <w:t>Health Practitioners</w:t>
      </w:r>
      <w:r w:rsidRPr="002E6355">
        <w:rPr>
          <w:rFonts w:ascii="Arial" w:hAnsi="Arial" w:cs="Arial"/>
          <w:sz w:val="20"/>
          <w:szCs w:val="20"/>
        </w:rPr>
        <w:t xml:space="preserve"> should be allowed to use the same criteria that other </w:t>
      </w:r>
      <w:r w:rsidR="005B0C8C" w:rsidRPr="002E6355">
        <w:rPr>
          <w:rFonts w:ascii="Arial" w:hAnsi="Arial" w:cs="Arial"/>
          <w:sz w:val="20"/>
          <w:szCs w:val="20"/>
        </w:rPr>
        <w:t xml:space="preserve">medical </w:t>
      </w:r>
      <w:r w:rsidRPr="002E6355">
        <w:rPr>
          <w:rFonts w:ascii="Arial" w:hAnsi="Arial" w:cs="Arial"/>
          <w:sz w:val="20"/>
          <w:szCs w:val="20"/>
        </w:rPr>
        <w:t xml:space="preserve">doctors use in deciding about their herbs, </w:t>
      </w:r>
      <w:r w:rsidR="005B0C8C" w:rsidRPr="002E6355">
        <w:rPr>
          <w:rFonts w:ascii="Arial" w:hAnsi="Arial" w:cs="Arial"/>
          <w:sz w:val="20"/>
          <w:szCs w:val="20"/>
        </w:rPr>
        <w:t>i.e.</w:t>
      </w:r>
      <w:r w:rsidRPr="002E6355">
        <w:rPr>
          <w:rFonts w:ascii="Arial" w:hAnsi="Arial" w:cs="Arial"/>
          <w:sz w:val="20"/>
          <w:szCs w:val="20"/>
        </w:rPr>
        <w:t xml:space="preserve"> risk vs benefit. </w:t>
      </w:r>
      <w:r w:rsidR="005B0C8C" w:rsidRPr="002E6355">
        <w:rPr>
          <w:rFonts w:ascii="Arial" w:hAnsi="Arial" w:cs="Arial"/>
          <w:sz w:val="20"/>
          <w:szCs w:val="20"/>
        </w:rPr>
        <w:t xml:space="preserve"> </w:t>
      </w:r>
      <w:r w:rsidRPr="002E6355">
        <w:rPr>
          <w:rFonts w:ascii="Arial" w:hAnsi="Arial" w:cs="Arial"/>
          <w:sz w:val="20"/>
          <w:szCs w:val="20"/>
        </w:rPr>
        <w:t xml:space="preserve">The risk for most herbal products is extremely small. </w:t>
      </w:r>
      <w:r w:rsidR="005B0C8C" w:rsidRPr="002E6355">
        <w:rPr>
          <w:rFonts w:ascii="Arial" w:hAnsi="Arial" w:cs="Arial"/>
          <w:sz w:val="20"/>
          <w:szCs w:val="20"/>
        </w:rPr>
        <w:t xml:space="preserve"> </w:t>
      </w:r>
      <w:r w:rsidRPr="002E6355">
        <w:rPr>
          <w:rFonts w:ascii="Arial" w:hAnsi="Arial" w:cs="Arial"/>
          <w:sz w:val="20"/>
          <w:szCs w:val="20"/>
        </w:rPr>
        <w:t>The risk</w:t>
      </w:r>
      <w:r w:rsidR="005B0C8C" w:rsidRPr="002E6355">
        <w:rPr>
          <w:rFonts w:ascii="Arial" w:hAnsi="Arial" w:cs="Arial"/>
          <w:sz w:val="20"/>
          <w:szCs w:val="20"/>
        </w:rPr>
        <w:t>s</w:t>
      </w:r>
      <w:r w:rsidRPr="002E6355">
        <w:rPr>
          <w:rFonts w:ascii="Arial" w:hAnsi="Arial" w:cs="Arial"/>
          <w:sz w:val="20"/>
          <w:szCs w:val="20"/>
        </w:rPr>
        <w:t xml:space="preserve"> </w:t>
      </w:r>
      <w:r w:rsidR="005B0C8C" w:rsidRPr="002E6355">
        <w:rPr>
          <w:rFonts w:ascii="Arial" w:hAnsi="Arial" w:cs="Arial"/>
          <w:sz w:val="20"/>
          <w:szCs w:val="20"/>
        </w:rPr>
        <w:t>associated with drugs</w:t>
      </w:r>
      <w:r w:rsidRPr="002E6355">
        <w:rPr>
          <w:rFonts w:ascii="Arial" w:hAnsi="Arial" w:cs="Arial"/>
          <w:sz w:val="20"/>
          <w:szCs w:val="20"/>
        </w:rPr>
        <w:t xml:space="preserve">, even </w:t>
      </w:r>
      <w:r w:rsidR="005B0C8C" w:rsidRPr="002E6355">
        <w:rPr>
          <w:rFonts w:ascii="Arial" w:hAnsi="Arial" w:cs="Arial"/>
          <w:sz w:val="20"/>
          <w:szCs w:val="20"/>
        </w:rPr>
        <w:t xml:space="preserve">among </w:t>
      </w:r>
      <w:r w:rsidRPr="002E6355">
        <w:rPr>
          <w:rFonts w:ascii="Arial" w:hAnsi="Arial" w:cs="Arial"/>
          <w:sz w:val="20"/>
          <w:szCs w:val="20"/>
        </w:rPr>
        <w:t xml:space="preserve">the least toxic </w:t>
      </w:r>
      <w:r w:rsidR="005B0C8C" w:rsidRPr="002E6355">
        <w:rPr>
          <w:rFonts w:ascii="Arial" w:hAnsi="Arial" w:cs="Arial"/>
          <w:sz w:val="20"/>
          <w:szCs w:val="20"/>
        </w:rPr>
        <w:t>categories, are</w:t>
      </w:r>
      <w:r w:rsidRPr="002E6355">
        <w:rPr>
          <w:rFonts w:ascii="Arial" w:hAnsi="Arial" w:cs="Arial"/>
          <w:sz w:val="20"/>
          <w:szCs w:val="20"/>
        </w:rPr>
        <w:t xml:space="preserve"> much higher than the majority of </w:t>
      </w:r>
      <w:r w:rsidR="005B0C8C" w:rsidRPr="002E6355">
        <w:rPr>
          <w:rFonts w:ascii="Arial" w:hAnsi="Arial" w:cs="Arial"/>
          <w:sz w:val="20"/>
          <w:szCs w:val="20"/>
        </w:rPr>
        <w:t>indigenous plant medicines</w:t>
      </w:r>
      <w:r w:rsidRPr="002E6355">
        <w:rPr>
          <w:rFonts w:ascii="Arial" w:hAnsi="Arial" w:cs="Arial"/>
          <w:sz w:val="20"/>
          <w:szCs w:val="20"/>
        </w:rPr>
        <w:t xml:space="preserve"> used today. This</w:t>
      </w:r>
      <w:r w:rsidR="005B0C8C" w:rsidRPr="002E6355">
        <w:rPr>
          <w:rFonts w:ascii="Arial" w:hAnsi="Arial" w:cs="Arial"/>
          <w:sz w:val="20"/>
          <w:szCs w:val="20"/>
        </w:rPr>
        <w:t xml:space="preserve"> of course also applies to all Natural Health P</w:t>
      </w:r>
      <w:r w:rsidRPr="002E6355">
        <w:rPr>
          <w:rFonts w:ascii="Arial" w:hAnsi="Arial" w:cs="Arial"/>
          <w:sz w:val="20"/>
          <w:szCs w:val="20"/>
        </w:rPr>
        <w:t>roducts.</w:t>
      </w:r>
    </w:p>
    <w:p w:rsidR="005D1BCF" w:rsidRPr="002E6355" w:rsidRDefault="005B0C8C" w:rsidP="005D1BCF">
      <w:pPr>
        <w:rPr>
          <w:rFonts w:ascii="Arial" w:hAnsi="Arial" w:cs="Arial"/>
          <w:sz w:val="20"/>
          <w:szCs w:val="20"/>
          <w:u w:val="single"/>
        </w:rPr>
      </w:pPr>
      <w:r w:rsidRPr="002E6355">
        <w:rPr>
          <w:rFonts w:ascii="Arial" w:hAnsi="Arial" w:cs="Arial"/>
          <w:sz w:val="20"/>
          <w:szCs w:val="20"/>
          <w:u w:val="single"/>
        </w:rPr>
        <w:t>Drug Toxicity E</w:t>
      </w:r>
      <w:r w:rsidR="005D1BCF" w:rsidRPr="002E6355">
        <w:rPr>
          <w:rFonts w:ascii="Arial" w:hAnsi="Arial" w:cs="Arial"/>
          <w:sz w:val="20"/>
          <w:szCs w:val="20"/>
          <w:u w:val="single"/>
        </w:rPr>
        <w:t>xamples</w:t>
      </w:r>
    </w:p>
    <w:p w:rsidR="005D1BCF" w:rsidRPr="002E6355" w:rsidRDefault="005D1BCF" w:rsidP="005D1BCF">
      <w:pPr>
        <w:rPr>
          <w:rFonts w:ascii="Arial" w:hAnsi="Arial" w:cs="Arial"/>
          <w:sz w:val="20"/>
          <w:szCs w:val="20"/>
        </w:rPr>
      </w:pPr>
      <w:proofErr w:type="spellStart"/>
      <w:r w:rsidRPr="002E6355">
        <w:rPr>
          <w:rFonts w:ascii="Arial" w:hAnsi="Arial" w:cs="Arial"/>
          <w:i/>
          <w:sz w:val="20"/>
          <w:szCs w:val="20"/>
        </w:rPr>
        <w:t>Panado</w:t>
      </w:r>
      <w:proofErr w:type="spellEnd"/>
      <w:r w:rsidRPr="002E6355">
        <w:rPr>
          <w:rFonts w:ascii="Arial" w:hAnsi="Arial" w:cs="Arial"/>
          <w:i/>
          <w:sz w:val="20"/>
          <w:szCs w:val="20"/>
        </w:rPr>
        <w:t>,</w:t>
      </w:r>
      <w:r w:rsidRPr="002E6355">
        <w:rPr>
          <w:rFonts w:ascii="Arial" w:hAnsi="Arial" w:cs="Arial"/>
          <w:sz w:val="20"/>
          <w:szCs w:val="20"/>
        </w:rPr>
        <w:t xml:space="preserve"> for example, is the most common cause of liver failure in children.</w:t>
      </w:r>
    </w:p>
    <w:p w:rsidR="005D1BCF" w:rsidRPr="002E6355" w:rsidRDefault="005D1BCF" w:rsidP="003A2959">
      <w:pPr>
        <w:ind w:left="567" w:right="521"/>
        <w:jc w:val="center"/>
        <w:rPr>
          <w:rFonts w:ascii="Arial" w:hAnsi="Arial" w:cs="Arial"/>
          <w:sz w:val="20"/>
          <w:szCs w:val="20"/>
        </w:rPr>
      </w:pPr>
      <w:r w:rsidRPr="002E6355">
        <w:rPr>
          <w:rFonts w:ascii="Arial" w:hAnsi="Arial" w:cs="Arial"/>
          <w:i/>
          <w:sz w:val="20"/>
          <w:szCs w:val="20"/>
        </w:rPr>
        <w:t xml:space="preserve">Aspirin: </w:t>
      </w:r>
      <w:r w:rsidR="005B0C8C" w:rsidRPr="002E6355">
        <w:rPr>
          <w:rFonts w:ascii="Arial" w:hAnsi="Arial" w:cs="Arial"/>
          <w:i/>
          <w:sz w:val="20"/>
          <w:szCs w:val="20"/>
        </w:rPr>
        <w:t xml:space="preserve"> </w:t>
      </w:r>
      <w:r w:rsidRPr="002E6355">
        <w:rPr>
          <w:rFonts w:ascii="Arial" w:hAnsi="Arial" w:cs="Arial"/>
          <w:i/>
          <w:iCs/>
          <w:sz w:val="20"/>
          <w:szCs w:val="20"/>
        </w:rPr>
        <w:t>"The FDA has concluded that data do</w:t>
      </w:r>
      <w:r w:rsidR="00ED2508" w:rsidRPr="002E6355">
        <w:rPr>
          <w:rFonts w:ascii="Arial" w:hAnsi="Arial" w:cs="Arial"/>
          <w:i/>
          <w:iCs/>
          <w:sz w:val="20"/>
          <w:szCs w:val="20"/>
        </w:rPr>
        <w:t>es</w:t>
      </w:r>
      <w:r w:rsidRPr="002E6355">
        <w:rPr>
          <w:rFonts w:ascii="Arial" w:hAnsi="Arial" w:cs="Arial"/>
          <w:i/>
          <w:iCs/>
          <w:sz w:val="20"/>
          <w:szCs w:val="20"/>
        </w:rPr>
        <w:t xml:space="preserve"> not support the use of aspirin as a preventive medication by people who have not had a heart attack, stroke or cardiovascular problems</w:t>
      </w:r>
      <w:proofErr w:type="gramStart"/>
      <w:r w:rsidRPr="002E6355">
        <w:rPr>
          <w:rFonts w:ascii="Arial" w:hAnsi="Arial" w:cs="Arial"/>
          <w:i/>
          <w:iCs/>
          <w:sz w:val="20"/>
          <w:szCs w:val="20"/>
        </w:rPr>
        <w:t xml:space="preserve">, </w:t>
      </w:r>
      <w:r w:rsidR="00ED2508" w:rsidRPr="002E6355">
        <w:rPr>
          <w:rFonts w:ascii="Arial" w:hAnsi="Arial" w:cs="Arial"/>
          <w:i/>
          <w:iCs/>
          <w:sz w:val="20"/>
          <w:szCs w:val="20"/>
        </w:rPr>
        <w:t xml:space="preserve"> </w:t>
      </w:r>
      <w:r w:rsidRPr="002E6355">
        <w:rPr>
          <w:rFonts w:ascii="Arial" w:hAnsi="Arial" w:cs="Arial"/>
          <w:i/>
          <w:iCs/>
          <w:sz w:val="20"/>
          <w:szCs w:val="20"/>
        </w:rPr>
        <w:t>a</w:t>
      </w:r>
      <w:proofErr w:type="gramEnd"/>
      <w:r w:rsidRPr="002E6355">
        <w:rPr>
          <w:rFonts w:ascii="Arial" w:hAnsi="Arial" w:cs="Arial"/>
          <w:i/>
          <w:iCs/>
          <w:sz w:val="20"/>
          <w:szCs w:val="20"/>
        </w:rPr>
        <w:t xml:space="preserve"> use that is called 'primary prevention.' </w:t>
      </w:r>
      <w:r w:rsidR="00ED2508" w:rsidRPr="002E6355">
        <w:rPr>
          <w:rFonts w:ascii="Arial" w:hAnsi="Arial" w:cs="Arial"/>
          <w:i/>
          <w:iCs/>
          <w:sz w:val="20"/>
          <w:szCs w:val="20"/>
        </w:rPr>
        <w:t xml:space="preserve"> </w:t>
      </w:r>
      <w:r w:rsidRPr="002E6355">
        <w:rPr>
          <w:rFonts w:ascii="Arial" w:hAnsi="Arial" w:cs="Arial"/>
          <w:i/>
          <w:iCs/>
          <w:sz w:val="20"/>
          <w:szCs w:val="20"/>
        </w:rPr>
        <w:t xml:space="preserve">In such people, the benefit has not been established, but risks — such as dangerous bleeding into the brain or stomach — are still present." </w:t>
      </w:r>
      <w:r w:rsidR="003A2959" w:rsidRPr="002E6355">
        <w:rPr>
          <w:rFonts w:ascii="Arial" w:hAnsi="Arial" w:cs="Arial"/>
          <w:i/>
          <w:iCs/>
          <w:sz w:val="20"/>
          <w:szCs w:val="20"/>
        </w:rPr>
        <w:t xml:space="preserve"> </w:t>
      </w:r>
      <w:hyperlink r:id="rId11" w:history="1">
        <w:r w:rsidRPr="002E6355">
          <w:rPr>
            <w:rFonts w:ascii="Arial" w:hAnsi="Arial" w:cs="Arial"/>
            <w:sz w:val="20"/>
            <w:szCs w:val="20"/>
          </w:rPr>
          <w:t>FDA Consumer Update May 5, 2014</w:t>
        </w:r>
      </w:hyperlink>
    </w:p>
    <w:p w:rsidR="005D1BCF" w:rsidRPr="002E6355" w:rsidRDefault="005D1BCF" w:rsidP="005D1BCF">
      <w:pPr>
        <w:rPr>
          <w:rFonts w:ascii="Arial" w:hAnsi="Arial" w:cs="Arial"/>
          <w:sz w:val="20"/>
          <w:szCs w:val="20"/>
        </w:rPr>
      </w:pPr>
      <w:proofErr w:type="spellStart"/>
      <w:r w:rsidRPr="002E6355">
        <w:rPr>
          <w:rFonts w:ascii="Arial" w:hAnsi="Arial" w:cs="Arial"/>
          <w:i/>
          <w:sz w:val="20"/>
          <w:szCs w:val="20"/>
        </w:rPr>
        <w:t>Vioxx</w:t>
      </w:r>
      <w:proofErr w:type="spellEnd"/>
      <w:r w:rsidRPr="002E6355">
        <w:rPr>
          <w:rFonts w:ascii="Arial" w:hAnsi="Arial" w:cs="Arial"/>
          <w:i/>
          <w:sz w:val="20"/>
          <w:szCs w:val="20"/>
        </w:rPr>
        <w:t xml:space="preserve"> </w:t>
      </w:r>
      <w:r w:rsidRPr="002E6355">
        <w:rPr>
          <w:rFonts w:ascii="Arial" w:hAnsi="Arial" w:cs="Arial"/>
          <w:sz w:val="20"/>
          <w:szCs w:val="20"/>
        </w:rPr>
        <w:t>caused 27 785 deaths before being pulled off the market.</w:t>
      </w:r>
    </w:p>
    <w:p w:rsidR="005D1BCF" w:rsidRPr="002E6355" w:rsidRDefault="005D1BCF" w:rsidP="00ED2508">
      <w:pPr>
        <w:jc w:val="both"/>
        <w:rPr>
          <w:rFonts w:ascii="Arial" w:hAnsi="Arial" w:cs="Arial"/>
          <w:sz w:val="20"/>
          <w:szCs w:val="20"/>
        </w:rPr>
      </w:pPr>
      <w:r w:rsidRPr="002E6355">
        <w:rPr>
          <w:rFonts w:ascii="Arial" w:hAnsi="Arial" w:cs="Arial"/>
          <w:sz w:val="20"/>
          <w:szCs w:val="20"/>
        </w:rPr>
        <w:t xml:space="preserve">The diabetic drug </w:t>
      </w:r>
      <w:r w:rsidRPr="002E6355">
        <w:rPr>
          <w:rFonts w:ascii="Arial" w:hAnsi="Arial" w:cs="Arial"/>
          <w:i/>
          <w:sz w:val="20"/>
          <w:szCs w:val="20"/>
        </w:rPr>
        <w:t>Avandia,</w:t>
      </w:r>
      <w:r w:rsidRPr="002E6355">
        <w:rPr>
          <w:rFonts w:ascii="Arial" w:hAnsi="Arial" w:cs="Arial"/>
          <w:sz w:val="20"/>
          <w:szCs w:val="20"/>
        </w:rPr>
        <w:t xml:space="preserve"> a $3 billion-a-year blockbuster drug, has been linked to a 43% increase in heart attacks compared with other medication or placebo (New England Journal of Medicine). According to FDA </w:t>
      </w:r>
      <w:r w:rsidR="00361A6F" w:rsidRPr="002E6355">
        <w:rPr>
          <w:rFonts w:ascii="Arial" w:hAnsi="Arial" w:cs="Arial"/>
          <w:sz w:val="20"/>
          <w:szCs w:val="20"/>
        </w:rPr>
        <w:t>whistle-blower</w:t>
      </w:r>
      <w:r w:rsidRPr="002E6355">
        <w:rPr>
          <w:rFonts w:ascii="Arial" w:hAnsi="Arial" w:cs="Arial"/>
          <w:sz w:val="20"/>
          <w:szCs w:val="20"/>
        </w:rPr>
        <w:t xml:space="preserve"> Dr David Graham, Avandia has caused 47 000 diabetics to suffer heart failure, strokes or death. It remains on the market with an increased warning only, which doctors don’t talk about and most patients are not even aware of.</w:t>
      </w:r>
    </w:p>
    <w:p w:rsidR="005D1BCF" w:rsidRPr="002E6355" w:rsidRDefault="005D1BCF" w:rsidP="005D1BCF">
      <w:pPr>
        <w:rPr>
          <w:rFonts w:ascii="Arial" w:hAnsi="Arial" w:cs="Arial"/>
          <w:sz w:val="20"/>
          <w:szCs w:val="20"/>
        </w:rPr>
      </w:pPr>
      <w:r w:rsidRPr="002E6355">
        <w:rPr>
          <w:rFonts w:ascii="Arial" w:hAnsi="Arial" w:cs="Arial"/>
          <w:sz w:val="20"/>
          <w:szCs w:val="20"/>
        </w:rPr>
        <w:t>Use of</w:t>
      </w:r>
      <w:r w:rsidRPr="002E6355">
        <w:rPr>
          <w:rFonts w:ascii="Arial" w:hAnsi="Arial" w:cs="Arial"/>
          <w:color w:val="C0504D" w:themeColor="accent2"/>
          <w:sz w:val="20"/>
          <w:szCs w:val="20"/>
        </w:rPr>
        <w:t xml:space="preserve"> </w:t>
      </w:r>
      <w:r w:rsidRPr="002E6355">
        <w:rPr>
          <w:rFonts w:ascii="Arial" w:hAnsi="Arial" w:cs="Arial"/>
          <w:i/>
          <w:sz w:val="20"/>
          <w:szCs w:val="20"/>
        </w:rPr>
        <w:t xml:space="preserve">Benzodiazepines </w:t>
      </w:r>
      <w:r w:rsidRPr="002E6355">
        <w:rPr>
          <w:rFonts w:ascii="Arial" w:hAnsi="Arial" w:cs="Arial"/>
          <w:sz w:val="20"/>
          <w:szCs w:val="20"/>
        </w:rPr>
        <w:t>(sedatives and tranquilizers) for just 3 months or more have been linked to Alzheimer’s disease. (</w:t>
      </w:r>
      <w:r w:rsidR="00ED2508" w:rsidRPr="002E6355">
        <w:rPr>
          <w:rFonts w:ascii="Arial" w:hAnsi="Arial" w:cs="Arial"/>
          <w:sz w:val="20"/>
          <w:szCs w:val="20"/>
        </w:rPr>
        <w:t>References</w:t>
      </w:r>
      <w:r w:rsidRPr="002E6355">
        <w:rPr>
          <w:rFonts w:ascii="Arial" w:hAnsi="Arial" w:cs="Arial"/>
          <w:sz w:val="20"/>
          <w:szCs w:val="20"/>
        </w:rPr>
        <w:t xml:space="preserve"> available)</w:t>
      </w:r>
    </w:p>
    <w:p w:rsidR="005D1BCF" w:rsidRPr="002E6355" w:rsidRDefault="005D1BCF" w:rsidP="005D1BCF">
      <w:pPr>
        <w:rPr>
          <w:rFonts w:ascii="Arial" w:hAnsi="Arial" w:cs="Arial"/>
          <w:sz w:val="20"/>
          <w:szCs w:val="20"/>
        </w:rPr>
      </w:pPr>
      <w:r w:rsidRPr="002E6355">
        <w:rPr>
          <w:rFonts w:ascii="Arial" w:hAnsi="Arial" w:cs="Arial"/>
          <w:i/>
          <w:sz w:val="20"/>
          <w:szCs w:val="20"/>
        </w:rPr>
        <w:t>Cancer drugs</w:t>
      </w:r>
      <w:r w:rsidRPr="002E6355">
        <w:rPr>
          <w:rFonts w:ascii="Arial" w:hAnsi="Arial" w:cs="Arial"/>
          <w:sz w:val="20"/>
          <w:szCs w:val="20"/>
        </w:rPr>
        <w:t xml:space="preserve"> with serious toxic effects are approved just because they can shrink tumours, but they don’t prolong life by more than weeks or a few months.</w:t>
      </w:r>
    </w:p>
    <w:p w:rsidR="005D1BCF" w:rsidRPr="002E6355" w:rsidRDefault="005D1BCF" w:rsidP="005D1BCF">
      <w:pPr>
        <w:rPr>
          <w:rFonts w:ascii="Arial" w:hAnsi="Arial" w:cs="Arial"/>
          <w:sz w:val="20"/>
          <w:szCs w:val="20"/>
        </w:rPr>
      </w:pPr>
      <w:r w:rsidRPr="002E6355">
        <w:rPr>
          <w:rFonts w:ascii="Arial" w:hAnsi="Arial" w:cs="Arial"/>
          <w:sz w:val="20"/>
          <w:szCs w:val="20"/>
        </w:rPr>
        <w:t>These are just a few examples of drug toxicity from single drugs or one family of drugs.</w:t>
      </w:r>
    </w:p>
    <w:p w:rsidR="00ED2508" w:rsidRPr="002E6355" w:rsidRDefault="005D1BCF" w:rsidP="005D1BCF">
      <w:pPr>
        <w:rPr>
          <w:rFonts w:ascii="Arial" w:hAnsi="Arial" w:cs="Arial"/>
          <w:sz w:val="20"/>
          <w:szCs w:val="20"/>
        </w:rPr>
      </w:pPr>
      <w:r w:rsidRPr="002E6355">
        <w:rPr>
          <w:rFonts w:ascii="Arial" w:hAnsi="Arial" w:cs="Arial"/>
          <w:sz w:val="20"/>
          <w:szCs w:val="20"/>
        </w:rPr>
        <w:t xml:space="preserve">In contrast, all natural products </w:t>
      </w:r>
      <w:r w:rsidR="00ED2508" w:rsidRPr="002E6355">
        <w:rPr>
          <w:rFonts w:ascii="Arial" w:hAnsi="Arial" w:cs="Arial"/>
          <w:sz w:val="20"/>
          <w:szCs w:val="20"/>
        </w:rPr>
        <w:t>combined</w:t>
      </w:r>
      <w:r w:rsidRPr="002E6355">
        <w:rPr>
          <w:rFonts w:ascii="Arial" w:hAnsi="Arial" w:cs="Arial"/>
          <w:sz w:val="20"/>
          <w:szCs w:val="20"/>
        </w:rPr>
        <w:t xml:space="preserve"> do not come anywhere close to such toxicity.</w:t>
      </w:r>
      <w:r w:rsidR="00ED2508" w:rsidRPr="002E6355">
        <w:rPr>
          <w:rFonts w:ascii="Arial" w:hAnsi="Arial" w:cs="Arial"/>
          <w:sz w:val="20"/>
          <w:szCs w:val="20"/>
        </w:rPr>
        <w:t xml:space="preserve"> </w:t>
      </w:r>
      <w:r w:rsidRPr="002E6355">
        <w:rPr>
          <w:rFonts w:ascii="Arial" w:hAnsi="Arial" w:cs="Arial"/>
          <w:sz w:val="20"/>
          <w:szCs w:val="20"/>
        </w:rPr>
        <w:t xml:space="preserve"> Instead we can say that natural products cause </w:t>
      </w:r>
      <w:r w:rsidR="00ED2508" w:rsidRPr="002E6355">
        <w:rPr>
          <w:rFonts w:ascii="Arial" w:hAnsi="Arial" w:cs="Arial"/>
          <w:sz w:val="20"/>
          <w:szCs w:val="20"/>
        </w:rPr>
        <w:t>fewer deaths</w:t>
      </w:r>
      <w:r w:rsidRPr="002E6355">
        <w:rPr>
          <w:rFonts w:ascii="Arial" w:hAnsi="Arial" w:cs="Arial"/>
          <w:sz w:val="20"/>
          <w:szCs w:val="20"/>
        </w:rPr>
        <w:t xml:space="preserve"> t</w:t>
      </w:r>
      <w:r w:rsidR="003A2959" w:rsidRPr="002E6355">
        <w:rPr>
          <w:rFonts w:ascii="Arial" w:hAnsi="Arial" w:cs="Arial"/>
          <w:sz w:val="20"/>
          <w:szCs w:val="20"/>
        </w:rPr>
        <w:t>han deaths caused by lightning.</w:t>
      </w:r>
    </w:p>
    <w:p w:rsidR="00F04371" w:rsidRDefault="00F04371" w:rsidP="005D1BCF">
      <w:pPr>
        <w:rPr>
          <w:rFonts w:ascii="Arial" w:hAnsi="Arial" w:cs="Arial"/>
          <w:sz w:val="32"/>
          <w:szCs w:val="32"/>
        </w:rPr>
      </w:pPr>
    </w:p>
    <w:p w:rsidR="005D1BCF" w:rsidRPr="002E6355" w:rsidRDefault="005D1BCF" w:rsidP="005D1BCF">
      <w:pPr>
        <w:rPr>
          <w:rFonts w:ascii="Arial" w:hAnsi="Arial" w:cs="Arial"/>
          <w:sz w:val="32"/>
          <w:szCs w:val="32"/>
        </w:rPr>
      </w:pPr>
      <w:r w:rsidRPr="002E6355">
        <w:rPr>
          <w:rFonts w:ascii="Arial" w:hAnsi="Arial" w:cs="Arial"/>
          <w:sz w:val="32"/>
          <w:szCs w:val="32"/>
        </w:rPr>
        <w:lastRenderedPageBreak/>
        <w:t>PROBLEM 2</w:t>
      </w:r>
    </w:p>
    <w:p w:rsidR="005D1BCF" w:rsidRPr="002E6355" w:rsidRDefault="005D1BCF" w:rsidP="005D1BCF">
      <w:pPr>
        <w:rPr>
          <w:rFonts w:ascii="Arial" w:hAnsi="Arial" w:cs="Arial"/>
          <w:sz w:val="20"/>
          <w:szCs w:val="20"/>
        </w:rPr>
      </w:pPr>
      <w:r w:rsidRPr="002E6355">
        <w:rPr>
          <w:rFonts w:ascii="Arial" w:hAnsi="Arial" w:cs="Arial"/>
          <w:b/>
          <w:sz w:val="20"/>
          <w:szCs w:val="20"/>
        </w:rPr>
        <w:t>The public’s right to medicines</w:t>
      </w:r>
      <w:r w:rsidRPr="002E6355">
        <w:rPr>
          <w:rFonts w:ascii="Arial" w:hAnsi="Arial" w:cs="Arial"/>
          <w:sz w:val="20"/>
          <w:szCs w:val="20"/>
        </w:rPr>
        <w:t xml:space="preserve"> of their choice, especially if these medicines are generally safe and have appropriate GMP and support he</w:t>
      </w:r>
      <w:r w:rsidR="00ED2508" w:rsidRPr="002E6355">
        <w:rPr>
          <w:rFonts w:ascii="Arial" w:hAnsi="Arial" w:cs="Arial"/>
          <w:sz w:val="20"/>
          <w:szCs w:val="20"/>
        </w:rPr>
        <w:t xml:space="preserve">alth rather than treat disease. </w:t>
      </w:r>
      <w:r w:rsidRPr="002E6355">
        <w:rPr>
          <w:rFonts w:ascii="Arial" w:hAnsi="Arial" w:cs="Arial"/>
          <w:sz w:val="20"/>
          <w:szCs w:val="20"/>
        </w:rPr>
        <w:t>Natural products are generally far safer than cigarettes and e</w:t>
      </w:r>
      <w:r w:rsidR="00ED2508" w:rsidRPr="002E6355">
        <w:rPr>
          <w:rFonts w:ascii="Arial" w:hAnsi="Arial" w:cs="Arial"/>
          <w:sz w:val="20"/>
          <w:szCs w:val="20"/>
        </w:rPr>
        <w:t>ven many foods such as peanuts.</w:t>
      </w:r>
    </w:p>
    <w:p w:rsidR="005D1BCF" w:rsidRPr="002E6355" w:rsidRDefault="005D1BCF" w:rsidP="005D1BCF">
      <w:pPr>
        <w:rPr>
          <w:rFonts w:ascii="Arial" w:hAnsi="Arial" w:cs="Arial"/>
          <w:sz w:val="32"/>
          <w:szCs w:val="32"/>
        </w:rPr>
      </w:pPr>
      <w:r w:rsidRPr="002E6355">
        <w:rPr>
          <w:rFonts w:ascii="Arial" w:hAnsi="Arial" w:cs="Arial"/>
          <w:sz w:val="32"/>
          <w:szCs w:val="32"/>
        </w:rPr>
        <w:t>PROBLEM 3</w:t>
      </w:r>
    </w:p>
    <w:p w:rsidR="005D1BCF" w:rsidRPr="002E6355" w:rsidRDefault="00F04371" w:rsidP="005D1BCF">
      <w:pPr>
        <w:widowControl w:val="0"/>
        <w:autoSpaceDE w:val="0"/>
        <w:autoSpaceDN w:val="0"/>
        <w:adjustRightInd w:val="0"/>
        <w:spacing w:after="240"/>
        <w:rPr>
          <w:rFonts w:ascii="Arial" w:hAnsi="Arial" w:cs="Arial"/>
          <w:sz w:val="20"/>
          <w:szCs w:val="20"/>
        </w:rPr>
      </w:pPr>
      <w:r w:rsidRPr="002E6355">
        <w:rPr>
          <w:rFonts w:ascii="Arial" w:hAnsi="Arial" w:cs="Arial"/>
          <w:b/>
          <w:bCs/>
          <w:sz w:val="20"/>
          <w:szCs w:val="20"/>
        </w:rPr>
        <w:t>THE EFFICACY ISSUE</w:t>
      </w:r>
    </w:p>
    <w:p w:rsidR="005D1BCF" w:rsidRPr="002E6355" w:rsidRDefault="005D1BCF" w:rsidP="00ED2508">
      <w:pPr>
        <w:widowControl w:val="0"/>
        <w:autoSpaceDE w:val="0"/>
        <w:autoSpaceDN w:val="0"/>
        <w:adjustRightInd w:val="0"/>
        <w:spacing w:after="240"/>
        <w:jc w:val="both"/>
        <w:rPr>
          <w:rFonts w:ascii="Arial" w:hAnsi="Arial" w:cs="Arial"/>
          <w:sz w:val="20"/>
          <w:szCs w:val="20"/>
        </w:rPr>
      </w:pPr>
      <w:r w:rsidRPr="002E6355">
        <w:rPr>
          <w:rFonts w:ascii="Arial" w:hAnsi="Arial" w:cs="Arial"/>
          <w:sz w:val="20"/>
          <w:szCs w:val="20"/>
        </w:rPr>
        <w:t xml:space="preserve">The efficacy (power to produce intended results) issue: </w:t>
      </w:r>
      <w:r w:rsidR="00ED2508" w:rsidRPr="002E6355">
        <w:rPr>
          <w:rFonts w:ascii="Arial" w:hAnsi="Arial" w:cs="Arial"/>
          <w:sz w:val="20"/>
          <w:szCs w:val="20"/>
        </w:rPr>
        <w:t xml:space="preserve"> </w:t>
      </w:r>
      <w:r w:rsidRPr="002E6355">
        <w:rPr>
          <w:rFonts w:ascii="Arial" w:hAnsi="Arial" w:cs="Arial"/>
          <w:sz w:val="20"/>
          <w:szCs w:val="20"/>
        </w:rPr>
        <w:t xml:space="preserve">Efficacy takes on a different meaning in the Integrative </w:t>
      </w:r>
      <w:r w:rsidR="00ED2508" w:rsidRPr="002E6355">
        <w:rPr>
          <w:rFonts w:ascii="Arial" w:hAnsi="Arial" w:cs="Arial"/>
          <w:sz w:val="20"/>
          <w:szCs w:val="20"/>
        </w:rPr>
        <w:t xml:space="preserve">and Traditional &amp; Natural Health </w:t>
      </w:r>
      <w:r w:rsidRPr="002E6355">
        <w:rPr>
          <w:rFonts w:ascii="Arial" w:hAnsi="Arial" w:cs="Arial"/>
          <w:sz w:val="20"/>
          <w:szCs w:val="20"/>
        </w:rPr>
        <w:t xml:space="preserve">medical paradigm. </w:t>
      </w:r>
      <w:r w:rsidR="00ED2508" w:rsidRPr="002E6355">
        <w:rPr>
          <w:rFonts w:ascii="Arial" w:hAnsi="Arial" w:cs="Arial"/>
          <w:sz w:val="20"/>
          <w:szCs w:val="20"/>
        </w:rPr>
        <w:t xml:space="preserve"> </w:t>
      </w:r>
      <w:r w:rsidRPr="002E6355">
        <w:rPr>
          <w:rFonts w:ascii="Arial" w:hAnsi="Arial" w:cs="Arial"/>
          <w:sz w:val="20"/>
          <w:szCs w:val="20"/>
        </w:rPr>
        <w:t xml:space="preserve">In the biomedical paradigm efficacy has to do with a single synthetic drug producing a clear intended result by blocking a biochemical process, </w:t>
      </w:r>
      <w:r w:rsidR="00ED2508" w:rsidRPr="002E6355">
        <w:rPr>
          <w:rFonts w:ascii="Arial" w:hAnsi="Arial" w:cs="Arial"/>
          <w:sz w:val="20"/>
          <w:szCs w:val="20"/>
        </w:rPr>
        <w:t>e.g.</w:t>
      </w:r>
      <w:r w:rsidRPr="002E6355">
        <w:rPr>
          <w:rFonts w:ascii="Arial" w:hAnsi="Arial" w:cs="Arial"/>
          <w:sz w:val="20"/>
          <w:szCs w:val="20"/>
        </w:rPr>
        <w:t xml:space="preserve"> antihistamine, beta blocker, serotonin-reuptake inhibitor. </w:t>
      </w:r>
      <w:r w:rsidR="00ED2508" w:rsidRPr="002E6355">
        <w:rPr>
          <w:rFonts w:ascii="Arial" w:hAnsi="Arial" w:cs="Arial"/>
          <w:sz w:val="20"/>
          <w:szCs w:val="20"/>
        </w:rPr>
        <w:t xml:space="preserve"> </w:t>
      </w:r>
      <w:r w:rsidRPr="002E6355">
        <w:rPr>
          <w:rFonts w:ascii="Arial" w:hAnsi="Arial" w:cs="Arial"/>
          <w:sz w:val="20"/>
          <w:szCs w:val="20"/>
        </w:rPr>
        <w:t>The intended result is built into the drug.</w:t>
      </w:r>
    </w:p>
    <w:p w:rsidR="005D1BCF" w:rsidRPr="002E6355" w:rsidRDefault="005D1BCF" w:rsidP="00ED2508">
      <w:pPr>
        <w:widowControl w:val="0"/>
        <w:autoSpaceDE w:val="0"/>
        <w:autoSpaceDN w:val="0"/>
        <w:adjustRightInd w:val="0"/>
        <w:spacing w:after="240"/>
        <w:jc w:val="both"/>
        <w:rPr>
          <w:rFonts w:ascii="Arial" w:hAnsi="Arial" w:cs="Arial"/>
          <w:sz w:val="20"/>
          <w:szCs w:val="20"/>
        </w:rPr>
      </w:pPr>
      <w:r w:rsidRPr="002E6355">
        <w:rPr>
          <w:rFonts w:ascii="Arial" w:hAnsi="Arial" w:cs="Arial"/>
          <w:sz w:val="20"/>
          <w:szCs w:val="20"/>
        </w:rPr>
        <w:t xml:space="preserve">Natural medicines cannot be classified in such simplistic terms. </w:t>
      </w:r>
      <w:r w:rsidR="00ED2508" w:rsidRPr="002E6355">
        <w:rPr>
          <w:rFonts w:ascii="Arial" w:hAnsi="Arial" w:cs="Arial"/>
          <w:sz w:val="20"/>
          <w:szCs w:val="20"/>
        </w:rPr>
        <w:t xml:space="preserve"> </w:t>
      </w:r>
      <w:r w:rsidRPr="002E6355">
        <w:rPr>
          <w:rFonts w:ascii="Arial" w:hAnsi="Arial" w:cs="Arial"/>
          <w:sz w:val="20"/>
          <w:szCs w:val="20"/>
        </w:rPr>
        <w:t xml:space="preserve">Even a relatively simple molecule like magnesium participates in more than 300 enzymatic reactions in the body, is critical to many cellular functions, including energy production, protein </w:t>
      </w:r>
      <w:r w:rsidR="00ED2508" w:rsidRPr="002E6355">
        <w:rPr>
          <w:rFonts w:ascii="Arial" w:hAnsi="Arial" w:cs="Arial"/>
          <w:sz w:val="20"/>
          <w:szCs w:val="20"/>
        </w:rPr>
        <w:t>formation,</w:t>
      </w:r>
      <w:r w:rsidRPr="002E6355">
        <w:rPr>
          <w:rFonts w:ascii="Arial" w:hAnsi="Arial" w:cs="Arial"/>
          <w:sz w:val="20"/>
          <w:szCs w:val="20"/>
        </w:rPr>
        <w:t xml:space="preserve"> and cellular replication. (40% of the American population consume less than 2/3 of the RDA for magnesium.)</w:t>
      </w:r>
    </w:p>
    <w:p w:rsidR="005D1BCF" w:rsidRPr="002E6355" w:rsidRDefault="005D1BCF" w:rsidP="00ED2508">
      <w:pPr>
        <w:widowControl w:val="0"/>
        <w:autoSpaceDE w:val="0"/>
        <w:autoSpaceDN w:val="0"/>
        <w:adjustRightInd w:val="0"/>
        <w:spacing w:after="240"/>
        <w:jc w:val="both"/>
        <w:rPr>
          <w:rFonts w:ascii="Arial" w:hAnsi="Arial" w:cs="Arial"/>
          <w:sz w:val="20"/>
          <w:szCs w:val="20"/>
        </w:rPr>
      </w:pPr>
      <w:r w:rsidRPr="002E6355">
        <w:rPr>
          <w:rFonts w:ascii="Arial" w:hAnsi="Arial" w:cs="Arial"/>
          <w:sz w:val="20"/>
          <w:szCs w:val="20"/>
        </w:rPr>
        <w:t>With such widespread complex effects within the body’s metabolism</w:t>
      </w:r>
      <w:r w:rsidR="00ED2508" w:rsidRPr="002E6355">
        <w:rPr>
          <w:rFonts w:ascii="Arial" w:hAnsi="Arial" w:cs="Arial"/>
          <w:sz w:val="20"/>
          <w:szCs w:val="20"/>
        </w:rPr>
        <w:t>, it</w:t>
      </w:r>
      <w:r w:rsidRPr="002E6355">
        <w:rPr>
          <w:rFonts w:ascii="Arial" w:hAnsi="Arial" w:cs="Arial"/>
          <w:sz w:val="20"/>
          <w:szCs w:val="20"/>
        </w:rPr>
        <w:t xml:space="preserve"> is impossible to talk about cause-effect conditions. </w:t>
      </w:r>
      <w:r w:rsidR="00ED2508" w:rsidRPr="002E6355">
        <w:rPr>
          <w:rFonts w:ascii="Arial" w:hAnsi="Arial" w:cs="Arial"/>
          <w:sz w:val="20"/>
          <w:szCs w:val="20"/>
        </w:rPr>
        <w:t xml:space="preserve"> </w:t>
      </w:r>
      <w:r w:rsidRPr="002E6355">
        <w:rPr>
          <w:rFonts w:ascii="Arial" w:hAnsi="Arial" w:cs="Arial"/>
          <w:sz w:val="20"/>
          <w:szCs w:val="20"/>
        </w:rPr>
        <w:t>Magnesium is prescribed rather to improve health and not produce an interfering effect in the body, which can be easily measured.</w:t>
      </w:r>
    </w:p>
    <w:p w:rsidR="005D1BCF" w:rsidRPr="002E6355" w:rsidRDefault="00ED2508" w:rsidP="00ED2508">
      <w:pPr>
        <w:widowControl w:val="0"/>
        <w:autoSpaceDE w:val="0"/>
        <w:autoSpaceDN w:val="0"/>
        <w:adjustRightInd w:val="0"/>
        <w:spacing w:after="240"/>
        <w:jc w:val="both"/>
        <w:rPr>
          <w:rFonts w:ascii="Arial" w:hAnsi="Arial" w:cs="Arial"/>
          <w:sz w:val="20"/>
          <w:szCs w:val="20"/>
        </w:rPr>
      </w:pPr>
      <w:r w:rsidRPr="002E6355">
        <w:rPr>
          <w:rFonts w:ascii="Arial" w:hAnsi="Arial" w:cs="Arial"/>
          <w:sz w:val="20"/>
          <w:szCs w:val="20"/>
        </w:rPr>
        <w:t>The same applies to herbal products</w:t>
      </w:r>
      <w:r w:rsidR="005D1BCF" w:rsidRPr="002E6355">
        <w:rPr>
          <w:rFonts w:ascii="Arial" w:hAnsi="Arial" w:cs="Arial"/>
          <w:sz w:val="20"/>
          <w:szCs w:val="20"/>
        </w:rPr>
        <w:t xml:space="preserve">. These are also </w:t>
      </w:r>
      <w:r w:rsidRPr="002E6355">
        <w:rPr>
          <w:rFonts w:ascii="Arial" w:hAnsi="Arial" w:cs="Arial"/>
          <w:sz w:val="20"/>
          <w:szCs w:val="20"/>
        </w:rPr>
        <w:t xml:space="preserve">comprised of </w:t>
      </w:r>
      <w:r w:rsidR="005D1BCF" w:rsidRPr="002E6355">
        <w:rPr>
          <w:rFonts w:ascii="Arial" w:hAnsi="Arial" w:cs="Arial"/>
          <w:sz w:val="20"/>
          <w:szCs w:val="20"/>
        </w:rPr>
        <w:t xml:space="preserve">extremely complex families of active and (assumed) inactive ingredients. </w:t>
      </w:r>
      <w:r w:rsidRPr="002E6355">
        <w:rPr>
          <w:rFonts w:ascii="Arial" w:hAnsi="Arial" w:cs="Arial"/>
          <w:sz w:val="20"/>
          <w:szCs w:val="20"/>
        </w:rPr>
        <w:t xml:space="preserve"> </w:t>
      </w:r>
      <w:r w:rsidR="005D1BCF" w:rsidRPr="002E6355">
        <w:rPr>
          <w:rFonts w:ascii="Arial" w:hAnsi="Arial" w:cs="Arial"/>
          <w:sz w:val="20"/>
          <w:szCs w:val="20"/>
        </w:rPr>
        <w:t xml:space="preserve">Herbs are also not </w:t>
      </w:r>
      <w:r w:rsidRPr="002E6355">
        <w:rPr>
          <w:rFonts w:ascii="Arial" w:hAnsi="Arial" w:cs="Arial"/>
          <w:sz w:val="20"/>
          <w:szCs w:val="20"/>
        </w:rPr>
        <w:t>prescribed or used</w:t>
      </w:r>
      <w:r w:rsidR="005D1BCF" w:rsidRPr="002E6355">
        <w:rPr>
          <w:rFonts w:ascii="Arial" w:hAnsi="Arial" w:cs="Arial"/>
          <w:sz w:val="20"/>
          <w:szCs w:val="20"/>
        </w:rPr>
        <w:t xml:space="preserve"> to block a biochemical reaction in order to change particular symptoms and signs. </w:t>
      </w:r>
      <w:r w:rsidRPr="002E6355">
        <w:rPr>
          <w:rFonts w:ascii="Arial" w:hAnsi="Arial" w:cs="Arial"/>
          <w:sz w:val="20"/>
          <w:szCs w:val="20"/>
        </w:rPr>
        <w:t xml:space="preserve"> </w:t>
      </w:r>
      <w:r w:rsidR="005D1BCF" w:rsidRPr="002E6355">
        <w:rPr>
          <w:rFonts w:ascii="Arial" w:hAnsi="Arial" w:cs="Arial"/>
          <w:sz w:val="20"/>
          <w:szCs w:val="20"/>
        </w:rPr>
        <w:t xml:space="preserve">Herbal function is the experience of thousands of herbalists over thousands of years who have identified key actions of the herb in supporting the body’s own innate </w:t>
      </w:r>
      <w:r w:rsidRPr="002E6355">
        <w:rPr>
          <w:rFonts w:ascii="Arial" w:hAnsi="Arial" w:cs="Arial"/>
          <w:sz w:val="20"/>
          <w:szCs w:val="20"/>
        </w:rPr>
        <w:t xml:space="preserve">capacity and </w:t>
      </w:r>
      <w:r w:rsidR="005D1BCF" w:rsidRPr="002E6355">
        <w:rPr>
          <w:rFonts w:ascii="Arial" w:hAnsi="Arial" w:cs="Arial"/>
          <w:sz w:val="20"/>
          <w:szCs w:val="20"/>
        </w:rPr>
        <w:t>intelligence.</w:t>
      </w:r>
    </w:p>
    <w:p w:rsidR="005D1BCF" w:rsidRPr="002E6355" w:rsidRDefault="005D1BCF" w:rsidP="00ED2508">
      <w:pPr>
        <w:widowControl w:val="0"/>
        <w:autoSpaceDE w:val="0"/>
        <w:autoSpaceDN w:val="0"/>
        <w:adjustRightInd w:val="0"/>
        <w:spacing w:after="240"/>
        <w:jc w:val="both"/>
        <w:rPr>
          <w:rFonts w:ascii="Arial" w:hAnsi="Arial" w:cs="Arial"/>
          <w:sz w:val="20"/>
          <w:szCs w:val="20"/>
        </w:rPr>
      </w:pPr>
      <w:r w:rsidRPr="002E6355">
        <w:rPr>
          <w:rFonts w:ascii="Arial" w:hAnsi="Arial" w:cs="Arial"/>
          <w:sz w:val="20"/>
          <w:szCs w:val="20"/>
        </w:rPr>
        <w:t>While the efficacy of drugs can be measured by using single drugs to reduce symptoms within a relatively short period of time, </w:t>
      </w:r>
      <w:r w:rsidR="00ED2508" w:rsidRPr="002E6355">
        <w:rPr>
          <w:rFonts w:ascii="Arial" w:hAnsi="Arial" w:cs="Arial"/>
          <w:sz w:val="20"/>
          <w:szCs w:val="20"/>
        </w:rPr>
        <w:t>e.g.</w:t>
      </w:r>
      <w:r w:rsidRPr="002E6355">
        <w:rPr>
          <w:rFonts w:ascii="Arial" w:hAnsi="Arial" w:cs="Arial"/>
          <w:sz w:val="20"/>
          <w:szCs w:val="20"/>
        </w:rPr>
        <w:t xml:space="preserve"> pain management, inflammation reduction, cancer shrinkage </w:t>
      </w:r>
      <w:r w:rsidR="00ED2508" w:rsidRPr="002E6355">
        <w:rPr>
          <w:rFonts w:ascii="Arial" w:hAnsi="Arial" w:cs="Arial"/>
          <w:sz w:val="20"/>
          <w:szCs w:val="20"/>
        </w:rPr>
        <w:t>etc.</w:t>
      </w:r>
      <w:r w:rsidRPr="002E6355">
        <w:rPr>
          <w:rFonts w:ascii="Arial" w:hAnsi="Arial" w:cs="Arial"/>
          <w:sz w:val="20"/>
          <w:szCs w:val="20"/>
        </w:rPr>
        <w:t xml:space="preserve">, the efficacy </w:t>
      </w:r>
      <w:r w:rsidR="00ED2508" w:rsidRPr="002E6355">
        <w:rPr>
          <w:rFonts w:ascii="Arial" w:hAnsi="Arial" w:cs="Arial"/>
          <w:sz w:val="20"/>
          <w:szCs w:val="20"/>
        </w:rPr>
        <w:t xml:space="preserve">of Traditional and Natural Health Products </w:t>
      </w:r>
      <w:r w:rsidRPr="002E6355">
        <w:rPr>
          <w:rFonts w:ascii="Arial" w:hAnsi="Arial" w:cs="Arial"/>
          <w:sz w:val="20"/>
          <w:szCs w:val="20"/>
        </w:rPr>
        <w:t>can only be considered over the long term, with effects of better health</w:t>
      </w:r>
      <w:r w:rsidR="00ED2508" w:rsidRPr="002E6355">
        <w:rPr>
          <w:rFonts w:ascii="Arial" w:hAnsi="Arial" w:cs="Arial"/>
          <w:sz w:val="20"/>
          <w:szCs w:val="20"/>
        </w:rPr>
        <w:t>, the</w:t>
      </w:r>
      <w:r w:rsidRPr="002E6355">
        <w:rPr>
          <w:rFonts w:ascii="Arial" w:hAnsi="Arial" w:cs="Arial"/>
          <w:sz w:val="20"/>
          <w:szCs w:val="20"/>
        </w:rPr>
        <w:t xml:space="preserve"> reduction in disease</w:t>
      </w:r>
      <w:r w:rsidR="00ED2508" w:rsidRPr="002E6355">
        <w:rPr>
          <w:rFonts w:ascii="Arial" w:hAnsi="Arial" w:cs="Arial"/>
          <w:sz w:val="20"/>
          <w:szCs w:val="20"/>
        </w:rPr>
        <w:t>s (symptom pictures)</w:t>
      </w:r>
      <w:r w:rsidRPr="002E6355">
        <w:rPr>
          <w:rFonts w:ascii="Arial" w:hAnsi="Arial" w:cs="Arial"/>
          <w:sz w:val="20"/>
          <w:szCs w:val="20"/>
        </w:rPr>
        <w:t>, as healthy functions return.</w:t>
      </w:r>
    </w:p>
    <w:p w:rsidR="005D1BCF" w:rsidRPr="002E6355" w:rsidRDefault="00ED2508" w:rsidP="005D1BCF">
      <w:pPr>
        <w:widowControl w:val="0"/>
        <w:autoSpaceDE w:val="0"/>
        <w:autoSpaceDN w:val="0"/>
        <w:adjustRightInd w:val="0"/>
        <w:spacing w:after="240"/>
        <w:rPr>
          <w:rFonts w:ascii="Arial" w:hAnsi="Arial" w:cs="Arial"/>
          <w:sz w:val="20"/>
          <w:szCs w:val="20"/>
          <w:u w:val="single"/>
        </w:rPr>
      </w:pPr>
      <w:r w:rsidRPr="002E6355">
        <w:rPr>
          <w:rFonts w:ascii="Arial" w:hAnsi="Arial" w:cs="Arial"/>
          <w:sz w:val="20"/>
          <w:szCs w:val="20"/>
          <w:u w:val="single"/>
        </w:rPr>
        <w:t>More D</w:t>
      </w:r>
      <w:r w:rsidR="005D1BCF" w:rsidRPr="002E6355">
        <w:rPr>
          <w:rFonts w:ascii="Arial" w:hAnsi="Arial" w:cs="Arial"/>
          <w:sz w:val="20"/>
          <w:szCs w:val="20"/>
          <w:u w:val="single"/>
        </w:rPr>
        <w:t>etail</w:t>
      </w:r>
    </w:p>
    <w:p w:rsidR="00ED2508" w:rsidRPr="002E6355" w:rsidRDefault="005D1BCF" w:rsidP="005D1BCF">
      <w:pPr>
        <w:widowControl w:val="0"/>
        <w:autoSpaceDE w:val="0"/>
        <w:autoSpaceDN w:val="0"/>
        <w:adjustRightInd w:val="0"/>
        <w:spacing w:after="240"/>
        <w:rPr>
          <w:rFonts w:ascii="Arial" w:hAnsi="Arial" w:cs="Arial"/>
          <w:sz w:val="20"/>
          <w:szCs w:val="20"/>
        </w:rPr>
      </w:pPr>
      <w:r w:rsidRPr="002E6355">
        <w:rPr>
          <w:rFonts w:ascii="Arial" w:hAnsi="Arial" w:cs="Arial"/>
          <w:b/>
          <w:sz w:val="20"/>
          <w:szCs w:val="20"/>
        </w:rPr>
        <w:t>Drug efficacy:</w:t>
      </w:r>
      <w:r w:rsidRPr="002E6355">
        <w:rPr>
          <w:rFonts w:ascii="Arial" w:hAnsi="Arial" w:cs="Arial"/>
          <w:sz w:val="20"/>
          <w:szCs w:val="20"/>
        </w:rPr>
        <w:t xml:space="preserve">  A single drug given to treat a symptom with </w:t>
      </w:r>
      <w:r w:rsidR="00ED2508" w:rsidRPr="002E6355">
        <w:rPr>
          <w:rFonts w:ascii="Arial" w:hAnsi="Arial" w:cs="Arial"/>
          <w:sz w:val="20"/>
          <w:szCs w:val="20"/>
        </w:rPr>
        <w:t xml:space="preserve">the intended </w:t>
      </w:r>
      <w:r w:rsidRPr="002E6355">
        <w:rPr>
          <w:rFonts w:ascii="Arial" w:hAnsi="Arial" w:cs="Arial"/>
          <w:sz w:val="20"/>
          <w:szCs w:val="20"/>
        </w:rPr>
        <w:t xml:space="preserve">reduction of that symptom. </w:t>
      </w:r>
    </w:p>
    <w:p w:rsidR="005D1BCF" w:rsidRPr="002E6355" w:rsidRDefault="005D1BCF" w:rsidP="005D1BCF">
      <w:pPr>
        <w:widowControl w:val="0"/>
        <w:autoSpaceDE w:val="0"/>
        <w:autoSpaceDN w:val="0"/>
        <w:adjustRightInd w:val="0"/>
        <w:spacing w:after="240"/>
        <w:rPr>
          <w:rFonts w:ascii="Arial" w:hAnsi="Arial" w:cs="Arial"/>
          <w:sz w:val="20"/>
          <w:szCs w:val="20"/>
        </w:rPr>
      </w:pPr>
      <w:r w:rsidRPr="002E6355">
        <w:rPr>
          <w:rFonts w:ascii="Arial" w:hAnsi="Arial" w:cs="Arial"/>
          <w:sz w:val="20"/>
          <w:szCs w:val="20"/>
        </w:rPr>
        <w:t>Comparison can easily be made with other drugs.</w:t>
      </w:r>
    </w:p>
    <w:p w:rsidR="005D1BCF" w:rsidRPr="002E6355" w:rsidRDefault="005D1BCF" w:rsidP="005D1BCF">
      <w:pPr>
        <w:widowControl w:val="0"/>
        <w:autoSpaceDE w:val="0"/>
        <w:autoSpaceDN w:val="0"/>
        <w:adjustRightInd w:val="0"/>
        <w:spacing w:after="240"/>
        <w:rPr>
          <w:rFonts w:ascii="Arial" w:hAnsi="Arial" w:cs="Arial"/>
          <w:sz w:val="20"/>
          <w:szCs w:val="20"/>
        </w:rPr>
      </w:pPr>
      <w:r w:rsidRPr="002E6355">
        <w:rPr>
          <w:rFonts w:ascii="Arial" w:hAnsi="Arial" w:cs="Arial"/>
          <w:sz w:val="20"/>
          <w:szCs w:val="20"/>
        </w:rPr>
        <w:t xml:space="preserve">Natural medicine efficacy: </w:t>
      </w:r>
      <w:r w:rsidR="00ED2508" w:rsidRPr="002E6355">
        <w:rPr>
          <w:rFonts w:ascii="Arial" w:hAnsi="Arial" w:cs="Arial"/>
          <w:sz w:val="20"/>
          <w:szCs w:val="20"/>
        </w:rPr>
        <w:t xml:space="preserve"> </w:t>
      </w:r>
      <w:r w:rsidRPr="002E6355">
        <w:rPr>
          <w:rFonts w:ascii="Arial" w:hAnsi="Arial" w:cs="Arial"/>
          <w:sz w:val="20"/>
          <w:szCs w:val="20"/>
        </w:rPr>
        <w:t>must take i</w:t>
      </w:r>
      <w:r w:rsidR="00ED2508" w:rsidRPr="002E6355">
        <w:rPr>
          <w:rFonts w:ascii="Arial" w:hAnsi="Arial" w:cs="Arial"/>
          <w:sz w:val="20"/>
          <w:szCs w:val="20"/>
        </w:rPr>
        <w:t>nto account the way Integrative</w:t>
      </w:r>
      <w:r w:rsidR="004373ED" w:rsidRPr="002E6355">
        <w:rPr>
          <w:rFonts w:ascii="Arial" w:hAnsi="Arial" w:cs="Arial"/>
          <w:sz w:val="20"/>
          <w:szCs w:val="20"/>
        </w:rPr>
        <w:t xml:space="preserve"> Medicine Doctors</w:t>
      </w:r>
      <w:r w:rsidR="00ED2508" w:rsidRPr="002E6355">
        <w:rPr>
          <w:rFonts w:ascii="Arial" w:hAnsi="Arial" w:cs="Arial"/>
          <w:sz w:val="20"/>
          <w:szCs w:val="20"/>
        </w:rPr>
        <w:t xml:space="preserve">, Allied Health Practitioners and Traditional Health </w:t>
      </w:r>
      <w:r w:rsidR="004373ED" w:rsidRPr="002E6355">
        <w:rPr>
          <w:rFonts w:ascii="Arial" w:hAnsi="Arial" w:cs="Arial"/>
          <w:sz w:val="20"/>
          <w:szCs w:val="20"/>
        </w:rPr>
        <w:t>Practitioners actually</w:t>
      </w:r>
      <w:r w:rsidRPr="002E6355">
        <w:rPr>
          <w:rFonts w:ascii="Arial" w:hAnsi="Arial" w:cs="Arial"/>
          <w:sz w:val="20"/>
          <w:szCs w:val="20"/>
        </w:rPr>
        <w:t xml:space="preserve"> use their remedies in a real </w:t>
      </w:r>
      <w:r w:rsidR="004373ED" w:rsidRPr="002E6355">
        <w:rPr>
          <w:rFonts w:ascii="Arial" w:hAnsi="Arial" w:cs="Arial"/>
          <w:sz w:val="20"/>
          <w:szCs w:val="20"/>
        </w:rPr>
        <w:t xml:space="preserve">world </w:t>
      </w:r>
      <w:r w:rsidRPr="002E6355">
        <w:rPr>
          <w:rFonts w:ascii="Arial" w:hAnsi="Arial" w:cs="Arial"/>
          <w:sz w:val="20"/>
          <w:szCs w:val="20"/>
        </w:rPr>
        <w:t xml:space="preserve">practice. </w:t>
      </w:r>
      <w:r w:rsidR="004373ED" w:rsidRPr="002E6355">
        <w:rPr>
          <w:rFonts w:ascii="Arial" w:hAnsi="Arial" w:cs="Arial"/>
          <w:sz w:val="20"/>
          <w:szCs w:val="20"/>
        </w:rPr>
        <w:t xml:space="preserve"> </w:t>
      </w:r>
      <w:r w:rsidRPr="002E6355">
        <w:rPr>
          <w:rFonts w:ascii="Arial" w:hAnsi="Arial" w:cs="Arial"/>
          <w:sz w:val="20"/>
          <w:szCs w:val="20"/>
        </w:rPr>
        <w:t xml:space="preserve">Single natural remedies are </w:t>
      </w:r>
      <w:r w:rsidR="004373ED" w:rsidRPr="002E6355">
        <w:rPr>
          <w:rFonts w:ascii="Arial" w:hAnsi="Arial" w:cs="Arial"/>
          <w:sz w:val="20"/>
          <w:szCs w:val="20"/>
        </w:rPr>
        <w:t xml:space="preserve">generally </w:t>
      </w:r>
      <w:r w:rsidRPr="002E6355">
        <w:rPr>
          <w:rFonts w:ascii="Arial" w:hAnsi="Arial" w:cs="Arial"/>
          <w:sz w:val="20"/>
          <w:szCs w:val="20"/>
        </w:rPr>
        <w:t xml:space="preserve">never given alone. </w:t>
      </w:r>
      <w:r w:rsidR="004373ED" w:rsidRPr="002E6355">
        <w:rPr>
          <w:rFonts w:ascii="Arial" w:hAnsi="Arial" w:cs="Arial"/>
          <w:sz w:val="20"/>
          <w:szCs w:val="20"/>
        </w:rPr>
        <w:t xml:space="preserve"> </w:t>
      </w:r>
      <w:r w:rsidRPr="002E6355">
        <w:rPr>
          <w:rFonts w:ascii="Arial" w:hAnsi="Arial" w:cs="Arial"/>
          <w:sz w:val="20"/>
          <w:szCs w:val="20"/>
        </w:rPr>
        <w:t>The patient is treated as a whole with lifestyle changes and numerous products</w:t>
      </w:r>
      <w:r w:rsidR="004373ED" w:rsidRPr="002E6355">
        <w:rPr>
          <w:rFonts w:ascii="Arial" w:hAnsi="Arial" w:cs="Arial"/>
          <w:sz w:val="20"/>
          <w:szCs w:val="20"/>
        </w:rPr>
        <w:t>/substances to</w:t>
      </w:r>
      <w:r w:rsidRPr="002E6355">
        <w:rPr>
          <w:rFonts w:ascii="Arial" w:hAnsi="Arial" w:cs="Arial"/>
          <w:sz w:val="20"/>
          <w:szCs w:val="20"/>
        </w:rPr>
        <w:t xml:space="preserve"> support health.</w:t>
      </w:r>
    </w:p>
    <w:p w:rsidR="005D1BCF" w:rsidRPr="006F485C" w:rsidRDefault="005D1BCF" w:rsidP="004373ED">
      <w:pPr>
        <w:widowControl w:val="0"/>
        <w:autoSpaceDE w:val="0"/>
        <w:autoSpaceDN w:val="0"/>
        <w:adjustRightInd w:val="0"/>
        <w:spacing w:after="240"/>
        <w:jc w:val="both"/>
        <w:rPr>
          <w:rFonts w:ascii="Arial" w:hAnsi="Arial" w:cs="Arial"/>
          <w:sz w:val="20"/>
          <w:szCs w:val="20"/>
          <w:u w:val="single"/>
        </w:rPr>
      </w:pPr>
      <w:r w:rsidRPr="002E6355">
        <w:rPr>
          <w:rFonts w:ascii="Arial" w:hAnsi="Arial" w:cs="Arial"/>
          <w:b/>
          <w:bCs/>
          <w:sz w:val="20"/>
          <w:szCs w:val="20"/>
          <w:u w:val="single"/>
        </w:rPr>
        <w:t>The only measure that is important regarding efficacy for natural medicines would be outcome studies in which practitioners would be allowed to include lifestyle plus a range of supplements to improve health over time, and allow the natural innate intelligence of the body to heal the disease.</w:t>
      </w:r>
      <w:r w:rsidR="006F485C">
        <w:rPr>
          <w:rFonts w:ascii="Arial" w:hAnsi="Arial" w:cs="Arial"/>
          <w:sz w:val="20"/>
          <w:szCs w:val="20"/>
          <w:u w:val="single"/>
        </w:rPr>
        <w:t xml:space="preserve"> </w:t>
      </w:r>
      <w:r w:rsidRPr="002E6355">
        <w:rPr>
          <w:rFonts w:ascii="Arial" w:hAnsi="Arial" w:cs="Arial"/>
          <w:sz w:val="20"/>
          <w:szCs w:val="20"/>
        </w:rPr>
        <w:t>This latter approach is not permitted in medical studies</w:t>
      </w:r>
      <w:r w:rsidR="004373ED" w:rsidRPr="002E6355">
        <w:rPr>
          <w:rFonts w:ascii="Arial" w:hAnsi="Arial" w:cs="Arial"/>
          <w:sz w:val="20"/>
          <w:szCs w:val="20"/>
        </w:rPr>
        <w:t>, which</w:t>
      </w:r>
      <w:r w:rsidRPr="002E6355">
        <w:rPr>
          <w:rFonts w:ascii="Arial" w:hAnsi="Arial" w:cs="Arial"/>
          <w:sz w:val="20"/>
          <w:szCs w:val="20"/>
        </w:rPr>
        <w:t xml:space="preserve"> place</w:t>
      </w:r>
      <w:r w:rsidR="004373ED" w:rsidRPr="002E6355">
        <w:rPr>
          <w:rFonts w:ascii="Arial" w:hAnsi="Arial" w:cs="Arial"/>
          <w:sz w:val="20"/>
          <w:szCs w:val="20"/>
        </w:rPr>
        <w:t xml:space="preserve">s the practice of natural health </w:t>
      </w:r>
      <w:r w:rsidRPr="002E6355">
        <w:rPr>
          <w:rFonts w:ascii="Arial" w:hAnsi="Arial" w:cs="Arial"/>
          <w:sz w:val="20"/>
          <w:szCs w:val="20"/>
        </w:rPr>
        <w:t>approaches at an enormous dis</w:t>
      </w:r>
      <w:r w:rsidR="004373ED" w:rsidRPr="002E6355">
        <w:rPr>
          <w:rFonts w:ascii="Arial" w:hAnsi="Arial" w:cs="Arial"/>
          <w:sz w:val="20"/>
          <w:szCs w:val="20"/>
        </w:rPr>
        <w:t>advantage.</w:t>
      </w:r>
    </w:p>
    <w:p w:rsidR="005D1BCF" w:rsidRPr="002E6355" w:rsidRDefault="005D1BCF" w:rsidP="004373ED">
      <w:pPr>
        <w:jc w:val="both"/>
        <w:rPr>
          <w:rFonts w:ascii="Arial" w:hAnsi="Arial" w:cs="Arial"/>
          <w:sz w:val="32"/>
          <w:szCs w:val="32"/>
        </w:rPr>
      </w:pPr>
      <w:r w:rsidRPr="002E6355">
        <w:rPr>
          <w:rFonts w:ascii="Arial" w:hAnsi="Arial" w:cs="Arial"/>
          <w:sz w:val="32"/>
          <w:szCs w:val="32"/>
        </w:rPr>
        <w:lastRenderedPageBreak/>
        <w:t>PROBLEM 4</w:t>
      </w:r>
    </w:p>
    <w:p w:rsidR="005D1BCF" w:rsidRPr="002E6355" w:rsidRDefault="005D1BCF" w:rsidP="00F04371">
      <w:pPr>
        <w:jc w:val="both"/>
        <w:rPr>
          <w:rFonts w:ascii="Arial" w:hAnsi="Arial" w:cs="Arial"/>
          <w:sz w:val="20"/>
          <w:szCs w:val="20"/>
        </w:rPr>
      </w:pPr>
      <w:r w:rsidRPr="00F04371">
        <w:rPr>
          <w:rFonts w:ascii="Arial" w:hAnsi="Arial" w:cs="Arial"/>
          <w:sz w:val="20"/>
          <w:szCs w:val="20"/>
        </w:rPr>
        <w:t>The Allied Health Professions Council</w:t>
      </w:r>
      <w:r w:rsidR="004373ED" w:rsidRPr="00F04371">
        <w:rPr>
          <w:rFonts w:ascii="Arial" w:hAnsi="Arial" w:cs="Arial"/>
          <w:sz w:val="20"/>
          <w:szCs w:val="20"/>
        </w:rPr>
        <w:t xml:space="preserve"> of South Africa (AHPCSA) </w:t>
      </w:r>
      <w:r w:rsidR="004373ED" w:rsidRPr="002E6355">
        <w:rPr>
          <w:rFonts w:ascii="Arial" w:hAnsi="Arial" w:cs="Arial"/>
          <w:sz w:val="20"/>
          <w:szCs w:val="20"/>
        </w:rPr>
        <w:t>is neither the</w:t>
      </w:r>
      <w:r w:rsidRPr="002E6355">
        <w:rPr>
          <w:rFonts w:ascii="Arial" w:hAnsi="Arial" w:cs="Arial"/>
          <w:sz w:val="20"/>
          <w:szCs w:val="20"/>
        </w:rPr>
        <w:t xml:space="preserve"> voice of Integrative Medic</w:t>
      </w:r>
      <w:r w:rsidR="004373ED" w:rsidRPr="002E6355">
        <w:rPr>
          <w:rFonts w:ascii="Arial" w:hAnsi="Arial" w:cs="Arial"/>
          <w:sz w:val="20"/>
          <w:szCs w:val="20"/>
        </w:rPr>
        <w:t xml:space="preserve">ine or </w:t>
      </w:r>
      <w:r w:rsidR="003A2959" w:rsidRPr="002E6355">
        <w:rPr>
          <w:rFonts w:ascii="Arial" w:hAnsi="Arial" w:cs="Arial"/>
          <w:sz w:val="20"/>
          <w:szCs w:val="20"/>
        </w:rPr>
        <w:t xml:space="preserve">African </w:t>
      </w:r>
      <w:r w:rsidR="004373ED" w:rsidRPr="002E6355">
        <w:rPr>
          <w:rFonts w:ascii="Arial" w:hAnsi="Arial" w:cs="Arial"/>
          <w:sz w:val="20"/>
          <w:szCs w:val="20"/>
        </w:rPr>
        <w:t>Traditional Medicine, yet</w:t>
      </w:r>
      <w:r w:rsidR="00F04371">
        <w:rPr>
          <w:rFonts w:ascii="Arial" w:hAnsi="Arial" w:cs="Arial"/>
          <w:sz w:val="20"/>
          <w:szCs w:val="20"/>
        </w:rPr>
        <w:t xml:space="preserve"> all these</w:t>
      </w:r>
      <w:r w:rsidRPr="002E6355">
        <w:rPr>
          <w:rFonts w:ascii="Arial" w:hAnsi="Arial" w:cs="Arial"/>
          <w:sz w:val="20"/>
          <w:szCs w:val="20"/>
        </w:rPr>
        <w:t xml:space="preserve"> paradigms</w:t>
      </w:r>
      <w:r w:rsidR="00F04371">
        <w:rPr>
          <w:rFonts w:ascii="Arial" w:hAnsi="Arial" w:cs="Arial"/>
          <w:sz w:val="20"/>
          <w:szCs w:val="20"/>
        </w:rPr>
        <w:t xml:space="preserve"> and </w:t>
      </w:r>
      <w:proofErr w:type="gramStart"/>
      <w:r w:rsidR="00F04371">
        <w:rPr>
          <w:rFonts w:ascii="Arial" w:hAnsi="Arial" w:cs="Arial"/>
          <w:sz w:val="20"/>
          <w:szCs w:val="20"/>
        </w:rPr>
        <w:t xml:space="preserve">groupings </w:t>
      </w:r>
      <w:r w:rsidRPr="002E6355">
        <w:rPr>
          <w:rFonts w:ascii="Arial" w:hAnsi="Arial" w:cs="Arial"/>
          <w:sz w:val="20"/>
          <w:szCs w:val="20"/>
        </w:rPr>
        <w:t xml:space="preserve"> </w:t>
      </w:r>
      <w:r w:rsidR="004373ED" w:rsidRPr="002E6355">
        <w:rPr>
          <w:rFonts w:ascii="Arial" w:hAnsi="Arial" w:cs="Arial"/>
          <w:sz w:val="20"/>
          <w:szCs w:val="20"/>
        </w:rPr>
        <w:t>utilise</w:t>
      </w:r>
      <w:proofErr w:type="gramEnd"/>
      <w:r w:rsidR="004373ED" w:rsidRPr="002E6355">
        <w:rPr>
          <w:rFonts w:ascii="Arial" w:hAnsi="Arial" w:cs="Arial"/>
          <w:sz w:val="20"/>
          <w:szCs w:val="20"/>
        </w:rPr>
        <w:t xml:space="preserve"> Natural Health Products and substances</w:t>
      </w:r>
      <w:r w:rsidRPr="002E6355">
        <w:rPr>
          <w:rFonts w:ascii="Arial" w:hAnsi="Arial" w:cs="Arial"/>
          <w:sz w:val="20"/>
          <w:szCs w:val="20"/>
        </w:rPr>
        <w:t xml:space="preserve">. </w:t>
      </w:r>
      <w:r w:rsidR="004373ED" w:rsidRPr="002E6355">
        <w:rPr>
          <w:rFonts w:ascii="Arial" w:hAnsi="Arial" w:cs="Arial"/>
          <w:sz w:val="20"/>
          <w:szCs w:val="20"/>
        </w:rPr>
        <w:t xml:space="preserve"> These </w:t>
      </w:r>
      <w:r w:rsidR="00F04371">
        <w:rPr>
          <w:rFonts w:ascii="Arial" w:hAnsi="Arial" w:cs="Arial"/>
          <w:sz w:val="20"/>
          <w:szCs w:val="20"/>
        </w:rPr>
        <w:t xml:space="preserve">other sectors </w:t>
      </w:r>
      <w:r w:rsidR="004373ED" w:rsidRPr="002E6355">
        <w:rPr>
          <w:rFonts w:ascii="Arial" w:hAnsi="Arial" w:cs="Arial"/>
          <w:sz w:val="20"/>
          <w:szCs w:val="20"/>
        </w:rPr>
        <w:t>must be</w:t>
      </w:r>
      <w:r w:rsidRPr="002E6355">
        <w:rPr>
          <w:rFonts w:ascii="Arial" w:hAnsi="Arial" w:cs="Arial"/>
          <w:sz w:val="20"/>
          <w:szCs w:val="20"/>
        </w:rPr>
        <w:t xml:space="preserve"> </w:t>
      </w:r>
      <w:r w:rsidR="004373ED" w:rsidRPr="002E6355">
        <w:rPr>
          <w:rFonts w:ascii="Arial" w:hAnsi="Arial" w:cs="Arial"/>
          <w:sz w:val="20"/>
          <w:szCs w:val="20"/>
        </w:rPr>
        <w:t>represented in the SAHPRA structures.</w:t>
      </w:r>
    </w:p>
    <w:p w:rsidR="005D1BCF" w:rsidRPr="002E6355" w:rsidRDefault="005D1BCF" w:rsidP="004373ED">
      <w:pPr>
        <w:jc w:val="both"/>
        <w:rPr>
          <w:rFonts w:ascii="Arial" w:hAnsi="Arial" w:cs="Arial"/>
          <w:sz w:val="32"/>
          <w:szCs w:val="32"/>
        </w:rPr>
      </w:pPr>
      <w:r w:rsidRPr="002E6355">
        <w:rPr>
          <w:rFonts w:ascii="Arial" w:hAnsi="Arial" w:cs="Arial"/>
          <w:sz w:val="32"/>
          <w:szCs w:val="32"/>
        </w:rPr>
        <w:t>PROBLEM 5</w:t>
      </w:r>
    </w:p>
    <w:p w:rsidR="005D1BCF" w:rsidRPr="002E6355" w:rsidRDefault="005D1BCF" w:rsidP="004373ED">
      <w:pPr>
        <w:jc w:val="both"/>
        <w:rPr>
          <w:rFonts w:ascii="Arial" w:hAnsi="Arial" w:cs="Arial"/>
          <w:sz w:val="20"/>
          <w:szCs w:val="20"/>
        </w:rPr>
      </w:pPr>
      <w:r w:rsidRPr="002E6355">
        <w:rPr>
          <w:rFonts w:ascii="Arial" w:hAnsi="Arial" w:cs="Arial"/>
          <w:b/>
          <w:sz w:val="20"/>
          <w:szCs w:val="20"/>
        </w:rPr>
        <w:t>Medical Devices</w:t>
      </w:r>
      <w:r w:rsidRPr="002E6355">
        <w:rPr>
          <w:rFonts w:ascii="Arial" w:hAnsi="Arial" w:cs="Arial"/>
          <w:sz w:val="20"/>
          <w:szCs w:val="20"/>
        </w:rPr>
        <w:t xml:space="preserve"> used by this natural paradigm should also be regulated by its </w:t>
      </w:r>
      <w:r w:rsidR="004373ED" w:rsidRPr="002E6355">
        <w:rPr>
          <w:rFonts w:ascii="Arial" w:hAnsi="Arial" w:cs="Arial"/>
          <w:sz w:val="20"/>
          <w:szCs w:val="20"/>
        </w:rPr>
        <w:t>Directorate.</w:t>
      </w:r>
    </w:p>
    <w:p w:rsidR="005D1BCF" w:rsidRPr="002E6355" w:rsidRDefault="005D1BCF" w:rsidP="004373ED">
      <w:pPr>
        <w:jc w:val="both"/>
        <w:rPr>
          <w:rFonts w:ascii="Arial" w:hAnsi="Arial" w:cs="Arial"/>
          <w:sz w:val="32"/>
        </w:rPr>
      </w:pPr>
      <w:r w:rsidRPr="002E6355">
        <w:rPr>
          <w:rFonts w:ascii="Arial" w:hAnsi="Arial" w:cs="Arial"/>
          <w:sz w:val="32"/>
        </w:rPr>
        <w:t>PROBLEM 6</w:t>
      </w:r>
    </w:p>
    <w:p w:rsidR="00ED7BDC" w:rsidRPr="002E6355" w:rsidRDefault="005D1BCF" w:rsidP="00ED7BDC">
      <w:pPr>
        <w:jc w:val="both"/>
        <w:rPr>
          <w:rFonts w:ascii="Arial" w:hAnsi="Arial" w:cs="Arial"/>
          <w:b/>
        </w:rPr>
      </w:pPr>
      <w:proofErr w:type="gramStart"/>
      <w:r w:rsidRPr="002E6355">
        <w:rPr>
          <w:rFonts w:ascii="Arial" w:hAnsi="Arial" w:cs="Arial"/>
          <w:b/>
        </w:rPr>
        <w:t>Conflict of interest within SAH</w:t>
      </w:r>
      <w:r w:rsidR="004373ED" w:rsidRPr="002E6355">
        <w:rPr>
          <w:rFonts w:ascii="Arial" w:hAnsi="Arial" w:cs="Arial"/>
          <w:b/>
        </w:rPr>
        <w:t>PRA if it becomes semi-private.</w:t>
      </w:r>
      <w:proofErr w:type="gramEnd"/>
      <w:r w:rsidR="004373ED" w:rsidRPr="002E6355">
        <w:rPr>
          <w:rFonts w:ascii="Arial" w:hAnsi="Arial" w:cs="Arial"/>
          <w:b/>
        </w:rPr>
        <w:t xml:space="preserve"> </w:t>
      </w:r>
    </w:p>
    <w:p w:rsidR="005D1BCF" w:rsidRPr="002E6355" w:rsidRDefault="005D1BCF" w:rsidP="00ED7BDC">
      <w:pPr>
        <w:jc w:val="both"/>
        <w:rPr>
          <w:rFonts w:ascii="Arial" w:hAnsi="Arial" w:cs="Arial"/>
          <w:sz w:val="20"/>
          <w:szCs w:val="20"/>
        </w:rPr>
      </w:pPr>
      <w:r w:rsidRPr="002E6355">
        <w:rPr>
          <w:rFonts w:ascii="Arial" w:hAnsi="Arial" w:cs="Arial"/>
          <w:sz w:val="20"/>
          <w:szCs w:val="20"/>
        </w:rPr>
        <w:t xml:space="preserve">The FDA in </w:t>
      </w:r>
      <w:r w:rsidR="00ED7BDC" w:rsidRPr="002E6355">
        <w:rPr>
          <w:rFonts w:ascii="Arial" w:hAnsi="Arial" w:cs="Arial"/>
          <w:sz w:val="20"/>
          <w:szCs w:val="20"/>
        </w:rPr>
        <w:t xml:space="preserve">the </w:t>
      </w:r>
      <w:r w:rsidR="004373ED" w:rsidRPr="002E6355">
        <w:rPr>
          <w:rFonts w:ascii="Arial" w:hAnsi="Arial" w:cs="Arial"/>
          <w:sz w:val="20"/>
          <w:szCs w:val="20"/>
        </w:rPr>
        <w:t xml:space="preserve">USA </w:t>
      </w:r>
      <w:r w:rsidRPr="002E6355">
        <w:rPr>
          <w:rFonts w:ascii="Arial" w:hAnsi="Arial" w:cs="Arial"/>
          <w:sz w:val="20"/>
          <w:szCs w:val="20"/>
        </w:rPr>
        <w:t>has run into the same problems. It is also semi-private, but its freedom is undermined by Big Pharma which pays the bills, and places enormous pressure on getting drugs through the regulatory process quickly and slowing down t</w:t>
      </w:r>
      <w:r w:rsidR="004373ED" w:rsidRPr="002E6355">
        <w:rPr>
          <w:rFonts w:ascii="Arial" w:hAnsi="Arial" w:cs="Arial"/>
          <w:sz w:val="20"/>
          <w:szCs w:val="20"/>
        </w:rPr>
        <w:t xml:space="preserve">he process of drug withdrawal. </w:t>
      </w:r>
    </w:p>
    <w:p w:rsidR="005D1BCF" w:rsidRPr="002E6355" w:rsidRDefault="005D1BCF" w:rsidP="005D1BCF">
      <w:pPr>
        <w:rPr>
          <w:rFonts w:ascii="Arial" w:hAnsi="Arial" w:cs="Arial"/>
          <w:sz w:val="20"/>
          <w:szCs w:val="20"/>
          <w:u w:val="single"/>
        </w:rPr>
      </w:pPr>
      <w:r w:rsidRPr="002E6355">
        <w:rPr>
          <w:rFonts w:ascii="Arial" w:hAnsi="Arial" w:cs="Arial"/>
          <w:sz w:val="20"/>
          <w:szCs w:val="20"/>
          <w:u w:val="single"/>
        </w:rPr>
        <w:t>More Detail</w:t>
      </w:r>
    </w:p>
    <w:p w:rsidR="005D1BCF" w:rsidRPr="002E6355" w:rsidRDefault="005D1BCF" w:rsidP="005D1BCF">
      <w:pPr>
        <w:rPr>
          <w:rFonts w:ascii="Arial" w:hAnsi="Arial" w:cs="Arial"/>
          <w:sz w:val="20"/>
          <w:szCs w:val="20"/>
        </w:rPr>
      </w:pPr>
      <w:r w:rsidRPr="002E6355">
        <w:rPr>
          <w:rFonts w:ascii="Arial" w:hAnsi="Arial" w:cs="Arial"/>
          <w:sz w:val="20"/>
          <w:szCs w:val="20"/>
        </w:rPr>
        <w:t xml:space="preserve">Editorial by Dr Daniel </w:t>
      </w:r>
      <w:proofErr w:type="spellStart"/>
      <w:r w:rsidRPr="002E6355">
        <w:rPr>
          <w:rFonts w:ascii="Arial" w:hAnsi="Arial" w:cs="Arial"/>
          <w:sz w:val="20"/>
          <w:szCs w:val="20"/>
        </w:rPr>
        <w:t>Ncayiyana</w:t>
      </w:r>
      <w:proofErr w:type="spellEnd"/>
      <w:r w:rsidRPr="002E6355">
        <w:rPr>
          <w:rFonts w:ascii="Arial" w:hAnsi="Arial" w:cs="Arial"/>
          <w:sz w:val="20"/>
          <w:szCs w:val="20"/>
        </w:rPr>
        <w:t xml:space="preserve"> in the South African Medical Journal (July 2010, vol100</w:t>
      </w:r>
      <w:proofErr w:type="gramStart"/>
      <w:r w:rsidRPr="002E6355">
        <w:rPr>
          <w:rFonts w:ascii="Arial" w:hAnsi="Arial" w:cs="Arial"/>
          <w:sz w:val="20"/>
          <w:szCs w:val="20"/>
        </w:rPr>
        <w:t>,No7</w:t>
      </w:r>
      <w:proofErr w:type="gramEnd"/>
      <w:r w:rsidRPr="002E6355">
        <w:rPr>
          <w:rFonts w:ascii="Arial" w:hAnsi="Arial" w:cs="Arial"/>
          <w:sz w:val="20"/>
          <w:szCs w:val="20"/>
        </w:rPr>
        <w:t>):</w:t>
      </w:r>
    </w:p>
    <w:p w:rsidR="005D1BCF" w:rsidRPr="002E6355" w:rsidRDefault="005D1BCF" w:rsidP="00B07B82">
      <w:pPr>
        <w:ind w:left="567" w:right="521"/>
        <w:jc w:val="center"/>
        <w:rPr>
          <w:rFonts w:ascii="Arial" w:hAnsi="Arial" w:cs="Arial"/>
          <w:i/>
          <w:sz w:val="20"/>
          <w:szCs w:val="20"/>
        </w:rPr>
      </w:pPr>
      <w:r w:rsidRPr="002E6355">
        <w:rPr>
          <w:rFonts w:ascii="Arial" w:hAnsi="Arial" w:cs="Arial"/>
          <w:i/>
          <w:sz w:val="20"/>
          <w:szCs w:val="20"/>
        </w:rPr>
        <w:t xml:space="preserve">“The power and influence of drug companies in the registration process is a </w:t>
      </w:r>
      <w:r w:rsidR="00B07B82" w:rsidRPr="002E6355">
        <w:rPr>
          <w:rFonts w:ascii="Arial" w:hAnsi="Arial" w:cs="Arial"/>
          <w:i/>
          <w:sz w:val="20"/>
          <w:szCs w:val="20"/>
        </w:rPr>
        <w:t>continuing source</w:t>
      </w:r>
      <w:r w:rsidRPr="002E6355">
        <w:rPr>
          <w:rFonts w:ascii="Arial" w:hAnsi="Arial" w:cs="Arial"/>
          <w:i/>
          <w:sz w:val="20"/>
          <w:szCs w:val="20"/>
        </w:rPr>
        <w:t xml:space="preserve"> of much disquiet among honest clinical researchers and medical journal editors. The clinical trials used to support drug registration are almost always funded and directed by the manufacturer, with huge financial interest in the outcome. More often than not, such evidence is shrouded in secrecy on the excuse of protection of intellectual property.”</w:t>
      </w:r>
    </w:p>
    <w:p w:rsidR="005D1BCF" w:rsidRPr="002E6355" w:rsidRDefault="005D1BCF" w:rsidP="00B07B82">
      <w:pPr>
        <w:ind w:left="567" w:right="521"/>
        <w:jc w:val="center"/>
        <w:rPr>
          <w:rFonts w:ascii="Arial" w:hAnsi="Arial" w:cs="Arial"/>
          <w:i/>
          <w:sz w:val="20"/>
          <w:szCs w:val="20"/>
        </w:rPr>
      </w:pPr>
      <w:r w:rsidRPr="002E6355">
        <w:rPr>
          <w:rFonts w:ascii="Arial" w:hAnsi="Arial" w:cs="Arial"/>
          <w:i/>
          <w:sz w:val="20"/>
          <w:szCs w:val="20"/>
        </w:rPr>
        <w:t>And further he notes: “There is a crying need for greater transparency, integrity and independence from big pharma if the regulators are to earn the complete trust of the practitioner and the consumer.”</w:t>
      </w:r>
    </w:p>
    <w:p w:rsidR="00B07B82" w:rsidRPr="002E6355" w:rsidRDefault="005D1BCF" w:rsidP="005D1BCF">
      <w:pPr>
        <w:rPr>
          <w:rFonts w:ascii="Arial" w:hAnsi="Arial" w:cs="Arial"/>
          <w:sz w:val="20"/>
          <w:szCs w:val="20"/>
        </w:rPr>
      </w:pPr>
      <w:r w:rsidRPr="002E6355">
        <w:rPr>
          <w:rFonts w:ascii="Arial" w:hAnsi="Arial" w:cs="Arial"/>
          <w:sz w:val="20"/>
          <w:szCs w:val="20"/>
        </w:rPr>
        <w:t xml:space="preserve">A semi-private body like SAHPRA can </w:t>
      </w:r>
      <w:proofErr w:type="spellStart"/>
      <w:r w:rsidRPr="002E6355">
        <w:rPr>
          <w:rFonts w:ascii="Arial" w:hAnsi="Arial" w:cs="Arial"/>
          <w:sz w:val="20"/>
          <w:szCs w:val="20"/>
        </w:rPr>
        <w:t>vey</w:t>
      </w:r>
      <w:proofErr w:type="spellEnd"/>
      <w:r w:rsidRPr="002E6355">
        <w:rPr>
          <w:rFonts w:ascii="Arial" w:hAnsi="Arial" w:cs="Arial"/>
          <w:sz w:val="20"/>
          <w:szCs w:val="20"/>
        </w:rPr>
        <w:t xml:space="preserve"> quickly become, like the FDA in America, driven by big businesses which pay for </w:t>
      </w:r>
      <w:r w:rsidR="00B07B82" w:rsidRPr="002E6355">
        <w:rPr>
          <w:rFonts w:ascii="Arial" w:hAnsi="Arial" w:cs="Arial"/>
          <w:sz w:val="20"/>
          <w:szCs w:val="20"/>
        </w:rPr>
        <w:t>their own registration process.</w:t>
      </w:r>
    </w:p>
    <w:p w:rsidR="005D1BCF" w:rsidRPr="002E6355" w:rsidRDefault="005D1BCF" w:rsidP="005D1BCF">
      <w:pPr>
        <w:rPr>
          <w:rFonts w:ascii="Arial" w:hAnsi="Arial" w:cs="Arial"/>
          <w:sz w:val="32"/>
        </w:rPr>
      </w:pPr>
      <w:r w:rsidRPr="002E6355">
        <w:rPr>
          <w:rFonts w:ascii="Arial" w:hAnsi="Arial" w:cs="Arial"/>
          <w:sz w:val="32"/>
        </w:rPr>
        <w:t>PROBLEM 7</w:t>
      </w:r>
    </w:p>
    <w:p w:rsidR="005D1BCF" w:rsidRPr="002E6355" w:rsidRDefault="005D1BCF" w:rsidP="003A2959">
      <w:pPr>
        <w:jc w:val="both"/>
        <w:rPr>
          <w:rFonts w:ascii="Arial" w:hAnsi="Arial" w:cs="Arial"/>
          <w:sz w:val="20"/>
          <w:szCs w:val="20"/>
        </w:rPr>
      </w:pPr>
      <w:r w:rsidRPr="002E6355">
        <w:rPr>
          <w:rFonts w:ascii="Arial" w:hAnsi="Arial" w:cs="Arial"/>
          <w:b/>
          <w:sz w:val="20"/>
          <w:szCs w:val="20"/>
        </w:rPr>
        <w:t xml:space="preserve">Definition of a natural medicine </w:t>
      </w:r>
      <w:r w:rsidRPr="002E6355">
        <w:rPr>
          <w:rFonts w:ascii="Arial" w:hAnsi="Arial" w:cs="Arial"/>
          <w:sz w:val="20"/>
          <w:szCs w:val="20"/>
        </w:rPr>
        <w:t>is so inclusive, that it could limit the range and increase the cost of many natural products that support the health of the community.  Experts from one paradigm, especially those who have been especially vocal against natural medicines, should not be allowed to also regulate this industry.  These individuals have no personal experience of using natural medicines, and come from a theoret</w:t>
      </w:r>
      <w:r w:rsidR="00B07B82" w:rsidRPr="002E6355">
        <w:rPr>
          <w:rFonts w:ascii="Arial" w:hAnsi="Arial" w:cs="Arial"/>
          <w:sz w:val="20"/>
          <w:szCs w:val="20"/>
        </w:rPr>
        <w:t>ical and very biased viewpoint.</w:t>
      </w:r>
    </w:p>
    <w:p w:rsidR="005D1BCF" w:rsidRPr="002E6355" w:rsidRDefault="005D1BCF" w:rsidP="005D1BCF">
      <w:pPr>
        <w:rPr>
          <w:rFonts w:ascii="Arial" w:hAnsi="Arial" w:cs="Arial"/>
          <w:sz w:val="32"/>
          <w:szCs w:val="32"/>
        </w:rPr>
      </w:pPr>
      <w:r w:rsidRPr="002E6355">
        <w:rPr>
          <w:rFonts w:ascii="Arial" w:hAnsi="Arial" w:cs="Arial"/>
          <w:sz w:val="32"/>
          <w:szCs w:val="32"/>
        </w:rPr>
        <w:t>PROBLEM 8</w:t>
      </w:r>
    </w:p>
    <w:p w:rsidR="005D1BCF" w:rsidRPr="002E6355" w:rsidRDefault="005D1BCF" w:rsidP="00B07B82">
      <w:pPr>
        <w:jc w:val="both"/>
        <w:rPr>
          <w:rFonts w:ascii="Arial" w:hAnsi="Arial" w:cs="Arial"/>
          <w:sz w:val="20"/>
          <w:szCs w:val="20"/>
        </w:rPr>
      </w:pPr>
      <w:r w:rsidRPr="002E6355">
        <w:rPr>
          <w:rFonts w:ascii="Arial" w:hAnsi="Arial" w:cs="Arial"/>
          <w:sz w:val="20"/>
          <w:szCs w:val="20"/>
        </w:rPr>
        <w:t xml:space="preserve">Integrative </w:t>
      </w:r>
      <w:r w:rsidR="00B07B82" w:rsidRPr="002E6355">
        <w:rPr>
          <w:rFonts w:ascii="Arial" w:hAnsi="Arial" w:cs="Arial"/>
          <w:sz w:val="20"/>
          <w:szCs w:val="20"/>
        </w:rPr>
        <w:t xml:space="preserve">medical </w:t>
      </w:r>
      <w:r w:rsidRPr="002E6355">
        <w:rPr>
          <w:rFonts w:ascii="Arial" w:hAnsi="Arial" w:cs="Arial"/>
          <w:sz w:val="20"/>
          <w:szCs w:val="20"/>
        </w:rPr>
        <w:t>doctors who use complex, mixed innovative remedies should not have those medicines limited by the company’s inability to pay for expensive studies here is South Africa, when those studies have already been done in other countries. Many of these are small companies</w:t>
      </w:r>
    </w:p>
    <w:p w:rsidR="006F485C" w:rsidRDefault="006F485C" w:rsidP="005D1BCF">
      <w:pPr>
        <w:rPr>
          <w:rFonts w:ascii="Arial" w:hAnsi="Arial" w:cs="Arial"/>
          <w:sz w:val="32"/>
          <w:szCs w:val="32"/>
        </w:rPr>
      </w:pPr>
    </w:p>
    <w:p w:rsidR="006F485C" w:rsidRDefault="006F485C" w:rsidP="005D1BCF">
      <w:pPr>
        <w:rPr>
          <w:rFonts w:ascii="Arial" w:hAnsi="Arial" w:cs="Arial"/>
          <w:sz w:val="32"/>
          <w:szCs w:val="32"/>
        </w:rPr>
      </w:pPr>
    </w:p>
    <w:p w:rsidR="005D1BCF" w:rsidRPr="002E6355" w:rsidRDefault="005D1BCF" w:rsidP="005D1BCF">
      <w:pPr>
        <w:rPr>
          <w:rFonts w:ascii="Arial" w:hAnsi="Arial" w:cs="Arial"/>
          <w:sz w:val="32"/>
          <w:szCs w:val="32"/>
        </w:rPr>
      </w:pPr>
      <w:r w:rsidRPr="002E6355">
        <w:rPr>
          <w:rFonts w:ascii="Arial" w:hAnsi="Arial" w:cs="Arial"/>
          <w:sz w:val="32"/>
          <w:szCs w:val="32"/>
        </w:rPr>
        <w:lastRenderedPageBreak/>
        <w:t>PROBLEM 9</w:t>
      </w:r>
    </w:p>
    <w:p w:rsidR="00D926B5" w:rsidRPr="002E6355" w:rsidRDefault="00D926B5" w:rsidP="003A2959">
      <w:pPr>
        <w:jc w:val="both"/>
        <w:rPr>
          <w:rFonts w:ascii="Arial" w:hAnsi="Arial" w:cs="Arial"/>
          <w:b/>
          <w:sz w:val="20"/>
          <w:szCs w:val="20"/>
        </w:rPr>
      </w:pPr>
      <w:r w:rsidRPr="002E6355">
        <w:rPr>
          <w:rFonts w:ascii="Arial" w:hAnsi="Arial" w:cs="Arial"/>
          <w:b/>
          <w:sz w:val="20"/>
          <w:szCs w:val="20"/>
        </w:rPr>
        <w:t xml:space="preserve">Belief and Public Interest </w:t>
      </w:r>
    </w:p>
    <w:p w:rsidR="005D1BCF" w:rsidRPr="002E6355" w:rsidRDefault="005D1BCF" w:rsidP="003A2959">
      <w:pPr>
        <w:jc w:val="both"/>
        <w:rPr>
          <w:rFonts w:ascii="Arial" w:hAnsi="Arial" w:cs="Arial"/>
          <w:sz w:val="20"/>
          <w:szCs w:val="20"/>
        </w:rPr>
      </w:pPr>
      <w:r w:rsidRPr="002E6355">
        <w:rPr>
          <w:rFonts w:ascii="Arial" w:hAnsi="Arial" w:cs="Arial"/>
          <w:sz w:val="20"/>
          <w:szCs w:val="20"/>
        </w:rPr>
        <w:t xml:space="preserve">The present </w:t>
      </w:r>
      <w:r w:rsidR="00B07B82" w:rsidRPr="002E6355">
        <w:rPr>
          <w:rFonts w:ascii="Arial" w:hAnsi="Arial" w:cs="Arial"/>
          <w:sz w:val="20"/>
          <w:szCs w:val="20"/>
        </w:rPr>
        <w:t xml:space="preserve">biomedical </w:t>
      </w:r>
      <w:r w:rsidRPr="002E6355">
        <w:rPr>
          <w:rFonts w:ascii="Arial" w:hAnsi="Arial" w:cs="Arial"/>
          <w:sz w:val="20"/>
          <w:szCs w:val="20"/>
        </w:rPr>
        <w:t xml:space="preserve">paradigm of medicine, regulated </w:t>
      </w:r>
      <w:r w:rsidR="00ED7BDC" w:rsidRPr="002E6355">
        <w:rPr>
          <w:rFonts w:ascii="Arial" w:hAnsi="Arial" w:cs="Arial"/>
          <w:sz w:val="20"/>
          <w:szCs w:val="20"/>
        </w:rPr>
        <w:t xml:space="preserve">by </w:t>
      </w:r>
      <w:r w:rsidRPr="002E6355">
        <w:rPr>
          <w:rFonts w:ascii="Arial" w:hAnsi="Arial" w:cs="Arial"/>
          <w:sz w:val="20"/>
          <w:szCs w:val="20"/>
        </w:rPr>
        <w:t>Act 101</w:t>
      </w:r>
      <w:r w:rsidR="00ED7BDC" w:rsidRPr="002E6355">
        <w:rPr>
          <w:rFonts w:ascii="Arial" w:hAnsi="Arial" w:cs="Arial"/>
          <w:sz w:val="20"/>
          <w:szCs w:val="20"/>
        </w:rPr>
        <w:t xml:space="preserve"> of 1965</w:t>
      </w:r>
      <w:r w:rsidRPr="002E6355">
        <w:rPr>
          <w:rFonts w:ascii="Arial" w:hAnsi="Arial" w:cs="Arial"/>
          <w:sz w:val="20"/>
          <w:szCs w:val="20"/>
        </w:rPr>
        <w:t>, was for a westernized allopathic medical system, whi</w:t>
      </w:r>
      <w:r w:rsidR="00B07B82" w:rsidRPr="002E6355">
        <w:rPr>
          <w:rFonts w:ascii="Arial" w:hAnsi="Arial" w:cs="Arial"/>
          <w:sz w:val="20"/>
          <w:szCs w:val="20"/>
        </w:rPr>
        <w:t>ch did not include African Traditional Medicines</w:t>
      </w:r>
      <w:r w:rsidRPr="002E6355">
        <w:rPr>
          <w:rFonts w:ascii="Arial" w:hAnsi="Arial" w:cs="Arial"/>
          <w:sz w:val="20"/>
          <w:szCs w:val="20"/>
        </w:rPr>
        <w:t xml:space="preserve"> and other Natural</w:t>
      </w:r>
      <w:r w:rsidR="00B07B82" w:rsidRPr="002E6355">
        <w:rPr>
          <w:rFonts w:ascii="Arial" w:hAnsi="Arial" w:cs="Arial"/>
          <w:sz w:val="20"/>
          <w:szCs w:val="20"/>
        </w:rPr>
        <w:t xml:space="preserve"> Health Products</w:t>
      </w:r>
      <w:r w:rsidRPr="002E6355">
        <w:rPr>
          <w:rFonts w:ascii="Arial" w:hAnsi="Arial" w:cs="Arial"/>
          <w:sz w:val="20"/>
          <w:szCs w:val="20"/>
        </w:rPr>
        <w:t xml:space="preserve">. </w:t>
      </w:r>
      <w:r w:rsidR="00B07B82" w:rsidRPr="002E6355">
        <w:rPr>
          <w:rFonts w:ascii="Arial" w:hAnsi="Arial" w:cs="Arial"/>
          <w:sz w:val="20"/>
          <w:szCs w:val="20"/>
        </w:rPr>
        <w:t xml:space="preserve"> This medical system, </w:t>
      </w:r>
      <w:r w:rsidR="00ED7BDC" w:rsidRPr="002E6355">
        <w:rPr>
          <w:rFonts w:ascii="Arial" w:hAnsi="Arial" w:cs="Arial"/>
          <w:sz w:val="20"/>
          <w:szCs w:val="20"/>
        </w:rPr>
        <w:t>‘Biomedicine’ is</w:t>
      </w:r>
      <w:r w:rsidRPr="002E6355">
        <w:rPr>
          <w:rFonts w:ascii="Arial" w:hAnsi="Arial" w:cs="Arial"/>
          <w:sz w:val="20"/>
          <w:szCs w:val="20"/>
        </w:rPr>
        <w:t xml:space="preserve"> still the official medical system used in South Africa and excludes the majority of our p</w:t>
      </w:r>
      <w:r w:rsidR="00B07B82" w:rsidRPr="002E6355">
        <w:rPr>
          <w:rFonts w:ascii="Arial" w:hAnsi="Arial" w:cs="Arial"/>
          <w:sz w:val="20"/>
          <w:szCs w:val="20"/>
        </w:rPr>
        <w:t xml:space="preserve">opulation, who use </w:t>
      </w:r>
      <w:r w:rsidRPr="002E6355">
        <w:rPr>
          <w:rFonts w:ascii="Arial" w:hAnsi="Arial" w:cs="Arial"/>
          <w:sz w:val="20"/>
          <w:szCs w:val="20"/>
        </w:rPr>
        <w:t>African Traditional Medicine.</w:t>
      </w:r>
    </w:p>
    <w:p w:rsidR="005D1BCF" w:rsidRPr="002E6355" w:rsidRDefault="005D1BCF" w:rsidP="003A2959">
      <w:pPr>
        <w:jc w:val="both"/>
        <w:rPr>
          <w:rFonts w:ascii="Arial" w:hAnsi="Arial" w:cs="Arial"/>
          <w:sz w:val="20"/>
          <w:szCs w:val="20"/>
          <w:u w:val="single"/>
        </w:rPr>
      </w:pPr>
      <w:r w:rsidRPr="002E6355">
        <w:rPr>
          <w:rFonts w:ascii="Arial" w:hAnsi="Arial" w:cs="Arial"/>
          <w:sz w:val="20"/>
          <w:szCs w:val="20"/>
          <w:u w:val="single"/>
        </w:rPr>
        <w:t>More details</w:t>
      </w:r>
    </w:p>
    <w:p w:rsidR="005D1BCF" w:rsidRPr="002E6355" w:rsidRDefault="005D1BCF" w:rsidP="003A2959">
      <w:pPr>
        <w:jc w:val="both"/>
        <w:rPr>
          <w:rFonts w:ascii="Arial" w:hAnsi="Arial" w:cs="Arial"/>
          <w:sz w:val="20"/>
          <w:szCs w:val="20"/>
        </w:rPr>
      </w:pPr>
      <w:r w:rsidRPr="002E6355">
        <w:rPr>
          <w:rFonts w:ascii="Arial" w:hAnsi="Arial" w:cs="Arial"/>
          <w:sz w:val="20"/>
          <w:szCs w:val="20"/>
        </w:rPr>
        <w:t xml:space="preserve">Biomedicine is regarded as ‘modern medicine’ free from the magic, superstition and unscientific language of the past. </w:t>
      </w:r>
      <w:r w:rsidR="00D926B5" w:rsidRPr="002E6355">
        <w:rPr>
          <w:rFonts w:ascii="Arial" w:hAnsi="Arial" w:cs="Arial"/>
          <w:sz w:val="20"/>
          <w:szCs w:val="20"/>
        </w:rPr>
        <w:t xml:space="preserve"> </w:t>
      </w:r>
      <w:r w:rsidRPr="002E6355">
        <w:rPr>
          <w:rFonts w:ascii="Arial" w:hAnsi="Arial" w:cs="Arial"/>
          <w:sz w:val="20"/>
          <w:szCs w:val="20"/>
        </w:rPr>
        <w:t xml:space="preserve">Traditional systems are regarded as unscientific and primitive, and in South Africa traditional healers have been referred to as the </w:t>
      </w:r>
      <w:proofErr w:type="spellStart"/>
      <w:r w:rsidRPr="002E6355">
        <w:rPr>
          <w:rFonts w:ascii="Arial" w:hAnsi="Arial" w:cs="Arial"/>
          <w:sz w:val="20"/>
          <w:szCs w:val="20"/>
        </w:rPr>
        <w:t>perjorative</w:t>
      </w:r>
      <w:proofErr w:type="spellEnd"/>
      <w:r w:rsidRPr="002E6355">
        <w:rPr>
          <w:rFonts w:ascii="Arial" w:hAnsi="Arial" w:cs="Arial"/>
          <w:sz w:val="20"/>
          <w:szCs w:val="20"/>
        </w:rPr>
        <w:t xml:space="preserve"> “</w:t>
      </w:r>
      <w:proofErr w:type="spellStart"/>
      <w:r w:rsidRPr="002E6355">
        <w:rPr>
          <w:rFonts w:ascii="Arial" w:hAnsi="Arial" w:cs="Arial"/>
          <w:sz w:val="20"/>
          <w:szCs w:val="20"/>
        </w:rPr>
        <w:t>withdoctors</w:t>
      </w:r>
      <w:proofErr w:type="spellEnd"/>
      <w:r w:rsidRPr="002E6355">
        <w:rPr>
          <w:rFonts w:ascii="Arial" w:hAnsi="Arial" w:cs="Arial"/>
          <w:sz w:val="20"/>
          <w:szCs w:val="20"/>
        </w:rPr>
        <w:t xml:space="preserve">”. </w:t>
      </w:r>
      <w:r w:rsidR="00ED7BDC" w:rsidRPr="002E6355">
        <w:rPr>
          <w:rFonts w:ascii="Arial" w:hAnsi="Arial" w:cs="Arial"/>
          <w:sz w:val="20"/>
          <w:szCs w:val="20"/>
        </w:rPr>
        <w:t xml:space="preserve"> </w:t>
      </w:r>
      <w:r w:rsidRPr="002E6355">
        <w:rPr>
          <w:rFonts w:ascii="Arial" w:hAnsi="Arial" w:cs="Arial"/>
          <w:sz w:val="20"/>
          <w:szCs w:val="20"/>
        </w:rPr>
        <w:t xml:space="preserve">Healing with herbs and divination has been dismissed as “just a placebo effect”. </w:t>
      </w:r>
    </w:p>
    <w:p w:rsidR="005D1BCF" w:rsidRPr="002E6355" w:rsidRDefault="005D1BCF" w:rsidP="003A2959">
      <w:pPr>
        <w:jc w:val="both"/>
        <w:rPr>
          <w:rFonts w:ascii="Arial" w:hAnsi="Arial" w:cs="Arial"/>
          <w:sz w:val="20"/>
          <w:szCs w:val="20"/>
        </w:rPr>
      </w:pPr>
      <w:r w:rsidRPr="002E6355">
        <w:rPr>
          <w:rFonts w:ascii="Arial" w:hAnsi="Arial" w:cs="Arial"/>
          <w:sz w:val="20"/>
          <w:szCs w:val="20"/>
        </w:rPr>
        <w:t xml:space="preserve">The same arrogant attitude is also present for the power of prayer, </w:t>
      </w:r>
      <w:proofErr w:type="gramStart"/>
      <w:r w:rsidRPr="002E6355">
        <w:rPr>
          <w:rFonts w:ascii="Arial" w:hAnsi="Arial" w:cs="Arial"/>
          <w:sz w:val="20"/>
          <w:szCs w:val="20"/>
        </w:rPr>
        <w:t>laying</w:t>
      </w:r>
      <w:proofErr w:type="gramEnd"/>
      <w:r w:rsidRPr="002E6355">
        <w:rPr>
          <w:rFonts w:ascii="Arial" w:hAnsi="Arial" w:cs="Arial"/>
          <w:sz w:val="20"/>
          <w:szCs w:val="20"/>
        </w:rPr>
        <w:t xml:space="preserve"> on of hands and any form of healing such as homeopathy, where the parameters of healing are not explainable within the scientifically-known methodology. If it can’t be explained by science, the thinking goes, </w:t>
      </w:r>
      <w:proofErr w:type="gramStart"/>
      <w:r w:rsidRPr="002E6355">
        <w:rPr>
          <w:rFonts w:ascii="Arial" w:hAnsi="Arial" w:cs="Arial"/>
          <w:sz w:val="20"/>
          <w:szCs w:val="20"/>
        </w:rPr>
        <w:t>then</w:t>
      </w:r>
      <w:proofErr w:type="gramEnd"/>
      <w:r w:rsidRPr="002E6355">
        <w:rPr>
          <w:rFonts w:ascii="Arial" w:hAnsi="Arial" w:cs="Arial"/>
          <w:sz w:val="20"/>
          <w:szCs w:val="20"/>
        </w:rPr>
        <w:t xml:space="preserve"> it is not scientific, not real and can be dismissed. </w:t>
      </w:r>
    </w:p>
    <w:p w:rsidR="005D1BCF" w:rsidRPr="002E6355" w:rsidRDefault="005D1BCF" w:rsidP="003A2959">
      <w:pPr>
        <w:jc w:val="both"/>
        <w:rPr>
          <w:rFonts w:ascii="Arial" w:hAnsi="Arial" w:cs="Arial"/>
          <w:sz w:val="20"/>
          <w:szCs w:val="20"/>
        </w:rPr>
      </w:pPr>
      <w:r w:rsidRPr="002E6355">
        <w:rPr>
          <w:rFonts w:ascii="Arial" w:hAnsi="Arial" w:cs="Arial"/>
          <w:sz w:val="20"/>
          <w:szCs w:val="20"/>
        </w:rPr>
        <w:t>It is important to broaden our understanding of science, to include traditional knowledge systems. Traditional African Medicine is backed by the science of experience.</w:t>
      </w:r>
    </w:p>
    <w:p w:rsidR="005D1BCF" w:rsidRPr="002E6355" w:rsidRDefault="005D1BCF" w:rsidP="003A2959">
      <w:pPr>
        <w:jc w:val="both"/>
        <w:rPr>
          <w:rFonts w:ascii="Arial" w:hAnsi="Arial" w:cs="Arial"/>
          <w:sz w:val="20"/>
          <w:szCs w:val="20"/>
        </w:rPr>
      </w:pPr>
      <w:r w:rsidRPr="002E6355">
        <w:rPr>
          <w:rFonts w:ascii="Arial" w:hAnsi="Arial" w:cs="Arial"/>
          <w:sz w:val="20"/>
          <w:szCs w:val="20"/>
        </w:rPr>
        <w:t>Modern science dismisses God, and we are expected to bow down instead to the god of science.</w:t>
      </w:r>
    </w:p>
    <w:p w:rsidR="005D1BCF" w:rsidRPr="002E6355" w:rsidRDefault="005D1BCF" w:rsidP="003A2959">
      <w:pPr>
        <w:jc w:val="both"/>
        <w:rPr>
          <w:rFonts w:ascii="Arial" w:hAnsi="Arial" w:cs="Arial"/>
          <w:sz w:val="20"/>
          <w:szCs w:val="20"/>
        </w:rPr>
      </w:pPr>
      <w:r w:rsidRPr="002E6355">
        <w:rPr>
          <w:rFonts w:ascii="Arial" w:hAnsi="Arial" w:cs="Arial"/>
          <w:sz w:val="20"/>
          <w:szCs w:val="20"/>
        </w:rPr>
        <w:t>The “human being” can’t be measured, only some of the body’s functions. Thus the human being as a whole becomes less important when it comes to ill health, and only “the disease” is focused on.</w:t>
      </w:r>
    </w:p>
    <w:p w:rsidR="005D1BCF" w:rsidRPr="002E6355" w:rsidRDefault="005D1BCF" w:rsidP="003A2959">
      <w:pPr>
        <w:jc w:val="both"/>
        <w:rPr>
          <w:rFonts w:ascii="Arial" w:hAnsi="Arial" w:cs="Arial"/>
          <w:sz w:val="20"/>
          <w:szCs w:val="20"/>
        </w:rPr>
      </w:pPr>
      <w:r w:rsidRPr="002E6355">
        <w:rPr>
          <w:rFonts w:ascii="Arial" w:hAnsi="Arial" w:cs="Arial"/>
          <w:sz w:val="20"/>
          <w:szCs w:val="20"/>
        </w:rPr>
        <w:t>Messages from the Ancestors are seen to be delusions of the healer, but scientists’ inspiration and intuitive knowing are respected.</w:t>
      </w:r>
    </w:p>
    <w:p w:rsidR="005D1BCF" w:rsidRPr="002E6355" w:rsidRDefault="005D1BCF" w:rsidP="003A2959">
      <w:pPr>
        <w:jc w:val="both"/>
        <w:rPr>
          <w:rFonts w:ascii="Arial" w:hAnsi="Arial" w:cs="Arial"/>
          <w:sz w:val="20"/>
          <w:szCs w:val="20"/>
        </w:rPr>
      </w:pPr>
      <w:r w:rsidRPr="002E6355">
        <w:rPr>
          <w:rFonts w:ascii="Arial" w:hAnsi="Arial" w:cs="Arial"/>
          <w:sz w:val="20"/>
          <w:szCs w:val="20"/>
        </w:rPr>
        <w:t>We choose what we want to believe in and disregard the belief systems of others. This is arrogant and discriminatory.</w:t>
      </w:r>
    </w:p>
    <w:p w:rsidR="005D1BCF" w:rsidRPr="002E6355" w:rsidRDefault="005D1BCF" w:rsidP="003A2959">
      <w:pPr>
        <w:jc w:val="both"/>
        <w:rPr>
          <w:rFonts w:ascii="Arial" w:hAnsi="Arial" w:cs="Arial"/>
          <w:sz w:val="20"/>
          <w:szCs w:val="20"/>
        </w:rPr>
      </w:pPr>
      <w:r w:rsidRPr="002E6355">
        <w:rPr>
          <w:rFonts w:ascii="Arial" w:hAnsi="Arial" w:cs="Arial"/>
          <w:sz w:val="20"/>
          <w:szCs w:val="20"/>
        </w:rPr>
        <w:t>South Africans need to re-examine their attitude to its African Traditional Practitioners, who have a line of transferring of knowledge that stretches back hundreds if not thousands of years. There is much to learn from this experience. The science of measurement and the science of experience are required to discover each other’s limits and possibilities.</w:t>
      </w:r>
    </w:p>
    <w:p w:rsidR="005D1BCF" w:rsidRPr="002E6355" w:rsidRDefault="005D1BCF" w:rsidP="003A2959">
      <w:pPr>
        <w:jc w:val="both"/>
        <w:rPr>
          <w:rFonts w:ascii="Arial" w:hAnsi="Arial" w:cs="Arial"/>
          <w:sz w:val="20"/>
          <w:szCs w:val="20"/>
        </w:rPr>
      </w:pPr>
      <w:r w:rsidRPr="002E6355">
        <w:rPr>
          <w:rFonts w:ascii="Arial" w:hAnsi="Arial" w:cs="Arial"/>
          <w:sz w:val="20"/>
          <w:szCs w:val="20"/>
        </w:rPr>
        <w:t>We need a new African Medicine that respects and grows within all cultures of South Africa.</w:t>
      </w:r>
    </w:p>
    <w:p w:rsidR="005D1BCF" w:rsidRPr="002E6355" w:rsidRDefault="005D1BCF" w:rsidP="005D1BCF">
      <w:pPr>
        <w:rPr>
          <w:rFonts w:ascii="Arial" w:hAnsi="Arial" w:cs="Arial"/>
          <w:sz w:val="32"/>
        </w:rPr>
      </w:pPr>
      <w:r w:rsidRPr="002E6355">
        <w:rPr>
          <w:rFonts w:ascii="Arial" w:hAnsi="Arial" w:cs="Arial"/>
          <w:sz w:val="32"/>
        </w:rPr>
        <w:t>PROBLEM 10</w:t>
      </w:r>
    </w:p>
    <w:p w:rsidR="005D1BCF" w:rsidRPr="002E6355" w:rsidRDefault="005D1BCF" w:rsidP="00D926B5">
      <w:pPr>
        <w:jc w:val="both"/>
        <w:rPr>
          <w:rFonts w:ascii="Arial" w:hAnsi="Arial" w:cs="Arial"/>
          <w:sz w:val="20"/>
          <w:szCs w:val="20"/>
        </w:rPr>
      </w:pPr>
      <w:r w:rsidRPr="002E6355">
        <w:rPr>
          <w:rFonts w:ascii="Arial" w:hAnsi="Arial" w:cs="Arial"/>
          <w:b/>
          <w:sz w:val="20"/>
          <w:szCs w:val="20"/>
        </w:rPr>
        <w:t>Terminology</w:t>
      </w:r>
      <w:r w:rsidRPr="002E6355">
        <w:rPr>
          <w:rFonts w:ascii="Arial" w:hAnsi="Arial" w:cs="Arial"/>
          <w:sz w:val="20"/>
          <w:szCs w:val="20"/>
        </w:rPr>
        <w:t xml:space="preserve">:  The use of the word ‘medicine’ is confusing and is regarded differently in different paradigms of medicine.  Synthetic drugs should be called ‘drugs’, which will clarify their difference with African herbs and other natural products. </w:t>
      </w:r>
      <w:r w:rsidR="00D926B5" w:rsidRPr="002E6355">
        <w:rPr>
          <w:rFonts w:ascii="Arial" w:hAnsi="Arial" w:cs="Arial"/>
          <w:sz w:val="20"/>
          <w:szCs w:val="20"/>
        </w:rPr>
        <w:t xml:space="preserve"> These products should be called ‘Traditional and N</w:t>
      </w:r>
      <w:r w:rsidRPr="002E6355">
        <w:rPr>
          <w:rFonts w:ascii="Arial" w:hAnsi="Arial" w:cs="Arial"/>
          <w:sz w:val="20"/>
          <w:szCs w:val="20"/>
        </w:rPr>
        <w:t xml:space="preserve">atural </w:t>
      </w:r>
      <w:r w:rsidR="00D926B5" w:rsidRPr="002E6355">
        <w:rPr>
          <w:rFonts w:ascii="Arial" w:hAnsi="Arial" w:cs="Arial"/>
          <w:sz w:val="20"/>
          <w:szCs w:val="20"/>
        </w:rPr>
        <w:t>health P</w:t>
      </w:r>
      <w:r w:rsidRPr="002E6355">
        <w:rPr>
          <w:rFonts w:ascii="Arial" w:hAnsi="Arial" w:cs="Arial"/>
          <w:sz w:val="20"/>
          <w:szCs w:val="20"/>
        </w:rPr>
        <w:t xml:space="preserve">roducts’ and while this does require some further definition, as a whole the distinction between a drug and a natural product is clear. </w:t>
      </w:r>
    </w:p>
    <w:p w:rsidR="0027692C" w:rsidRPr="002E6355" w:rsidRDefault="0027692C" w:rsidP="005D1BCF">
      <w:pPr>
        <w:rPr>
          <w:rFonts w:ascii="Arial" w:hAnsi="Arial" w:cs="Arial"/>
          <w:sz w:val="32"/>
        </w:rPr>
      </w:pPr>
    </w:p>
    <w:p w:rsidR="0027692C" w:rsidRPr="002E6355" w:rsidRDefault="0027692C" w:rsidP="005D1BCF">
      <w:pPr>
        <w:rPr>
          <w:rFonts w:ascii="Arial" w:hAnsi="Arial" w:cs="Arial"/>
          <w:sz w:val="32"/>
        </w:rPr>
      </w:pPr>
    </w:p>
    <w:p w:rsidR="005D1BCF" w:rsidRPr="002E6355" w:rsidRDefault="005D1BCF" w:rsidP="005D1BCF">
      <w:pPr>
        <w:rPr>
          <w:rFonts w:ascii="Arial" w:hAnsi="Arial" w:cs="Arial"/>
          <w:sz w:val="32"/>
        </w:rPr>
      </w:pPr>
      <w:r w:rsidRPr="002E6355">
        <w:rPr>
          <w:rFonts w:ascii="Arial" w:hAnsi="Arial" w:cs="Arial"/>
          <w:sz w:val="32"/>
        </w:rPr>
        <w:lastRenderedPageBreak/>
        <w:t>PROBLEM 11</w:t>
      </w:r>
    </w:p>
    <w:p w:rsidR="005D1BCF" w:rsidRPr="002E6355" w:rsidRDefault="003A2959" w:rsidP="005D1BCF">
      <w:pPr>
        <w:rPr>
          <w:rFonts w:ascii="Arial" w:hAnsi="Arial" w:cs="Arial"/>
          <w:b/>
          <w:sz w:val="20"/>
          <w:szCs w:val="20"/>
        </w:rPr>
      </w:pPr>
      <w:r w:rsidRPr="002E6355">
        <w:rPr>
          <w:rFonts w:ascii="Arial" w:hAnsi="Arial" w:cs="Arial"/>
          <w:b/>
          <w:sz w:val="20"/>
          <w:szCs w:val="20"/>
        </w:rPr>
        <w:t>Medical D</w:t>
      </w:r>
      <w:r w:rsidR="00D926B5" w:rsidRPr="002E6355">
        <w:rPr>
          <w:rFonts w:ascii="Arial" w:hAnsi="Arial" w:cs="Arial"/>
          <w:b/>
          <w:sz w:val="20"/>
          <w:szCs w:val="20"/>
        </w:rPr>
        <w:t>evices</w:t>
      </w:r>
    </w:p>
    <w:p w:rsidR="005D1BCF" w:rsidRPr="002E6355" w:rsidRDefault="005D1BCF" w:rsidP="005D1BCF">
      <w:pPr>
        <w:rPr>
          <w:rFonts w:ascii="Arial" w:hAnsi="Arial" w:cs="Arial"/>
          <w:sz w:val="20"/>
          <w:szCs w:val="20"/>
        </w:rPr>
      </w:pPr>
      <w:r w:rsidRPr="002E6355">
        <w:rPr>
          <w:rFonts w:ascii="Arial" w:hAnsi="Arial" w:cs="Arial"/>
          <w:sz w:val="20"/>
          <w:szCs w:val="20"/>
        </w:rPr>
        <w:t xml:space="preserve">There are a range of medical devices which are part of the Integrative Medical paradigm. The Biomedical paradigm uses very powerful instruments which can do serious harm (like their drugs). The Integrative/Traditional medicine paradigm uses instruments of a very different nature and intent. The intent is not to harm, even when used in a therapeutic way. </w:t>
      </w:r>
    </w:p>
    <w:p w:rsidR="005D1BCF" w:rsidRPr="002E6355" w:rsidRDefault="005D1BCF" w:rsidP="005D1BCF">
      <w:pPr>
        <w:rPr>
          <w:rFonts w:ascii="Arial" w:hAnsi="Arial" w:cs="Arial"/>
          <w:sz w:val="20"/>
          <w:szCs w:val="20"/>
        </w:rPr>
      </w:pPr>
      <w:r w:rsidRPr="002E6355">
        <w:rPr>
          <w:rFonts w:ascii="Arial" w:hAnsi="Arial" w:cs="Arial"/>
          <w:sz w:val="20"/>
          <w:szCs w:val="20"/>
        </w:rPr>
        <w:t>Example: laser light, when used by the Biomedical paradigm, can be used as a surgical knife. On the other hand Integrative doctors use ‘low-energy lasers’, which stimulate healing.</w:t>
      </w:r>
    </w:p>
    <w:p w:rsidR="005D1BCF" w:rsidRPr="002E6355" w:rsidRDefault="005D1BCF" w:rsidP="005D1BCF">
      <w:pPr>
        <w:rPr>
          <w:rFonts w:ascii="Arial" w:hAnsi="Arial" w:cs="Arial"/>
          <w:b/>
          <w:sz w:val="20"/>
          <w:szCs w:val="20"/>
        </w:rPr>
      </w:pPr>
      <w:r w:rsidRPr="002E6355">
        <w:rPr>
          <w:rFonts w:ascii="Arial" w:hAnsi="Arial" w:cs="Arial"/>
          <w:b/>
          <w:sz w:val="20"/>
          <w:szCs w:val="20"/>
        </w:rPr>
        <w:t xml:space="preserve">Medical devices belonging to another paradigm should fall under a separate regulatory authority. </w:t>
      </w:r>
    </w:p>
    <w:p w:rsidR="005D1BCF" w:rsidRPr="002E6355" w:rsidRDefault="005D1BCF" w:rsidP="005D1BCF">
      <w:pPr>
        <w:rPr>
          <w:rFonts w:ascii="Arial" w:hAnsi="Arial" w:cs="Arial"/>
          <w:sz w:val="32"/>
        </w:rPr>
      </w:pPr>
      <w:r w:rsidRPr="002E6355">
        <w:rPr>
          <w:rFonts w:ascii="Arial" w:hAnsi="Arial" w:cs="Arial"/>
          <w:sz w:val="32"/>
        </w:rPr>
        <w:t>PROBLEM 12</w:t>
      </w:r>
    </w:p>
    <w:p w:rsidR="005D1BCF" w:rsidRPr="002E6355" w:rsidRDefault="005D1BCF" w:rsidP="003A2959">
      <w:pPr>
        <w:jc w:val="both"/>
        <w:rPr>
          <w:rFonts w:ascii="Arial" w:hAnsi="Arial" w:cs="Arial"/>
          <w:sz w:val="20"/>
          <w:szCs w:val="20"/>
        </w:rPr>
      </w:pPr>
      <w:r w:rsidRPr="002E6355">
        <w:rPr>
          <w:rFonts w:ascii="Arial" w:hAnsi="Arial" w:cs="Arial"/>
          <w:b/>
          <w:sz w:val="20"/>
          <w:szCs w:val="20"/>
        </w:rPr>
        <w:t>Health education and advertising</w:t>
      </w:r>
      <w:r w:rsidRPr="002E6355">
        <w:rPr>
          <w:rFonts w:ascii="Arial" w:hAnsi="Arial" w:cs="Arial"/>
          <w:sz w:val="20"/>
          <w:szCs w:val="20"/>
        </w:rPr>
        <w:t xml:space="preserve">: </w:t>
      </w:r>
      <w:r w:rsidR="00D926B5" w:rsidRPr="002E6355">
        <w:rPr>
          <w:rFonts w:ascii="Arial" w:hAnsi="Arial" w:cs="Arial"/>
          <w:sz w:val="20"/>
          <w:szCs w:val="20"/>
        </w:rPr>
        <w:t xml:space="preserve"> </w:t>
      </w:r>
      <w:r w:rsidRPr="002E6355">
        <w:rPr>
          <w:rFonts w:ascii="Arial" w:hAnsi="Arial" w:cs="Arial"/>
          <w:sz w:val="20"/>
          <w:szCs w:val="20"/>
        </w:rPr>
        <w:t xml:space="preserve">The public have a right to be educated about health and the maintenance of health. </w:t>
      </w:r>
      <w:r w:rsidR="00D926B5" w:rsidRPr="002E6355">
        <w:rPr>
          <w:rFonts w:ascii="Arial" w:hAnsi="Arial" w:cs="Arial"/>
          <w:sz w:val="20"/>
          <w:szCs w:val="20"/>
        </w:rPr>
        <w:t xml:space="preserve"> </w:t>
      </w:r>
      <w:r w:rsidRPr="002E6355">
        <w:rPr>
          <w:rFonts w:ascii="Arial" w:hAnsi="Arial" w:cs="Arial"/>
          <w:sz w:val="20"/>
          <w:szCs w:val="20"/>
        </w:rPr>
        <w:t xml:space="preserve">Health claims should therefore not be </w:t>
      </w:r>
      <w:r w:rsidR="00D926B5" w:rsidRPr="002E6355">
        <w:rPr>
          <w:rFonts w:ascii="Arial" w:hAnsi="Arial" w:cs="Arial"/>
          <w:sz w:val="20"/>
          <w:szCs w:val="20"/>
        </w:rPr>
        <w:t xml:space="preserve">overly </w:t>
      </w:r>
      <w:r w:rsidRPr="002E6355">
        <w:rPr>
          <w:rFonts w:ascii="Arial" w:hAnsi="Arial" w:cs="Arial"/>
          <w:sz w:val="20"/>
          <w:szCs w:val="20"/>
        </w:rPr>
        <w:t xml:space="preserve">restricted. </w:t>
      </w:r>
    </w:p>
    <w:p w:rsidR="005D1BCF" w:rsidRPr="002E6355" w:rsidRDefault="005D1BCF" w:rsidP="003A2959">
      <w:pPr>
        <w:jc w:val="both"/>
        <w:rPr>
          <w:rFonts w:ascii="Arial" w:hAnsi="Arial" w:cs="Arial"/>
          <w:sz w:val="20"/>
          <w:szCs w:val="20"/>
        </w:rPr>
      </w:pPr>
      <w:r w:rsidRPr="002E6355">
        <w:rPr>
          <w:rFonts w:ascii="Arial" w:hAnsi="Arial" w:cs="Arial"/>
          <w:sz w:val="20"/>
          <w:szCs w:val="20"/>
        </w:rPr>
        <w:t xml:space="preserve">Education on health matters is urgent. </w:t>
      </w:r>
      <w:r w:rsidR="00D926B5" w:rsidRPr="002E6355">
        <w:rPr>
          <w:rFonts w:ascii="Arial" w:hAnsi="Arial" w:cs="Arial"/>
          <w:sz w:val="20"/>
          <w:szCs w:val="20"/>
        </w:rPr>
        <w:t xml:space="preserve"> </w:t>
      </w:r>
      <w:r w:rsidRPr="002E6355">
        <w:rPr>
          <w:rFonts w:ascii="Arial" w:hAnsi="Arial" w:cs="Arial"/>
          <w:sz w:val="20"/>
          <w:szCs w:val="20"/>
        </w:rPr>
        <w:t xml:space="preserve">The treatment of disease can be left to doctors, but health is the right of each individual. </w:t>
      </w:r>
      <w:r w:rsidR="00D926B5" w:rsidRPr="002E6355">
        <w:rPr>
          <w:rFonts w:ascii="Arial" w:hAnsi="Arial" w:cs="Arial"/>
          <w:sz w:val="20"/>
          <w:szCs w:val="20"/>
        </w:rPr>
        <w:t xml:space="preserve"> </w:t>
      </w:r>
      <w:r w:rsidRPr="002E6355">
        <w:rPr>
          <w:rFonts w:ascii="Arial" w:hAnsi="Arial" w:cs="Arial"/>
          <w:sz w:val="20"/>
          <w:szCs w:val="20"/>
        </w:rPr>
        <w:t>It makes no sense that natural health products should be over-restricted in their health claims. This penalizes the consumers’ right to knowledge and to take responsibility for their own health.</w:t>
      </w:r>
    </w:p>
    <w:p w:rsidR="005D1BCF" w:rsidRPr="002E6355" w:rsidRDefault="005D1BCF" w:rsidP="003A2959">
      <w:pPr>
        <w:jc w:val="both"/>
        <w:rPr>
          <w:rFonts w:ascii="Arial" w:hAnsi="Arial" w:cs="Arial"/>
          <w:sz w:val="20"/>
          <w:szCs w:val="20"/>
        </w:rPr>
      </w:pPr>
      <w:r w:rsidRPr="002E6355">
        <w:rPr>
          <w:rFonts w:ascii="Arial" w:hAnsi="Arial" w:cs="Arial"/>
          <w:sz w:val="20"/>
          <w:szCs w:val="20"/>
        </w:rPr>
        <w:t xml:space="preserve">Appropriate information around </w:t>
      </w:r>
      <w:r w:rsidR="00D926B5" w:rsidRPr="002E6355">
        <w:rPr>
          <w:rFonts w:ascii="Arial" w:hAnsi="Arial" w:cs="Arial"/>
          <w:sz w:val="20"/>
          <w:szCs w:val="20"/>
        </w:rPr>
        <w:t>Traditional and Natural health Products</w:t>
      </w:r>
      <w:r w:rsidRPr="002E6355">
        <w:rPr>
          <w:rFonts w:ascii="Arial" w:hAnsi="Arial" w:cs="Arial"/>
          <w:sz w:val="20"/>
          <w:szCs w:val="20"/>
        </w:rPr>
        <w:t xml:space="preserve">, including superfoods </w:t>
      </w:r>
      <w:r w:rsidR="00D926B5" w:rsidRPr="002E6355">
        <w:rPr>
          <w:rFonts w:ascii="Arial" w:hAnsi="Arial" w:cs="Arial"/>
          <w:sz w:val="20"/>
          <w:szCs w:val="20"/>
        </w:rPr>
        <w:t xml:space="preserve">and natural skin care products (cosmetics) </w:t>
      </w:r>
      <w:r w:rsidRPr="002E6355">
        <w:rPr>
          <w:rFonts w:ascii="Arial" w:hAnsi="Arial" w:cs="Arial"/>
          <w:sz w:val="20"/>
          <w:szCs w:val="20"/>
        </w:rPr>
        <w:t xml:space="preserve">should be allowed. </w:t>
      </w:r>
      <w:r w:rsidRPr="002E6355">
        <w:rPr>
          <w:rFonts w:ascii="Arial" w:hAnsi="Arial" w:cs="Arial"/>
          <w:b/>
          <w:sz w:val="20"/>
          <w:szCs w:val="20"/>
        </w:rPr>
        <w:t xml:space="preserve"> </w:t>
      </w:r>
    </w:p>
    <w:p w:rsidR="003A2959" w:rsidRPr="002E6355" w:rsidRDefault="003A2959" w:rsidP="003A2959">
      <w:pPr>
        <w:jc w:val="both"/>
        <w:rPr>
          <w:rFonts w:ascii="Arial" w:hAnsi="Arial" w:cs="Arial"/>
          <w:sz w:val="20"/>
          <w:szCs w:val="20"/>
          <w:u w:val="single"/>
        </w:rPr>
      </w:pPr>
    </w:p>
    <w:p w:rsidR="005D1BCF" w:rsidRPr="002E6355" w:rsidRDefault="005D1BCF" w:rsidP="003A2959">
      <w:pPr>
        <w:jc w:val="both"/>
        <w:rPr>
          <w:rFonts w:ascii="Arial" w:hAnsi="Arial" w:cs="Arial"/>
          <w:sz w:val="20"/>
          <w:szCs w:val="20"/>
          <w:u w:val="single"/>
        </w:rPr>
      </w:pPr>
      <w:r w:rsidRPr="002E6355">
        <w:rPr>
          <w:rFonts w:ascii="Arial" w:hAnsi="Arial" w:cs="Arial"/>
          <w:sz w:val="20"/>
          <w:szCs w:val="20"/>
          <w:u w:val="single"/>
        </w:rPr>
        <w:t>More details</w:t>
      </w:r>
    </w:p>
    <w:p w:rsidR="005D1BCF" w:rsidRPr="002E6355" w:rsidRDefault="00D926B5" w:rsidP="003A2959">
      <w:pPr>
        <w:jc w:val="both"/>
        <w:rPr>
          <w:rFonts w:ascii="Arial" w:hAnsi="Arial" w:cs="Arial"/>
          <w:sz w:val="20"/>
          <w:szCs w:val="20"/>
        </w:rPr>
      </w:pPr>
      <w:r w:rsidRPr="002E6355">
        <w:rPr>
          <w:rFonts w:ascii="Arial" w:hAnsi="Arial" w:cs="Arial"/>
          <w:sz w:val="20"/>
          <w:szCs w:val="20"/>
        </w:rPr>
        <w:t>Many r</w:t>
      </w:r>
      <w:r w:rsidR="005D1BCF" w:rsidRPr="002E6355">
        <w:rPr>
          <w:rFonts w:ascii="Arial" w:hAnsi="Arial" w:cs="Arial"/>
          <w:sz w:val="20"/>
          <w:szCs w:val="20"/>
        </w:rPr>
        <w:t>egulatory authorities</w:t>
      </w:r>
      <w:r w:rsidRPr="002E6355">
        <w:rPr>
          <w:rFonts w:ascii="Arial" w:hAnsi="Arial" w:cs="Arial"/>
          <w:sz w:val="20"/>
          <w:szCs w:val="20"/>
        </w:rPr>
        <w:t>, including our own</w:t>
      </w:r>
      <w:r w:rsidR="005D1BCF" w:rsidRPr="002E6355">
        <w:rPr>
          <w:rFonts w:ascii="Arial" w:hAnsi="Arial" w:cs="Arial"/>
          <w:sz w:val="20"/>
          <w:szCs w:val="20"/>
        </w:rPr>
        <w:t xml:space="preserve"> have been over restrictive around health claims.  </w:t>
      </w:r>
    </w:p>
    <w:p w:rsidR="00D926B5" w:rsidRPr="002E6355" w:rsidRDefault="005D1BCF" w:rsidP="003A2959">
      <w:pPr>
        <w:jc w:val="both"/>
        <w:rPr>
          <w:rFonts w:ascii="Arial" w:hAnsi="Arial" w:cs="Arial"/>
          <w:sz w:val="20"/>
          <w:szCs w:val="20"/>
        </w:rPr>
      </w:pPr>
      <w:r w:rsidRPr="002E6355">
        <w:rPr>
          <w:rFonts w:ascii="Arial" w:hAnsi="Arial" w:cs="Arial"/>
          <w:sz w:val="20"/>
          <w:szCs w:val="20"/>
        </w:rPr>
        <w:t>There is very little we can know for certain: each person is a unique individual</w:t>
      </w:r>
      <w:r w:rsidR="00D926B5" w:rsidRPr="002E6355">
        <w:rPr>
          <w:rFonts w:ascii="Arial" w:hAnsi="Arial" w:cs="Arial"/>
          <w:sz w:val="20"/>
          <w:szCs w:val="20"/>
        </w:rPr>
        <w:t>,</w:t>
      </w:r>
      <w:r w:rsidRPr="002E6355">
        <w:rPr>
          <w:rFonts w:ascii="Arial" w:hAnsi="Arial" w:cs="Arial"/>
          <w:sz w:val="20"/>
          <w:szCs w:val="20"/>
        </w:rPr>
        <w:t xml:space="preserve"> and in the end must take responsibility for his or her own health. </w:t>
      </w:r>
      <w:r w:rsidR="00D926B5" w:rsidRPr="002E6355">
        <w:rPr>
          <w:rFonts w:ascii="Arial" w:hAnsi="Arial" w:cs="Arial"/>
          <w:sz w:val="20"/>
          <w:szCs w:val="20"/>
        </w:rPr>
        <w:t xml:space="preserve"> </w:t>
      </w:r>
      <w:r w:rsidRPr="002E6355">
        <w:rPr>
          <w:rFonts w:ascii="Arial" w:hAnsi="Arial" w:cs="Arial"/>
          <w:sz w:val="20"/>
          <w:szCs w:val="20"/>
        </w:rPr>
        <w:t xml:space="preserve">The more information around health that can be </w:t>
      </w:r>
      <w:r w:rsidR="00D926B5" w:rsidRPr="002E6355">
        <w:rPr>
          <w:rFonts w:ascii="Arial" w:hAnsi="Arial" w:cs="Arial"/>
          <w:sz w:val="20"/>
          <w:szCs w:val="20"/>
        </w:rPr>
        <w:t>provided</w:t>
      </w:r>
      <w:r w:rsidRPr="002E6355">
        <w:rPr>
          <w:rFonts w:ascii="Arial" w:hAnsi="Arial" w:cs="Arial"/>
          <w:sz w:val="20"/>
          <w:szCs w:val="20"/>
        </w:rPr>
        <w:t xml:space="preserve">, the better they can look after their </w:t>
      </w:r>
      <w:r w:rsidR="00D926B5" w:rsidRPr="002E6355">
        <w:rPr>
          <w:rFonts w:ascii="Arial" w:hAnsi="Arial" w:cs="Arial"/>
          <w:sz w:val="20"/>
          <w:szCs w:val="20"/>
        </w:rPr>
        <w:t xml:space="preserve">own </w:t>
      </w:r>
      <w:r w:rsidRPr="002E6355">
        <w:rPr>
          <w:rFonts w:ascii="Arial" w:hAnsi="Arial" w:cs="Arial"/>
          <w:sz w:val="20"/>
          <w:szCs w:val="20"/>
        </w:rPr>
        <w:t xml:space="preserve">health.  </w:t>
      </w:r>
    </w:p>
    <w:p w:rsidR="005D1BCF" w:rsidRPr="002E6355" w:rsidRDefault="005D1BCF" w:rsidP="003A2959">
      <w:pPr>
        <w:jc w:val="both"/>
        <w:rPr>
          <w:rFonts w:ascii="Arial" w:hAnsi="Arial" w:cs="Arial"/>
          <w:sz w:val="20"/>
          <w:szCs w:val="20"/>
        </w:rPr>
      </w:pPr>
      <w:r w:rsidRPr="002E6355">
        <w:rPr>
          <w:rFonts w:ascii="Arial" w:hAnsi="Arial" w:cs="Arial"/>
          <w:sz w:val="20"/>
          <w:szCs w:val="20"/>
        </w:rPr>
        <w:t xml:space="preserve">Health products are for health. </w:t>
      </w:r>
      <w:r w:rsidR="00D926B5" w:rsidRPr="002E6355">
        <w:rPr>
          <w:rFonts w:ascii="Arial" w:hAnsi="Arial" w:cs="Arial"/>
          <w:sz w:val="20"/>
          <w:szCs w:val="20"/>
        </w:rPr>
        <w:t xml:space="preserve"> The most prevalent</w:t>
      </w:r>
      <w:r w:rsidRPr="002E6355">
        <w:rPr>
          <w:rFonts w:ascii="Arial" w:hAnsi="Arial" w:cs="Arial"/>
          <w:sz w:val="20"/>
          <w:szCs w:val="20"/>
        </w:rPr>
        <w:t xml:space="preserve"> diseases today have been shown in one way or another to be related to lifestyle and food choices (for example diabetes and heart disease). </w:t>
      </w:r>
      <w:r w:rsidR="00D926B5" w:rsidRPr="002E6355">
        <w:rPr>
          <w:rFonts w:ascii="Arial" w:hAnsi="Arial" w:cs="Arial"/>
          <w:sz w:val="20"/>
          <w:szCs w:val="20"/>
        </w:rPr>
        <w:t xml:space="preserve"> </w:t>
      </w:r>
      <w:r w:rsidRPr="002E6355">
        <w:rPr>
          <w:rFonts w:ascii="Arial" w:hAnsi="Arial" w:cs="Arial"/>
          <w:sz w:val="20"/>
          <w:szCs w:val="20"/>
        </w:rPr>
        <w:t xml:space="preserve">It is imperative that the public be given as much information </w:t>
      </w:r>
      <w:r w:rsidR="00D926B5" w:rsidRPr="002E6355">
        <w:rPr>
          <w:rFonts w:ascii="Arial" w:hAnsi="Arial" w:cs="Arial"/>
          <w:sz w:val="20"/>
          <w:szCs w:val="20"/>
        </w:rPr>
        <w:t xml:space="preserve">possible </w:t>
      </w:r>
      <w:r w:rsidRPr="002E6355">
        <w:rPr>
          <w:rFonts w:ascii="Arial" w:hAnsi="Arial" w:cs="Arial"/>
          <w:sz w:val="20"/>
          <w:szCs w:val="20"/>
        </w:rPr>
        <w:t>regarding the value of the food they eat and the nutrients they need.</w:t>
      </w:r>
      <w:r w:rsidR="00D926B5" w:rsidRPr="002E6355">
        <w:rPr>
          <w:rFonts w:ascii="Arial" w:hAnsi="Arial" w:cs="Arial"/>
          <w:sz w:val="20"/>
          <w:szCs w:val="20"/>
        </w:rPr>
        <w:t xml:space="preserve"> </w:t>
      </w:r>
      <w:r w:rsidRPr="002E6355">
        <w:rPr>
          <w:rFonts w:ascii="Arial" w:hAnsi="Arial" w:cs="Arial"/>
          <w:sz w:val="20"/>
          <w:szCs w:val="20"/>
        </w:rPr>
        <w:t xml:space="preserve">There is no evidence at all that the information which has appeared on natural health products has caused any serious problems. </w:t>
      </w:r>
      <w:r w:rsidR="00D926B5" w:rsidRPr="002E6355">
        <w:rPr>
          <w:rFonts w:ascii="Arial" w:hAnsi="Arial" w:cs="Arial"/>
          <w:sz w:val="20"/>
          <w:szCs w:val="20"/>
        </w:rPr>
        <w:t xml:space="preserve"> </w:t>
      </w:r>
      <w:r w:rsidRPr="002E6355">
        <w:rPr>
          <w:rFonts w:ascii="Arial" w:hAnsi="Arial" w:cs="Arial"/>
          <w:sz w:val="20"/>
          <w:szCs w:val="20"/>
        </w:rPr>
        <w:t xml:space="preserve">Claims which are incorrect can easily be detected by specialists who understand how the products are used.  The benefits of more information clearly outweigh </w:t>
      </w:r>
      <w:proofErr w:type="gramStart"/>
      <w:r w:rsidRPr="002E6355">
        <w:rPr>
          <w:rFonts w:ascii="Arial" w:hAnsi="Arial" w:cs="Arial"/>
          <w:sz w:val="20"/>
          <w:szCs w:val="20"/>
        </w:rPr>
        <w:t xml:space="preserve">the </w:t>
      </w:r>
      <w:r w:rsidR="00D926B5" w:rsidRPr="002E6355">
        <w:rPr>
          <w:rFonts w:ascii="Arial" w:hAnsi="Arial" w:cs="Arial"/>
          <w:sz w:val="20"/>
          <w:szCs w:val="20"/>
        </w:rPr>
        <w:t xml:space="preserve"> </w:t>
      </w:r>
      <w:r w:rsidRPr="002E6355">
        <w:rPr>
          <w:rFonts w:ascii="Arial" w:hAnsi="Arial" w:cs="Arial"/>
          <w:sz w:val="20"/>
          <w:szCs w:val="20"/>
        </w:rPr>
        <w:t>risks</w:t>
      </w:r>
      <w:proofErr w:type="gramEnd"/>
      <w:r w:rsidRPr="002E6355">
        <w:rPr>
          <w:rFonts w:ascii="Arial" w:hAnsi="Arial" w:cs="Arial"/>
          <w:sz w:val="20"/>
          <w:szCs w:val="20"/>
        </w:rPr>
        <w:t xml:space="preserve">. The public is not stupid, and it is condescending and patronizing to say that people cannot make up their own minds about what they ingest. </w:t>
      </w:r>
      <w:r w:rsidR="00DA73F8" w:rsidRPr="002E6355">
        <w:rPr>
          <w:rFonts w:ascii="Arial" w:hAnsi="Arial" w:cs="Arial"/>
          <w:sz w:val="20"/>
          <w:szCs w:val="20"/>
        </w:rPr>
        <w:t xml:space="preserve"> </w:t>
      </w:r>
    </w:p>
    <w:p w:rsidR="005D1BCF" w:rsidRPr="002E6355" w:rsidRDefault="005D1BCF" w:rsidP="005D1BCF">
      <w:pPr>
        <w:shd w:val="clear" w:color="auto" w:fill="FFFFFF"/>
        <w:rPr>
          <w:rFonts w:ascii="Arial" w:eastAsia="Times New Roman" w:hAnsi="Arial" w:cs="Arial"/>
          <w:sz w:val="32"/>
          <w:lang w:eastAsia="en-ZA"/>
        </w:rPr>
      </w:pPr>
      <w:r w:rsidRPr="002E6355">
        <w:rPr>
          <w:rFonts w:ascii="Arial" w:eastAsia="Times New Roman" w:hAnsi="Arial" w:cs="Arial"/>
          <w:sz w:val="32"/>
          <w:lang w:eastAsia="en-ZA"/>
        </w:rPr>
        <w:t>PROBLEM 13</w:t>
      </w:r>
    </w:p>
    <w:p w:rsidR="005D1BCF" w:rsidRPr="002E6355" w:rsidRDefault="005D1BCF" w:rsidP="005D1BCF">
      <w:pPr>
        <w:shd w:val="clear" w:color="auto" w:fill="FFFFFF"/>
        <w:rPr>
          <w:rFonts w:ascii="Arial" w:eastAsia="Times New Roman" w:hAnsi="Arial" w:cs="Arial"/>
          <w:sz w:val="20"/>
          <w:szCs w:val="20"/>
          <w:lang w:eastAsia="en-ZA"/>
        </w:rPr>
      </w:pPr>
      <w:r w:rsidRPr="002E6355">
        <w:rPr>
          <w:rFonts w:ascii="Arial" w:eastAsia="Times New Roman" w:hAnsi="Arial" w:cs="Arial"/>
          <w:sz w:val="20"/>
          <w:szCs w:val="20"/>
          <w:lang w:eastAsia="en-ZA"/>
        </w:rPr>
        <w:t>Medical science’s double-blind, randomized, placebo-controlled trial</w:t>
      </w:r>
      <w:r w:rsidR="00DA73F8" w:rsidRPr="002E6355">
        <w:rPr>
          <w:rFonts w:ascii="Arial" w:eastAsia="Times New Roman" w:hAnsi="Arial" w:cs="Arial"/>
          <w:sz w:val="20"/>
          <w:szCs w:val="20"/>
          <w:lang w:eastAsia="en-ZA"/>
        </w:rPr>
        <w:t>s</w:t>
      </w:r>
      <w:r w:rsidRPr="002E6355">
        <w:rPr>
          <w:rFonts w:ascii="Arial" w:eastAsia="Times New Roman" w:hAnsi="Arial" w:cs="Arial"/>
          <w:sz w:val="20"/>
          <w:szCs w:val="20"/>
          <w:lang w:eastAsia="en-ZA"/>
        </w:rPr>
        <w:t xml:space="preserve"> held up </w:t>
      </w:r>
      <w:r w:rsidR="00DA73F8" w:rsidRPr="002E6355">
        <w:rPr>
          <w:rFonts w:ascii="Arial" w:eastAsia="Times New Roman" w:hAnsi="Arial" w:cs="Arial"/>
          <w:sz w:val="20"/>
          <w:szCs w:val="20"/>
          <w:lang w:eastAsia="en-ZA"/>
        </w:rPr>
        <w:t xml:space="preserve">as the gold </w:t>
      </w:r>
      <w:proofErr w:type="gramStart"/>
      <w:r w:rsidR="00DA73F8" w:rsidRPr="002E6355">
        <w:rPr>
          <w:rFonts w:ascii="Arial" w:eastAsia="Times New Roman" w:hAnsi="Arial" w:cs="Arial"/>
          <w:sz w:val="20"/>
          <w:szCs w:val="20"/>
          <w:lang w:eastAsia="en-ZA"/>
        </w:rPr>
        <w:t>standard,</w:t>
      </w:r>
      <w:proofErr w:type="gramEnd"/>
      <w:r w:rsidR="00DA73F8" w:rsidRPr="002E6355">
        <w:rPr>
          <w:rFonts w:ascii="Arial" w:eastAsia="Times New Roman" w:hAnsi="Arial" w:cs="Arial"/>
          <w:sz w:val="20"/>
          <w:szCs w:val="20"/>
          <w:lang w:eastAsia="en-ZA"/>
        </w:rPr>
        <w:t xml:space="preserve"> however they is limited in their </w:t>
      </w:r>
      <w:r w:rsidRPr="002E6355">
        <w:rPr>
          <w:rFonts w:ascii="Arial" w:eastAsia="Times New Roman" w:hAnsi="Arial" w:cs="Arial"/>
          <w:sz w:val="20"/>
          <w:szCs w:val="20"/>
          <w:lang w:eastAsia="en-ZA"/>
        </w:rPr>
        <w:t xml:space="preserve">application to </w:t>
      </w:r>
      <w:r w:rsidR="00DA73F8" w:rsidRPr="002E6355">
        <w:rPr>
          <w:rFonts w:ascii="Arial" w:hAnsi="Arial" w:cs="Arial"/>
          <w:sz w:val="20"/>
          <w:szCs w:val="20"/>
        </w:rPr>
        <w:t>Traditional and Natural health Products</w:t>
      </w:r>
      <w:r w:rsidRPr="002E6355">
        <w:rPr>
          <w:rFonts w:ascii="Arial" w:eastAsia="Times New Roman" w:hAnsi="Arial" w:cs="Arial"/>
          <w:sz w:val="20"/>
          <w:szCs w:val="20"/>
          <w:lang w:eastAsia="en-ZA"/>
        </w:rPr>
        <w:t xml:space="preserve">. </w:t>
      </w:r>
      <w:r w:rsidR="00DA73F8" w:rsidRPr="002E6355">
        <w:rPr>
          <w:rFonts w:ascii="Arial" w:eastAsia="Times New Roman" w:hAnsi="Arial" w:cs="Arial"/>
          <w:sz w:val="20"/>
          <w:szCs w:val="20"/>
          <w:lang w:eastAsia="en-ZA"/>
        </w:rPr>
        <w:t xml:space="preserve"> </w:t>
      </w:r>
      <w:r w:rsidRPr="002E6355">
        <w:rPr>
          <w:rFonts w:ascii="Arial" w:eastAsia="Times New Roman" w:hAnsi="Arial" w:cs="Arial"/>
          <w:sz w:val="20"/>
          <w:szCs w:val="20"/>
          <w:lang w:eastAsia="en-ZA"/>
        </w:rPr>
        <w:t xml:space="preserve">Yet medical scientists tend to get their way when it comes to defining and regulating </w:t>
      </w:r>
      <w:r w:rsidR="00DA73F8" w:rsidRPr="002E6355">
        <w:rPr>
          <w:rFonts w:ascii="Arial" w:hAnsi="Arial" w:cs="Arial"/>
          <w:sz w:val="20"/>
          <w:szCs w:val="20"/>
        </w:rPr>
        <w:t>Traditional and Natural health Products,</w:t>
      </w:r>
      <w:r w:rsidRPr="002E6355">
        <w:rPr>
          <w:rFonts w:ascii="Arial" w:eastAsia="Times New Roman" w:hAnsi="Arial" w:cs="Arial"/>
          <w:sz w:val="20"/>
          <w:szCs w:val="20"/>
          <w:lang w:eastAsia="en-ZA"/>
        </w:rPr>
        <w:t xml:space="preserve"> and expect the research on natural medicines to meet the </w:t>
      </w:r>
      <w:r w:rsidR="00DA73F8" w:rsidRPr="002E6355">
        <w:rPr>
          <w:rFonts w:ascii="Arial" w:eastAsia="Times New Roman" w:hAnsi="Arial" w:cs="Arial"/>
          <w:sz w:val="20"/>
          <w:szCs w:val="20"/>
          <w:lang w:eastAsia="en-ZA"/>
        </w:rPr>
        <w:t xml:space="preserve">inappropriate </w:t>
      </w:r>
      <w:r w:rsidRPr="002E6355">
        <w:rPr>
          <w:rFonts w:ascii="Arial" w:eastAsia="Times New Roman" w:hAnsi="Arial" w:cs="Arial"/>
          <w:sz w:val="20"/>
          <w:szCs w:val="20"/>
          <w:lang w:eastAsia="en-ZA"/>
        </w:rPr>
        <w:t xml:space="preserve">standards </w:t>
      </w:r>
      <w:r w:rsidR="00DA73F8" w:rsidRPr="002E6355">
        <w:rPr>
          <w:rFonts w:ascii="Arial" w:eastAsia="Times New Roman" w:hAnsi="Arial" w:cs="Arial"/>
          <w:sz w:val="20"/>
          <w:szCs w:val="20"/>
          <w:lang w:eastAsia="en-ZA"/>
        </w:rPr>
        <w:t xml:space="preserve">of their paradigm. </w:t>
      </w:r>
    </w:p>
    <w:p w:rsidR="005D1BCF" w:rsidRPr="002E6355" w:rsidRDefault="005D1BCF" w:rsidP="005D1BCF">
      <w:pPr>
        <w:shd w:val="clear" w:color="auto" w:fill="FFFFFF"/>
        <w:rPr>
          <w:rFonts w:ascii="Arial" w:eastAsia="Times New Roman" w:hAnsi="Arial" w:cs="Arial"/>
          <w:sz w:val="20"/>
          <w:szCs w:val="20"/>
          <w:u w:val="single"/>
          <w:lang w:eastAsia="en-ZA"/>
        </w:rPr>
      </w:pPr>
      <w:r w:rsidRPr="002E6355">
        <w:rPr>
          <w:rFonts w:ascii="Arial" w:eastAsia="Times New Roman" w:hAnsi="Arial" w:cs="Arial"/>
          <w:sz w:val="20"/>
          <w:szCs w:val="20"/>
          <w:u w:val="single"/>
          <w:lang w:eastAsia="en-ZA"/>
        </w:rPr>
        <w:lastRenderedPageBreak/>
        <w:t>More Detail:</w:t>
      </w:r>
    </w:p>
    <w:p w:rsidR="005D1BCF" w:rsidRPr="002E6355" w:rsidRDefault="005D1BCF" w:rsidP="005D1BCF">
      <w:pPr>
        <w:shd w:val="clear" w:color="auto" w:fill="FFFFFF"/>
        <w:rPr>
          <w:rFonts w:ascii="Arial" w:eastAsia="Times New Roman" w:hAnsi="Arial" w:cs="Arial"/>
          <w:sz w:val="20"/>
          <w:szCs w:val="20"/>
          <w:lang w:eastAsia="en-ZA"/>
        </w:rPr>
      </w:pPr>
      <w:r w:rsidRPr="002E6355">
        <w:rPr>
          <w:rFonts w:ascii="Arial" w:eastAsia="Times New Roman" w:hAnsi="Arial" w:cs="Arial"/>
          <w:sz w:val="20"/>
          <w:szCs w:val="20"/>
          <w:lang w:eastAsia="en-ZA"/>
        </w:rPr>
        <w:t xml:space="preserve">Medical science is losing its lustre. </w:t>
      </w:r>
      <w:r w:rsidR="00DA73F8" w:rsidRPr="002E6355">
        <w:rPr>
          <w:rFonts w:ascii="Arial" w:eastAsia="Times New Roman" w:hAnsi="Arial" w:cs="Arial"/>
          <w:sz w:val="20"/>
          <w:szCs w:val="20"/>
          <w:lang w:eastAsia="en-ZA"/>
        </w:rPr>
        <w:t xml:space="preserve"> </w:t>
      </w:r>
      <w:r w:rsidRPr="002E6355">
        <w:rPr>
          <w:rFonts w:ascii="Arial" w:eastAsia="Times New Roman" w:hAnsi="Arial" w:cs="Arial"/>
          <w:sz w:val="20"/>
          <w:szCs w:val="20"/>
          <w:lang w:eastAsia="en-ZA"/>
        </w:rPr>
        <w:t>Please consider the following:</w:t>
      </w:r>
    </w:p>
    <w:p w:rsidR="005D1BCF" w:rsidRPr="002E6355" w:rsidRDefault="005D1BCF" w:rsidP="00DA73F8">
      <w:pPr>
        <w:pStyle w:val="ListParagraph"/>
        <w:numPr>
          <w:ilvl w:val="0"/>
          <w:numId w:val="14"/>
        </w:numPr>
        <w:shd w:val="clear" w:color="auto" w:fill="FFFFFF"/>
        <w:spacing w:after="0" w:line="240" w:lineRule="auto"/>
        <w:jc w:val="both"/>
        <w:rPr>
          <w:rFonts w:ascii="Arial" w:eastAsia="Times New Roman" w:hAnsi="Arial" w:cs="Arial"/>
          <w:sz w:val="20"/>
          <w:szCs w:val="20"/>
          <w:lang w:eastAsia="en-ZA"/>
        </w:rPr>
      </w:pPr>
      <w:r w:rsidRPr="002E6355">
        <w:rPr>
          <w:rFonts w:ascii="Arial" w:eastAsia="Times New Roman" w:hAnsi="Arial" w:cs="Arial"/>
          <w:sz w:val="20"/>
          <w:szCs w:val="20"/>
          <w:lang w:eastAsia="en-ZA"/>
        </w:rPr>
        <w:t>A publishing bias against studies with negative or inconclusive findings exists. Clinical studies in which the results show a significant difference are three times more likely to be accepted, and are likely to be published more rapidly, than those with insignificant findings. Unpublished data skews the results and findings of any meta-analysis.</w:t>
      </w:r>
    </w:p>
    <w:p w:rsidR="005D1BCF" w:rsidRPr="002E6355" w:rsidRDefault="005D1BCF" w:rsidP="00DA73F8">
      <w:pPr>
        <w:pStyle w:val="ListParagraph"/>
        <w:shd w:val="clear" w:color="auto" w:fill="FFFFFF"/>
        <w:jc w:val="both"/>
        <w:rPr>
          <w:rFonts w:ascii="Arial" w:eastAsia="Times New Roman" w:hAnsi="Arial" w:cs="Arial"/>
          <w:i/>
          <w:sz w:val="20"/>
          <w:szCs w:val="20"/>
          <w:lang w:eastAsia="en-ZA"/>
        </w:rPr>
      </w:pPr>
      <w:r w:rsidRPr="002E6355">
        <w:rPr>
          <w:rFonts w:ascii="Arial" w:eastAsia="Times New Roman" w:hAnsi="Arial" w:cs="Arial"/>
          <w:i/>
          <w:sz w:val="20"/>
          <w:szCs w:val="20"/>
          <w:lang w:eastAsia="en-ZA"/>
        </w:rPr>
        <w:t>Stern J et al BMJ 1997</w:t>
      </w:r>
      <w:proofErr w:type="gramStart"/>
      <w:r w:rsidRPr="002E6355">
        <w:rPr>
          <w:rFonts w:ascii="Arial" w:eastAsia="Times New Roman" w:hAnsi="Arial" w:cs="Arial"/>
          <w:i/>
          <w:sz w:val="20"/>
          <w:szCs w:val="20"/>
          <w:lang w:eastAsia="en-ZA"/>
        </w:rPr>
        <w:t>;315</w:t>
      </w:r>
      <w:proofErr w:type="gramEnd"/>
      <w:r w:rsidRPr="002E6355">
        <w:rPr>
          <w:rFonts w:ascii="Arial" w:eastAsia="Times New Roman" w:hAnsi="Arial" w:cs="Arial"/>
          <w:i/>
          <w:sz w:val="20"/>
          <w:szCs w:val="20"/>
          <w:lang w:eastAsia="en-ZA"/>
        </w:rPr>
        <w:t xml:space="preserve">(7109):640. </w:t>
      </w:r>
      <w:proofErr w:type="spellStart"/>
      <w:r w:rsidRPr="002E6355">
        <w:rPr>
          <w:rFonts w:ascii="Arial" w:eastAsia="Times New Roman" w:hAnsi="Arial" w:cs="Arial"/>
          <w:i/>
          <w:sz w:val="20"/>
          <w:szCs w:val="20"/>
          <w:lang w:eastAsia="en-ZA"/>
        </w:rPr>
        <w:t>Montori</w:t>
      </w:r>
      <w:proofErr w:type="spellEnd"/>
      <w:r w:rsidRPr="002E6355">
        <w:rPr>
          <w:rFonts w:ascii="Arial" w:eastAsia="Times New Roman" w:hAnsi="Arial" w:cs="Arial"/>
          <w:i/>
          <w:sz w:val="20"/>
          <w:szCs w:val="20"/>
          <w:lang w:eastAsia="en-ZA"/>
        </w:rPr>
        <w:t xml:space="preserve"> VM et al 2000</w:t>
      </w:r>
      <w:proofErr w:type="gramStart"/>
      <w:r w:rsidRPr="002E6355">
        <w:rPr>
          <w:rFonts w:ascii="Arial" w:eastAsia="Times New Roman" w:hAnsi="Arial" w:cs="Arial"/>
          <w:i/>
          <w:sz w:val="20"/>
          <w:szCs w:val="20"/>
          <w:lang w:eastAsia="en-ZA"/>
        </w:rPr>
        <w:t>;75</w:t>
      </w:r>
      <w:proofErr w:type="gramEnd"/>
      <w:r w:rsidRPr="002E6355">
        <w:rPr>
          <w:rFonts w:ascii="Arial" w:eastAsia="Times New Roman" w:hAnsi="Arial" w:cs="Arial"/>
          <w:i/>
          <w:sz w:val="20"/>
          <w:szCs w:val="20"/>
          <w:lang w:eastAsia="en-ZA"/>
        </w:rPr>
        <w:t>(12):284</w:t>
      </w:r>
    </w:p>
    <w:p w:rsidR="00DA73F8" w:rsidRPr="002E6355" w:rsidRDefault="00DA73F8" w:rsidP="00DA73F8">
      <w:pPr>
        <w:pStyle w:val="ListParagraph"/>
        <w:shd w:val="clear" w:color="auto" w:fill="FFFFFF"/>
        <w:jc w:val="both"/>
        <w:rPr>
          <w:rFonts w:ascii="Arial" w:eastAsia="Times New Roman" w:hAnsi="Arial" w:cs="Arial"/>
          <w:i/>
          <w:sz w:val="20"/>
          <w:szCs w:val="20"/>
          <w:lang w:eastAsia="en-ZA"/>
        </w:rPr>
      </w:pPr>
    </w:p>
    <w:p w:rsidR="005D1BCF" w:rsidRPr="002E6355" w:rsidRDefault="005D1BCF" w:rsidP="00DA73F8">
      <w:pPr>
        <w:pStyle w:val="ListParagraph"/>
        <w:numPr>
          <w:ilvl w:val="0"/>
          <w:numId w:val="14"/>
        </w:numPr>
        <w:shd w:val="clear" w:color="auto" w:fill="FFFFFF"/>
        <w:spacing w:after="0" w:line="240" w:lineRule="auto"/>
        <w:jc w:val="both"/>
        <w:rPr>
          <w:rFonts w:ascii="Arial" w:eastAsia="Times New Roman" w:hAnsi="Arial" w:cs="Arial"/>
          <w:i/>
          <w:sz w:val="20"/>
          <w:szCs w:val="20"/>
          <w:lang w:eastAsia="en-ZA"/>
        </w:rPr>
      </w:pPr>
      <w:r w:rsidRPr="002E6355">
        <w:rPr>
          <w:rFonts w:ascii="Arial" w:eastAsia="Times New Roman" w:hAnsi="Arial" w:cs="Arial"/>
          <w:sz w:val="20"/>
          <w:szCs w:val="20"/>
          <w:lang w:eastAsia="en-ZA"/>
        </w:rPr>
        <w:t>One review found that 51% of studies funded by for-profit organizations were in favour of the trial drug, compared with only 16% of studies sponsored by non-profit organisations.</w:t>
      </w:r>
    </w:p>
    <w:p w:rsidR="005D1BCF" w:rsidRPr="002E6355" w:rsidRDefault="005D1BCF" w:rsidP="00DA73F8">
      <w:pPr>
        <w:pStyle w:val="ListParagraph"/>
        <w:shd w:val="clear" w:color="auto" w:fill="FFFFFF"/>
        <w:jc w:val="both"/>
        <w:rPr>
          <w:rFonts w:ascii="Arial" w:eastAsia="Times New Roman" w:hAnsi="Arial" w:cs="Arial"/>
          <w:i/>
          <w:sz w:val="20"/>
          <w:szCs w:val="20"/>
          <w:lang w:eastAsia="en-ZA"/>
        </w:rPr>
      </w:pPr>
      <w:proofErr w:type="spellStart"/>
      <w:r w:rsidRPr="002E6355">
        <w:rPr>
          <w:rFonts w:ascii="Arial" w:eastAsia="Times New Roman" w:hAnsi="Arial" w:cs="Arial"/>
          <w:i/>
          <w:sz w:val="20"/>
          <w:szCs w:val="20"/>
          <w:lang w:eastAsia="en-ZA"/>
        </w:rPr>
        <w:t>Als-Neils</w:t>
      </w:r>
      <w:r w:rsidR="00DA73F8" w:rsidRPr="002E6355">
        <w:rPr>
          <w:rFonts w:ascii="Arial" w:eastAsia="Times New Roman" w:hAnsi="Arial" w:cs="Arial"/>
          <w:i/>
          <w:sz w:val="20"/>
          <w:szCs w:val="20"/>
          <w:lang w:eastAsia="en-ZA"/>
        </w:rPr>
        <w:t>en</w:t>
      </w:r>
      <w:proofErr w:type="spellEnd"/>
      <w:r w:rsidR="00DA73F8" w:rsidRPr="002E6355">
        <w:rPr>
          <w:rFonts w:ascii="Arial" w:eastAsia="Times New Roman" w:hAnsi="Arial" w:cs="Arial"/>
          <w:i/>
          <w:sz w:val="20"/>
          <w:szCs w:val="20"/>
          <w:lang w:eastAsia="en-ZA"/>
        </w:rPr>
        <w:t xml:space="preserve"> B et al JAMA 2003</w:t>
      </w:r>
      <w:proofErr w:type="gramStart"/>
      <w:r w:rsidR="00DA73F8" w:rsidRPr="002E6355">
        <w:rPr>
          <w:rFonts w:ascii="Arial" w:eastAsia="Times New Roman" w:hAnsi="Arial" w:cs="Arial"/>
          <w:i/>
          <w:sz w:val="20"/>
          <w:szCs w:val="20"/>
          <w:lang w:eastAsia="en-ZA"/>
        </w:rPr>
        <w:t>;290</w:t>
      </w:r>
      <w:proofErr w:type="gramEnd"/>
      <w:r w:rsidR="00DA73F8" w:rsidRPr="002E6355">
        <w:rPr>
          <w:rFonts w:ascii="Arial" w:eastAsia="Times New Roman" w:hAnsi="Arial" w:cs="Arial"/>
          <w:i/>
          <w:sz w:val="20"/>
          <w:szCs w:val="20"/>
          <w:lang w:eastAsia="en-ZA"/>
        </w:rPr>
        <w:t>(7):921</w:t>
      </w:r>
    </w:p>
    <w:p w:rsidR="005D1BCF" w:rsidRPr="002E6355" w:rsidRDefault="005D1BCF" w:rsidP="005D1BCF">
      <w:pPr>
        <w:shd w:val="clear" w:color="auto" w:fill="FFFFFF"/>
        <w:rPr>
          <w:rFonts w:ascii="Arial" w:eastAsia="Times New Roman" w:hAnsi="Arial" w:cs="Arial"/>
          <w:sz w:val="20"/>
          <w:szCs w:val="20"/>
          <w:lang w:eastAsia="en-ZA"/>
        </w:rPr>
      </w:pPr>
      <w:r w:rsidRPr="002E6355">
        <w:rPr>
          <w:rFonts w:ascii="Arial" w:eastAsia="Times New Roman" w:hAnsi="Arial" w:cs="Arial"/>
          <w:sz w:val="20"/>
          <w:szCs w:val="20"/>
          <w:lang w:eastAsia="en-ZA"/>
        </w:rPr>
        <w:t>Dr Angell, editor of the New England Journal of Medicine for two decades, said: “Physicians can no longer rely upon the medical literature for valid and reliable information”.</w:t>
      </w:r>
    </w:p>
    <w:p w:rsidR="005D1BCF" w:rsidRPr="002E6355" w:rsidRDefault="005D1BCF" w:rsidP="005D1BCF">
      <w:pPr>
        <w:shd w:val="clear" w:color="auto" w:fill="FFFFFF"/>
        <w:rPr>
          <w:rFonts w:ascii="Arial" w:eastAsia="Times New Roman" w:hAnsi="Arial" w:cs="Arial"/>
          <w:sz w:val="20"/>
          <w:szCs w:val="20"/>
          <w:lang w:eastAsia="en-ZA"/>
        </w:rPr>
      </w:pPr>
      <w:r w:rsidRPr="002E6355">
        <w:rPr>
          <w:rFonts w:ascii="Arial" w:eastAsia="Times New Roman" w:hAnsi="Arial" w:cs="Arial"/>
          <w:sz w:val="20"/>
          <w:szCs w:val="20"/>
          <w:lang w:eastAsia="en-ZA"/>
        </w:rPr>
        <w:t>She reluctantly concluded that prescription drugs are not nearly as effective as the publications on randomised trials suggest.</w:t>
      </w:r>
    </w:p>
    <w:p w:rsidR="005D1BCF" w:rsidRPr="002E6355" w:rsidRDefault="005D1BCF" w:rsidP="005D1BCF">
      <w:pPr>
        <w:shd w:val="clear" w:color="auto" w:fill="FFFFFF"/>
        <w:rPr>
          <w:rFonts w:ascii="Arial" w:eastAsia="Times New Roman" w:hAnsi="Arial" w:cs="Arial"/>
          <w:sz w:val="20"/>
          <w:szCs w:val="20"/>
          <w:lang w:eastAsia="en-ZA"/>
        </w:rPr>
      </w:pPr>
      <w:r w:rsidRPr="002E6355">
        <w:rPr>
          <w:rFonts w:ascii="Arial" w:eastAsia="Times New Roman" w:hAnsi="Arial" w:cs="Arial"/>
          <w:sz w:val="20"/>
          <w:szCs w:val="20"/>
          <w:lang w:eastAsia="en-ZA"/>
        </w:rPr>
        <w:t>She also said that “it is often possible to make clinical trials come out pretty much any way you want, which is why it’s so important that investigators be truly disinterested in the outcome of their work.”</w:t>
      </w:r>
    </w:p>
    <w:p w:rsidR="005D1BCF" w:rsidRPr="002E6355" w:rsidRDefault="005D1BCF" w:rsidP="005D1BCF">
      <w:pPr>
        <w:shd w:val="clear" w:color="auto" w:fill="FFFFFF"/>
        <w:rPr>
          <w:rFonts w:ascii="Arial" w:eastAsia="Times New Roman" w:hAnsi="Arial" w:cs="Arial"/>
          <w:i/>
          <w:sz w:val="20"/>
          <w:szCs w:val="20"/>
          <w:lang w:eastAsia="en-ZA"/>
        </w:rPr>
      </w:pPr>
      <w:r w:rsidRPr="002E6355">
        <w:rPr>
          <w:rFonts w:ascii="Arial" w:eastAsia="Times New Roman" w:hAnsi="Arial" w:cs="Arial"/>
          <w:i/>
          <w:sz w:val="20"/>
          <w:szCs w:val="20"/>
          <w:lang w:eastAsia="en-ZA"/>
        </w:rPr>
        <w:t xml:space="preserve">Angell, </w:t>
      </w:r>
      <w:proofErr w:type="gramStart"/>
      <w:r w:rsidRPr="002E6355">
        <w:rPr>
          <w:rFonts w:ascii="Arial" w:eastAsia="Times New Roman" w:hAnsi="Arial" w:cs="Arial"/>
          <w:i/>
          <w:sz w:val="20"/>
          <w:szCs w:val="20"/>
          <w:lang w:eastAsia="en-ZA"/>
        </w:rPr>
        <w:t>M  Industry</w:t>
      </w:r>
      <w:proofErr w:type="gramEnd"/>
      <w:r w:rsidRPr="002E6355">
        <w:rPr>
          <w:rFonts w:ascii="Arial" w:eastAsia="Times New Roman" w:hAnsi="Arial" w:cs="Arial"/>
          <w:i/>
          <w:sz w:val="20"/>
          <w:szCs w:val="20"/>
          <w:lang w:eastAsia="en-ZA"/>
        </w:rPr>
        <w:t xml:space="preserve"> sponsored clinical research: A broken</w:t>
      </w:r>
      <w:r w:rsidR="00DA73F8" w:rsidRPr="002E6355">
        <w:rPr>
          <w:rFonts w:ascii="Arial" w:eastAsia="Times New Roman" w:hAnsi="Arial" w:cs="Arial"/>
          <w:i/>
          <w:sz w:val="20"/>
          <w:szCs w:val="20"/>
          <w:lang w:eastAsia="en-ZA"/>
        </w:rPr>
        <w:t xml:space="preserve"> system.  JAMA 2008</w:t>
      </w:r>
      <w:proofErr w:type="gramStart"/>
      <w:r w:rsidR="00DA73F8" w:rsidRPr="002E6355">
        <w:rPr>
          <w:rFonts w:ascii="Arial" w:eastAsia="Times New Roman" w:hAnsi="Arial" w:cs="Arial"/>
          <w:i/>
          <w:sz w:val="20"/>
          <w:szCs w:val="20"/>
          <w:lang w:eastAsia="en-ZA"/>
        </w:rPr>
        <w:t>;300</w:t>
      </w:r>
      <w:proofErr w:type="gramEnd"/>
      <w:r w:rsidR="00DA73F8" w:rsidRPr="002E6355">
        <w:rPr>
          <w:rFonts w:ascii="Arial" w:eastAsia="Times New Roman" w:hAnsi="Arial" w:cs="Arial"/>
          <w:i/>
          <w:sz w:val="20"/>
          <w:szCs w:val="20"/>
          <w:lang w:eastAsia="en-ZA"/>
        </w:rPr>
        <w:t>(9):1069</w:t>
      </w:r>
    </w:p>
    <w:p w:rsidR="005D1BCF" w:rsidRPr="002E6355" w:rsidRDefault="005D1BCF" w:rsidP="005D1BCF">
      <w:pPr>
        <w:pStyle w:val="ListParagraph"/>
        <w:numPr>
          <w:ilvl w:val="0"/>
          <w:numId w:val="14"/>
        </w:numPr>
        <w:shd w:val="clear" w:color="auto" w:fill="FFFFFF"/>
        <w:spacing w:after="0" w:line="240" w:lineRule="auto"/>
        <w:rPr>
          <w:rFonts w:ascii="Arial" w:eastAsia="Times New Roman" w:hAnsi="Arial" w:cs="Arial"/>
          <w:sz w:val="20"/>
          <w:szCs w:val="20"/>
          <w:lang w:eastAsia="en-ZA"/>
        </w:rPr>
      </w:pPr>
      <w:r w:rsidRPr="002E6355">
        <w:rPr>
          <w:rFonts w:ascii="Arial" w:eastAsia="Times New Roman" w:hAnsi="Arial" w:cs="Arial"/>
          <w:sz w:val="20"/>
          <w:szCs w:val="20"/>
          <w:lang w:eastAsia="en-ZA"/>
        </w:rPr>
        <w:t xml:space="preserve">There is increasing concern about data fabrication. </w:t>
      </w:r>
      <w:r w:rsidR="00DA73F8" w:rsidRPr="002E6355">
        <w:rPr>
          <w:rFonts w:ascii="Arial" w:eastAsia="Times New Roman" w:hAnsi="Arial" w:cs="Arial"/>
          <w:sz w:val="20"/>
          <w:szCs w:val="20"/>
          <w:lang w:eastAsia="en-ZA"/>
        </w:rPr>
        <w:t xml:space="preserve"> </w:t>
      </w:r>
      <w:r w:rsidRPr="002E6355">
        <w:rPr>
          <w:rFonts w:ascii="Arial" w:eastAsia="Times New Roman" w:hAnsi="Arial" w:cs="Arial"/>
          <w:sz w:val="20"/>
          <w:szCs w:val="20"/>
          <w:lang w:eastAsia="en-ZA"/>
        </w:rPr>
        <w:t xml:space="preserve">A recent analysis found that 2% of scientists admitted to fabricating or modifying data at least once, and one third confessed to questionable research practices. </w:t>
      </w:r>
      <w:r w:rsidR="00DA73F8" w:rsidRPr="002E6355">
        <w:rPr>
          <w:rFonts w:ascii="Arial" w:eastAsia="Times New Roman" w:hAnsi="Arial" w:cs="Arial"/>
          <w:sz w:val="20"/>
          <w:szCs w:val="20"/>
          <w:lang w:eastAsia="en-ZA"/>
        </w:rPr>
        <w:t xml:space="preserve"> </w:t>
      </w:r>
      <w:r w:rsidRPr="002E6355">
        <w:rPr>
          <w:rFonts w:ascii="Arial" w:eastAsia="Times New Roman" w:hAnsi="Arial" w:cs="Arial"/>
          <w:sz w:val="20"/>
          <w:szCs w:val="20"/>
          <w:lang w:eastAsia="en-ZA"/>
        </w:rPr>
        <w:t xml:space="preserve">Interrogating colleagues revealed more alarming figures of 14% data fabrication and 72% debatable scientific </w:t>
      </w:r>
      <w:proofErr w:type="spellStart"/>
      <w:r w:rsidRPr="002E6355">
        <w:rPr>
          <w:rFonts w:ascii="Arial" w:eastAsia="Times New Roman" w:hAnsi="Arial" w:cs="Arial"/>
          <w:sz w:val="20"/>
          <w:szCs w:val="20"/>
          <w:lang w:eastAsia="en-ZA"/>
        </w:rPr>
        <w:t>behavior</w:t>
      </w:r>
      <w:proofErr w:type="spellEnd"/>
      <w:r w:rsidRPr="002E6355">
        <w:rPr>
          <w:rFonts w:ascii="Arial" w:eastAsia="Times New Roman" w:hAnsi="Arial" w:cs="Arial"/>
          <w:sz w:val="20"/>
          <w:szCs w:val="20"/>
          <w:lang w:eastAsia="en-ZA"/>
        </w:rPr>
        <w:t>.</w:t>
      </w:r>
    </w:p>
    <w:p w:rsidR="005D1BCF" w:rsidRPr="002E6355" w:rsidRDefault="00DA73F8" w:rsidP="00DA73F8">
      <w:pPr>
        <w:pStyle w:val="ListParagraph"/>
        <w:shd w:val="clear" w:color="auto" w:fill="FFFFFF"/>
        <w:rPr>
          <w:rFonts w:ascii="Arial" w:eastAsia="Times New Roman" w:hAnsi="Arial" w:cs="Arial"/>
          <w:i/>
          <w:sz w:val="20"/>
          <w:szCs w:val="20"/>
          <w:lang w:eastAsia="en-ZA"/>
        </w:rPr>
      </w:pPr>
      <w:proofErr w:type="spellStart"/>
      <w:r w:rsidRPr="002E6355">
        <w:rPr>
          <w:rFonts w:ascii="Arial" w:eastAsia="Times New Roman" w:hAnsi="Arial" w:cs="Arial"/>
          <w:i/>
          <w:sz w:val="20"/>
          <w:szCs w:val="20"/>
          <w:lang w:eastAsia="en-ZA"/>
        </w:rPr>
        <w:t>Fanelli</w:t>
      </w:r>
      <w:proofErr w:type="spellEnd"/>
      <w:r w:rsidRPr="002E6355">
        <w:rPr>
          <w:rFonts w:ascii="Arial" w:eastAsia="Times New Roman" w:hAnsi="Arial" w:cs="Arial"/>
          <w:i/>
          <w:sz w:val="20"/>
          <w:szCs w:val="20"/>
          <w:lang w:eastAsia="en-ZA"/>
        </w:rPr>
        <w:t xml:space="preserve"> D </w:t>
      </w:r>
      <w:proofErr w:type="spellStart"/>
      <w:r w:rsidRPr="002E6355">
        <w:rPr>
          <w:rFonts w:ascii="Arial" w:eastAsia="Times New Roman" w:hAnsi="Arial" w:cs="Arial"/>
          <w:i/>
          <w:sz w:val="20"/>
          <w:szCs w:val="20"/>
          <w:lang w:eastAsia="en-ZA"/>
        </w:rPr>
        <w:t>Plos</w:t>
      </w:r>
      <w:proofErr w:type="spellEnd"/>
      <w:r w:rsidRPr="002E6355">
        <w:rPr>
          <w:rFonts w:ascii="Arial" w:eastAsia="Times New Roman" w:hAnsi="Arial" w:cs="Arial"/>
          <w:i/>
          <w:sz w:val="20"/>
          <w:szCs w:val="20"/>
          <w:lang w:eastAsia="en-ZA"/>
        </w:rPr>
        <w:t xml:space="preserve"> ONE 2009(5)</w:t>
      </w:r>
      <w:r w:rsidRPr="002E6355">
        <w:rPr>
          <w:rFonts w:ascii="Arial" w:eastAsia="Times New Roman" w:hAnsi="Arial" w:cs="Arial"/>
          <w:i/>
          <w:sz w:val="20"/>
          <w:szCs w:val="20"/>
          <w:lang w:eastAsia="en-ZA"/>
        </w:rPr>
        <w:br/>
      </w:r>
    </w:p>
    <w:p w:rsidR="005D1BCF" w:rsidRPr="002E6355" w:rsidRDefault="005D1BCF" w:rsidP="005D1BCF">
      <w:pPr>
        <w:pStyle w:val="ListParagraph"/>
        <w:numPr>
          <w:ilvl w:val="0"/>
          <w:numId w:val="14"/>
        </w:numPr>
        <w:shd w:val="clear" w:color="auto" w:fill="FFFFFF"/>
        <w:spacing w:after="0" w:line="240" w:lineRule="auto"/>
        <w:rPr>
          <w:rFonts w:ascii="Arial" w:eastAsia="Times New Roman" w:hAnsi="Arial" w:cs="Arial"/>
          <w:sz w:val="20"/>
          <w:szCs w:val="20"/>
          <w:lang w:eastAsia="en-ZA"/>
        </w:rPr>
      </w:pPr>
      <w:r w:rsidRPr="002E6355">
        <w:rPr>
          <w:rFonts w:ascii="Arial" w:eastAsia="Times New Roman" w:hAnsi="Arial" w:cs="Arial"/>
          <w:sz w:val="20"/>
          <w:szCs w:val="20"/>
          <w:lang w:eastAsia="en-ZA"/>
        </w:rPr>
        <w:t xml:space="preserve">There is a big difference between statistical significance and clinical relevance that is generally not taken into account. </w:t>
      </w:r>
      <w:r w:rsidR="00DA73F8" w:rsidRPr="002E6355">
        <w:rPr>
          <w:rFonts w:ascii="Arial" w:eastAsia="Times New Roman" w:hAnsi="Arial" w:cs="Arial"/>
          <w:sz w:val="20"/>
          <w:szCs w:val="20"/>
          <w:lang w:eastAsia="en-ZA"/>
        </w:rPr>
        <w:t xml:space="preserve"> </w:t>
      </w:r>
      <w:r w:rsidRPr="002E6355">
        <w:rPr>
          <w:rFonts w:ascii="Arial" w:eastAsia="Times New Roman" w:hAnsi="Arial" w:cs="Arial"/>
          <w:sz w:val="20"/>
          <w:szCs w:val="20"/>
          <w:lang w:eastAsia="en-ZA"/>
        </w:rPr>
        <w:t xml:space="preserve">The statistics are thrown around in the press and used by drug companies PR agencies, but this may not have clinical relevance in terms of the big picture for the patient.  Taking the drug, for example, may decrease the risk of another heart attack but increase the risk of a stroke. </w:t>
      </w:r>
    </w:p>
    <w:p w:rsidR="005D1BCF" w:rsidRPr="002E6355" w:rsidRDefault="005D1BCF" w:rsidP="005D1BCF">
      <w:pPr>
        <w:pStyle w:val="ListParagraph"/>
        <w:shd w:val="clear" w:color="auto" w:fill="FFFFFF"/>
        <w:rPr>
          <w:rFonts w:ascii="Arial" w:eastAsia="Times New Roman" w:hAnsi="Arial" w:cs="Arial"/>
          <w:sz w:val="20"/>
          <w:szCs w:val="20"/>
          <w:lang w:eastAsia="en-ZA"/>
        </w:rPr>
      </w:pPr>
    </w:p>
    <w:p w:rsidR="005D1BCF" w:rsidRPr="002E6355" w:rsidRDefault="005D1BCF" w:rsidP="00DA73F8">
      <w:pPr>
        <w:shd w:val="clear" w:color="auto" w:fill="FFFFFF"/>
        <w:rPr>
          <w:rFonts w:ascii="Arial" w:eastAsia="Times New Roman" w:hAnsi="Arial" w:cs="Arial"/>
          <w:b/>
          <w:sz w:val="20"/>
          <w:szCs w:val="20"/>
          <w:lang w:eastAsia="en-ZA"/>
        </w:rPr>
      </w:pPr>
      <w:r w:rsidRPr="002E6355">
        <w:rPr>
          <w:rFonts w:ascii="Arial" w:eastAsia="Times New Roman" w:hAnsi="Arial" w:cs="Arial"/>
          <w:b/>
          <w:sz w:val="20"/>
          <w:szCs w:val="20"/>
          <w:lang w:eastAsia="en-ZA"/>
        </w:rPr>
        <w:t>Osler, a great physician once said: “Variability is the law of life, and no two individuals react alike and behave alike under the abnormal conditions which we know as disease. The good physician teats the disease, the great one treats the patient.</w:t>
      </w:r>
      <w:r w:rsidR="00DA73F8" w:rsidRPr="002E6355">
        <w:rPr>
          <w:rFonts w:ascii="Arial" w:eastAsia="Times New Roman" w:hAnsi="Arial" w:cs="Arial"/>
          <w:b/>
          <w:sz w:val="20"/>
          <w:szCs w:val="20"/>
          <w:lang w:eastAsia="en-ZA"/>
        </w:rPr>
        <w:t>”</w:t>
      </w:r>
    </w:p>
    <w:p w:rsidR="005D1BCF" w:rsidRPr="002E6355" w:rsidRDefault="00DA73F8" w:rsidP="005D1BCF">
      <w:pPr>
        <w:rPr>
          <w:rFonts w:ascii="Arial" w:hAnsi="Arial" w:cs="Arial"/>
          <w:i/>
          <w:sz w:val="20"/>
          <w:szCs w:val="20"/>
        </w:rPr>
      </w:pPr>
      <w:r w:rsidRPr="002E6355">
        <w:rPr>
          <w:rFonts w:ascii="Arial" w:hAnsi="Arial" w:cs="Arial"/>
          <w:i/>
          <w:sz w:val="20"/>
          <w:szCs w:val="20"/>
        </w:rPr>
        <w:t xml:space="preserve">* </w:t>
      </w:r>
      <w:r w:rsidR="005D1BCF" w:rsidRPr="002E6355">
        <w:rPr>
          <w:rFonts w:ascii="Arial" w:hAnsi="Arial" w:cs="Arial"/>
          <w:i/>
          <w:sz w:val="20"/>
          <w:szCs w:val="20"/>
        </w:rPr>
        <w:t xml:space="preserve">The information above was extracted from a Forum article in the SAMJ July 2013, </w:t>
      </w:r>
      <w:proofErr w:type="spellStart"/>
      <w:r w:rsidR="005D1BCF" w:rsidRPr="002E6355">
        <w:rPr>
          <w:rFonts w:ascii="Arial" w:hAnsi="Arial" w:cs="Arial"/>
          <w:i/>
          <w:sz w:val="20"/>
          <w:szCs w:val="20"/>
        </w:rPr>
        <w:t>vol</w:t>
      </w:r>
      <w:proofErr w:type="spellEnd"/>
      <w:r w:rsidR="005D1BCF" w:rsidRPr="002E6355">
        <w:rPr>
          <w:rFonts w:ascii="Arial" w:hAnsi="Arial" w:cs="Arial"/>
          <w:i/>
          <w:sz w:val="20"/>
          <w:szCs w:val="20"/>
        </w:rPr>
        <w:t xml:space="preserve"> 103, No7 by Associated Professor David </w:t>
      </w:r>
      <w:proofErr w:type="spellStart"/>
      <w:r w:rsidR="005D1BCF" w:rsidRPr="002E6355">
        <w:rPr>
          <w:rFonts w:ascii="Arial" w:hAnsi="Arial" w:cs="Arial"/>
          <w:i/>
          <w:sz w:val="20"/>
          <w:szCs w:val="20"/>
        </w:rPr>
        <w:t>Muckart</w:t>
      </w:r>
      <w:proofErr w:type="spellEnd"/>
      <w:r w:rsidR="005D1BCF" w:rsidRPr="002E6355">
        <w:rPr>
          <w:rFonts w:ascii="Arial" w:hAnsi="Arial" w:cs="Arial"/>
          <w:i/>
          <w:sz w:val="20"/>
          <w:szCs w:val="20"/>
        </w:rPr>
        <w:t xml:space="preserve"> and entitled “ Evidence-based medic</w:t>
      </w:r>
      <w:r w:rsidRPr="002E6355">
        <w:rPr>
          <w:rFonts w:ascii="Arial" w:hAnsi="Arial" w:cs="Arial"/>
          <w:i/>
          <w:sz w:val="20"/>
          <w:szCs w:val="20"/>
        </w:rPr>
        <w:t>ine - are we boiling the frog”.</w:t>
      </w:r>
    </w:p>
    <w:p w:rsidR="005D1BCF" w:rsidRPr="002E6355" w:rsidRDefault="005D1BCF" w:rsidP="005D1BCF">
      <w:pPr>
        <w:rPr>
          <w:rFonts w:ascii="Arial" w:hAnsi="Arial" w:cs="Arial"/>
          <w:sz w:val="32"/>
          <w:szCs w:val="32"/>
        </w:rPr>
      </w:pPr>
      <w:r w:rsidRPr="002E6355">
        <w:rPr>
          <w:rFonts w:ascii="Arial" w:hAnsi="Arial" w:cs="Arial"/>
          <w:sz w:val="32"/>
          <w:szCs w:val="32"/>
        </w:rPr>
        <w:t>PROBLEM 14</w:t>
      </w:r>
    </w:p>
    <w:p w:rsidR="005D1BCF" w:rsidRPr="002E6355" w:rsidRDefault="005D1BCF" w:rsidP="005D1BCF">
      <w:pPr>
        <w:rPr>
          <w:rFonts w:ascii="Arial" w:hAnsi="Arial" w:cs="Arial"/>
          <w:b/>
          <w:sz w:val="20"/>
          <w:szCs w:val="20"/>
        </w:rPr>
      </w:pPr>
      <w:r w:rsidRPr="002E6355">
        <w:rPr>
          <w:rFonts w:ascii="Arial" w:hAnsi="Arial" w:cs="Arial"/>
          <w:b/>
          <w:sz w:val="20"/>
          <w:szCs w:val="20"/>
        </w:rPr>
        <w:t xml:space="preserve">Loss </w:t>
      </w:r>
      <w:r w:rsidR="00DA73F8" w:rsidRPr="002E6355">
        <w:rPr>
          <w:rFonts w:ascii="Arial" w:hAnsi="Arial" w:cs="Arial"/>
          <w:b/>
          <w:sz w:val="20"/>
          <w:szCs w:val="20"/>
        </w:rPr>
        <w:t>of Small and Medium Sized Business</w:t>
      </w:r>
    </w:p>
    <w:p w:rsidR="005D1BCF" w:rsidRPr="002E6355" w:rsidRDefault="005D1BCF" w:rsidP="00DA73F8">
      <w:pPr>
        <w:jc w:val="both"/>
        <w:rPr>
          <w:rFonts w:ascii="Arial" w:hAnsi="Arial" w:cs="Arial"/>
          <w:sz w:val="20"/>
          <w:szCs w:val="20"/>
        </w:rPr>
      </w:pPr>
      <w:r w:rsidRPr="002E6355">
        <w:rPr>
          <w:rFonts w:ascii="Arial" w:hAnsi="Arial" w:cs="Arial"/>
          <w:sz w:val="20"/>
          <w:szCs w:val="20"/>
        </w:rPr>
        <w:t xml:space="preserve">The present regulations, </w:t>
      </w:r>
      <w:r w:rsidR="00DA73F8" w:rsidRPr="002E6355">
        <w:rPr>
          <w:rFonts w:ascii="Arial" w:hAnsi="Arial" w:cs="Arial"/>
          <w:sz w:val="20"/>
          <w:szCs w:val="20"/>
        </w:rPr>
        <w:t>once fully rolled out</w:t>
      </w:r>
      <w:r w:rsidRPr="002E6355">
        <w:rPr>
          <w:rFonts w:ascii="Arial" w:hAnsi="Arial" w:cs="Arial"/>
          <w:sz w:val="20"/>
          <w:szCs w:val="20"/>
        </w:rPr>
        <w:t xml:space="preserve">, will perpetuate the system of big business dominating health, in which small businesses (which are often the place of innovation and creativity) disappear, as </w:t>
      </w:r>
      <w:r w:rsidR="00DA73F8" w:rsidRPr="002E6355">
        <w:rPr>
          <w:rFonts w:ascii="Arial" w:hAnsi="Arial" w:cs="Arial"/>
          <w:sz w:val="20"/>
          <w:szCs w:val="20"/>
        </w:rPr>
        <w:t>has already occurred in Germany.  M</w:t>
      </w:r>
      <w:r w:rsidRPr="002E6355">
        <w:rPr>
          <w:rFonts w:ascii="Arial" w:hAnsi="Arial" w:cs="Arial"/>
          <w:sz w:val="20"/>
          <w:szCs w:val="20"/>
        </w:rPr>
        <w:t xml:space="preserve">ultinational </w:t>
      </w:r>
      <w:r w:rsidR="00DA73F8" w:rsidRPr="002E6355">
        <w:rPr>
          <w:rFonts w:ascii="Arial" w:hAnsi="Arial" w:cs="Arial"/>
          <w:sz w:val="20"/>
          <w:szCs w:val="20"/>
        </w:rPr>
        <w:t xml:space="preserve">drug </w:t>
      </w:r>
      <w:r w:rsidRPr="002E6355">
        <w:rPr>
          <w:rFonts w:ascii="Arial" w:hAnsi="Arial" w:cs="Arial"/>
          <w:sz w:val="20"/>
          <w:szCs w:val="20"/>
        </w:rPr>
        <w:t xml:space="preserve">companies </w:t>
      </w:r>
      <w:r w:rsidR="00DA73F8" w:rsidRPr="002E6355">
        <w:rPr>
          <w:rFonts w:ascii="Arial" w:hAnsi="Arial" w:cs="Arial"/>
          <w:sz w:val="20"/>
          <w:szCs w:val="20"/>
        </w:rPr>
        <w:t xml:space="preserve">are </w:t>
      </w:r>
      <w:r w:rsidRPr="002E6355">
        <w:rPr>
          <w:rFonts w:ascii="Arial" w:hAnsi="Arial" w:cs="Arial"/>
          <w:sz w:val="20"/>
          <w:szCs w:val="20"/>
        </w:rPr>
        <w:t xml:space="preserve">more interested in profit than in the business of health. </w:t>
      </w:r>
      <w:r w:rsidR="00DA73F8" w:rsidRPr="002E6355">
        <w:rPr>
          <w:rFonts w:ascii="Arial" w:hAnsi="Arial" w:cs="Arial"/>
          <w:sz w:val="20"/>
          <w:szCs w:val="20"/>
        </w:rPr>
        <w:t xml:space="preserve"> </w:t>
      </w:r>
      <w:r w:rsidRPr="002E6355">
        <w:rPr>
          <w:rFonts w:ascii="Arial" w:hAnsi="Arial" w:cs="Arial"/>
          <w:sz w:val="20"/>
          <w:szCs w:val="20"/>
        </w:rPr>
        <w:t xml:space="preserve">The large companies can afford to pay their way in the new regulatory process, and </w:t>
      </w:r>
      <w:r w:rsidR="00DA73F8" w:rsidRPr="002E6355">
        <w:rPr>
          <w:rFonts w:ascii="Arial" w:hAnsi="Arial" w:cs="Arial"/>
          <w:sz w:val="20"/>
          <w:szCs w:val="20"/>
        </w:rPr>
        <w:t xml:space="preserve">will </w:t>
      </w:r>
      <w:r w:rsidRPr="002E6355">
        <w:rPr>
          <w:rFonts w:ascii="Arial" w:hAnsi="Arial" w:cs="Arial"/>
          <w:sz w:val="20"/>
          <w:szCs w:val="20"/>
        </w:rPr>
        <w:t>potentially sell inferior products.</w:t>
      </w:r>
    </w:p>
    <w:p w:rsidR="005D1BCF" w:rsidRPr="002E6355" w:rsidRDefault="005D1BCF" w:rsidP="005D1BCF">
      <w:pPr>
        <w:rPr>
          <w:rFonts w:ascii="Arial" w:hAnsi="Arial" w:cs="Arial"/>
          <w:sz w:val="20"/>
          <w:szCs w:val="20"/>
          <w:u w:val="single"/>
        </w:rPr>
      </w:pPr>
      <w:r w:rsidRPr="002E6355">
        <w:rPr>
          <w:rFonts w:ascii="Arial" w:hAnsi="Arial" w:cs="Arial"/>
          <w:sz w:val="20"/>
          <w:szCs w:val="20"/>
          <w:u w:val="single"/>
        </w:rPr>
        <w:t>More Detail</w:t>
      </w:r>
    </w:p>
    <w:p w:rsidR="005D1BCF" w:rsidRPr="002E6355" w:rsidRDefault="005D1BCF" w:rsidP="00DA73F8">
      <w:pPr>
        <w:jc w:val="both"/>
        <w:rPr>
          <w:rFonts w:ascii="Arial" w:hAnsi="Arial" w:cs="Arial"/>
          <w:sz w:val="20"/>
          <w:szCs w:val="20"/>
        </w:rPr>
      </w:pPr>
      <w:r w:rsidRPr="002E6355">
        <w:rPr>
          <w:rFonts w:ascii="Arial" w:hAnsi="Arial" w:cs="Arial"/>
          <w:sz w:val="20"/>
          <w:szCs w:val="20"/>
        </w:rPr>
        <w:lastRenderedPageBreak/>
        <w:t xml:space="preserve">The regulatory process is driven by the paradigm of </w:t>
      </w:r>
      <w:r w:rsidR="00DA73F8" w:rsidRPr="002E6355">
        <w:rPr>
          <w:rFonts w:ascii="Arial" w:hAnsi="Arial" w:cs="Arial"/>
          <w:sz w:val="20"/>
          <w:szCs w:val="20"/>
        </w:rPr>
        <w:t xml:space="preserve">pharmaceutical </w:t>
      </w:r>
      <w:r w:rsidRPr="002E6355">
        <w:rPr>
          <w:rFonts w:ascii="Arial" w:hAnsi="Arial" w:cs="Arial"/>
          <w:sz w:val="20"/>
          <w:szCs w:val="20"/>
        </w:rPr>
        <w:t xml:space="preserve">drugs, which because of their toxicity, are generally sold as single agents. </w:t>
      </w:r>
    </w:p>
    <w:p w:rsidR="005D1BCF" w:rsidRPr="002E6355" w:rsidRDefault="005D1BCF" w:rsidP="00DA73F8">
      <w:pPr>
        <w:jc w:val="both"/>
        <w:rPr>
          <w:rFonts w:ascii="Arial" w:hAnsi="Arial" w:cs="Arial"/>
          <w:sz w:val="20"/>
          <w:szCs w:val="20"/>
        </w:rPr>
      </w:pPr>
      <w:r w:rsidRPr="002E6355">
        <w:rPr>
          <w:rFonts w:ascii="Arial" w:hAnsi="Arial" w:cs="Arial"/>
          <w:sz w:val="20"/>
          <w:szCs w:val="20"/>
        </w:rPr>
        <w:t xml:space="preserve">Natural products, however, are often mixed products and provide a synergy of effects which support healthy function. The registration process as it stands for these mixed products will be enormously expensive. Large companies will simply choose single products which can be easily registered for sale at high prices once the market share has dwindled to a few big companies. </w:t>
      </w:r>
    </w:p>
    <w:p w:rsidR="00DA73F8" w:rsidRPr="002E6355" w:rsidRDefault="005D1BCF" w:rsidP="00DA73F8">
      <w:pPr>
        <w:jc w:val="both"/>
        <w:rPr>
          <w:rFonts w:ascii="Arial" w:hAnsi="Arial" w:cs="Arial"/>
          <w:sz w:val="20"/>
          <w:szCs w:val="20"/>
        </w:rPr>
      </w:pPr>
      <w:r w:rsidRPr="002E6355">
        <w:rPr>
          <w:rFonts w:ascii="Arial" w:hAnsi="Arial" w:cs="Arial"/>
          <w:sz w:val="20"/>
          <w:szCs w:val="20"/>
        </w:rPr>
        <w:t xml:space="preserve">This is an unfair business practice, placing small companies at a disadvantage. </w:t>
      </w:r>
      <w:r w:rsidR="00DA73F8" w:rsidRPr="002E6355">
        <w:rPr>
          <w:rFonts w:ascii="Arial" w:hAnsi="Arial" w:cs="Arial"/>
          <w:sz w:val="20"/>
          <w:szCs w:val="20"/>
        </w:rPr>
        <w:t xml:space="preserve"> </w:t>
      </w:r>
      <w:r w:rsidRPr="002E6355">
        <w:rPr>
          <w:rFonts w:ascii="Arial" w:hAnsi="Arial" w:cs="Arial"/>
          <w:sz w:val="20"/>
          <w:szCs w:val="20"/>
        </w:rPr>
        <w:t xml:space="preserve">We have no argument with appropriate GMP, and these products are </w:t>
      </w:r>
      <w:r w:rsidR="00DA73F8" w:rsidRPr="002E6355">
        <w:rPr>
          <w:rFonts w:ascii="Arial" w:hAnsi="Arial" w:cs="Arial"/>
          <w:sz w:val="20"/>
          <w:szCs w:val="20"/>
        </w:rPr>
        <w:t>generally regarded as low risk</w:t>
      </w:r>
      <w:r w:rsidRPr="002E6355">
        <w:rPr>
          <w:rFonts w:ascii="Arial" w:hAnsi="Arial" w:cs="Arial"/>
          <w:sz w:val="20"/>
          <w:szCs w:val="20"/>
        </w:rPr>
        <w:t xml:space="preserve">, so why should a country like South Africa place such a heavy burden on small business, when the benefits are great? </w:t>
      </w:r>
    </w:p>
    <w:p w:rsidR="005D1BCF" w:rsidRPr="002E6355" w:rsidRDefault="005D1BCF" w:rsidP="00DA73F8">
      <w:pPr>
        <w:jc w:val="both"/>
        <w:rPr>
          <w:rFonts w:ascii="Arial" w:hAnsi="Arial" w:cs="Arial"/>
          <w:sz w:val="20"/>
          <w:szCs w:val="20"/>
        </w:rPr>
      </w:pPr>
      <w:r w:rsidRPr="002E6355">
        <w:rPr>
          <w:rFonts w:ascii="Arial" w:hAnsi="Arial" w:cs="Arial"/>
          <w:sz w:val="20"/>
          <w:szCs w:val="20"/>
        </w:rPr>
        <w:t>South Africa should no</w:t>
      </w:r>
      <w:r w:rsidR="00DA73F8" w:rsidRPr="002E6355">
        <w:rPr>
          <w:rFonts w:ascii="Arial" w:hAnsi="Arial" w:cs="Arial"/>
          <w:sz w:val="20"/>
          <w:szCs w:val="20"/>
        </w:rPr>
        <w:t xml:space="preserve">t be pandering to big business. </w:t>
      </w:r>
      <w:r w:rsidRPr="002E6355">
        <w:rPr>
          <w:rFonts w:ascii="Arial" w:hAnsi="Arial" w:cs="Arial"/>
          <w:sz w:val="20"/>
          <w:szCs w:val="20"/>
        </w:rPr>
        <w:t xml:space="preserve">The </w:t>
      </w:r>
      <w:r w:rsidR="00DA73F8" w:rsidRPr="002E6355">
        <w:rPr>
          <w:rFonts w:ascii="Arial" w:hAnsi="Arial" w:cs="Arial"/>
          <w:sz w:val="20"/>
          <w:szCs w:val="20"/>
        </w:rPr>
        <w:t xml:space="preserve">current </w:t>
      </w:r>
      <w:r w:rsidRPr="002E6355">
        <w:rPr>
          <w:rFonts w:ascii="Arial" w:hAnsi="Arial" w:cs="Arial"/>
          <w:sz w:val="20"/>
          <w:szCs w:val="20"/>
        </w:rPr>
        <w:t>regulations are excessive</w:t>
      </w:r>
      <w:r w:rsidR="00DA73F8" w:rsidRPr="002E6355">
        <w:rPr>
          <w:rFonts w:ascii="Arial" w:hAnsi="Arial" w:cs="Arial"/>
          <w:sz w:val="20"/>
          <w:szCs w:val="20"/>
        </w:rPr>
        <w:t>ly onerous for small companies and only serve monopoly capital.</w:t>
      </w:r>
    </w:p>
    <w:p w:rsidR="005D1BCF" w:rsidRPr="002E6355" w:rsidRDefault="005D1BCF" w:rsidP="005D1BCF">
      <w:pPr>
        <w:widowControl w:val="0"/>
        <w:autoSpaceDE w:val="0"/>
        <w:autoSpaceDN w:val="0"/>
        <w:adjustRightInd w:val="0"/>
        <w:spacing w:after="240"/>
        <w:rPr>
          <w:rFonts w:ascii="Arial" w:hAnsi="Arial" w:cs="Arial"/>
          <w:bCs/>
          <w:sz w:val="32"/>
        </w:rPr>
      </w:pPr>
      <w:r w:rsidRPr="002E6355">
        <w:rPr>
          <w:rFonts w:ascii="Arial" w:hAnsi="Arial" w:cs="Arial"/>
          <w:bCs/>
          <w:sz w:val="32"/>
        </w:rPr>
        <w:t>PROBLEM 15</w:t>
      </w:r>
    </w:p>
    <w:p w:rsidR="005D1BCF" w:rsidRPr="002E6355" w:rsidRDefault="005D1BCF" w:rsidP="005D1BCF">
      <w:pPr>
        <w:widowControl w:val="0"/>
        <w:autoSpaceDE w:val="0"/>
        <w:autoSpaceDN w:val="0"/>
        <w:adjustRightInd w:val="0"/>
        <w:spacing w:after="240"/>
        <w:rPr>
          <w:rFonts w:ascii="Arial" w:hAnsi="Arial" w:cs="Arial"/>
          <w:b/>
          <w:bCs/>
          <w:sz w:val="20"/>
          <w:szCs w:val="20"/>
        </w:rPr>
      </w:pPr>
      <w:r w:rsidRPr="002E6355">
        <w:rPr>
          <w:rFonts w:ascii="Arial" w:hAnsi="Arial" w:cs="Arial"/>
          <w:b/>
          <w:bCs/>
          <w:sz w:val="20"/>
          <w:szCs w:val="20"/>
        </w:rPr>
        <w:t>Belief</w:t>
      </w:r>
    </w:p>
    <w:p w:rsidR="005D1BCF" w:rsidRPr="002E6355" w:rsidRDefault="005D1BCF" w:rsidP="00DA73F8">
      <w:pPr>
        <w:jc w:val="both"/>
        <w:rPr>
          <w:rFonts w:ascii="Arial" w:hAnsi="Arial" w:cs="Arial"/>
          <w:sz w:val="20"/>
          <w:szCs w:val="20"/>
        </w:rPr>
      </w:pPr>
      <w:r w:rsidRPr="002E6355">
        <w:rPr>
          <w:rFonts w:ascii="Arial" w:hAnsi="Arial" w:cs="Arial"/>
          <w:sz w:val="20"/>
          <w:szCs w:val="20"/>
        </w:rPr>
        <w:t xml:space="preserve">Belief is not generally recognized as an important component within the </w:t>
      </w:r>
      <w:proofErr w:type="gramStart"/>
      <w:r w:rsidRPr="002E6355">
        <w:rPr>
          <w:rFonts w:ascii="Arial" w:hAnsi="Arial" w:cs="Arial"/>
          <w:sz w:val="20"/>
          <w:szCs w:val="20"/>
        </w:rPr>
        <w:t>Biomedical</w:t>
      </w:r>
      <w:proofErr w:type="gramEnd"/>
      <w:r w:rsidRPr="002E6355">
        <w:rPr>
          <w:rFonts w:ascii="Arial" w:hAnsi="Arial" w:cs="Arial"/>
          <w:sz w:val="20"/>
          <w:szCs w:val="20"/>
        </w:rPr>
        <w:t xml:space="preserve"> model and yet is extremely import</w:t>
      </w:r>
      <w:r w:rsidR="00DA73F8" w:rsidRPr="002E6355">
        <w:rPr>
          <w:rFonts w:ascii="Arial" w:hAnsi="Arial" w:cs="Arial"/>
          <w:sz w:val="20"/>
          <w:szCs w:val="20"/>
        </w:rPr>
        <w:t>ant within African Traditional M</w:t>
      </w:r>
      <w:r w:rsidRPr="002E6355">
        <w:rPr>
          <w:rFonts w:ascii="Arial" w:hAnsi="Arial" w:cs="Arial"/>
          <w:sz w:val="20"/>
          <w:szCs w:val="20"/>
        </w:rPr>
        <w:t xml:space="preserve">edicine and other Traditional </w:t>
      </w:r>
      <w:r w:rsidR="00DA73F8" w:rsidRPr="002E6355">
        <w:rPr>
          <w:rFonts w:ascii="Arial" w:hAnsi="Arial" w:cs="Arial"/>
          <w:sz w:val="20"/>
          <w:szCs w:val="20"/>
        </w:rPr>
        <w:t>health systems in the realm of Natural Health Products.</w:t>
      </w:r>
    </w:p>
    <w:p w:rsidR="005D1BCF" w:rsidRPr="002E6355" w:rsidRDefault="005D1BCF" w:rsidP="00DA73F8">
      <w:pPr>
        <w:jc w:val="both"/>
        <w:rPr>
          <w:rFonts w:ascii="Arial" w:hAnsi="Arial" w:cs="Arial"/>
          <w:color w:val="333333"/>
          <w:sz w:val="20"/>
          <w:szCs w:val="20"/>
        </w:rPr>
      </w:pPr>
      <w:r w:rsidRPr="002E6355">
        <w:rPr>
          <w:rFonts w:ascii="Arial" w:hAnsi="Arial" w:cs="Arial"/>
          <w:color w:val="333333"/>
          <w:sz w:val="20"/>
          <w:szCs w:val="20"/>
        </w:rPr>
        <w:t>Beliefs can be powerful forces that affect our health and capacity to heal.</w:t>
      </w:r>
    </w:p>
    <w:p w:rsidR="005D1BCF" w:rsidRPr="002E6355" w:rsidRDefault="005D1BCF" w:rsidP="00DA73F8">
      <w:pPr>
        <w:jc w:val="both"/>
        <w:rPr>
          <w:rFonts w:ascii="Arial" w:hAnsi="Arial" w:cs="Arial"/>
          <w:color w:val="333333"/>
          <w:sz w:val="20"/>
          <w:szCs w:val="20"/>
        </w:rPr>
      </w:pPr>
      <w:r w:rsidRPr="002E6355">
        <w:rPr>
          <w:rFonts w:ascii="Arial" w:hAnsi="Arial" w:cs="Arial"/>
          <w:color w:val="333333"/>
          <w:sz w:val="20"/>
          <w:szCs w:val="20"/>
        </w:rPr>
        <w:t>Understanding how social</w:t>
      </w:r>
      <w:r w:rsidR="00DA73F8" w:rsidRPr="002E6355">
        <w:rPr>
          <w:rFonts w:ascii="Arial" w:hAnsi="Arial" w:cs="Arial"/>
          <w:color w:val="333333"/>
          <w:sz w:val="20"/>
          <w:szCs w:val="20"/>
        </w:rPr>
        <w:t xml:space="preserve">, structural, psychological </w:t>
      </w:r>
      <w:r w:rsidRPr="002E6355">
        <w:rPr>
          <w:rFonts w:ascii="Arial" w:hAnsi="Arial" w:cs="Arial"/>
          <w:color w:val="333333"/>
          <w:sz w:val="20"/>
          <w:szCs w:val="20"/>
        </w:rPr>
        <w:t xml:space="preserve">and cultural factors affect physical health and being sensitive to these factors can make an important difference in health outcomes. </w:t>
      </w:r>
      <w:r w:rsidR="00DA73F8" w:rsidRPr="002E6355">
        <w:rPr>
          <w:rFonts w:ascii="Arial" w:hAnsi="Arial" w:cs="Arial"/>
          <w:color w:val="333333"/>
          <w:sz w:val="20"/>
          <w:szCs w:val="20"/>
        </w:rPr>
        <w:t xml:space="preserve"> </w:t>
      </w:r>
      <w:r w:rsidRPr="002E6355">
        <w:rPr>
          <w:rFonts w:ascii="Arial" w:hAnsi="Arial" w:cs="Arial"/>
          <w:color w:val="333333"/>
          <w:sz w:val="20"/>
          <w:szCs w:val="20"/>
        </w:rPr>
        <w:t>Beliefs affect how and from whom a person will seek care, how self-care is managed, how health choices are made, and often, how a patient responds to a specific therapy.</w:t>
      </w:r>
    </w:p>
    <w:p w:rsidR="005D1BCF" w:rsidRPr="002E6355" w:rsidRDefault="005D1BCF" w:rsidP="00DA73F8">
      <w:pPr>
        <w:jc w:val="both"/>
        <w:rPr>
          <w:rFonts w:ascii="Arial" w:hAnsi="Arial" w:cs="Arial"/>
          <w:color w:val="333333"/>
          <w:sz w:val="20"/>
          <w:szCs w:val="20"/>
        </w:rPr>
      </w:pPr>
      <w:r w:rsidRPr="002E6355">
        <w:rPr>
          <w:rFonts w:ascii="Arial" w:hAnsi="Arial" w:cs="Arial"/>
          <w:color w:val="333333"/>
          <w:sz w:val="20"/>
          <w:szCs w:val="20"/>
        </w:rPr>
        <w:t>Cultural beliefs are also reflected in a society’s health care system. It is not surprising, for example, that a dominant theme in Western medicine has been to fight or vanquish disease, while in the traditional medical system, the prevailing image in health care is one of balance.</w:t>
      </w:r>
    </w:p>
    <w:p w:rsidR="005D1BCF" w:rsidRDefault="005D1BCF" w:rsidP="00DA73F8">
      <w:pPr>
        <w:jc w:val="both"/>
        <w:rPr>
          <w:rFonts w:ascii="Arial" w:hAnsi="Arial" w:cs="Arial"/>
          <w:color w:val="333333"/>
          <w:sz w:val="20"/>
          <w:szCs w:val="20"/>
        </w:rPr>
      </w:pPr>
      <w:r w:rsidRPr="002E6355">
        <w:rPr>
          <w:rFonts w:ascii="Arial" w:hAnsi="Arial" w:cs="Arial"/>
          <w:b/>
          <w:color w:val="333333"/>
          <w:sz w:val="20"/>
          <w:szCs w:val="20"/>
        </w:rPr>
        <w:t>Believe is a medicine</w:t>
      </w:r>
      <w:r w:rsidRPr="002E6355">
        <w:rPr>
          <w:rFonts w:ascii="Arial" w:hAnsi="Arial" w:cs="Arial"/>
          <w:color w:val="333333"/>
          <w:sz w:val="20"/>
          <w:szCs w:val="20"/>
        </w:rPr>
        <w:t xml:space="preserve"> and when it is packed in a bottle, bone throwing ,package of herbs or a message from ancestors it needs to be acknowledged and valued for what it is i.e. a way of supporting health of the person, their family and their community.</w:t>
      </w:r>
    </w:p>
    <w:p w:rsidR="00F04371" w:rsidRPr="002E6355" w:rsidRDefault="00F04371" w:rsidP="00DA73F8">
      <w:pPr>
        <w:jc w:val="both"/>
        <w:rPr>
          <w:rFonts w:ascii="Arial" w:hAnsi="Arial" w:cs="Arial"/>
          <w:sz w:val="20"/>
          <w:szCs w:val="20"/>
        </w:rPr>
      </w:pPr>
      <w:r w:rsidRPr="002E6355">
        <w:rPr>
          <w:rFonts w:ascii="Arial" w:hAnsi="Arial" w:cs="Arial"/>
          <w:noProof/>
          <w:sz w:val="20"/>
          <w:szCs w:val="20"/>
          <w:lang w:val="en-US"/>
        </w:rPr>
        <w:drawing>
          <wp:inline distT="0" distB="0" distL="0" distR="0">
            <wp:extent cx="5731510" cy="5905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59055"/>
                    </a:xfrm>
                    <a:prstGeom prst="rect">
                      <a:avLst/>
                    </a:prstGeom>
                  </pic:spPr>
                </pic:pic>
              </a:graphicData>
            </a:graphic>
          </wp:inline>
        </w:drawing>
      </w:r>
    </w:p>
    <w:p w:rsidR="005D1BCF" w:rsidRPr="002E6355" w:rsidRDefault="005D1BCF" w:rsidP="005D1BCF">
      <w:pPr>
        <w:widowControl w:val="0"/>
        <w:autoSpaceDE w:val="0"/>
        <w:autoSpaceDN w:val="0"/>
        <w:adjustRightInd w:val="0"/>
        <w:spacing w:after="240"/>
        <w:rPr>
          <w:rFonts w:ascii="Arial" w:hAnsi="Arial" w:cs="Arial"/>
          <w:sz w:val="32"/>
          <w:szCs w:val="32"/>
        </w:rPr>
      </w:pPr>
      <w:r w:rsidRPr="002E6355">
        <w:rPr>
          <w:rFonts w:ascii="Arial" w:hAnsi="Arial" w:cs="Arial"/>
          <w:bCs/>
          <w:sz w:val="32"/>
          <w:szCs w:val="32"/>
        </w:rPr>
        <w:t>CONCLUSION</w:t>
      </w:r>
    </w:p>
    <w:p w:rsidR="00DA73F8" w:rsidRPr="002E6355" w:rsidRDefault="00DA73F8" w:rsidP="003A2959">
      <w:pPr>
        <w:jc w:val="both"/>
        <w:rPr>
          <w:rFonts w:ascii="Arial" w:hAnsi="Arial" w:cs="Arial"/>
          <w:sz w:val="20"/>
          <w:szCs w:val="20"/>
        </w:rPr>
      </w:pPr>
      <w:r w:rsidRPr="002E6355">
        <w:rPr>
          <w:rFonts w:ascii="Arial" w:hAnsi="Arial" w:cs="Arial"/>
          <w:sz w:val="20"/>
          <w:szCs w:val="20"/>
        </w:rPr>
        <w:t xml:space="preserve">This </w:t>
      </w:r>
      <w:r w:rsidR="005D1BCF" w:rsidRPr="002E6355">
        <w:rPr>
          <w:rFonts w:ascii="Arial" w:hAnsi="Arial" w:cs="Arial"/>
          <w:sz w:val="20"/>
          <w:szCs w:val="20"/>
        </w:rPr>
        <w:t xml:space="preserve">Bill </w:t>
      </w:r>
      <w:r w:rsidRPr="002E6355">
        <w:rPr>
          <w:rFonts w:ascii="Arial" w:hAnsi="Arial" w:cs="Arial"/>
          <w:sz w:val="20"/>
          <w:szCs w:val="20"/>
        </w:rPr>
        <w:t>and the recent R</w:t>
      </w:r>
      <w:r w:rsidR="005D1BCF" w:rsidRPr="002E6355">
        <w:rPr>
          <w:rFonts w:ascii="Arial" w:hAnsi="Arial" w:cs="Arial"/>
          <w:sz w:val="20"/>
          <w:szCs w:val="20"/>
        </w:rPr>
        <w:t>egulations</w:t>
      </w:r>
      <w:r w:rsidRPr="002E6355">
        <w:rPr>
          <w:rFonts w:ascii="Arial" w:hAnsi="Arial" w:cs="Arial"/>
          <w:sz w:val="20"/>
          <w:szCs w:val="20"/>
        </w:rPr>
        <w:t xml:space="preserve"> passed </w:t>
      </w:r>
      <w:proofErr w:type="gramStart"/>
      <w:r w:rsidRPr="002E6355">
        <w:rPr>
          <w:rFonts w:ascii="Arial" w:hAnsi="Arial" w:cs="Arial"/>
          <w:sz w:val="20"/>
          <w:szCs w:val="20"/>
        </w:rPr>
        <w:t xml:space="preserve">for </w:t>
      </w:r>
      <w:r w:rsidR="005D1BCF" w:rsidRPr="002E6355">
        <w:rPr>
          <w:rFonts w:ascii="Arial" w:hAnsi="Arial" w:cs="Arial"/>
          <w:sz w:val="20"/>
          <w:szCs w:val="20"/>
        </w:rPr>
        <w:t xml:space="preserve"> </w:t>
      </w:r>
      <w:r w:rsidRPr="002E6355">
        <w:rPr>
          <w:rFonts w:ascii="Arial" w:hAnsi="Arial" w:cs="Arial"/>
          <w:sz w:val="20"/>
          <w:szCs w:val="20"/>
        </w:rPr>
        <w:t>‘Complementary</w:t>
      </w:r>
      <w:proofErr w:type="gramEnd"/>
      <w:r w:rsidRPr="002E6355">
        <w:rPr>
          <w:rFonts w:ascii="Arial" w:hAnsi="Arial" w:cs="Arial"/>
          <w:sz w:val="20"/>
          <w:szCs w:val="20"/>
        </w:rPr>
        <w:t xml:space="preserve"> Medicines’ </w:t>
      </w:r>
      <w:r w:rsidR="005D1BCF" w:rsidRPr="002E6355">
        <w:rPr>
          <w:rFonts w:ascii="Arial" w:hAnsi="Arial" w:cs="Arial"/>
          <w:sz w:val="20"/>
          <w:szCs w:val="20"/>
        </w:rPr>
        <w:t xml:space="preserve">have not taken into account that we are dealing with two very different paradigms of medicine. </w:t>
      </w:r>
    </w:p>
    <w:p w:rsidR="005D1BCF" w:rsidRPr="002E6355" w:rsidRDefault="005D1BCF" w:rsidP="003A2959">
      <w:pPr>
        <w:jc w:val="both"/>
        <w:rPr>
          <w:rFonts w:ascii="Arial" w:hAnsi="Arial" w:cs="Arial"/>
          <w:sz w:val="20"/>
          <w:szCs w:val="20"/>
        </w:rPr>
      </w:pPr>
      <w:r w:rsidRPr="002E6355">
        <w:rPr>
          <w:rFonts w:ascii="Arial" w:hAnsi="Arial" w:cs="Arial"/>
          <w:sz w:val="20"/>
          <w:szCs w:val="20"/>
        </w:rPr>
        <w:t xml:space="preserve">The conventional </w:t>
      </w:r>
      <w:proofErr w:type="gramStart"/>
      <w:r w:rsidRPr="002E6355">
        <w:rPr>
          <w:rFonts w:ascii="Arial" w:hAnsi="Arial" w:cs="Arial"/>
          <w:sz w:val="20"/>
          <w:szCs w:val="20"/>
        </w:rPr>
        <w:t>Biomedical</w:t>
      </w:r>
      <w:proofErr w:type="gramEnd"/>
      <w:r w:rsidRPr="002E6355">
        <w:rPr>
          <w:rFonts w:ascii="Arial" w:hAnsi="Arial" w:cs="Arial"/>
          <w:sz w:val="20"/>
          <w:szCs w:val="20"/>
        </w:rPr>
        <w:t xml:space="preserve"> paradigm which treats disease using drugs and surgery and the Traditional/Integrative medical paradigm which supports health using natural medicines and lifestyle changes.</w:t>
      </w:r>
    </w:p>
    <w:p w:rsidR="005D1BCF" w:rsidRPr="002E6355" w:rsidRDefault="005D1BCF" w:rsidP="003A2959">
      <w:pPr>
        <w:jc w:val="both"/>
        <w:rPr>
          <w:rFonts w:ascii="Arial" w:hAnsi="Arial" w:cs="Arial"/>
          <w:sz w:val="20"/>
          <w:szCs w:val="20"/>
        </w:rPr>
      </w:pPr>
      <w:r w:rsidRPr="002E6355">
        <w:rPr>
          <w:rFonts w:ascii="Arial" w:hAnsi="Arial" w:cs="Arial"/>
          <w:sz w:val="20"/>
          <w:szCs w:val="20"/>
        </w:rPr>
        <w:t>An editorial in the British Medical Journal (BMJ) defined Integrative Medicine in the following way:</w:t>
      </w:r>
    </w:p>
    <w:p w:rsidR="005D1BCF" w:rsidRPr="002E6355" w:rsidRDefault="005D1BCF" w:rsidP="003A2959">
      <w:pPr>
        <w:ind w:left="567" w:right="521"/>
        <w:jc w:val="both"/>
        <w:rPr>
          <w:rFonts w:ascii="Arial" w:hAnsi="Arial" w:cs="Arial"/>
          <w:i/>
          <w:sz w:val="20"/>
          <w:szCs w:val="20"/>
        </w:rPr>
      </w:pPr>
      <w:r w:rsidRPr="002E6355">
        <w:rPr>
          <w:rFonts w:ascii="Arial" w:hAnsi="Arial" w:cs="Arial"/>
          <w:i/>
          <w:sz w:val="20"/>
          <w:szCs w:val="20"/>
        </w:rPr>
        <w:t xml:space="preserve">“Integrative medicine is not simply a synonym for complementary medicine. Complementary medicine refers to treatments that may be used as adjuncts to conventional treatment and are not usually taught in medical schools. Integrative </w:t>
      </w:r>
      <w:r w:rsidRPr="002E6355">
        <w:rPr>
          <w:rFonts w:ascii="Arial" w:hAnsi="Arial" w:cs="Arial"/>
          <w:i/>
          <w:sz w:val="20"/>
          <w:szCs w:val="20"/>
        </w:rPr>
        <w:lastRenderedPageBreak/>
        <w:t>medicine has a larger meaning and mission, its focus being on health and healing rather than disease and treatment. It views patients as whole people with minds and spirits as well as bodies and includes these dimensions into diagnosis and treatment. It also involves patients and doctors working to maintain health by paying attention to lifestyle factors such as diet, exercise, quality of rest and sleep, and the nature of relationships.”</w:t>
      </w:r>
    </w:p>
    <w:p w:rsidR="005D1BCF" w:rsidRPr="002E6355" w:rsidRDefault="005D1BCF" w:rsidP="003A2959">
      <w:pPr>
        <w:jc w:val="both"/>
        <w:rPr>
          <w:rFonts w:ascii="Arial" w:hAnsi="Arial" w:cs="Arial"/>
          <w:sz w:val="20"/>
          <w:szCs w:val="20"/>
        </w:rPr>
      </w:pPr>
      <w:r w:rsidRPr="002E6355">
        <w:rPr>
          <w:rFonts w:ascii="Arial" w:hAnsi="Arial" w:cs="Arial"/>
          <w:sz w:val="20"/>
          <w:szCs w:val="20"/>
        </w:rPr>
        <w:t xml:space="preserve">In that same </w:t>
      </w:r>
      <w:r w:rsidR="00A548DC" w:rsidRPr="002E6355">
        <w:rPr>
          <w:rFonts w:ascii="Arial" w:hAnsi="Arial" w:cs="Arial"/>
          <w:sz w:val="20"/>
          <w:szCs w:val="20"/>
        </w:rPr>
        <w:t>journal</w:t>
      </w:r>
      <w:r w:rsidR="003A2959" w:rsidRPr="002E6355">
        <w:rPr>
          <w:rFonts w:ascii="Arial" w:hAnsi="Arial" w:cs="Arial"/>
          <w:sz w:val="20"/>
          <w:szCs w:val="20"/>
        </w:rPr>
        <w:t>, the</w:t>
      </w:r>
      <w:r w:rsidRPr="002E6355">
        <w:rPr>
          <w:rFonts w:ascii="Arial" w:hAnsi="Arial" w:cs="Arial"/>
          <w:sz w:val="20"/>
          <w:szCs w:val="20"/>
        </w:rPr>
        <w:t xml:space="preserve"> editor says that even this definition does not capture the full richness of what might be achieved through the growth of </w:t>
      </w:r>
      <w:proofErr w:type="gramStart"/>
      <w:r w:rsidRPr="002E6355">
        <w:rPr>
          <w:rFonts w:ascii="Arial" w:hAnsi="Arial" w:cs="Arial"/>
          <w:sz w:val="20"/>
          <w:szCs w:val="20"/>
        </w:rPr>
        <w:t>Integrated</w:t>
      </w:r>
      <w:proofErr w:type="gramEnd"/>
      <w:r w:rsidRPr="002E6355">
        <w:rPr>
          <w:rFonts w:ascii="Arial" w:hAnsi="Arial" w:cs="Arial"/>
          <w:sz w:val="20"/>
          <w:szCs w:val="20"/>
        </w:rPr>
        <w:t xml:space="preserve"> medicine and that this medicine could ‘restore the soul to medicine’. </w:t>
      </w:r>
    </w:p>
    <w:p w:rsidR="005D1BCF" w:rsidRPr="002E6355" w:rsidRDefault="005D1BCF" w:rsidP="003A2959">
      <w:pPr>
        <w:jc w:val="both"/>
        <w:rPr>
          <w:rFonts w:ascii="Arial" w:hAnsi="Arial" w:cs="Arial"/>
          <w:sz w:val="20"/>
          <w:szCs w:val="20"/>
        </w:rPr>
      </w:pPr>
      <w:r w:rsidRPr="002E6355">
        <w:rPr>
          <w:rFonts w:ascii="Arial" w:hAnsi="Arial" w:cs="Arial"/>
          <w:sz w:val="20"/>
          <w:szCs w:val="20"/>
        </w:rPr>
        <w:t>China is the only country in the world where Western medicine</w:t>
      </w:r>
      <w:r w:rsidR="00A548DC" w:rsidRPr="002E6355">
        <w:rPr>
          <w:rFonts w:ascii="Arial" w:hAnsi="Arial" w:cs="Arial"/>
          <w:sz w:val="20"/>
          <w:szCs w:val="20"/>
        </w:rPr>
        <w:t xml:space="preserve"> (Biomedicine) and Traditional and Natural M</w:t>
      </w:r>
      <w:r w:rsidRPr="002E6355">
        <w:rPr>
          <w:rFonts w:ascii="Arial" w:hAnsi="Arial" w:cs="Arial"/>
          <w:sz w:val="20"/>
          <w:szCs w:val="20"/>
        </w:rPr>
        <w:t>edicine are practiced alongside each other at every level of the health care system</w:t>
      </w:r>
      <w:r w:rsidR="00A548DC" w:rsidRPr="002E6355">
        <w:rPr>
          <w:rFonts w:ascii="Arial" w:hAnsi="Arial" w:cs="Arial"/>
          <w:sz w:val="20"/>
          <w:szCs w:val="20"/>
        </w:rPr>
        <w:t>.</w:t>
      </w:r>
      <w:r w:rsidRPr="002E6355">
        <w:rPr>
          <w:rFonts w:ascii="Arial" w:hAnsi="Arial" w:cs="Arial"/>
          <w:sz w:val="20"/>
          <w:szCs w:val="20"/>
        </w:rPr>
        <w:t xml:space="preserve"> </w:t>
      </w:r>
      <w:r w:rsidR="00A548DC" w:rsidRPr="002E6355">
        <w:rPr>
          <w:rFonts w:ascii="Arial" w:hAnsi="Arial" w:cs="Arial"/>
          <w:sz w:val="20"/>
          <w:szCs w:val="20"/>
        </w:rPr>
        <w:t xml:space="preserve"> They are gradually </w:t>
      </w:r>
      <w:r w:rsidRPr="002E6355">
        <w:rPr>
          <w:rFonts w:ascii="Arial" w:hAnsi="Arial" w:cs="Arial"/>
          <w:sz w:val="20"/>
          <w:szCs w:val="20"/>
        </w:rPr>
        <w:t>de</w:t>
      </w:r>
      <w:r w:rsidR="00A548DC" w:rsidRPr="002E6355">
        <w:rPr>
          <w:rFonts w:ascii="Arial" w:hAnsi="Arial" w:cs="Arial"/>
          <w:sz w:val="20"/>
          <w:szCs w:val="20"/>
        </w:rPr>
        <w:t>veloping a unique ‘Integrative M</w:t>
      </w:r>
      <w:r w:rsidRPr="002E6355">
        <w:rPr>
          <w:rFonts w:ascii="Arial" w:hAnsi="Arial" w:cs="Arial"/>
          <w:sz w:val="20"/>
          <w:szCs w:val="20"/>
        </w:rPr>
        <w:t>edicine’ for that country.</w:t>
      </w:r>
    </w:p>
    <w:p w:rsidR="005D1BCF" w:rsidRPr="002E6355" w:rsidRDefault="005D1BCF" w:rsidP="003A2959">
      <w:pPr>
        <w:jc w:val="both"/>
        <w:rPr>
          <w:rFonts w:ascii="Arial" w:hAnsi="Arial" w:cs="Arial"/>
          <w:sz w:val="20"/>
          <w:szCs w:val="20"/>
        </w:rPr>
      </w:pPr>
      <w:r w:rsidRPr="002E6355">
        <w:rPr>
          <w:rFonts w:ascii="Arial" w:hAnsi="Arial" w:cs="Arial"/>
          <w:sz w:val="20"/>
          <w:szCs w:val="20"/>
        </w:rPr>
        <w:t xml:space="preserve">We believe that the Western based pharmaceutical driven system of medicine practiced in this country is not sustainable because it does not heal people but </w:t>
      </w:r>
      <w:r w:rsidR="00A548DC" w:rsidRPr="002E6355">
        <w:rPr>
          <w:rFonts w:ascii="Arial" w:hAnsi="Arial" w:cs="Arial"/>
          <w:sz w:val="20"/>
          <w:szCs w:val="20"/>
        </w:rPr>
        <w:t xml:space="preserve">increases the burden of </w:t>
      </w:r>
      <w:r w:rsidRPr="002E6355">
        <w:rPr>
          <w:rFonts w:ascii="Arial" w:hAnsi="Arial" w:cs="Arial"/>
          <w:sz w:val="20"/>
          <w:szCs w:val="20"/>
        </w:rPr>
        <w:t xml:space="preserve">chronic disease. </w:t>
      </w:r>
    </w:p>
    <w:p w:rsidR="005D1BCF" w:rsidRDefault="00A548DC" w:rsidP="003A2959">
      <w:pPr>
        <w:jc w:val="both"/>
        <w:rPr>
          <w:rFonts w:ascii="Arial" w:hAnsi="Arial" w:cs="Arial"/>
          <w:sz w:val="20"/>
          <w:szCs w:val="20"/>
        </w:rPr>
      </w:pPr>
      <w:r w:rsidRPr="002E6355">
        <w:rPr>
          <w:rFonts w:ascii="Arial" w:hAnsi="Arial" w:cs="Arial"/>
          <w:sz w:val="20"/>
          <w:szCs w:val="20"/>
        </w:rPr>
        <w:t>Recognizing the value of this submission by the Traditional &amp; Natural Health Alliance, and the value which it</w:t>
      </w:r>
      <w:r w:rsidR="005D1BCF" w:rsidRPr="002E6355">
        <w:rPr>
          <w:rFonts w:ascii="Arial" w:hAnsi="Arial" w:cs="Arial"/>
          <w:sz w:val="20"/>
          <w:szCs w:val="20"/>
        </w:rPr>
        <w:t xml:space="preserve"> brings to the </w:t>
      </w:r>
      <w:r w:rsidRPr="002E6355">
        <w:rPr>
          <w:rFonts w:ascii="Arial" w:hAnsi="Arial" w:cs="Arial"/>
          <w:sz w:val="20"/>
          <w:szCs w:val="20"/>
        </w:rPr>
        <w:t>SAHPRA debate can</w:t>
      </w:r>
      <w:r w:rsidR="005D1BCF" w:rsidRPr="002E6355">
        <w:rPr>
          <w:rFonts w:ascii="Arial" w:hAnsi="Arial" w:cs="Arial"/>
          <w:sz w:val="20"/>
          <w:szCs w:val="20"/>
        </w:rPr>
        <w:t xml:space="preserve"> allow a unique African medicine to emerge for the </w:t>
      </w:r>
      <w:r w:rsidRPr="002E6355">
        <w:rPr>
          <w:rFonts w:ascii="Arial" w:hAnsi="Arial" w:cs="Arial"/>
          <w:sz w:val="20"/>
          <w:szCs w:val="20"/>
        </w:rPr>
        <w:t>common good of every ill person in our land.</w:t>
      </w:r>
    </w:p>
    <w:p w:rsidR="00F04371" w:rsidRPr="002E6355" w:rsidRDefault="00F04371" w:rsidP="003A2959">
      <w:pPr>
        <w:jc w:val="both"/>
        <w:rPr>
          <w:rFonts w:ascii="Arial" w:hAnsi="Arial" w:cs="Arial"/>
          <w:sz w:val="20"/>
          <w:szCs w:val="20"/>
        </w:rPr>
      </w:pPr>
      <w:r w:rsidRPr="002E6355">
        <w:rPr>
          <w:rFonts w:ascii="Arial" w:hAnsi="Arial" w:cs="Arial"/>
          <w:noProof/>
          <w:sz w:val="20"/>
          <w:szCs w:val="20"/>
          <w:lang w:val="en-US"/>
        </w:rPr>
        <w:drawing>
          <wp:inline distT="0" distB="0" distL="0" distR="0">
            <wp:extent cx="5731510" cy="5905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59055"/>
                    </a:xfrm>
                    <a:prstGeom prst="rect">
                      <a:avLst/>
                    </a:prstGeom>
                  </pic:spPr>
                </pic:pic>
              </a:graphicData>
            </a:graphic>
          </wp:inline>
        </w:drawing>
      </w:r>
    </w:p>
    <w:p w:rsidR="005D1BCF" w:rsidRPr="002E6355" w:rsidRDefault="00A548DC" w:rsidP="003A2959">
      <w:pPr>
        <w:jc w:val="both"/>
        <w:rPr>
          <w:rFonts w:ascii="Arial" w:hAnsi="Arial" w:cs="Arial"/>
          <w:sz w:val="32"/>
          <w:szCs w:val="32"/>
        </w:rPr>
      </w:pPr>
      <w:r w:rsidRPr="002E6355">
        <w:rPr>
          <w:rFonts w:ascii="Arial" w:hAnsi="Arial" w:cs="Arial"/>
          <w:sz w:val="32"/>
          <w:szCs w:val="32"/>
        </w:rPr>
        <w:t>SUMMARY</w:t>
      </w:r>
    </w:p>
    <w:p w:rsidR="005D1BCF" w:rsidRPr="002E6355" w:rsidRDefault="00A548DC" w:rsidP="003A2959">
      <w:pPr>
        <w:jc w:val="both"/>
        <w:rPr>
          <w:rFonts w:ascii="Arial" w:hAnsi="Arial" w:cs="Arial"/>
          <w:b/>
          <w:sz w:val="20"/>
          <w:szCs w:val="20"/>
        </w:rPr>
      </w:pPr>
      <w:r w:rsidRPr="002E6355">
        <w:rPr>
          <w:rFonts w:ascii="Arial" w:hAnsi="Arial" w:cs="Arial"/>
          <w:b/>
          <w:sz w:val="20"/>
          <w:szCs w:val="20"/>
        </w:rPr>
        <w:t>1. Drugs are generally high risk products and Traditional and Natural health Products are generally of low risk.</w:t>
      </w:r>
    </w:p>
    <w:p w:rsidR="005D1BCF" w:rsidRPr="002E6355" w:rsidRDefault="00A548DC" w:rsidP="003A2959">
      <w:pPr>
        <w:jc w:val="both"/>
        <w:rPr>
          <w:rFonts w:ascii="Arial" w:hAnsi="Arial" w:cs="Arial"/>
          <w:b/>
          <w:sz w:val="20"/>
          <w:szCs w:val="20"/>
        </w:rPr>
      </w:pPr>
      <w:r w:rsidRPr="002E6355">
        <w:rPr>
          <w:rFonts w:ascii="Arial" w:hAnsi="Arial" w:cs="Arial"/>
          <w:b/>
          <w:sz w:val="20"/>
          <w:szCs w:val="20"/>
        </w:rPr>
        <w:t>2. There should be separate regulatory Directorates under the SAHPRA for Pharmaceutical Drugs and for Traditional and Natural health Products.</w:t>
      </w:r>
    </w:p>
    <w:p w:rsidR="005D1BCF" w:rsidRPr="002E6355" w:rsidRDefault="00A548DC" w:rsidP="003A2959">
      <w:pPr>
        <w:jc w:val="both"/>
        <w:rPr>
          <w:rFonts w:ascii="Arial" w:hAnsi="Arial" w:cs="Arial"/>
          <w:b/>
          <w:sz w:val="20"/>
          <w:szCs w:val="20"/>
        </w:rPr>
      </w:pPr>
      <w:r w:rsidRPr="002E6355">
        <w:rPr>
          <w:rFonts w:ascii="Arial" w:hAnsi="Arial" w:cs="Arial"/>
          <w:b/>
          <w:sz w:val="20"/>
          <w:szCs w:val="20"/>
        </w:rPr>
        <w:t>3. Each Directorate must be governed by their own experts who represent the full spectrum of their respective paradigms.</w:t>
      </w:r>
    </w:p>
    <w:p w:rsidR="005D1BCF" w:rsidRPr="002E6355" w:rsidRDefault="00A548DC" w:rsidP="003A2959">
      <w:pPr>
        <w:jc w:val="both"/>
        <w:rPr>
          <w:rFonts w:ascii="Arial" w:hAnsi="Arial" w:cs="Arial"/>
          <w:b/>
          <w:sz w:val="20"/>
          <w:szCs w:val="20"/>
        </w:rPr>
      </w:pPr>
      <w:r w:rsidRPr="002E6355">
        <w:rPr>
          <w:rFonts w:ascii="Arial" w:hAnsi="Arial" w:cs="Arial"/>
          <w:b/>
          <w:sz w:val="20"/>
          <w:szCs w:val="20"/>
        </w:rPr>
        <w:t>4. African Traditional Medicine and Natural health Products are sister categories, falling into the same health paradigm.</w:t>
      </w:r>
    </w:p>
    <w:p w:rsidR="005D1BCF" w:rsidRPr="002E6355" w:rsidRDefault="00A548DC" w:rsidP="003A2959">
      <w:pPr>
        <w:jc w:val="both"/>
        <w:rPr>
          <w:rFonts w:ascii="Arial" w:hAnsi="Arial" w:cs="Arial"/>
          <w:b/>
          <w:sz w:val="20"/>
          <w:szCs w:val="20"/>
        </w:rPr>
      </w:pPr>
      <w:r w:rsidRPr="002E6355">
        <w:rPr>
          <w:rFonts w:ascii="Arial" w:hAnsi="Arial" w:cs="Arial"/>
          <w:b/>
          <w:sz w:val="20"/>
          <w:szCs w:val="20"/>
        </w:rPr>
        <w:t xml:space="preserve">5. An Electronic Listing System which can rapidly </w:t>
      </w:r>
      <w:proofErr w:type="gramStart"/>
      <w:r w:rsidRPr="002E6355">
        <w:rPr>
          <w:rFonts w:ascii="Arial" w:hAnsi="Arial" w:cs="Arial"/>
          <w:b/>
          <w:sz w:val="20"/>
          <w:szCs w:val="20"/>
        </w:rPr>
        <w:t>implemented</w:t>
      </w:r>
      <w:proofErr w:type="gramEnd"/>
      <w:r w:rsidRPr="002E6355">
        <w:rPr>
          <w:rFonts w:ascii="Arial" w:hAnsi="Arial" w:cs="Arial"/>
          <w:b/>
          <w:sz w:val="20"/>
          <w:szCs w:val="20"/>
        </w:rPr>
        <w:t xml:space="preserve"> at minimal cost is appropriate for Traditional and Natural health Products.</w:t>
      </w:r>
    </w:p>
    <w:p w:rsidR="00A548DC" w:rsidRPr="002E6355" w:rsidRDefault="00A548DC" w:rsidP="003A2959">
      <w:pPr>
        <w:jc w:val="both"/>
        <w:rPr>
          <w:rFonts w:ascii="Arial" w:hAnsi="Arial" w:cs="Arial"/>
          <w:sz w:val="20"/>
          <w:szCs w:val="20"/>
        </w:rPr>
      </w:pPr>
    </w:p>
    <w:p w:rsidR="005D1BCF" w:rsidRPr="002E6355" w:rsidRDefault="005D1BCF" w:rsidP="003A2959">
      <w:pPr>
        <w:widowControl w:val="0"/>
        <w:autoSpaceDE w:val="0"/>
        <w:autoSpaceDN w:val="0"/>
        <w:adjustRightInd w:val="0"/>
        <w:jc w:val="center"/>
        <w:rPr>
          <w:rFonts w:ascii="Arial" w:hAnsi="Arial" w:cs="Arial"/>
          <w:b/>
          <w:sz w:val="20"/>
          <w:szCs w:val="20"/>
        </w:rPr>
      </w:pPr>
      <w:r w:rsidRPr="002E6355">
        <w:rPr>
          <w:rFonts w:ascii="Arial" w:hAnsi="Arial" w:cs="Arial"/>
          <w:i/>
          <w:sz w:val="28"/>
          <w:szCs w:val="28"/>
        </w:rPr>
        <w:t>“It is easier and cheaper to prevent the o</w:t>
      </w:r>
      <w:r w:rsidR="00A548DC" w:rsidRPr="002E6355">
        <w:rPr>
          <w:rFonts w:ascii="Arial" w:hAnsi="Arial" w:cs="Arial"/>
          <w:i/>
          <w:sz w:val="28"/>
          <w:szCs w:val="28"/>
        </w:rPr>
        <w:t>nset of a disease</w:t>
      </w:r>
      <w:r w:rsidR="00A548DC" w:rsidRPr="002E6355">
        <w:rPr>
          <w:rFonts w:ascii="Arial" w:hAnsi="Arial" w:cs="Arial"/>
          <w:i/>
          <w:sz w:val="28"/>
          <w:szCs w:val="28"/>
        </w:rPr>
        <w:br/>
        <w:t>than it is to treat it once the disease ha</w:t>
      </w:r>
      <w:r w:rsidRPr="002E6355">
        <w:rPr>
          <w:rFonts w:ascii="Arial" w:hAnsi="Arial" w:cs="Arial"/>
          <w:i/>
          <w:sz w:val="28"/>
          <w:szCs w:val="28"/>
        </w:rPr>
        <w:t>s developed.”</w:t>
      </w:r>
      <w:r w:rsidR="00A548DC" w:rsidRPr="002E6355">
        <w:rPr>
          <w:rFonts w:ascii="Arial" w:hAnsi="Arial" w:cs="Arial"/>
          <w:i/>
          <w:sz w:val="28"/>
          <w:szCs w:val="28"/>
        </w:rPr>
        <w:br/>
      </w:r>
      <w:r w:rsidRPr="002E6355">
        <w:rPr>
          <w:rFonts w:ascii="Arial" w:hAnsi="Arial" w:cs="Arial"/>
          <w:b/>
          <w:bCs/>
          <w:sz w:val="20"/>
          <w:szCs w:val="20"/>
        </w:rPr>
        <w:t>— From the IOM Summit on Integrative Medicine and the Health of the Public</w:t>
      </w:r>
    </w:p>
    <w:p w:rsidR="005D1BCF" w:rsidRPr="002E6355" w:rsidRDefault="00F04371" w:rsidP="00E13073">
      <w:pPr>
        <w:autoSpaceDE w:val="0"/>
        <w:autoSpaceDN w:val="0"/>
        <w:adjustRightInd w:val="0"/>
        <w:spacing w:after="0" w:line="240" w:lineRule="auto"/>
        <w:jc w:val="center"/>
        <w:rPr>
          <w:rFonts w:ascii="Arial" w:hAnsi="Arial" w:cs="Arial"/>
          <w:b/>
          <w:bCs/>
          <w:sz w:val="44"/>
        </w:rPr>
      </w:pPr>
      <w:r w:rsidRPr="002E6355">
        <w:rPr>
          <w:rFonts w:ascii="Arial" w:hAnsi="Arial" w:cs="Arial"/>
          <w:noProof/>
          <w:sz w:val="20"/>
          <w:szCs w:val="20"/>
          <w:lang w:val="en-US"/>
        </w:rPr>
        <w:drawing>
          <wp:inline distT="0" distB="0" distL="0" distR="0">
            <wp:extent cx="5731510" cy="590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59055"/>
                    </a:xfrm>
                    <a:prstGeom prst="rect">
                      <a:avLst/>
                    </a:prstGeom>
                  </pic:spPr>
                </pic:pic>
              </a:graphicData>
            </a:graphic>
          </wp:inline>
        </w:drawing>
      </w:r>
    </w:p>
    <w:p w:rsidR="005D1BCF" w:rsidRPr="002E6355" w:rsidRDefault="005D1BCF" w:rsidP="00E13073">
      <w:pPr>
        <w:autoSpaceDE w:val="0"/>
        <w:autoSpaceDN w:val="0"/>
        <w:adjustRightInd w:val="0"/>
        <w:spacing w:after="0" w:line="240" w:lineRule="auto"/>
        <w:jc w:val="center"/>
        <w:rPr>
          <w:rFonts w:ascii="Arial" w:hAnsi="Arial" w:cs="Arial"/>
          <w:b/>
          <w:bCs/>
          <w:sz w:val="44"/>
        </w:rPr>
      </w:pPr>
    </w:p>
    <w:p w:rsidR="003A2959" w:rsidRPr="002E6355" w:rsidRDefault="003A2959" w:rsidP="00E13073">
      <w:pPr>
        <w:autoSpaceDE w:val="0"/>
        <w:autoSpaceDN w:val="0"/>
        <w:adjustRightInd w:val="0"/>
        <w:spacing w:after="0" w:line="240" w:lineRule="auto"/>
        <w:jc w:val="center"/>
        <w:rPr>
          <w:rFonts w:ascii="Arial" w:hAnsi="Arial" w:cs="Arial"/>
          <w:b/>
          <w:bCs/>
          <w:sz w:val="44"/>
        </w:rPr>
      </w:pPr>
    </w:p>
    <w:p w:rsidR="003A2959" w:rsidRPr="002E6355" w:rsidRDefault="003A2959" w:rsidP="00E13073">
      <w:pPr>
        <w:autoSpaceDE w:val="0"/>
        <w:autoSpaceDN w:val="0"/>
        <w:adjustRightInd w:val="0"/>
        <w:spacing w:after="0" w:line="240" w:lineRule="auto"/>
        <w:jc w:val="center"/>
        <w:rPr>
          <w:rFonts w:ascii="Arial" w:hAnsi="Arial" w:cs="Arial"/>
          <w:b/>
          <w:bCs/>
          <w:sz w:val="44"/>
        </w:rPr>
      </w:pPr>
    </w:p>
    <w:p w:rsidR="003A2959" w:rsidRPr="002E6355" w:rsidRDefault="003A2959" w:rsidP="00E13073">
      <w:pPr>
        <w:autoSpaceDE w:val="0"/>
        <w:autoSpaceDN w:val="0"/>
        <w:adjustRightInd w:val="0"/>
        <w:spacing w:after="0" w:line="240" w:lineRule="auto"/>
        <w:jc w:val="center"/>
        <w:rPr>
          <w:rFonts w:ascii="Arial" w:hAnsi="Arial" w:cs="Arial"/>
          <w:b/>
          <w:bCs/>
          <w:sz w:val="44"/>
        </w:rPr>
      </w:pPr>
    </w:p>
    <w:p w:rsidR="003A2959" w:rsidRPr="002E6355" w:rsidRDefault="003A2959" w:rsidP="00E13073">
      <w:pPr>
        <w:autoSpaceDE w:val="0"/>
        <w:autoSpaceDN w:val="0"/>
        <w:adjustRightInd w:val="0"/>
        <w:spacing w:after="0" w:line="240" w:lineRule="auto"/>
        <w:jc w:val="center"/>
        <w:rPr>
          <w:rFonts w:ascii="Arial" w:hAnsi="Arial" w:cs="Arial"/>
          <w:b/>
          <w:bCs/>
          <w:sz w:val="44"/>
        </w:rPr>
      </w:pPr>
    </w:p>
    <w:p w:rsidR="003A2959" w:rsidRPr="002E6355" w:rsidRDefault="003A2959" w:rsidP="00E13073">
      <w:pPr>
        <w:autoSpaceDE w:val="0"/>
        <w:autoSpaceDN w:val="0"/>
        <w:adjustRightInd w:val="0"/>
        <w:spacing w:after="0" w:line="240" w:lineRule="auto"/>
        <w:jc w:val="center"/>
        <w:rPr>
          <w:rFonts w:ascii="Arial" w:hAnsi="Arial" w:cs="Arial"/>
          <w:b/>
          <w:bCs/>
          <w:sz w:val="44"/>
        </w:rPr>
      </w:pPr>
    </w:p>
    <w:p w:rsidR="003A2959" w:rsidRPr="002E6355" w:rsidRDefault="003A2959" w:rsidP="00E13073">
      <w:pPr>
        <w:autoSpaceDE w:val="0"/>
        <w:autoSpaceDN w:val="0"/>
        <w:adjustRightInd w:val="0"/>
        <w:spacing w:after="0" w:line="240" w:lineRule="auto"/>
        <w:jc w:val="center"/>
        <w:rPr>
          <w:rFonts w:ascii="Arial" w:hAnsi="Arial" w:cs="Arial"/>
          <w:b/>
          <w:bCs/>
          <w:sz w:val="44"/>
        </w:rPr>
      </w:pPr>
    </w:p>
    <w:p w:rsidR="003A2959" w:rsidRPr="002E6355" w:rsidRDefault="003A2959" w:rsidP="00E13073">
      <w:pPr>
        <w:autoSpaceDE w:val="0"/>
        <w:autoSpaceDN w:val="0"/>
        <w:adjustRightInd w:val="0"/>
        <w:spacing w:after="0" w:line="240" w:lineRule="auto"/>
        <w:jc w:val="center"/>
        <w:rPr>
          <w:rFonts w:ascii="Arial" w:hAnsi="Arial" w:cs="Arial"/>
          <w:b/>
          <w:bCs/>
          <w:sz w:val="44"/>
        </w:rPr>
      </w:pPr>
    </w:p>
    <w:p w:rsidR="003A2959" w:rsidRPr="002E6355" w:rsidRDefault="003A2959" w:rsidP="00E13073">
      <w:pPr>
        <w:autoSpaceDE w:val="0"/>
        <w:autoSpaceDN w:val="0"/>
        <w:adjustRightInd w:val="0"/>
        <w:spacing w:after="0" w:line="240" w:lineRule="auto"/>
        <w:jc w:val="center"/>
        <w:rPr>
          <w:rFonts w:ascii="Arial" w:hAnsi="Arial" w:cs="Arial"/>
          <w:b/>
          <w:bCs/>
          <w:sz w:val="44"/>
        </w:rPr>
      </w:pPr>
    </w:p>
    <w:p w:rsidR="003A2959" w:rsidRPr="002E6355" w:rsidRDefault="003A2959" w:rsidP="00E13073">
      <w:pPr>
        <w:autoSpaceDE w:val="0"/>
        <w:autoSpaceDN w:val="0"/>
        <w:adjustRightInd w:val="0"/>
        <w:spacing w:after="0" w:line="240" w:lineRule="auto"/>
        <w:jc w:val="center"/>
        <w:rPr>
          <w:rFonts w:ascii="Arial" w:hAnsi="Arial" w:cs="Arial"/>
          <w:b/>
          <w:bCs/>
          <w:sz w:val="44"/>
        </w:rPr>
      </w:pPr>
    </w:p>
    <w:p w:rsidR="003A2959" w:rsidRPr="002E6355" w:rsidRDefault="003A2959" w:rsidP="00E13073">
      <w:pPr>
        <w:autoSpaceDE w:val="0"/>
        <w:autoSpaceDN w:val="0"/>
        <w:adjustRightInd w:val="0"/>
        <w:spacing w:after="0" w:line="240" w:lineRule="auto"/>
        <w:jc w:val="center"/>
        <w:rPr>
          <w:rFonts w:ascii="Arial" w:hAnsi="Arial" w:cs="Arial"/>
          <w:b/>
          <w:bCs/>
          <w:sz w:val="44"/>
        </w:rPr>
      </w:pPr>
    </w:p>
    <w:p w:rsidR="003A2959" w:rsidRPr="002E6355" w:rsidRDefault="003A2959" w:rsidP="00E13073">
      <w:pPr>
        <w:autoSpaceDE w:val="0"/>
        <w:autoSpaceDN w:val="0"/>
        <w:adjustRightInd w:val="0"/>
        <w:spacing w:after="0" w:line="240" w:lineRule="auto"/>
        <w:jc w:val="center"/>
        <w:rPr>
          <w:rFonts w:ascii="Arial" w:hAnsi="Arial" w:cs="Arial"/>
          <w:b/>
          <w:bCs/>
          <w:sz w:val="44"/>
        </w:rPr>
      </w:pPr>
    </w:p>
    <w:p w:rsidR="003A2959" w:rsidRPr="002E6355" w:rsidRDefault="003A2959">
      <w:pPr>
        <w:rPr>
          <w:rFonts w:ascii="Arial" w:hAnsi="Arial" w:cs="Arial"/>
          <w:b/>
          <w:bCs/>
          <w:sz w:val="44"/>
        </w:rPr>
      </w:pPr>
      <w:r w:rsidRPr="002E6355">
        <w:rPr>
          <w:rFonts w:ascii="Arial" w:hAnsi="Arial" w:cs="Arial"/>
          <w:b/>
          <w:bCs/>
          <w:sz w:val="44"/>
        </w:rPr>
        <w:br w:type="page"/>
      </w:r>
    </w:p>
    <w:p w:rsidR="00E13073" w:rsidRPr="002E6355" w:rsidRDefault="00E13073" w:rsidP="00E13073">
      <w:pPr>
        <w:autoSpaceDE w:val="0"/>
        <w:autoSpaceDN w:val="0"/>
        <w:adjustRightInd w:val="0"/>
        <w:spacing w:after="0" w:line="240" w:lineRule="auto"/>
        <w:jc w:val="center"/>
        <w:rPr>
          <w:rFonts w:ascii="Arial" w:hAnsi="Arial" w:cs="Arial"/>
          <w:b/>
          <w:bCs/>
          <w:sz w:val="44"/>
        </w:rPr>
      </w:pPr>
      <w:r w:rsidRPr="002E6355">
        <w:rPr>
          <w:rFonts w:ascii="Arial" w:hAnsi="Arial" w:cs="Arial"/>
          <w:b/>
          <w:bCs/>
          <w:sz w:val="44"/>
        </w:rPr>
        <w:lastRenderedPageBreak/>
        <w:t>TNHA REGULATORY PROPOSAL</w:t>
      </w:r>
    </w:p>
    <w:p w:rsidR="00E13073" w:rsidRPr="002E6355" w:rsidRDefault="00E13073" w:rsidP="00E13073">
      <w:pPr>
        <w:autoSpaceDE w:val="0"/>
        <w:autoSpaceDN w:val="0"/>
        <w:adjustRightInd w:val="0"/>
        <w:spacing w:after="0" w:line="240" w:lineRule="auto"/>
        <w:jc w:val="center"/>
        <w:rPr>
          <w:rFonts w:ascii="Arial" w:hAnsi="Arial" w:cs="Arial"/>
          <w:sz w:val="32"/>
          <w:szCs w:val="32"/>
        </w:rPr>
      </w:pPr>
      <w:r w:rsidRPr="002E6355">
        <w:rPr>
          <w:rFonts w:ascii="Arial" w:hAnsi="Arial" w:cs="Arial"/>
          <w:sz w:val="32"/>
          <w:szCs w:val="32"/>
        </w:rPr>
        <w:t>Balancing Consumer Choice &amp; Safety in</w:t>
      </w:r>
      <w:r w:rsidRPr="002E6355">
        <w:rPr>
          <w:rFonts w:ascii="Arial" w:hAnsi="Arial" w:cs="Arial"/>
          <w:sz w:val="32"/>
          <w:szCs w:val="32"/>
        </w:rPr>
        <w:br/>
        <w:t>Traditional &amp; Natural Health Products</w:t>
      </w:r>
    </w:p>
    <w:p w:rsidR="00CA165C" w:rsidRPr="002E6355" w:rsidRDefault="00CA165C" w:rsidP="00E13073">
      <w:pPr>
        <w:autoSpaceDE w:val="0"/>
        <w:autoSpaceDN w:val="0"/>
        <w:adjustRightInd w:val="0"/>
        <w:spacing w:after="0" w:line="240" w:lineRule="auto"/>
        <w:jc w:val="center"/>
        <w:rPr>
          <w:rFonts w:ascii="Arial" w:hAnsi="Arial" w:cs="Arial"/>
          <w:sz w:val="32"/>
          <w:szCs w:val="32"/>
        </w:rPr>
      </w:pPr>
    </w:p>
    <w:p w:rsidR="00CA165C" w:rsidRPr="002E6355" w:rsidRDefault="00CA165C" w:rsidP="00E13073">
      <w:pPr>
        <w:autoSpaceDE w:val="0"/>
        <w:autoSpaceDN w:val="0"/>
        <w:adjustRightInd w:val="0"/>
        <w:spacing w:after="0" w:line="240" w:lineRule="auto"/>
        <w:jc w:val="center"/>
        <w:rPr>
          <w:rFonts w:ascii="Arial" w:hAnsi="Arial" w:cs="Arial"/>
          <w:sz w:val="32"/>
          <w:szCs w:val="32"/>
        </w:rPr>
      </w:pPr>
      <w:r w:rsidRPr="002E6355">
        <w:rPr>
          <w:rFonts w:ascii="Arial" w:hAnsi="Arial" w:cs="Arial"/>
          <w:b/>
          <w:noProof/>
          <w:sz w:val="28"/>
          <w:lang w:val="en-US"/>
        </w:rPr>
        <w:drawing>
          <wp:inline distT="0" distB="0" distL="0" distR="0">
            <wp:extent cx="1019432" cy="1257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ony Rees.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2174" cy="1260682"/>
                    </a:xfrm>
                    <a:prstGeom prst="rect">
                      <a:avLst/>
                    </a:prstGeom>
                  </pic:spPr>
                </pic:pic>
              </a:graphicData>
            </a:graphic>
          </wp:inline>
        </w:drawing>
      </w:r>
    </w:p>
    <w:p w:rsidR="00435EF3" w:rsidRPr="002E6355" w:rsidRDefault="00435EF3" w:rsidP="00E13073">
      <w:pPr>
        <w:autoSpaceDE w:val="0"/>
        <w:autoSpaceDN w:val="0"/>
        <w:adjustRightInd w:val="0"/>
        <w:spacing w:after="0" w:line="240" w:lineRule="auto"/>
        <w:jc w:val="center"/>
        <w:rPr>
          <w:rFonts w:ascii="Arial" w:hAnsi="Arial" w:cs="Arial"/>
          <w:sz w:val="32"/>
          <w:szCs w:val="32"/>
        </w:rPr>
      </w:pPr>
    </w:p>
    <w:p w:rsidR="00435EF3" w:rsidRPr="002E6355" w:rsidRDefault="00435EF3" w:rsidP="00E13073">
      <w:pPr>
        <w:autoSpaceDE w:val="0"/>
        <w:autoSpaceDN w:val="0"/>
        <w:adjustRightInd w:val="0"/>
        <w:spacing w:after="0" w:line="240" w:lineRule="auto"/>
        <w:jc w:val="center"/>
        <w:rPr>
          <w:rFonts w:ascii="Arial" w:hAnsi="Arial" w:cs="Arial"/>
          <w:b/>
          <w:szCs w:val="32"/>
        </w:rPr>
      </w:pPr>
      <w:r w:rsidRPr="002E6355">
        <w:rPr>
          <w:rFonts w:ascii="Arial" w:hAnsi="Arial" w:cs="Arial"/>
          <w:b/>
          <w:szCs w:val="32"/>
        </w:rPr>
        <w:t>Presented by: Anthony Rees</w:t>
      </w:r>
    </w:p>
    <w:p w:rsidR="00435EF3" w:rsidRPr="002E6355" w:rsidRDefault="00435EF3" w:rsidP="00E13073">
      <w:pPr>
        <w:autoSpaceDE w:val="0"/>
        <w:autoSpaceDN w:val="0"/>
        <w:adjustRightInd w:val="0"/>
        <w:spacing w:after="0" w:line="240" w:lineRule="auto"/>
        <w:jc w:val="center"/>
        <w:rPr>
          <w:rFonts w:ascii="Arial" w:hAnsi="Arial" w:cs="Arial"/>
          <w:szCs w:val="32"/>
        </w:rPr>
      </w:pPr>
    </w:p>
    <w:p w:rsidR="00435EF3" w:rsidRPr="002E6355" w:rsidRDefault="00435EF3" w:rsidP="00435EF3">
      <w:pPr>
        <w:autoSpaceDE w:val="0"/>
        <w:autoSpaceDN w:val="0"/>
        <w:adjustRightInd w:val="0"/>
        <w:spacing w:after="0" w:line="240" w:lineRule="auto"/>
        <w:rPr>
          <w:rFonts w:ascii="Arial" w:hAnsi="Arial" w:cs="Arial"/>
          <w:b/>
          <w:sz w:val="32"/>
          <w:szCs w:val="20"/>
        </w:rPr>
      </w:pPr>
    </w:p>
    <w:p w:rsidR="00435EF3" w:rsidRPr="002E6355" w:rsidRDefault="00435EF3" w:rsidP="00435EF3">
      <w:pPr>
        <w:autoSpaceDE w:val="0"/>
        <w:autoSpaceDN w:val="0"/>
        <w:adjustRightInd w:val="0"/>
        <w:spacing w:after="0" w:line="240" w:lineRule="auto"/>
        <w:rPr>
          <w:rFonts w:ascii="Arial" w:hAnsi="Arial" w:cs="Arial"/>
          <w:b/>
          <w:sz w:val="28"/>
          <w:szCs w:val="28"/>
        </w:rPr>
      </w:pPr>
      <w:r w:rsidRPr="002E6355">
        <w:rPr>
          <w:rFonts w:ascii="Arial" w:hAnsi="Arial" w:cs="Arial"/>
          <w:b/>
          <w:sz w:val="28"/>
          <w:szCs w:val="28"/>
        </w:rPr>
        <w:t>INTRODUCTION</w:t>
      </w:r>
    </w:p>
    <w:p w:rsidR="00435EF3" w:rsidRPr="002E6355" w:rsidRDefault="00435EF3" w:rsidP="00435EF3">
      <w:pPr>
        <w:autoSpaceDE w:val="0"/>
        <w:autoSpaceDN w:val="0"/>
        <w:adjustRightInd w:val="0"/>
        <w:spacing w:after="0" w:line="240" w:lineRule="auto"/>
        <w:rPr>
          <w:rFonts w:ascii="Arial" w:hAnsi="Arial" w:cs="Arial"/>
          <w:sz w:val="20"/>
          <w:szCs w:val="20"/>
        </w:rPr>
      </w:pPr>
    </w:p>
    <w:p w:rsidR="00FA0DE2" w:rsidRPr="002E6355" w:rsidRDefault="00FA0DE2"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We would like to ta</w:t>
      </w:r>
      <w:r w:rsidR="00CA165C" w:rsidRPr="002E6355">
        <w:rPr>
          <w:rFonts w:ascii="Arial" w:hAnsi="Arial" w:cs="Arial"/>
          <w:sz w:val="20"/>
          <w:szCs w:val="20"/>
        </w:rPr>
        <w:t>ke this opportunity to thank this</w:t>
      </w:r>
      <w:r w:rsidRPr="002E6355">
        <w:rPr>
          <w:rFonts w:ascii="Arial" w:hAnsi="Arial" w:cs="Arial"/>
          <w:sz w:val="20"/>
          <w:szCs w:val="20"/>
        </w:rPr>
        <w:t xml:space="preserve"> Committee, and especially the </w:t>
      </w:r>
      <w:r w:rsidR="009005A4" w:rsidRPr="002E6355">
        <w:rPr>
          <w:rFonts w:ascii="Arial" w:hAnsi="Arial" w:cs="Arial"/>
          <w:sz w:val="20"/>
          <w:szCs w:val="20"/>
        </w:rPr>
        <w:t>Chair</w:t>
      </w:r>
      <w:r w:rsidRPr="002E6355">
        <w:rPr>
          <w:rFonts w:ascii="Arial" w:hAnsi="Arial" w:cs="Arial"/>
          <w:sz w:val="20"/>
          <w:szCs w:val="20"/>
        </w:rPr>
        <w:t xml:space="preserve"> of the Committee, </w:t>
      </w:r>
      <w:r w:rsidR="009005A4" w:rsidRPr="002E6355">
        <w:rPr>
          <w:rFonts w:ascii="Arial" w:hAnsi="Arial" w:cs="Arial"/>
          <w:sz w:val="20"/>
          <w:szCs w:val="20"/>
        </w:rPr>
        <w:t xml:space="preserve">the Hon. Mary-Ann </w:t>
      </w:r>
      <w:proofErr w:type="spellStart"/>
      <w:r w:rsidR="009005A4" w:rsidRPr="002E6355">
        <w:rPr>
          <w:rFonts w:ascii="Arial" w:hAnsi="Arial" w:cs="Arial"/>
          <w:sz w:val="20"/>
          <w:szCs w:val="20"/>
        </w:rPr>
        <w:t>Lindelwa</w:t>
      </w:r>
      <w:proofErr w:type="spellEnd"/>
      <w:r w:rsidR="009005A4" w:rsidRPr="002E6355">
        <w:rPr>
          <w:rFonts w:ascii="Arial" w:hAnsi="Arial" w:cs="Arial"/>
          <w:sz w:val="20"/>
          <w:szCs w:val="20"/>
        </w:rPr>
        <w:t xml:space="preserve"> </w:t>
      </w:r>
      <w:proofErr w:type="spellStart"/>
      <w:r w:rsidR="009005A4" w:rsidRPr="002E6355">
        <w:rPr>
          <w:rFonts w:ascii="Arial" w:hAnsi="Arial" w:cs="Arial"/>
          <w:sz w:val="20"/>
          <w:szCs w:val="20"/>
        </w:rPr>
        <w:t>Dunjwa</w:t>
      </w:r>
      <w:proofErr w:type="spellEnd"/>
      <w:r w:rsidR="009005A4" w:rsidRPr="002E6355">
        <w:rPr>
          <w:rFonts w:ascii="Arial" w:hAnsi="Arial" w:cs="Arial"/>
          <w:sz w:val="20"/>
          <w:szCs w:val="20"/>
        </w:rPr>
        <w:t>,</w:t>
      </w:r>
      <w:r w:rsidRPr="002E6355">
        <w:rPr>
          <w:rFonts w:ascii="Arial" w:hAnsi="Arial" w:cs="Arial"/>
          <w:sz w:val="20"/>
          <w:szCs w:val="20"/>
        </w:rPr>
        <w:t xml:space="preserve"> for extending an invitation to </w:t>
      </w:r>
      <w:r w:rsidR="009005A4" w:rsidRPr="002E6355">
        <w:rPr>
          <w:rFonts w:ascii="Arial" w:hAnsi="Arial" w:cs="Arial"/>
          <w:sz w:val="20"/>
          <w:szCs w:val="20"/>
        </w:rPr>
        <w:t xml:space="preserve">our organization to </w:t>
      </w:r>
      <w:r w:rsidRPr="002E6355">
        <w:rPr>
          <w:rFonts w:ascii="Arial" w:hAnsi="Arial" w:cs="Arial"/>
          <w:sz w:val="20"/>
          <w:szCs w:val="20"/>
        </w:rPr>
        <w:t>return</w:t>
      </w:r>
      <w:r w:rsidR="009005A4" w:rsidRPr="002E6355">
        <w:rPr>
          <w:rFonts w:ascii="Arial" w:hAnsi="Arial" w:cs="Arial"/>
          <w:sz w:val="20"/>
          <w:szCs w:val="20"/>
        </w:rPr>
        <w:t xml:space="preserve"> to the legislature</w:t>
      </w:r>
      <w:r w:rsidRPr="002E6355">
        <w:rPr>
          <w:rFonts w:ascii="Arial" w:hAnsi="Arial" w:cs="Arial"/>
          <w:sz w:val="20"/>
          <w:szCs w:val="20"/>
        </w:rPr>
        <w:t>, so that we can make appropriate proposals to the Medicines and Related Substances Amendment Bill (Bill 6 of 2014).</w:t>
      </w:r>
    </w:p>
    <w:p w:rsidR="009005A4" w:rsidRPr="002E6355" w:rsidRDefault="009005A4" w:rsidP="009D2898">
      <w:pPr>
        <w:autoSpaceDE w:val="0"/>
        <w:autoSpaceDN w:val="0"/>
        <w:adjustRightInd w:val="0"/>
        <w:spacing w:after="0" w:line="240" w:lineRule="auto"/>
        <w:jc w:val="both"/>
        <w:rPr>
          <w:rFonts w:ascii="Arial" w:hAnsi="Arial" w:cs="Arial"/>
          <w:sz w:val="20"/>
          <w:szCs w:val="20"/>
        </w:rPr>
      </w:pPr>
    </w:p>
    <w:p w:rsidR="009005A4" w:rsidRPr="002E6355" w:rsidRDefault="009005A4"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We sincerely hope that the proposals contained in this submission will be duly considered in the final structure, scope and mandate of the South African Health Products Regulatory Authority (SAHPRA).</w:t>
      </w:r>
    </w:p>
    <w:p w:rsidR="009005A4" w:rsidRPr="002E6355" w:rsidRDefault="009005A4" w:rsidP="009D2898">
      <w:pPr>
        <w:autoSpaceDE w:val="0"/>
        <w:autoSpaceDN w:val="0"/>
        <w:adjustRightInd w:val="0"/>
        <w:spacing w:after="0" w:line="240" w:lineRule="auto"/>
        <w:jc w:val="both"/>
        <w:rPr>
          <w:rFonts w:ascii="Arial" w:hAnsi="Arial" w:cs="Arial"/>
          <w:sz w:val="20"/>
          <w:szCs w:val="20"/>
        </w:rPr>
      </w:pPr>
    </w:p>
    <w:p w:rsidR="009D2898" w:rsidRPr="002E6355" w:rsidRDefault="00435EF3"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The African Traditional Medicine</w:t>
      </w:r>
      <w:r w:rsidR="00CA165C" w:rsidRPr="002E6355">
        <w:rPr>
          <w:rFonts w:ascii="Arial" w:hAnsi="Arial" w:cs="Arial"/>
          <w:sz w:val="20"/>
          <w:szCs w:val="20"/>
        </w:rPr>
        <w:t xml:space="preserve"> (ATM)</w:t>
      </w:r>
      <w:r w:rsidRPr="002E6355">
        <w:rPr>
          <w:rFonts w:ascii="Arial" w:hAnsi="Arial" w:cs="Arial"/>
          <w:sz w:val="20"/>
          <w:szCs w:val="20"/>
        </w:rPr>
        <w:t xml:space="preserve"> and Natural Health </w:t>
      </w:r>
      <w:r w:rsidR="00FA0DE2" w:rsidRPr="002E6355">
        <w:rPr>
          <w:rFonts w:ascii="Arial" w:hAnsi="Arial" w:cs="Arial"/>
          <w:sz w:val="20"/>
          <w:szCs w:val="20"/>
        </w:rPr>
        <w:t xml:space="preserve">Product </w:t>
      </w:r>
      <w:r w:rsidR="00CA165C" w:rsidRPr="002E6355">
        <w:rPr>
          <w:rFonts w:ascii="Arial" w:hAnsi="Arial" w:cs="Arial"/>
          <w:sz w:val="20"/>
          <w:szCs w:val="20"/>
        </w:rPr>
        <w:t xml:space="preserve">(NHP) </w:t>
      </w:r>
      <w:r w:rsidR="00FA0DE2" w:rsidRPr="002E6355">
        <w:rPr>
          <w:rFonts w:ascii="Arial" w:hAnsi="Arial" w:cs="Arial"/>
          <w:sz w:val="20"/>
          <w:szCs w:val="20"/>
        </w:rPr>
        <w:t>industry</w:t>
      </w:r>
      <w:r w:rsidRPr="002E6355">
        <w:rPr>
          <w:rFonts w:ascii="Arial" w:hAnsi="Arial" w:cs="Arial"/>
          <w:sz w:val="20"/>
          <w:szCs w:val="20"/>
        </w:rPr>
        <w:t xml:space="preserve"> is a multi-billion-rand enterprise in South Africa, and manufacturers and distributors </w:t>
      </w:r>
      <w:r w:rsidR="00B02232" w:rsidRPr="002E6355">
        <w:rPr>
          <w:rFonts w:ascii="Arial" w:hAnsi="Arial" w:cs="Arial"/>
          <w:sz w:val="20"/>
          <w:szCs w:val="20"/>
        </w:rPr>
        <w:t xml:space="preserve">have </w:t>
      </w:r>
      <w:r w:rsidRPr="002E6355">
        <w:rPr>
          <w:rFonts w:ascii="Arial" w:hAnsi="Arial" w:cs="Arial"/>
          <w:sz w:val="20"/>
          <w:szCs w:val="20"/>
        </w:rPr>
        <w:t>enjoy</w:t>
      </w:r>
      <w:r w:rsidR="00B02232" w:rsidRPr="002E6355">
        <w:rPr>
          <w:rFonts w:ascii="Arial" w:hAnsi="Arial" w:cs="Arial"/>
          <w:sz w:val="20"/>
          <w:szCs w:val="20"/>
        </w:rPr>
        <w:t>ed</w:t>
      </w:r>
      <w:r w:rsidRPr="002E6355">
        <w:rPr>
          <w:rFonts w:ascii="Arial" w:hAnsi="Arial" w:cs="Arial"/>
          <w:sz w:val="20"/>
          <w:szCs w:val="20"/>
        </w:rPr>
        <w:t xml:space="preserve"> unfettered access to consumers throughout the country</w:t>
      </w:r>
      <w:r w:rsidR="00797EAC" w:rsidRPr="002E6355">
        <w:rPr>
          <w:rFonts w:ascii="Arial" w:hAnsi="Arial" w:cs="Arial"/>
          <w:sz w:val="20"/>
          <w:szCs w:val="20"/>
        </w:rPr>
        <w:t xml:space="preserve"> for hundreds of years.</w:t>
      </w:r>
    </w:p>
    <w:p w:rsidR="009D2898" w:rsidRPr="002E6355" w:rsidRDefault="009D2898" w:rsidP="009D2898">
      <w:pPr>
        <w:autoSpaceDE w:val="0"/>
        <w:autoSpaceDN w:val="0"/>
        <w:adjustRightInd w:val="0"/>
        <w:spacing w:after="0" w:line="240" w:lineRule="auto"/>
        <w:jc w:val="both"/>
        <w:rPr>
          <w:rFonts w:ascii="Arial" w:hAnsi="Arial" w:cs="Arial"/>
          <w:sz w:val="20"/>
          <w:szCs w:val="20"/>
        </w:rPr>
      </w:pPr>
    </w:p>
    <w:p w:rsidR="00797EAC" w:rsidRPr="002E6355" w:rsidRDefault="00435EF3"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At least 30 million people ingest African Traditional Medicines</w:t>
      </w:r>
      <w:r w:rsidR="00CA165C" w:rsidRPr="002E6355">
        <w:rPr>
          <w:rFonts w:ascii="Arial" w:hAnsi="Arial" w:cs="Arial"/>
          <w:sz w:val="20"/>
          <w:szCs w:val="20"/>
        </w:rPr>
        <w:t xml:space="preserve"> </w:t>
      </w:r>
      <w:r w:rsidR="009D2898" w:rsidRPr="002E6355">
        <w:rPr>
          <w:rFonts w:ascii="Arial" w:hAnsi="Arial" w:cs="Arial"/>
          <w:sz w:val="20"/>
          <w:szCs w:val="20"/>
        </w:rPr>
        <w:t>each year</w:t>
      </w:r>
      <w:r w:rsidRPr="002E6355">
        <w:rPr>
          <w:rFonts w:ascii="Arial" w:hAnsi="Arial" w:cs="Arial"/>
          <w:sz w:val="20"/>
          <w:szCs w:val="20"/>
        </w:rPr>
        <w:t xml:space="preserve">, </w:t>
      </w:r>
      <w:r w:rsidR="00F22B9F" w:rsidRPr="002E6355">
        <w:rPr>
          <w:rFonts w:ascii="Arial" w:hAnsi="Arial" w:cs="Arial"/>
          <w:sz w:val="20"/>
          <w:szCs w:val="20"/>
        </w:rPr>
        <w:t xml:space="preserve">with </w:t>
      </w:r>
      <w:r w:rsidRPr="002E6355">
        <w:rPr>
          <w:rFonts w:ascii="Arial" w:hAnsi="Arial" w:cs="Arial"/>
          <w:sz w:val="20"/>
          <w:szCs w:val="20"/>
        </w:rPr>
        <w:t xml:space="preserve">75-80% of South Africans utilizing </w:t>
      </w:r>
      <w:r w:rsidR="00B02232" w:rsidRPr="002E6355">
        <w:rPr>
          <w:rFonts w:ascii="Arial" w:hAnsi="Arial" w:cs="Arial"/>
          <w:sz w:val="20"/>
          <w:szCs w:val="20"/>
        </w:rPr>
        <w:t>them</w:t>
      </w:r>
      <w:r w:rsidRPr="002E6355">
        <w:rPr>
          <w:rFonts w:ascii="Arial" w:hAnsi="Arial" w:cs="Arial"/>
          <w:sz w:val="20"/>
          <w:szCs w:val="20"/>
        </w:rPr>
        <w:t xml:space="preserve"> before seeking </w:t>
      </w:r>
      <w:r w:rsidR="00F22B9F" w:rsidRPr="002E6355">
        <w:rPr>
          <w:rFonts w:ascii="Arial" w:hAnsi="Arial" w:cs="Arial"/>
          <w:sz w:val="20"/>
          <w:szCs w:val="20"/>
        </w:rPr>
        <w:t xml:space="preserve">biochemical, </w:t>
      </w:r>
      <w:r w:rsidR="00797EAC" w:rsidRPr="002E6355">
        <w:rPr>
          <w:rFonts w:ascii="Arial" w:hAnsi="Arial" w:cs="Arial"/>
          <w:sz w:val="20"/>
          <w:szCs w:val="20"/>
        </w:rPr>
        <w:t xml:space="preserve">medical </w:t>
      </w:r>
      <w:r w:rsidR="00F61F99" w:rsidRPr="002E6355">
        <w:rPr>
          <w:rFonts w:ascii="Arial" w:hAnsi="Arial" w:cs="Arial"/>
          <w:sz w:val="20"/>
          <w:szCs w:val="20"/>
        </w:rPr>
        <w:t>interventions</w:t>
      </w:r>
      <w:r w:rsidRPr="002E6355">
        <w:rPr>
          <w:rFonts w:ascii="Arial" w:hAnsi="Arial" w:cs="Arial"/>
          <w:sz w:val="20"/>
          <w:szCs w:val="20"/>
        </w:rPr>
        <w:t xml:space="preserve">. </w:t>
      </w:r>
    </w:p>
    <w:p w:rsidR="00F22B9F" w:rsidRPr="002E6355" w:rsidRDefault="00F22B9F" w:rsidP="009D2898">
      <w:pPr>
        <w:autoSpaceDE w:val="0"/>
        <w:autoSpaceDN w:val="0"/>
        <w:adjustRightInd w:val="0"/>
        <w:spacing w:after="0" w:line="240" w:lineRule="auto"/>
        <w:jc w:val="both"/>
        <w:rPr>
          <w:rFonts w:ascii="Arial" w:hAnsi="Arial" w:cs="Arial"/>
          <w:sz w:val="20"/>
          <w:szCs w:val="20"/>
        </w:rPr>
      </w:pPr>
    </w:p>
    <w:p w:rsidR="00B02232" w:rsidRPr="002E6355" w:rsidRDefault="00F61F99"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 xml:space="preserve">There is </w:t>
      </w:r>
      <w:r w:rsidR="00F22B9F" w:rsidRPr="002E6355">
        <w:rPr>
          <w:rFonts w:ascii="Arial" w:hAnsi="Arial" w:cs="Arial"/>
          <w:sz w:val="20"/>
          <w:szCs w:val="20"/>
        </w:rPr>
        <w:t xml:space="preserve">now </w:t>
      </w:r>
      <w:r w:rsidRPr="002E6355">
        <w:rPr>
          <w:rFonts w:ascii="Arial" w:hAnsi="Arial" w:cs="Arial"/>
          <w:sz w:val="20"/>
          <w:szCs w:val="20"/>
        </w:rPr>
        <w:t>a growing market of indigenous ATMs in the formal sector, with indigenous plants being marketed</w:t>
      </w:r>
      <w:r w:rsidR="00F22B9F" w:rsidRPr="002E6355">
        <w:rPr>
          <w:rFonts w:ascii="Arial" w:hAnsi="Arial" w:cs="Arial"/>
          <w:sz w:val="20"/>
          <w:szCs w:val="20"/>
        </w:rPr>
        <w:t xml:space="preserve"> singularly </w:t>
      </w:r>
      <w:r w:rsidR="00FC2EE6" w:rsidRPr="002E6355">
        <w:rPr>
          <w:rFonts w:ascii="Arial" w:hAnsi="Arial" w:cs="Arial"/>
          <w:sz w:val="20"/>
          <w:szCs w:val="20"/>
        </w:rPr>
        <w:t xml:space="preserve">and in mixtures in pharmacies, formal retail </w:t>
      </w:r>
      <w:r w:rsidR="00CA165C" w:rsidRPr="002E6355">
        <w:rPr>
          <w:rFonts w:ascii="Arial" w:hAnsi="Arial" w:cs="Arial"/>
          <w:sz w:val="20"/>
          <w:szCs w:val="20"/>
        </w:rPr>
        <w:t xml:space="preserve">stores </w:t>
      </w:r>
      <w:r w:rsidR="00F22B9F" w:rsidRPr="002E6355">
        <w:rPr>
          <w:rFonts w:ascii="Arial" w:hAnsi="Arial" w:cs="Arial"/>
          <w:sz w:val="20"/>
          <w:szCs w:val="20"/>
        </w:rPr>
        <w:t xml:space="preserve">and </w:t>
      </w:r>
      <w:r w:rsidR="00FC2EE6" w:rsidRPr="002E6355">
        <w:rPr>
          <w:rFonts w:ascii="Arial" w:hAnsi="Arial" w:cs="Arial"/>
          <w:sz w:val="20"/>
          <w:szCs w:val="20"/>
        </w:rPr>
        <w:t xml:space="preserve">even </w:t>
      </w:r>
      <w:r w:rsidR="00CA165C" w:rsidRPr="002E6355">
        <w:rPr>
          <w:rFonts w:ascii="Arial" w:hAnsi="Arial" w:cs="Arial"/>
          <w:sz w:val="20"/>
          <w:szCs w:val="20"/>
        </w:rPr>
        <w:t xml:space="preserve">informal </w:t>
      </w:r>
      <w:proofErr w:type="spellStart"/>
      <w:r w:rsidR="00CA165C" w:rsidRPr="002E6355">
        <w:rPr>
          <w:rFonts w:ascii="Arial" w:hAnsi="Arial" w:cs="Arial"/>
          <w:sz w:val="20"/>
          <w:szCs w:val="20"/>
        </w:rPr>
        <w:t>S</w:t>
      </w:r>
      <w:r w:rsidRPr="002E6355">
        <w:rPr>
          <w:rFonts w:ascii="Arial" w:hAnsi="Arial" w:cs="Arial"/>
          <w:sz w:val="20"/>
          <w:szCs w:val="20"/>
        </w:rPr>
        <w:t>paza</w:t>
      </w:r>
      <w:proofErr w:type="spellEnd"/>
      <w:r w:rsidRPr="002E6355">
        <w:rPr>
          <w:rFonts w:ascii="Arial" w:hAnsi="Arial" w:cs="Arial"/>
          <w:sz w:val="20"/>
          <w:szCs w:val="20"/>
        </w:rPr>
        <w:t xml:space="preserve"> shops.</w:t>
      </w:r>
    </w:p>
    <w:p w:rsidR="00797EAC" w:rsidRPr="002E6355" w:rsidRDefault="008A2354"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noProof/>
          <w:sz w:val="20"/>
          <w:szCs w:val="20"/>
          <w:lang w:val="en-US"/>
        </w:rPr>
        <w:drawing>
          <wp:anchor distT="0" distB="0" distL="114300" distR="114300" simplePos="0" relativeHeight="251659264" behindDoc="1" locked="0" layoutInCell="1" allowOverlap="1">
            <wp:simplePos x="0" y="0"/>
            <wp:positionH relativeFrom="column">
              <wp:posOffset>4695825</wp:posOffset>
            </wp:positionH>
            <wp:positionV relativeFrom="paragraph">
              <wp:posOffset>141605</wp:posOffset>
            </wp:positionV>
            <wp:extent cx="981075" cy="2082800"/>
            <wp:effectExtent l="0" t="0" r="9525" b="0"/>
            <wp:wrapTight wrapText="bothSides">
              <wp:wrapPolygon edited="0">
                <wp:start x="0" y="0"/>
                <wp:lineTo x="0" y="21337"/>
                <wp:lineTo x="21390" y="21337"/>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Big_1347363587.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1075" cy="2082800"/>
                    </a:xfrm>
                    <a:prstGeom prst="rect">
                      <a:avLst/>
                    </a:prstGeom>
                  </pic:spPr>
                </pic:pic>
              </a:graphicData>
            </a:graphic>
          </wp:anchor>
        </w:drawing>
      </w:r>
    </w:p>
    <w:p w:rsidR="00797EAC" w:rsidRPr="002E6355" w:rsidRDefault="008A2354"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noProof/>
          <w:sz w:val="20"/>
          <w:szCs w:val="20"/>
          <w:lang w:val="en-US"/>
        </w:rPr>
        <w:drawing>
          <wp:anchor distT="0" distB="0" distL="114300" distR="114300" simplePos="0" relativeHeight="251658240" behindDoc="1" locked="0" layoutInCell="1" allowOverlap="1">
            <wp:simplePos x="0" y="0"/>
            <wp:positionH relativeFrom="column">
              <wp:posOffset>-9525</wp:posOffset>
            </wp:positionH>
            <wp:positionV relativeFrom="paragraph">
              <wp:posOffset>-4445</wp:posOffset>
            </wp:positionV>
            <wp:extent cx="1187450" cy="1857375"/>
            <wp:effectExtent l="0" t="0" r="0" b="9525"/>
            <wp:wrapTight wrapText="bothSides">
              <wp:wrapPolygon edited="0">
                <wp:start x="0" y="0"/>
                <wp:lineTo x="0" y="21489"/>
                <wp:lineTo x="21138" y="21489"/>
                <wp:lineTo x="211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african_ginger2.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7450" cy="1857375"/>
                    </a:xfrm>
                    <a:prstGeom prst="rect">
                      <a:avLst/>
                    </a:prstGeom>
                  </pic:spPr>
                </pic:pic>
              </a:graphicData>
            </a:graphic>
          </wp:anchor>
        </w:drawing>
      </w:r>
      <w:r w:rsidR="00CA165C" w:rsidRPr="002E6355">
        <w:rPr>
          <w:rFonts w:ascii="Arial" w:hAnsi="Arial" w:cs="Arial"/>
          <w:sz w:val="20"/>
          <w:szCs w:val="20"/>
        </w:rPr>
        <w:t>A</w:t>
      </w:r>
      <w:r w:rsidR="00797EAC" w:rsidRPr="002E6355">
        <w:rPr>
          <w:rFonts w:ascii="Arial" w:hAnsi="Arial" w:cs="Arial"/>
          <w:sz w:val="20"/>
          <w:szCs w:val="20"/>
        </w:rPr>
        <w:t xml:space="preserve"> recent </w:t>
      </w:r>
      <w:r w:rsidR="00FC2EE6" w:rsidRPr="002E6355">
        <w:rPr>
          <w:rFonts w:ascii="Arial" w:hAnsi="Arial" w:cs="Arial"/>
          <w:sz w:val="20"/>
          <w:szCs w:val="20"/>
        </w:rPr>
        <w:t xml:space="preserve">TNHA </w:t>
      </w:r>
      <w:r w:rsidR="00797EAC" w:rsidRPr="002E6355">
        <w:rPr>
          <w:rFonts w:ascii="Arial" w:hAnsi="Arial" w:cs="Arial"/>
          <w:sz w:val="20"/>
          <w:szCs w:val="20"/>
        </w:rPr>
        <w:t>survey</w:t>
      </w:r>
      <w:r w:rsidR="00FC2EE6" w:rsidRPr="002E6355">
        <w:rPr>
          <w:rFonts w:ascii="Arial" w:hAnsi="Arial" w:cs="Arial"/>
          <w:sz w:val="20"/>
          <w:szCs w:val="20"/>
        </w:rPr>
        <w:t xml:space="preserve"> identified over 15</w:t>
      </w:r>
      <w:r w:rsidR="00797EAC" w:rsidRPr="002E6355">
        <w:rPr>
          <w:rFonts w:ascii="Arial" w:hAnsi="Arial" w:cs="Arial"/>
          <w:sz w:val="20"/>
          <w:szCs w:val="20"/>
        </w:rPr>
        <w:t xml:space="preserve">0 African </w:t>
      </w:r>
      <w:r w:rsidR="00CA165C" w:rsidRPr="002E6355">
        <w:rPr>
          <w:rFonts w:ascii="Arial" w:hAnsi="Arial" w:cs="Arial"/>
          <w:sz w:val="20"/>
          <w:szCs w:val="20"/>
        </w:rPr>
        <w:t>ATMs</w:t>
      </w:r>
      <w:r w:rsidR="00797EAC" w:rsidRPr="002E6355">
        <w:rPr>
          <w:rFonts w:ascii="Arial" w:hAnsi="Arial" w:cs="Arial"/>
          <w:sz w:val="20"/>
          <w:szCs w:val="20"/>
        </w:rPr>
        <w:t xml:space="preserve"> available in formal and informal retail outlets in the greater Cape Town</w:t>
      </w:r>
      <w:r w:rsidR="00CA165C" w:rsidRPr="002E6355">
        <w:rPr>
          <w:rFonts w:ascii="Arial" w:hAnsi="Arial" w:cs="Arial"/>
          <w:sz w:val="20"/>
          <w:szCs w:val="20"/>
        </w:rPr>
        <w:t xml:space="preserve"> metropolis</w:t>
      </w:r>
      <w:r w:rsidR="00797EAC" w:rsidRPr="002E6355">
        <w:rPr>
          <w:rFonts w:ascii="Arial" w:hAnsi="Arial" w:cs="Arial"/>
          <w:sz w:val="20"/>
          <w:szCs w:val="20"/>
        </w:rPr>
        <w:t xml:space="preserve">. </w:t>
      </w:r>
      <w:r w:rsidR="00CA165C" w:rsidRPr="002E6355">
        <w:rPr>
          <w:rFonts w:ascii="Arial" w:hAnsi="Arial" w:cs="Arial"/>
          <w:sz w:val="20"/>
          <w:szCs w:val="20"/>
        </w:rPr>
        <w:t xml:space="preserve">  </w:t>
      </w:r>
      <w:r w:rsidR="00797EAC" w:rsidRPr="002E6355">
        <w:rPr>
          <w:rFonts w:ascii="Arial" w:hAnsi="Arial" w:cs="Arial"/>
          <w:sz w:val="20"/>
          <w:szCs w:val="20"/>
        </w:rPr>
        <w:t>We suspect there are a great deal more being sold in different regions across South Africa.</w:t>
      </w:r>
    </w:p>
    <w:p w:rsidR="008A2354" w:rsidRPr="002E6355" w:rsidRDefault="008A2354" w:rsidP="009D2898">
      <w:pPr>
        <w:autoSpaceDE w:val="0"/>
        <w:autoSpaceDN w:val="0"/>
        <w:adjustRightInd w:val="0"/>
        <w:spacing w:after="0" w:line="240" w:lineRule="auto"/>
        <w:jc w:val="both"/>
        <w:rPr>
          <w:rFonts w:ascii="Arial" w:hAnsi="Arial" w:cs="Arial"/>
          <w:sz w:val="20"/>
          <w:szCs w:val="20"/>
        </w:rPr>
      </w:pPr>
    </w:p>
    <w:p w:rsidR="009D2898" w:rsidRPr="002E6355" w:rsidRDefault="00435EF3"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The African Traditional Medic</w:t>
      </w:r>
      <w:r w:rsidR="00F61F99" w:rsidRPr="002E6355">
        <w:rPr>
          <w:rFonts w:ascii="Arial" w:hAnsi="Arial" w:cs="Arial"/>
          <w:sz w:val="20"/>
          <w:szCs w:val="20"/>
        </w:rPr>
        <w:t>ine sector was last estimated to enjoy</w:t>
      </w:r>
      <w:r w:rsidR="006D5843" w:rsidRPr="002E6355">
        <w:rPr>
          <w:rFonts w:ascii="Arial" w:hAnsi="Arial" w:cs="Arial"/>
          <w:sz w:val="20"/>
          <w:szCs w:val="20"/>
        </w:rPr>
        <w:t xml:space="preserve"> a R4</w:t>
      </w:r>
      <w:r w:rsidRPr="002E6355">
        <w:rPr>
          <w:rFonts w:ascii="Arial" w:hAnsi="Arial" w:cs="Arial"/>
          <w:sz w:val="20"/>
          <w:szCs w:val="20"/>
        </w:rPr>
        <w:t xml:space="preserve"> billion </w:t>
      </w:r>
      <w:r w:rsidR="006D5843" w:rsidRPr="002E6355">
        <w:rPr>
          <w:rFonts w:ascii="Arial" w:hAnsi="Arial" w:cs="Arial"/>
          <w:sz w:val="20"/>
          <w:szCs w:val="20"/>
        </w:rPr>
        <w:t xml:space="preserve">annual </w:t>
      </w:r>
      <w:r w:rsidRPr="002E6355">
        <w:rPr>
          <w:rFonts w:ascii="Arial" w:hAnsi="Arial" w:cs="Arial"/>
          <w:sz w:val="20"/>
          <w:szCs w:val="20"/>
        </w:rPr>
        <w:t xml:space="preserve"> </w:t>
      </w:r>
      <w:r w:rsidR="00F61F99" w:rsidRPr="002E6355">
        <w:rPr>
          <w:rFonts w:ascii="Arial" w:hAnsi="Arial" w:cs="Arial"/>
          <w:sz w:val="20"/>
          <w:szCs w:val="20"/>
        </w:rPr>
        <w:t>market share</w:t>
      </w:r>
      <w:r w:rsidRPr="002E6355">
        <w:rPr>
          <w:rFonts w:ascii="Arial" w:hAnsi="Arial" w:cs="Arial"/>
          <w:sz w:val="20"/>
          <w:szCs w:val="20"/>
        </w:rPr>
        <w:t xml:space="preserve"> in 2008, while the more formalised Natural Health Product (Complementary Medicine) </w:t>
      </w:r>
      <w:r w:rsidR="00811913" w:rsidRPr="002E6355">
        <w:rPr>
          <w:rFonts w:ascii="Arial" w:hAnsi="Arial" w:cs="Arial"/>
          <w:sz w:val="20"/>
          <w:szCs w:val="20"/>
        </w:rPr>
        <w:t xml:space="preserve">sector </w:t>
      </w:r>
      <w:r w:rsidRPr="002E6355">
        <w:rPr>
          <w:rFonts w:ascii="Arial" w:hAnsi="Arial" w:cs="Arial"/>
          <w:sz w:val="20"/>
          <w:szCs w:val="20"/>
        </w:rPr>
        <w:t xml:space="preserve">stood at </w:t>
      </w:r>
      <w:r w:rsidR="00811913" w:rsidRPr="002E6355">
        <w:rPr>
          <w:rFonts w:ascii="Arial" w:hAnsi="Arial" w:cs="Arial"/>
          <w:sz w:val="20"/>
          <w:szCs w:val="20"/>
        </w:rPr>
        <w:t>R</w:t>
      </w:r>
      <w:r w:rsidR="006D5843" w:rsidRPr="002E6355">
        <w:rPr>
          <w:rFonts w:ascii="Arial" w:hAnsi="Arial" w:cs="Arial"/>
          <w:sz w:val="20"/>
          <w:szCs w:val="20"/>
        </w:rPr>
        <w:t>8.5</w:t>
      </w:r>
      <w:r w:rsidRPr="002E6355">
        <w:rPr>
          <w:rFonts w:ascii="Arial" w:hAnsi="Arial" w:cs="Arial"/>
          <w:sz w:val="20"/>
          <w:szCs w:val="20"/>
        </w:rPr>
        <w:t xml:space="preserve"> billion rand </w:t>
      </w:r>
      <w:r w:rsidR="00B02232" w:rsidRPr="002E6355">
        <w:rPr>
          <w:rFonts w:ascii="Arial" w:hAnsi="Arial" w:cs="Arial"/>
          <w:sz w:val="20"/>
          <w:szCs w:val="20"/>
        </w:rPr>
        <w:t>per annum when last assessed in</w:t>
      </w:r>
      <w:r w:rsidR="009D2898" w:rsidRPr="002E6355">
        <w:rPr>
          <w:rFonts w:ascii="Arial" w:hAnsi="Arial" w:cs="Arial"/>
          <w:sz w:val="20"/>
          <w:szCs w:val="20"/>
        </w:rPr>
        <w:t xml:space="preserve"> 2014. </w:t>
      </w:r>
    </w:p>
    <w:p w:rsidR="009C538F" w:rsidRPr="002E6355" w:rsidRDefault="009C538F" w:rsidP="009D2898">
      <w:pPr>
        <w:autoSpaceDE w:val="0"/>
        <w:autoSpaceDN w:val="0"/>
        <w:adjustRightInd w:val="0"/>
        <w:spacing w:after="0" w:line="240" w:lineRule="auto"/>
        <w:jc w:val="both"/>
        <w:rPr>
          <w:rFonts w:ascii="Arial" w:hAnsi="Arial" w:cs="Arial"/>
          <w:sz w:val="20"/>
          <w:szCs w:val="20"/>
        </w:rPr>
      </w:pPr>
    </w:p>
    <w:p w:rsidR="00CA165C" w:rsidRPr="002E6355" w:rsidRDefault="00CA165C" w:rsidP="009D2898">
      <w:pPr>
        <w:autoSpaceDE w:val="0"/>
        <w:autoSpaceDN w:val="0"/>
        <w:adjustRightInd w:val="0"/>
        <w:spacing w:after="0" w:line="240" w:lineRule="auto"/>
        <w:jc w:val="both"/>
        <w:rPr>
          <w:rFonts w:ascii="Arial" w:hAnsi="Arial" w:cs="Arial"/>
          <w:sz w:val="20"/>
          <w:szCs w:val="20"/>
        </w:rPr>
      </w:pPr>
    </w:p>
    <w:p w:rsidR="00CA165C" w:rsidRPr="002E6355" w:rsidRDefault="00CA165C" w:rsidP="009D2898">
      <w:pPr>
        <w:autoSpaceDE w:val="0"/>
        <w:autoSpaceDN w:val="0"/>
        <w:adjustRightInd w:val="0"/>
        <w:spacing w:after="0" w:line="240" w:lineRule="auto"/>
        <w:jc w:val="both"/>
        <w:rPr>
          <w:rFonts w:ascii="Arial" w:hAnsi="Arial" w:cs="Arial"/>
          <w:sz w:val="20"/>
          <w:szCs w:val="20"/>
        </w:rPr>
      </w:pPr>
    </w:p>
    <w:p w:rsidR="00CA165C" w:rsidRPr="002E6355" w:rsidRDefault="00CA165C" w:rsidP="009D2898">
      <w:pPr>
        <w:autoSpaceDE w:val="0"/>
        <w:autoSpaceDN w:val="0"/>
        <w:adjustRightInd w:val="0"/>
        <w:spacing w:after="0" w:line="240" w:lineRule="auto"/>
        <w:jc w:val="both"/>
        <w:rPr>
          <w:rFonts w:ascii="Arial" w:hAnsi="Arial" w:cs="Arial"/>
          <w:sz w:val="20"/>
          <w:szCs w:val="20"/>
        </w:rPr>
      </w:pPr>
    </w:p>
    <w:p w:rsidR="009D2898" w:rsidRPr="002E6355" w:rsidRDefault="00CA165C"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There are approximately 24,</w:t>
      </w:r>
      <w:r w:rsidR="009D2898" w:rsidRPr="002E6355">
        <w:rPr>
          <w:rFonts w:ascii="Arial" w:hAnsi="Arial" w:cs="Arial"/>
          <w:sz w:val="20"/>
          <w:szCs w:val="20"/>
        </w:rPr>
        <w:t>000 plant species found</w:t>
      </w:r>
      <w:r w:rsidR="00085689" w:rsidRPr="002E6355">
        <w:rPr>
          <w:rFonts w:ascii="Arial" w:hAnsi="Arial" w:cs="Arial"/>
          <w:sz w:val="20"/>
          <w:szCs w:val="20"/>
        </w:rPr>
        <w:t xml:space="preserve"> in South Africa, with +/- </w:t>
      </w:r>
      <w:r w:rsidRPr="002E6355">
        <w:rPr>
          <w:rFonts w:ascii="Arial" w:hAnsi="Arial" w:cs="Arial"/>
          <w:color w:val="000000" w:themeColor="text1"/>
          <w:sz w:val="20"/>
          <w:szCs w:val="20"/>
        </w:rPr>
        <w:t>3,</w:t>
      </w:r>
      <w:r w:rsidR="00085689" w:rsidRPr="002E6355">
        <w:rPr>
          <w:rFonts w:ascii="Arial" w:hAnsi="Arial" w:cs="Arial"/>
          <w:color w:val="000000" w:themeColor="text1"/>
          <w:sz w:val="20"/>
          <w:szCs w:val="20"/>
        </w:rPr>
        <w:t>0</w:t>
      </w:r>
      <w:r w:rsidR="003D1846" w:rsidRPr="002E6355">
        <w:rPr>
          <w:rFonts w:ascii="Arial" w:hAnsi="Arial" w:cs="Arial"/>
          <w:color w:val="000000" w:themeColor="text1"/>
          <w:sz w:val="20"/>
          <w:szCs w:val="20"/>
        </w:rPr>
        <w:t>00</w:t>
      </w:r>
      <w:r w:rsidR="009D2898" w:rsidRPr="002E6355">
        <w:rPr>
          <w:rFonts w:ascii="Arial" w:hAnsi="Arial" w:cs="Arial"/>
          <w:color w:val="000000" w:themeColor="text1"/>
          <w:sz w:val="20"/>
          <w:szCs w:val="20"/>
        </w:rPr>
        <w:t xml:space="preserve"> </w:t>
      </w:r>
      <w:r w:rsidR="009D2898" w:rsidRPr="002E6355">
        <w:rPr>
          <w:rFonts w:ascii="Arial" w:hAnsi="Arial" w:cs="Arial"/>
          <w:sz w:val="20"/>
          <w:szCs w:val="20"/>
        </w:rPr>
        <w:t xml:space="preserve">of them used as </w:t>
      </w:r>
      <w:r w:rsidR="00F61F99" w:rsidRPr="002E6355">
        <w:rPr>
          <w:rFonts w:ascii="Arial" w:hAnsi="Arial" w:cs="Arial"/>
          <w:sz w:val="20"/>
          <w:szCs w:val="20"/>
        </w:rPr>
        <w:t>ATMs</w:t>
      </w:r>
      <w:r w:rsidR="009D2898" w:rsidRPr="002E6355">
        <w:rPr>
          <w:rFonts w:ascii="Arial" w:hAnsi="Arial" w:cs="Arial"/>
          <w:sz w:val="20"/>
          <w:szCs w:val="20"/>
        </w:rPr>
        <w:t xml:space="preserve">. At the last count, there were +/- 14,000 different Natural Health Products being sold in South Africa, </w:t>
      </w:r>
      <w:r w:rsidR="00B02232" w:rsidRPr="002E6355">
        <w:rPr>
          <w:rFonts w:ascii="Arial" w:hAnsi="Arial" w:cs="Arial"/>
          <w:sz w:val="20"/>
          <w:szCs w:val="20"/>
        </w:rPr>
        <w:t xml:space="preserve">according to an </w:t>
      </w:r>
      <w:r w:rsidR="009D2898" w:rsidRPr="002E6355">
        <w:rPr>
          <w:rFonts w:ascii="Arial" w:hAnsi="Arial" w:cs="Arial"/>
          <w:sz w:val="20"/>
          <w:szCs w:val="20"/>
        </w:rPr>
        <w:t xml:space="preserve">audit by the Medicines Control Council </w:t>
      </w:r>
      <w:r w:rsidR="00B02232" w:rsidRPr="002E6355">
        <w:rPr>
          <w:rFonts w:ascii="Arial" w:hAnsi="Arial" w:cs="Arial"/>
          <w:sz w:val="20"/>
          <w:szCs w:val="20"/>
        </w:rPr>
        <w:t xml:space="preserve">conducted </w:t>
      </w:r>
      <w:r w:rsidR="009D2898" w:rsidRPr="002E6355">
        <w:rPr>
          <w:rFonts w:ascii="Arial" w:hAnsi="Arial" w:cs="Arial"/>
          <w:sz w:val="20"/>
          <w:szCs w:val="20"/>
        </w:rPr>
        <w:t>between 2002 and 2013.</w:t>
      </w:r>
    </w:p>
    <w:p w:rsidR="009D2898" w:rsidRPr="002E6355" w:rsidRDefault="009D2898" w:rsidP="009D2898">
      <w:pPr>
        <w:autoSpaceDE w:val="0"/>
        <w:autoSpaceDN w:val="0"/>
        <w:adjustRightInd w:val="0"/>
        <w:spacing w:after="0" w:line="240" w:lineRule="auto"/>
        <w:jc w:val="both"/>
        <w:rPr>
          <w:rFonts w:ascii="Arial" w:hAnsi="Arial" w:cs="Arial"/>
          <w:sz w:val="20"/>
          <w:szCs w:val="20"/>
        </w:rPr>
      </w:pPr>
    </w:p>
    <w:p w:rsidR="006D5843" w:rsidRPr="002E6355" w:rsidRDefault="00CA165C"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 xml:space="preserve">This is </w:t>
      </w:r>
      <w:proofErr w:type="gramStart"/>
      <w:r w:rsidRPr="002E6355">
        <w:rPr>
          <w:rFonts w:ascii="Arial" w:hAnsi="Arial" w:cs="Arial"/>
          <w:sz w:val="20"/>
          <w:szCs w:val="20"/>
        </w:rPr>
        <w:t>a</w:t>
      </w:r>
      <w:proofErr w:type="gramEnd"/>
      <w:r w:rsidRPr="002E6355">
        <w:rPr>
          <w:rFonts w:ascii="Arial" w:hAnsi="Arial" w:cs="Arial"/>
          <w:sz w:val="20"/>
          <w:szCs w:val="20"/>
        </w:rPr>
        <w:t xml:space="preserve"> exceedingly large, </w:t>
      </w:r>
      <w:r w:rsidR="00F61F99" w:rsidRPr="002E6355">
        <w:rPr>
          <w:rFonts w:ascii="Arial" w:hAnsi="Arial" w:cs="Arial"/>
          <w:sz w:val="20"/>
          <w:szCs w:val="20"/>
        </w:rPr>
        <w:t xml:space="preserve">parallel </w:t>
      </w:r>
      <w:r w:rsidRPr="002E6355">
        <w:rPr>
          <w:rFonts w:ascii="Arial" w:hAnsi="Arial" w:cs="Arial"/>
          <w:sz w:val="20"/>
          <w:szCs w:val="20"/>
        </w:rPr>
        <w:t xml:space="preserve">health </w:t>
      </w:r>
      <w:r w:rsidR="009D2898" w:rsidRPr="002E6355">
        <w:rPr>
          <w:rFonts w:ascii="Arial" w:hAnsi="Arial" w:cs="Arial"/>
          <w:sz w:val="20"/>
          <w:szCs w:val="20"/>
        </w:rPr>
        <w:t xml:space="preserve">sector </w:t>
      </w:r>
      <w:r w:rsidRPr="002E6355">
        <w:rPr>
          <w:rFonts w:ascii="Arial" w:hAnsi="Arial" w:cs="Arial"/>
          <w:sz w:val="20"/>
          <w:szCs w:val="20"/>
        </w:rPr>
        <w:t>in South Africa</w:t>
      </w:r>
      <w:r w:rsidR="00F61F99" w:rsidRPr="002E6355">
        <w:rPr>
          <w:rFonts w:ascii="Arial" w:hAnsi="Arial" w:cs="Arial"/>
          <w:sz w:val="20"/>
          <w:szCs w:val="20"/>
        </w:rPr>
        <w:t>,</w:t>
      </w:r>
      <w:r w:rsidR="00B02232" w:rsidRPr="002E6355">
        <w:rPr>
          <w:rFonts w:ascii="Arial" w:hAnsi="Arial" w:cs="Arial"/>
          <w:sz w:val="20"/>
          <w:szCs w:val="20"/>
        </w:rPr>
        <w:t xml:space="preserve"> which until recently had</w:t>
      </w:r>
      <w:r w:rsidR="009D2898" w:rsidRPr="002E6355">
        <w:rPr>
          <w:rFonts w:ascii="Arial" w:hAnsi="Arial" w:cs="Arial"/>
          <w:sz w:val="20"/>
          <w:szCs w:val="20"/>
        </w:rPr>
        <w:t xml:space="preserve"> been left </w:t>
      </w:r>
      <w:r w:rsidRPr="002E6355">
        <w:rPr>
          <w:rFonts w:ascii="Arial" w:hAnsi="Arial" w:cs="Arial"/>
          <w:sz w:val="20"/>
          <w:szCs w:val="20"/>
        </w:rPr>
        <w:t>unregulated, and with little government interference.</w:t>
      </w:r>
    </w:p>
    <w:p w:rsidR="00CA165C" w:rsidRPr="002E6355" w:rsidRDefault="00CA165C" w:rsidP="009D2898">
      <w:pPr>
        <w:autoSpaceDE w:val="0"/>
        <w:autoSpaceDN w:val="0"/>
        <w:adjustRightInd w:val="0"/>
        <w:spacing w:after="0" w:line="240" w:lineRule="auto"/>
        <w:jc w:val="both"/>
        <w:rPr>
          <w:rFonts w:ascii="Arial" w:hAnsi="Arial" w:cs="Arial"/>
          <w:sz w:val="20"/>
          <w:szCs w:val="20"/>
        </w:rPr>
      </w:pPr>
    </w:p>
    <w:p w:rsidR="00F61F99" w:rsidRPr="002E6355" w:rsidRDefault="00CA165C"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On the 15</w:t>
      </w:r>
      <w:r w:rsidRPr="002E6355">
        <w:rPr>
          <w:rFonts w:ascii="Arial" w:hAnsi="Arial" w:cs="Arial"/>
          <w:sz w:val="20"/>
          <w:szCs w:val="20"/>
          <w:vertAlign w:val="superscript"/>
        </w:rPr>
        <w:t>th</w:t>
      </w:r>
      <w:r w:rsidRPr="002E6355">
        <w:rPr>
          <w:rFonts w:ascii="Arial" w:hAnsi="Arial" w:cs="Arial"/>
          <w:sz w:val="20"/>
          <w:szCs w:val="20"/>
        </w:rPr>
        <w:t xml:space="preserve"> of </w:t>
      </w:r>
      <w:r w:rsidR="00B02232" w:rsidRPr="002E6355">
        <w:rPr>
          <w:rFonts w:ascii="Arial" w:hAnsi="Arial" w:cs="Arial"/>
          <w:sz w:val="20"/>
          <w:szCs w:val="20"/>
        </w:rPr>
        <w:t xml:space="preserve">November 2013, the Department of Health published Regulations for </w:t>
      </w:r>
      <w:r w:rsidR="0027692C" w:rsidRPr="002E6355">
        <w:rPr>
          <w:rFonts w:ascii="Arial" w:hAnsi="Arial" w:cs="Arial"/>
          <w:sz w:val="20"/>
          <w:szCs w:val="20"/>
        </w:rPr>
        <w:t>Natural Health ‘</w:t>
      </w:r>
      <w:r w:rsidR="00B02232" w:rsidRPr="002E6355">
        <w:rPr>
          <w:rFonts w:ascii="Arial" w:hAnsi="Arial" w:cs="Arial"/>
          <w:sz w:val="20"/>
          <w:szCs w:val="20"/>
        </w:rPr>
        <w:t>Complementary Medicines</w:t>
      </w:r>
      <w:r w:rsidR="0027692C" w:rsidRPr="002E6355">
        <w:rPr>
          <w:rFonts w:ascii="Arial" w:hAnsi="Arial" w:cs="Arial"/>
          <w:sz w:val="20"/>
          <w:szCs w:val="20"/>
        </w:rPr>
        <w:t xml:space="preserve">’ (NHPs) </w:t>
      </w:r>
      <w:r w:rsidR="00B02232" w:rsidRPr="002E6355">
        <w:rPr>
          <w:rFonts w:ascii="Arial" w:hAnsi="Arial" w:cs="Arial"/>
          <w:sz w:val="20"/>
          <w:szCs w:val="20"/>
        </w:rPr>
        <w:t xml:space="preserve">, which were categorised according to the </w:t>
      </w:r>
      <w:r w:rsidR="00F22B9F" w:rsidRPr="002E6355">
        <w:rPr>
          <w:rFonts w:ascii="Arial" w:hAnsi="Arial" w:cs="Arial"/>
          <w:sz w:val="20"/>
          <w:szCs w:val="20"/>
        </w:rPr>
        <w:t xml:space="preserve">substances prescribed </w:t>
      </w:r>
      <w:r w:rsidR="0027692C" w:rsidRPr="002E6355">
        <w:rPr>
          <w:rFonts w:ascii="Arial" w:hAnsi="Arial" w:cs="Arial"/>
          <w:sz w:val="20"/>
          <w:szCs w:val="20"/>
        </w:rPr>
        <w:t xml:space="preserve">in the Scopes of Practice of </w:t>
      </w:r>
      <w:r w:rsidR="00B02232" w:rsidRPr="002E6355">
        <w:rPr>
          <w:rFonts w:ascii="Arial" w:hAnsi="Arial" w:cs="Arial"/>
          <w:sz w:val="20"/>
          <w:szCs w:val="20"/>
        </w:rPr>
        <w:t xml:space="preserve"> </w:t>
      </w:r>
      <w:r w:rsidR="006D5843" w:rsidRPr="002E6355">
        <w:rPr>
          <w:rFonts w:ascii="Arial" w:hAnsi="Arial" w:cs="Arial"/>
          <w:sz w:val="20"/>
          <w:szCs w:val="20"/>
        </w:rPr>
        <w:t xml:space="preserve">the five prescribing </w:t>
      </w:r>
      <w:r w:rsidR="00B02232" w:rsidRPr="002E6355">
        <w:rPr>
          <w:rFonts w:ascii="Arial" w:hAnsi="Arial" w:cs="Arial"/>
          <w:sz w:val="20"/>
          <w:szCs w:val="20"/>
        </w:rPr>
        <w:t xml:space="preserve">professions of the Allied Health Professions </w:t>
      </w:r>
      <w:r w:rsidR="00F22B9F" w:rsidRPr="002E6355">
        <w:rPr>
          <w:rFonts w:ascii="Arial" w:hAnsi="Arial" w:cs="Arial"/>
          <w:sz w:val="20"/>
          <w:szCs w:val="20"/>
        </w:rPr>
        <w:t>Council of South Africa</w:t>
      </w:r>
      <w:r w:rsidR="0027692C" w:rsidRPr="002E6355">
        <w:rPr>
          <w:rFonts w:ascii="Arial" w:hAnsi="Arial" w:cs="Arial"/>
          <w:sz w:val="20"/>
          <w:szCs w:val="20"/>
        </w:rPr>
        <w:t xml:space="preserve"> (AHPCSA)</w:t>
      </w:r>
      <w:r w:rsidR="00F22B9F" w:rsidRPr="002E6355">
        <w:rPr>
          <w:rFonts w:ascii="Arial" w:hAnsi="Arial" w:cs="Arial"/>
          <w:sz w:val="20"/>
          <w:szCs w:val="20"/>
        </w:rPr>
        <w:t>,</w:t>
      </w:r>
      <w:r w:rsidR="00B02232" w:rsidRPr="002E6355">
        <w:rPr>
          <w:rFonts w:ascii="Arial" w:hAnsi="Arial" w:cs="Arial"/>
          <w:sz w:val="20"/>
          <w:szCs w:val="20"/>
        </w:rPr>
        <w:t xml:space="preserve"> namely </w:t>
      </w:r>
      <w:r w:rsidR="00B02232" w:rsidRPr="002E6355">
        <w:rPr>
          <w:rFonts w:ascii="Arial" w:hAnsi="Arial" w:cs="Arial"/>
          <w:b/>
          <w:sz w:val="20"/>
          <w:szCs w:val="20"/>
        </w:rPr>
        <w:t xml:space="preserve">Western Herbal Medicines, Chinese Traditional Medicines, </w:t>
      </w:r>
      <w:proofErr w:type="spellStart"/>
      <w:r w:rsidR="00B02232" w:rsidRPr="002E6355">
        <w:rPr>
          <w:rFonts w:ascii="Arial" w:hAnsi="Arial" w:cs="Arial"/>
          <w:b/>
          <w:sz w:val="20"/>
          <w:szCs w:val="20"/>
        </w:rPr>
        <w:t>Ayurvedic</w:t>
      </w:r>
      <w:proofErr w:type="spellEnd"/>
      <w:r w:rsidR="00B02232" w:rsidRPr="002E6355">
        <w:rPr>
          <w:rFonts w:ascii="Arial" w:hAnsi="Arial" w:cs="Arial"/>
          <w:b/>
          <w:sz w:val="20"/>
          <w:szCs w:val="20"/>
        </w:rPr>
        <w:t xml:space="preserve"> Medicines, </w:t>
      </w:r>
      <w:proofErr w:type="spellStart"/>
      <w:r w:rsidR="00B02232" w:rsidRPr="002E6355">
        <w:rPr>
          <w:rFonts w:ascii="Arial" w:hAnsi="Arial" w:cs="Arial"/>
          <w:b/>
          <w:sz w:val="20"/>
          <w:szCs w:val="20"/>
        </w:rPr>
        <w:t>Unani-Tibb</w:t>
      </w:r>
      <w:proofErr w:type="spellEnd"/>
      <w:r w:rsidR="00B02232" w:rsidRPr="002E6355">
        <w:rPr>
          <w:rFonts w:ascii="Arial" w:hAnsi="Arial" w:cs="Arial"/>
          <w:b/>
          <w:sz w:val="20"/>
          <w:szCs w:val="20"/>
        </w:rPr>
        <w:t xml:space="preserve"> Medicines and Homeopathic Medicines</w:t>
      </w:r>
      <w:r w:rsidR="00B02232" w:rsidRPr="002E6355">
        <w:rPr>
          <w:rFonts w:ascii="Arial" w:hAnsi="Arial" w:cs="Arial"/>
          <w:sz w:val="20"/>
          <w:szCs w:val="20"/>
        </w:rPr>
        <w:t xml:space="preserve">. </w:t>
      </w:r>
      <w:r w:rsidR="00F22B9F" w:rsidRPr="002E6355">
        <w:rPr>
          <w:rFonts w:ascii="Arial" w:hAnsi="Arial" w:cs="Arial"/>
          <w:sz w:val="20"/>
          <w:szCs w:val="20"/>
        </w:rPr>
        <w:t xml:space="preserve"> </w:t>
      </w:r>
      <w:r w:rsidR="00B02232" w:rsidRPr="002E6355">
        <w:rPr>
          <w:rFonts w:ascii="Arial" w:hAnsi="Arial" w:cs="Arial"/>
          <w:sz w:val="20"/>
          <w:szCs w:val="20"/>
        </w:rPr>
        <w:t xml:space="preserve">Some categories were </w:t>
      </w:r>
      <w:r w:rsidR="006D5843" w:rsidRPr="002E6355">
        <w:rPr>
          <w:rFonts w:ascii="Arial" w:hAnsi="Arial" w:cs="Arial"/>
          <w:sz w:val="20"/>
          <w:szCs w:val="20"/>
        </w:rPr>
        <w:t>omitted</w:t>
      </w:r>
      <w:r w:rsidR="00B02232" w:rsidRPr="002E6355">
        <w:rPr>
          <w:rFonts w:ascii="Arial" w:hAnsi="Arial" w:cs="Arial"/>
          <w:sz w:val="20"/>
          <w:szCs w:val="20"/>
        </w:rPr>
        <w:t xml:space="preserve"> initially, however the Department </w:t>
      </w:r>
      <w:r w:rsidR="0027692C" w:rsidRPr="002E6355">
        <w:rPr>
          <w:rFonts w:ascii="Arial" w:hAnsi="Arial" w:cs="Arial"/>
          <w:sz w:val="20"/>
          <w:szCs w:val="20"/>
        </w:rPr>
        <w:t xml:space="preserve">of Health </w:t>
      </w:r>
      <w:r w:rsidR="00B02232" w:rsidRPr="002E6355">
        <w:rPr>
          <w:rFonts w:ascii="Arial" w:hAnsi="Arial" w:cs="Arial"/>
          <w:sz w:val="20"/>
          <w:szCs w:val="20"/>
        </w:rPr>
        <w:t xml:space="preserve">has published amendments, which now include </w:t>
      </w:r>
      <w:r w:rsidR="0027692C" w:rsidRPr="002E6355">
        <w:rPr>
          <w:rFonts w:ascii="Arial" w:hAnsi="Arial" w:cs="Arial"/>
          <w:sz w:val="20"/>
          <w:szCs w:val="20"/>
        </w:rPr>
        <w:t>natural health substances defined as</w:t>
      </w:r>
      <w:r w:rsidR="00B02232" w:rsidRPr="002E6355">
        <w:rPr>
          <w:rFonts w:ascii="Arial" w:hAnsi="Arial" w:cs="Arial"/>
          <w:sz w:val="20"/>
          <w:szCs w:val="20"/>
        </w:rPr>
        <w:t xml:space="preserve"> ‘Health Supplements</w:t>
      </w:r>
      <w:r w:rsidR="00F61F99" w:rsidRPr="002E6355">
        <w:rPr>
          <w:rFonts w:ascii="Arial" w:hAnsi="Arial" w:cs="Arial"/>
          <w:sz w:val="20"/>
          <w:szCs w:val="20"/>
        </w:rPr>
        <w:t xml:space="preserve">’, </w:t>
      </w:r>
      <w:r w:rsidR="006D5843" w:rsidRPr="002E6355">
        <w:rPr>
          <w:rFonts w:ascii="Arial" w:hAnsi="Arial" w:cs="Arial"/>
          <w:sz w:val="20"/>
          <w:szCs w:val="20"/>
        </w:rPr>
        <w:t xml:space="preserve">which are made up of </w:t>
      </w:r>
      <w:r w:rsidR="00F22B9F" w:rsidRPr="002E6355">
        <w:rPr>
          <w:rFonts w:ascii="Arial" w:hAnsi="Arial" w:cs="Arial"/>
          <w:sz w:val="20"/>
          <w:szCs w:val="20"/>
        </w:rPr>
        <w:t>vitamin</w:t>
      </w:r>
      <w:r w:rsidR="006D5843" w:rsidRPr="002E6355">
        <w:rPr>
          <w:rFonts w:ascii="Arial" w:hAnsi="Arial" w:cs="Arial"/>
          <w:sz w:val="20"/>
          <w:szCs w:val="20"/>
        </w:rPr>
        <w:t>s</w:t>
      </w:r>
      <w:r w:rsidR="00F22B9F" w:rsidRPr="002E6355">
        <w:rPr>
          <w:rFonts w:ascii="Arial" w:hAnsi="Arial" w:cs="Arial"/>
          <w:sz w:val="20"/>
          <w:szCs w:val="20"/>
        </w:rPr>
        <w:t xml:space="preserve"> and m</w:t>
      </w:r>
      <w:r w:rsidR="006D5843" w:rsidRPr="002E6355">
        <w:rPr>
          <w:rFonts w:ascii="Arial" w:hAnsi="Arial" w:cs="Arial"/>
          <w:sz w:val="20"/>
          <w:szCs w:val="20"/>
        </w:rPr>
        <w:t>inerals.</w:t>
      </w:r>
    </w:p>
    <w:p w:rsidR="006D5843" w:rsidRPr="002E6355" w:rsidRDefault="006D5843" w:rsidP="009D2898">
      <w:pPr>
        <w:autoSpaceDE w:val="0"/>
        <w:autoSpaceDN w:val="0"/>
        <w:adjustRightInd w:val="0"/>
        <w:spacing w:after="0" w:line="240" w:lineRule="auto"/>
        <w:jc w:val="both"/>
        <w:rPr>
          <w:rFonts w:ascii="Arial" w:hAnsi="Arial" w:cs="Arial"/>
          <w:sz w:val="20"/>
          <w:szCs w:val="20"/>
        </w:rPr>
      </w:pPr>
    </w:p>
    <w:p w:rsidR="00B02232" w:rsidRPr="002E6355" w:rsidRDefault="00B02232"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 xml:space="preserve">The TNHA </w:t>
      </w:r>
      <w:r w:rsidR="008A2354" w:rsidRPr="002E6355">
        <w:rPr>
          <w:rFonts w:ascii="Arial" w:hAnsi="Arial" w:cs="Arial"/>
          <w:sz w:val="20"/>
          <w:szCs w:val="20"/>
        </w:rPr>
        <w:t>was recently</w:t>
      </w:r>
      <w:r w:rsidRPr="002E6355">
        <w:rPr>
          <w:rFonts w:ascii="Arial" w:hAnsi="Arial" w:cs="Arial"/>
          <w:sz w:val="20"/>
          <w:szCs w:val="20"/>
        </w:rPr>
        <w:t xml:space="preserve"> informed</w:t>
      </w:r>
      <w:r w:rsidR="00F61F99" w:rsidRPr="002E6355">
        <w:rPr>
          <w:rFonts w:ascii="Arial" w:hAnsi="Arial" w:cs="Arial"/>
          <w:sz w:val="20"/>
          <w:szCs w:val="20"/>
        </w:rPr>
        <w:t xml:space="preserve"> by the Directorate of Food Control</w:t>
      </w:r>
      <w:r w:rsidRPr="002E6355">
        <w:rPr>
          <w:rFonts w:ascii="Arial" w:hAnsi="Arial" w:cs="Arial"/>
          <w:sz w:val="20"/>
          <w:szCs w:val="20"/>
        </w:rPr>
        <w:t xml:space="preserve"> that further amendments </w:t>
      </w:r>
      <w:r w:rsidR="008A2354" w:rsidRPr="002E6355">
        <w:rPr>
          <w:rFonts w:ascii="Arial" w:hAnsi="Arial" w:cs="Arial"/>
          <w:sz w:val="20"/>
          <w:szCs w:val="20"/>
        </w:rPr>
        <w:t xml:space="preserve">are in the pipeline, which will </w:t>
      </w:r>
      <w:r w:rsidRPr="002E6355">
        <w:rPr>
          <w:rFonts w:ascii="Arial" w:hAnsi="Arial" w:cs="Arial"/>
          <w:sz w:val="20"/>
          <w:szCs w:val="20"/>
        </w:rPr>
        <w:t>bring more categories of Natural Health Products</w:t>
      </w:r>
      <w:r w:rsidR="00F61F99" w:rsidRPr="002E6355">
        <w:rPr>
          <w:rFonts w:ascii="Arial" w:hAnsi="Arial" w:cs="Arial"/>
          <w:sz w:val="20"/>
          <w:szCs w:val="20"/>
        </w:rPr>
        <w:t xml:space="preserve"> (NHPs) under the control of the MCC and SAHPRA</w:t>
      </w:r>
      <w:r w:rsidRPr="002E6355">
        <w:rPr>
          <w:rFonts w:ascii="Arial" w:hAnsi="Arial" w:cs="Arial"/>
          <w:sz w:val="20"/>
          <w:szCs w:val="20"/>
        </w:rPr>
        <w:t>, including</w:t>
      </w:r>
      <w:r w:rsidR="00F61F99" w:rsidRPr="002E6355">
        <w:rPr>
          <w:rFonts w:ascii="Arial" w:hAnsi="Arial" w:cs="Arial"/>
          <w:sz w:val="20"/>
          <w:szCs w:val="20"/>
        </w:rPr>
        <w:t>, but not limited to</w:t>
      </w:r>
      <w:r w:rsidRPr="002E6355">
        <w:rPr>
          <w:rFonts w:ascii="Arial" w:hAnsi="Arial" w:cs="Arial"/>
          <w:sz w:val="20"/>
          <w:szCs w:val="20"/>
        </w:rPr>
        <w:t xml:space="preserve"> probiotics &amp; prebiotics, amino acids, essential fatty acids</w:t>
      </w:r>
      <w:r w:rsidR="0027692C" w:rsidRPr="002E6355">
        <w:rPr>
          <w:rFonts w:ascii="Arial" w:hAnsi="Arial" w:cs="Arial"/>
          <w:sz w:val="20"/>
          <w:szCs w:val="20"/>
        </w:rPr>
        <w:t xml:space="preserve"> </w:t>
      </w:r>
      <w:r w:rsidRPr="002E6355">
        <w:rPr>
          <w:rFonts w:ascii="Arial" w:hAnsi="Arial" w:cs="Arial"/>
          <w:sz w:val="20"/>
          <w:szCs w:val="20"/>
        </w:rPr>
        <w:t>and other innovative</w:t>
      </w:r>
      <w:r w:rsidR="0027692C" w:rsidRPr="002E6355">
        <w:rPr>
          <w:rFonts w:ascii="Arial" w:hAnsi="Arial" w:cs="Arial"/>
          <w:sz w:val="20"/>
          <w:szCs w:val="20"/>
        </w:rPr>
        <w:t>,</w:t>
      </w:r>
      <w:r w:rsidRPr="002E6355">
        <w:rPr>
          <w:rFonts w:ascii="Arial" w:hAnsi="Arial" w:cs="Arial"/>
          <w:sz w:val="20"/>
          <w:szCs w:val="20"/>
        </w:rPr>
        <w:t xml:space="preserve"> </w:t>
      </w:r>
      <w:r w:rsidR="006D5843" w:rsidRPr="002E6355">
        <w:rPr>
          <w:rFonts w:ascii="Arial" w:hAnsi="Arial" w:cs="Arial"/>
          <w:sz w:val="20"/>
          <w:szCs w:val="20"/>
        </w:rPr>
        <w:t xml:space="preserve">isolated </w:t>
      </w:r>
      <w:r w:rsidRPr="002E6355">
        <w:rPr>
          <w:rFonts w:ascii="Arial" w:hAnsi="Arial" w:cs="Arial"/>
          <w:sz w:val="20"/>
          <w:szCs w:val="20"/>
        </w:rPr>
        <w:t>plant extracts.</w:t>
      </w:r>
    </w:p>
    <w:p w:rsidR="009C538F" w:rsidRPr="002E6355" w:rsidRDefault="009C538F" w:rsidP="009D2898">
      <w:pPr>
        <w:autoSpaceDE w:val="0"/>
        <w:autoSpaceDN w:val="0"/>
        <w:adjustRightInd w:val="0"/>
        <w:spacing w:after="0" w:line="240" w:lineRule="auto"/>
        <w:jc w:val="both"/>
        <w:rPr>
          <w:rFonts w:ascii="Arial" w:hAnsi="Arial" w:cs="Arial"/>
          <w:sz w:val="20"/>
          <w:szCs w:val="20"/>
        </w:rPr>
      </w:pPr>
    </w:p>
    <w:p w:rsidR="006D5843" w:rsidRPr="002E6355" w:rsidRDefault="009C538F"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African Traditional Medicines</w:t>
      </w:r>
      <w:r w:rsidR="00F22B9F" w:rsidRPr="002E6355">
        <w:rPr>
          <w:rFonts w:ascii="Arial" w:hAnsi="Arial" w:cs="Arial"/>
          <w:sz w:val="20"/>
          <w:szCs w:val="20"/>
        </w:rPr>
        <w:t xml:space="preserve"> </w:t>
      </w:r>
      <w:r w:rsidR="006D5843" w:rsidRPr="002E6355">
        <w:rPr>
          <w:rFonts w:ascii="Arial" w:hAnsi="Arial" w:cs="Arial"/>
          <w:sz w:val="20"/>
          <w:szCs w:val="20"/>
        </w:rPr>
        <w:t>remain</w:t>
      </w:r>
      <w:r w:rsidR="00F22B9F" w:rsidRPr="002E6355">
        <w:rPr>
          <w:rFonts w:ascii="Arial" w:hAnsi="Arial" w:cs="Arial"/>
          <w:sz w:val="20"/>
          <w:szCs w:val="20"/>
        </w:rPr>
        <w:t xml:space="preserve"> </w:t>
      </w:r>
      <w:r w:rsidR="006D5843" w:rsidRPr="002E6355">
        <w:rPr>
          <w:rFonts w:ascii="Arial" w:hAnsi="Arial" w:cs="Arial"/>
          <w:sz w:val="20"/>
          <w:szCs w:val="20"/>
        </w:rPr>
        <w:t>un</w:t>
      </w:r>
      <w:r w:rsidR="00F22B9F" w:rsidRPr="002E6355">
        <w:rPr>
          <w:rFonts w:ascii="Arial" w:hAnsi="Arial" w:cs="Arial"/>
          <w:sz w:val="20"/>
          <w:szCs w:val="20"/>
        </w:rPr>
        <w:t xml:space="preserve">regulated in South Africa, however recent </w:t>
      </w:r>
      <w:r w:rsidR="006D5843" w:rsidRPr="002E6355">
        <w:rPr>
          <w:rFonts w:ascii="Arial" w:hAnsi="Arial" w:cs="Arial"/>
          <w:sz w:val="20"/>
          <w:szCs w:val="20"/>
        </w:rPr>
        <w:t xml:space="preserve">official </w:t>
      </w:r>
      <w:r w:rsidR="00F22B9F" w:rsidRPr="002E6355">
        <w:rPr>
          <w:rFonts w:ascii="Arial" w:hAnsi="Arial" w:cs="Arial"/>
          <w:sz w:val="20"/>
          <w:szCs w:val="20"/>
        </w:rPr>
        <w:t xml:space="preserve">statements </w:t>
      </w:r>
      <w:r w:rsidRPr="002E6355">
        <w:rPr>
          <w:rFonts w:ascii="Arial" w:hAnsi="Arial" w:cs="Arial"/>
          <w:sz w:val="20"/>
          <w:szCs w:val="20"/>
        </w:rPr>
        <w:t xml:space="preserve">by the </w:t>
      </w:r>
      <w:r w:rsidR="0027692C" w:rsidRPr="002E6355">
        <w:rPr>
          <w:rFonts w:ascii="Arial" w:hAnsi="Arial" w:cs="Arial"/>
          <w:sz w:val="20"/>
          <w:szCs w:val="20"/>
        </w:rPr>
        <w:t xml:space="preserve">former </w:t>
      </w:r>
      <w:r w:rsidRPr="002E6355">
        <w:rPr>
          <w:rFonts w:ascii="Arial" w:hAnsi="Arial" w:cs="Arial"/>
          <w:sz w:val="20"/>
          <w:szCs w:val="20"/>
        </w:rPr>
        <w:t>Deputy Minister of</w:t>
      </w:r>
      <w:r w:rsidR="00F22B9F" w:rsidRPr="002E6355">
        <w:rPr>
          <w:rFonts w:ascii="Arial" w:hAnsi="Arial" w:cs="Arial"/>
          <w:sz w:val="20"/>
          <w:szCs w:val="20"/>
        </w:rPr>
        <w:t xml:space="preserve"> Health, </w:t>
      </w:r>
      <w:r w:rsidR="00F22B9F" w:rsidRPr="002E6355">
        <w:rPr>
          <w:rFonts w:ascii="Arial" w:hAnsi="Arial" w:cs="Arial"/>
          <w:b/>
          <w:sz w:val="20"/>
          <w:szCs w:val="20"/>
        </w:rPr>
        <w:t xml:space="preserve">Dr. Gwen </w:t>
      </w:r>
      <w:proofErr w:type="spellStart"/>
      <w:r w:rsidR="00F22B9F" w:rsidRPr="002E6355">
        <w:rPr>
          <w:rFonts w:ascii="Arial" w:hAnsi="Arial" w:cs="Arial"/>
          <w:b/>
          <w:sz w:val="20"/>
          <w:szCs w:val="20"/>
        </w:rPr>
        <w:t>Ramakgopa</w:t>
      </w:r>
      <w:proofErr w:type="spellEnd"/>
      <w:r w:rsidR="00F22B9F" w:rsidRPr="002E6355">
        <w:rPr>
          <w:rFonts w:ascii="Arial" w:hAnsi="Arial" w:cs="Arial"/>
          <w:sz w:val="20"/>
          <w:szCs w:val="20"/>
        </w:rPr>
        <w:t>, and the</w:t>
      </w:r>
      <w:r w:rsidRPr="002E6355">
        <w:rPr>
          <w:rFonts w:ascii="Arial" w:hAnsi="Arial" w:cs="Arial"/>
          <w:sz w:val="20"/>
          <w:szCs w:val="20"/>
        </w:rPr>
        <w:t xml:space="preserve"> Director General of the Department of Health, </w:t>
      </w:r>
      <w:r w:rsidRPr="002E6355">
        <w:rPr>
          <w:rFonts w:ascii="Arial" w:hAnsi="Arial" w:cs="Arial"/>
          <w:b/>
          <w:sz w:val="20"/>
          <w:szCs w:val="20"/>
        </w:rPr>
        <w:t>Ms. Precious Mtsoso</w:t>
      </w:r>
      <w:r w:rsidR="00F22B9F" w:rsidRPr="002E6355">
        <w:rPr>
          <w:rFonts w:ascii="Arial" w:hAnsi="Arial" w:cs="Arial"/>
          <w:sz w:val="20"/>
          <w:szCs w:val="20"/>
        </w:rPr>
        <w:t xml:space="preserve"> </w:t>
      </w:r>
      <w:r w:rsidRPr="002E6355">
        <w:rPr>
          <w:rFonts w:ascii="Arial" w:hAnsi="Arial" w:cs="Arial"/>
          <w:sz w:val="20"/>
          <w:szCs w:val="20"/>
        </w:rPr>
        <w:t>have in</w:t>
      </w:r>
      <w:r w:rsidR="0027692C" w:rsidRPr="002E6355">
        <w:rPr>
          <w:rFonts w:ascii="Arial" w:hAnsi="Arial" w:cs="Arial"/>
          <w:sz w:val="20"/>
          <w:szCs w:val="20"/>
        </w:rPr>
        <w:t>dicated that the SAHPRA will control the manufacture and sale of these products.</w:t>
      </w:r>
    </w:p>
    <w:p w:rsidR="0027692C" w:rsidRPr="002E6355" w:rsidRDefault="0027692C" w:rsidP="009D2898">
      <w:pPr>
        <w:autoSpaceDE w:val="0"/>
        <w:autoSpaceDN w:val="0"/>
        <w:adjustRightInd w:val="0"/>
        <w:spacing w:after="0" w:line="240" w:lineRule="auto"/>
        <w:jc w:val="both"/>
        <w:rPr>
          <w:rFonts w:ascii="Arial" w:hAnsi="Arial" w:cs="Arial"/>
          <w:sz w:val="20"/>
          <w:szCs w:val="20"/>
        </w:rPr>
      </w:pPr>
    </w:p>
    <w:p w:rsidR="009C538F" w:rsidRPr="002E6355" w:rsidRDefault="006D5843" w:rsidP="009D2898">
      <w:pPr>
        <w:autoSpaceDE w:val="0"/>
        <w:autoSpaceDN w:val="0"/>
        <w:adjustRightInd w:val="0"/>
        <w:spacing w:after="0" w:line="240" w:lineRule="auto"/>
        <w:jc w:val="both"/>
        <w:rPr>
          <w:rFonts w:ascii="Arial" w:hAnsi="Arial" w:cs="Arial"/>
          <w:sz w:val="20"/>
          <w:szCs w:val="20"/>
          <w:u w:val="single"/>
        </w:rPr>
      </w:pPr>
      <w:r w:rsidRPr="002E6355">
        <w:rPr>
          <w:rFonts w:ascii="Arial" w:hAnsi="Arial" w:cs="Arial"/>
          <w:sz w:val="20"/>
          <w:szCs w:val="20"/>
        </w:rPr>
        <w:t>A</w:t>
      </w:r>
      <w:r w:rsidR="008A2354" w:rsidRPr="002E6355">
        <w:rPr>
          <w:rFonts w:ascii="Arial" w:hAnsi="Arial" w:cs="Arial"/>
          <w:sz w:val="20"/>
          <w:szCs w:val="20"/>
        </w:rPr>
        <w:t xml:space="preserve"> slide presentation </w:t>
      </w:r>
      <w:r w:rsidRPr="002E6355">
        <w:rPr>
          <w:rFonts w:ascii="Arial" w:hAnsi="Arial" w:cs="Arial"/>
          <w:sz w:val="20"/>
          <w:szCs w:val="20"/>
        </w:rPr>
        <w:t xml:space="preserve">to this Committee, </w:t>
      </w:r>
      <w:r w:rsidR="008A2354" w:rsidRPr="002E6355">
        <w:rPr>
          <w:rFonts w:ascii="Arial" w:hAnsi="Arial" w:cs="Arial"/>
          <w:sz w:val="20"/>
          <w:szCs w:val="20"/>
        </w:rPr>
        <w:t>delivered by the National Department of Health on the 3</w:t>
      </w:r>
      <w:r w:rsidR="008A2354" w:rsidRPr="002E6355">
        <w:rPr>
          <w:rFonts w:ascii="Arial" w:hAnsi="Arial" w:cs="Arial"/>
          <w:sz w:val="20"/>
          <w:szCs w:val="20"/>
          <w:vertAlign w:val="superscript"/>
        </w:rPr>
        <w:t>rd</w:t>
      </w:r>
      <w:r w:rsidR="008A2354" w:rsidRPr="002E6355">
        <w:rPr>
          <w:rFonts w:ascii="Arial" w:hAnsi="Arial" w:cs="Arial"/>
          <w:sz w:val="20"/>
          <w:szCs w:val="20"/>
        </w:rPr>
        <w:t xml:space="preserve"> of September 2014, </w:t>
      </w:r>
      <w:r w:rsidRPr="002E6355">
        <w:rPr>
          <w:rFonts w:ascii="Arial" w:hAnsi="Arial" w:cs="Arial"/>
          <w:sz w:val="20"/>
          <w:szCs w:val="20"/>
        </w:rPr>
        <w:t xml:space="preserve">which </w:t>
      </w:r>
      <w:r w:rsidR="0027692C" w:rsidRPr="002E6355">
        <w:rPr>
          <w:rFonts w:ascii="Arial" w:hAnsi="Arial" w:cs="Arial"/>
          <w:sz w:val="20"/>
          <w:szCs w:val="20"/>
        </w:rPr>
        <w:t xml:space="preserve">preceded </w:t>
      </w:r>
      <w:r w:rsidR="008A2354" w:rsidRPr="002E6355">
        <w:rPr>
          <w:rFonts w:ascii="Arial" w:hAnsi="Arial" w:cs="Arial"/>
          <w:sz w:val="20"/>
          <w:szCs w:val="20"/>
        </w:rPr>
        <w:t xml:space="preserve"> this round of public submissions stated unequivocally, that among the main reasons </w:t>
      </w:r>
      <w:r w:rsidR="00F22B9F" w:rsidRPr="002E6355">
        <w:rPr>
          <w:rFonts w:ascii="Arial" w:hAnsi="Arial" w:cs="Arial"/>
          <w:sz w:val="20"/>
          <w:szCs w:val="20"/>
        </w:rPr>
        <w:t>for this Amendment Act was the “</w:t>
      </w:r>
      <w:r w:rsidR="008A2354" w:rsidRPr="002E6355">
        <w:rPr>
          <w:rFonts w:ascii="Arial" w:hAnsi="Arial" w:cs="Arial"/>
          <w:sz w:val="20"/>
          <w:szCs w:val="20"/>
        </w:rPr>
        <w:t xml:space="preserve">Accommodation of poorly regulated and unregulated products e.g., </w:t>
      </w:r>
      <w:r w:rsidR="008A2354" w:rsidRPr="002E6355">
        <w:rPr>
          <w:rFonts w:ascii="Arial" w:hAnsi="Arial" w:cs="Arial"/>
          <w:sz w:val="20"/>
          <w:szCs w:val="20"/>
          <w:u w:val="single"/>
        </w:rPr>
        <w:t>complementary and alternative medicines</w:t>
      </w:r>
      <w:r w:rsidR="008A2354" w:rsidRPr="002E6355">
        <w:rPr>
          <w:rFonts w:ascii="Arial" w:hAnsi="Arial" w:cs="Arial"/>
          <w:sz w:val="20"/>
          <w:szCs w:val="20"/>
        </w:rPr>
        <w:t xml:space="preserve"> [NHPs]  and </w:t>
      </w:r>
      <w:r w:rsidR="008A2354" w:rsidRPr="002E6355">
        <w:rPr>
          <w:rFonts w:ascii="Arial" w:hAnsi="Arial" w:cs="Arial"/>
          <w:sz w:val="20"/>
          <w:szCs w:val="20"/>
          <w:u w:val="single"/>
        </w:rPr>
        <w:t>African Tradi</w:t>
      </w:r>
      <w:r w:rsidR="00F22B9F" w:rsidRPr="002E6355">
        <w:rPr>
          <w:rFonts w:ascii="Arial" w:hAnsi="Arial" w:cs="Arial"/>
          <w:sz w:val="20"/>
          <w:szCs w:val="20"/>
          <w:u w:val="single"/>
        </w:rPr>
        <w:t>tional Medicines.”</w:t>
      </w:r>
    </w:p>
    <w:p w:rsidR="0027692C" w:rsidRPr="002E6355" w:rsidRDefault="0027692C" w:rsidP="009D2898">
      <w:pPr>
        <w:autoSpaceDE w:val="0"/>
        <w:autoSpaceDN w:val="0"/>
        <w:adjustRightInd w:val="0"/>
        <w:spacing w:after="0" w:line="240" w:lineRule="auto"/>
        <w:jc w:val="both"/>
        <w:rPr>
          <w:rFonts w:ascii="Arial" w:hAnsi="Arial" w:cs="Arial"/>
          <w:sz w:val="20"/>
          <w:szCs w:val="20"/>
          <w:u w:val="single"/>
        </w:rPr>
      </w:pPr>
    </w:p>
    <w:p w:rsidR="0027692C" w:rsidRPr="002E6355" w:rsidRDefault="0027692C" w:rsidP="0027692C">
      <w:pPr>
        <w:autoSpaceDE w:val="0"/>
        <w:autoSpaceDN w:val="0"/>
        <w:adjustRightInd w:val="0"/>
        <w:spacing w:after="0" w:line="240" w:lineRule="auto"/>
        <w:jc w:val="center"/>
        <w:rPr>
          <w:rFonts w:ascii="Arial" w:hAnsi="Arial" w:cs="Arial"/>
          <w:sz w:val="20"/>
          <w:szCs w:val="20"/>
        </w:rPr>
      </w:pPr>
      <w:r w:rsidRPr="002E6355">
        <w:rPr>
          <w:rFonts w:ascii="Arial" w:hAnsi="Arial" w:cs="Arial"/>
          <w:noProof/>
          <w:sz w:val="20"/>
          <w:szCs w:val="20"/>
          <w:lang w:val="en-US"/>
        </w:rPr>
        <w:drawing>
          <wp:inline distT="0" distB="0" distL="0" distR="0">
            <wp:extent cx="4572635" cy="3429635"/>
            <wp:effectExtent l="38100" t="38100" r="94615" b="946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635" cy="3429635"/>
                    </a:xfrm>
                    <a:prstGeom prst="rect">
                      <a:avLst/>
                    </a:prstGeom>
                    <a:noFill/>
                    <a:effectLst>
                      <a:outerShdw blurRad="50800" dist="38100" dir="2700000" algn="tl" rotWithShape="0">
                        <a:prstClr val="black">
                          <a:alpha val="40000"/>
                        </a:prstClr>
                      </a:outerShdw>
                    </a:effectLst>
                  </pic:spPr>
                </pic:pic>
              </a:graphicData>
            </a:graphic>
          </wp:inline>
        </w:drawing>
      </w:r>
    </w:p>
    <w:p w:rsidR="0027692C" w:rsidRPr="002E6355" w:rsidRDefault="0027692C" w:rsidP="0027692C">
      <w:pPr>
        <w:autoSpaceDE w:val="0"/>
        <w:autoSpaceDN w:val="0"/>
        <w:adjustRightInd w:val="0"/>
        <w:spacing w:after="0" w:line="240" w:lineRule="auto"/>
        <w:jc w:val="center"/>
        <w:rPr>
          <w:rFonts w:ascii="Arial" w:hAnsi="Arial" w:cs="Arial"/>
          <w:sz w:val="20"/>
          <w:szCs w:val="20"/>
        </w:rPr>
      </w:pPr>
      <w:r w:rsidRPr="002E6355">
        <w:rPr>
          <w:rFonts w:ascii="Arial" w:hAnsi="Arial" w:cs="Arial"/>
          <w:noProof/>
          <w:sz w:val="20"/>
          <w:szCs w:val="20"/>
          <w:lang w:val="en-US"/>
        </w:rPr>
        <w:lastRenderedPageBreak/>
        <w:drawing>
          <wp:inline distT="0" distB="0" distL="0" distR="0">
            <wp:extent cx="4720638" cy="3540642"/>
            <wp:effectExtent l="38100" t="38100" r="99060" b="984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8843" cy="3546796"/>
                    </a:xfrm>
                    <a:prstGeom prst="rect">
                      <a:avLst/>
                    </a:prstGeom>
                    <a:noFill/>
                    <a:effectLst>
                      <a:outerShdw blurRad="50800" dist="38100" dir="2700000" algn="tl" rotWithShape="0">
                        <a:prstClr val="black">
                          <a:alpha val="40000"/>
                        </a:prstClr>
                      </a:outerShdw>
                    </a:effectLst>
                  </pic:spPr>
                </pic:pic>
              </a:graphicData>
            </a:graphic>
          </wp:inline>
        </w:drawing>
      </w:r>
    </w:p>
    <w:p w:rsidR="0027692C" w:rsidRPr="002E6355" w:rsidRDefault="0027692C" w:rsidP="0027692C">
      <w:pPr>
        <w:autoSpaceDE w:val="0"/>
        <w:autoSpaceDN w:val="0"/>
        <w:adjustRightInd w:val="0"/>
        <w:spacing w:after="0" w:line="240" w:lineRule="auto"/>
        <w:jc w:val="center"/>
        <w:rPr>
          <w:rFonts w:ascii="Arial" w:hAnsi="Arial" w:cs="Arial"/>
          <w:sz w:val="20"/>
          <w:szCs w:val="20"/>
        </w:rPr>
      </w:pPr>
    </w:p>
    <w:p w:rsidR="0027692C" w:rsidRPr="002E6355" w:rsidRDefault="0027692C" w:rsidP="0027692C">
      <w:pPr>
        <w:autoSpaceDE w:val="0"/>
        <w:autoSpaceDN w:val="0"/>
        <w:adjustRightInd w:val="0"/>
        <w:spacing w:after="0" w:line="240" w:lineRule="auto"/>
        <w:jc w:val="center"/>
        <w:rPr>
          <w:rFonts w:ascii="Arial" w:hAnsi="Arial" w:cs="Arial"/>
          <w:sz w:val="20"/>
          <w:szCs w:val="20"/>
        </w:rPr>
      </w:pPr>
      <w:r w:rsidRPr="002E6355">
        <w:rPr>
          <w:rFonts w:ascii="Arial" w:hAnsi="Arial" w:cs="Arial"/>
          <w:noProof/>
          <w:sz w:val="20"/>
          <w:szCs w:val="20"/>
          <w:lang w:val="en-US"/>
        </w:rPr>
        <w:drawing>
          <wp:inline distT="0" distB="0" distL="0" distR="0">
            <wp:extent cx="4572635" cy="3429635"/>
            <wp:effectExtent l="38100" t="38100" r="94615" b="946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635" cy="3429635"/>
                    </a:xfrm>
                    <a:prstGeom prst="rect">
                      <a:avLst/>
                    </a:prstGeom>
                    <a:noFill/>
                    <a:effectLst>
                      <a:outerShdw blurRad="50800" dist="38100" dir="2700000" algn="tl" rotWithShape="0">
                        <a:prstClr val="black">
                          <a:alpha val="40000"/>
                        </a:prstClr>
                      </a:outerShdw>
                    </a:effectLst>
                  </pic:spPr>
                </pic:pic>
              </a:graphicData>
            </a:graphic>
          </wp:inline>
        </w:drawing>
      </w:r>
    </w:p>
    <w:p w:rsidR="008A2354" w:rsidRPr="002E6355" w:rsidRDefault="008A2354" w:rsidP="009D2898">
      <w:pPr>
        <w:autoSpaceDE w:val="0"/>
        <w:autoSpaceDN w:val="0"/>
        <w:adjustRightInd w:val="0"/>
        <w:spacing w:after="0" w:line="240" w:lineRule="auto"/>
        <w:jc w:val="both"/>
        <w:rPr>
          <w:rFonts w:ascii="Arial" w:hAnsi="Arial" w:cs="Arial"/>
          <w:sz w:val="20"/>
          <w:szCs w:val="20"/>
        </w:rPr>
      </w:pPr>
    </w:p>
    <w:p w:rsidR="0027692C" w:rsidRPr="002E6355" w:rsidRDefault="008A2354"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 xml:space="preserve">In a </w:t>
      </w:r>
      <w:r w:rsidR="00BA2B25" w:rsidRPr="002E6355">
        <w:rPr>
          <w:rFonts w:ascii="Arial" w:hAnsi="Arial" w:cs="Arial"/>
          <w:sz w:val="20"/>
          <w:szCs w:val="20"/>
        </w:rPr>
        <w:t>follow-up consultation</w:t>
      </w:r>
      <w:r w:rsidRPr="002E6355">
        <w:rPr>
          <w:rFonts w:ascii="Arial" w:hAnsi="Arial" w:cs="Arial"/>
          <w:sz w:val="20"/>
          <w:szCs w:val="20"/>
        </w:rPr>
        <w:t xml:space="preserve"> between this Committee and the Department</w:t>
      </w:r>
      <w:r w:rsidR="006D5843" w:rsidRPr="002E6355">
        <w:rPr>
          <w:rFonts w:ascii="Arial" w:hAnsi="Arial" w:cs="Arial"/>
          <w:sz w:val="20"/>
          <w:szCs w:val="20"/>
        </w:rPr>
        <w:t>,</w:t>
      </w:r>
      <w:r w:rsidRPr="002E6355">
        <w:rPr>
          <w:rFonts w:ascii="Arial" w:hAnsi="Arial" w:cs="Arial"/>
          <w:sz w:val="20"/>
          <w:szCs w:val="20"/>
        </w:rPr>
        <w:t xml:space="preserve"> </w:t>
      </w:r>
      <w:r w:rsidR="00BA2B25" w:rsidRPr="002E6355">
        <w:rPr>
          <w:rFonts w:ascii="Arial" w:hAnsi="Arial" w:cs="Arial"/>
          <w:sz w:val="20"/>
          <w:szCs w:val="20"/>
        </w:rPr>
        <w:t xml:space="preserve">after the public submissions at the end of last year’s </w:t>
      </w:r>
      <w:r w:rsidR="00F22B9F" w:rsidRPr="002E6355">
        <w:rPr>
          <w:rFonts w:ascii="Arial" w:hAnsi="Arial" w:cs="Arial"/>
          <w:sz w:val="20"/>
          <w:szCs w:val="20"/>
        </w:rPr>
        <w:t xml:space="preserve">Parliamentary </w:t>
      </w:r>
      <w:r w:rsidR="00BA2B25" w:rsidRPr="002E6355">
        <w:rPr>
          <w:rFonts w:ascii="Arial" w:hAnsi="Arial" w:cs="Arial"/>
          <w:sz w:val="20"/>
          <w:szCs w:val="20"/>
        </w:rPr>
        <w:t>sitting</w:t>
      </w:r>
      <w:r w:rsidRPr="002E6355">
        <w:rPr>
          <w:rFonts w:ascii="Arial" w:hAnsi="Arial" w:cs="Arial"/>
          <w:sz w:val="20"/>
          <w:szCs w:val="20"/>
        </w:rPr>
        <w:t xml:space="preserve">, the Parliamentary Monitoring </w:t>
      </w:r>
      <w:r w:rsidR="00BA2B25" w:rsidRPr="002E6355">
        <w:rPr>
          <w:rFonts w:ascii="Arial" w:hAnsi="Arial" w:cs="Arial"/>
          <w:sz w:val="20"/>
          <w:szCs w:val="20"/>
        </w:rPr>
        <w:t>Group</w:t>
      </w:r>
      <w:r w:rsidRPr="002E6355">
        <w:rPr>
          <w:rFonts w:ascii="Arial" w:hAnsi="Arial" w:cs="Arial"/>
          <w:sz w:val="20"/>
          <w:szCs w:val="20"/>
        </w:rPr>
        <w:t xml:space="preserve"> </w:t>
      </w:r>
      <w:r w:rsidR="00BA2B25" w:rsidRPr="002E6355">
        <w:rPr>
          <w:rFonts w:ascii="Arial" w:hAnsi="Arial" w:cs="Arial"/>
          <w:sz w:val="20"/>
          <w:szCs w:val="20"/>
        </w:rPr>
        <w:t xml:space="preserve">reported that both the ANC and EFF </w:t>
      </w:r>
      <w:r w:rsidR="0027692C" w:rsidRPr="002E6355">
        <w:rPr>
          <w:rFonts w:ascii="Arial" w:hAnsi="Arial" w:cs="Arial"/>
          <w:sz w:val="20"/>
          <w:szCs w:val="20"/>
        </w:rPr>
        <w:t xml:space="preserve">members of this Committee </w:t>
      </w:r>
      <w:r w:rsidR="00BA2B25" w:rsidRPr="002E6355">
        <w:rPr>
          <w:rFonts w:ascii="Arial" w:hAnsi="Arial" w:cs="Arial"/>
          <w:sz w:val="20"/>
          <w:szCs w:val="20"/>
        </w:rPr>
        <w:t>demanded to know why the Depart</w:t>
      </w:r>
      <w:r w:rsidR="006D5843" w:rsidRPr="002E6355">
        <w:rPr>
          <w:rFonts w:ascii="Arial" w:hAnsi="Arial" w:cs="Arial"/>
          <w:sz w:val="20"/>
          <w:szCs w:val="20"/>
        </w:rPr>
        <w:t>ment</w:t>
      </w:r>
      <w:r w:rsidR="0027692C" w:rsidRPr="002E6355">
        <w:rPr>
          <w:rFonts w:ascii="Arial" w:hAnsi="Arial" w:cs="Arial"/>
          <w:sz w:val="20"/>
          <w:szCs w:val="20"/>
        </w:rPr>
        <w:t xml:space="preserve"> of Health</w:t>
      </w:r>
      <w:r w:rsidR="006D5843" w:rsidRPr="002E6355">
        <w:rPr>
          <w:rFonts w:ascii="Arial" w:hAnsi="Arial" w:cs="Arial"/>
          <w:sz w:val="20"/>
          <w:szCs w:val="20"/>
        </w:rPr>
        <w:t xml:space="preserve"> had not expressly stated their </w:t>
      </w:r>
      <w:r w:rsidR="00BA2B25" w:rsidRPr="002E6355">
        <w:rPr>
          <w:rFonts w:ascii="Arial" w:hAnsi="Arial" w:cs="Arial"/>
          <w:sz w:val="20"/>
          <w:szCs w:val="20"/>
        </w:rPr>
        <w:t xml:space="preserve">intentions </w:t>
      </w:r>
      <w:r w:rsidR="006D5843" w:rsidRPr="002E6355">
        <w:rPr>
          <w:rFonts w:ascii="Arial" w:hAnsi="Arial" w:cs="Arial"/>
          <w:sz w:val="20"/>
          <w:szCs w:val="20"/>
        </w:rPr>
        <w:t xml:space="preserve">to regulate African Traditional Medicines under the SAHPRA. </w:t>
      </w:r>
    </w:p>
    <w:p w:rsidR="0027692C" w:rsidRPr="002E6355" w:rsidRDefault="0027692C" w:rsidP="009D2898">
      <w:pPr>
        <w:autoSpaceDE w:val="0"/>
        <w:autoSpaceDN w:val="0"/>
        <w:adjustRightInd w:val="0"/>
        <w:spacing w:after="0" w:line="240" w:lineRule="auto"/>
        <w:jc w:val="both"/>
        <w:rPr>
          <w:rFonts w:ascii="Arial" w:hAnsi="Arial" w:cs="Arial"/>
          <w:sz w:val="20"/>
          <w:szCs w:val="20"/>
        </w:rPr>
      </w:pPr>
    </w:p>
    <w:p w:rsidR="004E0829" w:rsidRPr="002E6355" w:rsidRDefault="009B134F"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The Director-</w:t>
      </w:r>
      <w:r w:rsidR="00BA2B25" w:rsidRPr="002E6355">
        <w:rPr>
          <w:rFonts w:ascii="Arial" w:hAnsi="Arial" w:cs="Arial"/>
          <w:sz w:val="20"/>
          <w:szCs w:val="20"/>
        </w:rPr>
        <w:t>General, Ms. Precious Mtsoso</w:t>
      </w:r>
      <w:r w:rsidRPr="002E6355">
        <w:rPr>
          <w:rFonts w:ascii="Arial" w:hAnsi="Arial" w:cs="Arial"/>
          <w:sz w:val="20"/>
          <w:szCs w:val="20"/>
        </w:rPr>
        <w:t xml:space="preserve"> responded by stating that the </w:t>
      </w:r>
      <w:r w:rsidR="00BA2B25" w:rsidRPr="002E6355">
        <w:rPr>
          <w:rFonts w:ascii="Arial" w:hAnsi="Arial" w:cs="Arial"/>
          <w:sz w:val="20"/>
          <w:szCs w:val="20"/>
        </w:rPr>
        <w:t xml:space="preserve">Department intends regulating ATMs under the </w:t>
      </w:r>
      <w:r w:rsidR="0027692C" w:rsidRPr="002E6355">
        <w:rPr>
          <w:rFonts w:ascii="Arial" w:hAnsi="Arial" w:cs="Arial"/>
          <w:sz w:val="20"/>
          <w:szCs w:val="20"/>
        </w:rPr>
        <w:t xml:space="preserve">new </w:t>
      </w:r>
      <w:r w:rsidR="00BA2B25" w:rsidRPr="002E6355">
        <w:rPr>
          <w:rFonts w:ascii="Arial" w:hAnsi="Arial" w:cs="Arial"/>
          <w:sz w:val="20"/>
          <w:szCs w:val="20"/>
        </w:rPr>
        <w:t xml:space="preserve">Act </w:t>
      </w:r>
      <w:r w:rsidR="0027692C" w:rsidRPr="002E6355">
        <w:rPr>
          <w:rFonts w:ascii="Arial" w:hAnsi="Arial" w:cs="Arial"/>
          <w:sz w:val="20"/>
          <w:szCs w:val="20"/>
        </w:rPr>
        <w:t>(after the passing of this Bill), and that a booklet had</w:t>
      </w:r>
      <w:r w:rsidR="00BA2B25" w:rsidRPr="002E6355">
        <w:rPr>
          <w:rFonts w:ascii="Arial" w:hAnsi="Arial" w:cs="Arial"/>
          <w:sz w:val="20"/>
          <w:szCs w:val="20"/>
        </w:rPr>
        <w:t xml:space="preserve"> been published which outlines the process for bringing </w:t>
      </w:r>
      <w:r w:rsidR="006D5843" w:rsidRPr="002E6355">
        <w:rPr>
          <w:rFonts w:ascii="Arial" w:hAnsi="Arial" w:cs="Arial"/>
          <w:sz w:val="20"/>
          <w:szCs w:val="20"/>
        </w:rPr>
        <w:t>ATMs</w:t>
      </w:r>
      <w:r w:rsidR="00BA2B25" w:rsidRPr="002E6355">
        <w:rPr>
          <w:rFonts w:ascii="Arial" w:hAnsi="Arial" w:cs="Arial"/>
          <w:sz w:val="20"/>
          <w:szCs w:val="20"/>
        </w:rPr>
        <w:t xml:space="preserve"> under </w:t>
      </w:r>
      <w:r w:rsidR="00F22B9F" w:rsidRPr="002E6355">
        <w:rPr>
          <w:rFonts w:ascii="Arial" w:hAnsi="Arial" w:cs="Arial"/>
          <w:sz w:val="20"/>
          <w:szCs w:val="20"/>
        </w:rPr>
        <w:t xml:space="preserve">MCC/SAHPRA </w:t>
      </w:r>
      <w:r w:rsidR="00BA2B25" w:rsidRPr="002E6355">
        <w:rPr>
          <w:rFonts w:ascii="Arial" w:hAnsi="Arial" w:cs="Arial"/>
          <w:sz w:val="20"/>
          <w:szCs w:val="20"/>
        </w:rPr>
        <w:t xml:space="preserve">control. </w:t>
      </w:r>
      <w:r w:rsidR="004E0829" w:rsidRPr="002E6355">
        <w:rPr>
          <w:rFonts w:ascii="Arial" w:hAnsi="Arial" w:cs="Arial"/>
          <w:sz w:val="20"/>
          <w:szCs w:val="20"/>
        </w:rPr>
        <w:t>(</w:t>
      </w:r>
      <w:r w:rsidRPr="002E6355">
        <w:rPr>
          <w:rFonts w:ascii="Arial" w:hAnsi="Arial" w:cs="Arial"/>
          <w:sz w:val="20"/>
          <w:szCs w:val="20"/>
        </w:rPr>
        <w:t xml:space="preserve">See: </w:t>
      </w:r>
      <w:hyperlink r:id="rId16" w:history="1">
        <w:r w:rsidR="004E0829" w:rsidRPr="002E6355">
          <w:rPr>
            <w:rStyle w:val="Hyperlink"/>
            <w:rFonts w:ascii="Arial" w:hAnsi="Arial" w:cs="Arial"/>
            <w:color w:val="244061" w:themeColor="accent1" w:themeShade="80"/>
            <w:sz w:val="20"/>
            <w:szCs w:val="20"/>
          </w:rPr>
          <w:t>https://pmg.org.za/committee-meeting/17906/</w:t>
        </w:r>
      </w:hyperlink>
      <w:r w:rsidR="004E0829" w:rsidRPr="002E6355">
        <w:rPr>
          <w:rFonts w:ascii="Arial" w:hAnsi="Arial" w:cs="Arial"/>
          <w:sz w:val="20"/>
          <w:szCs w:val="20"/>
        </w:rPr>
        <w:t xml:space="preserve">) </w:t>
      </w:r>
    </w:p>
    <w:p w:rsidR="004E0829" w:rsidRPr="002E6355" w:rsidRDefault="004E0829" w:rsidP="009D2898">
      <w:pPr>
        <w:autoSpaceDE w:val="0"/>
        <w:autoSpaceDN w:val="0"/>
        <w:adjustRightInd w:val="0"/>
        <w:spacing w:after="0" w:line="240" w:lineRule="auto"/>
        <w:jc w:val="both"/>
        <w:rPr>
          <w:rFonts w:ascii="Arial" w:hAnsi="Arial" w:cs="Arial"/>
          <w:sz w:val="20"/>
          <w:szCs w:val="20"/>
        </w:rPr>
      </w:pPr>
    </w:p>
    <w:p w:rsidR="004E0829" w:rsidRPr="002E6355" w:rsidRDefault="004E0829" w:rsidP="009D2898">
      <w:pPr>
        <w:autoSpaceDE w:val="0"/>
        <w:autoSpaceDN w:val="0"/>
        <w:adjustRightInd w:val="0"/>
        <w:spacing w:after="0" w:line="240" w:lineRule="auto"/>
        <w:jc w:val="both"/>
        <w:rPr>
          <w:rFonts w:ascii="Arial" w:hAnsi="Arial" w:cs="Arial"/>
          <w:i/>
          <w:sz w:val="20"/>
          <w:szCs w:val="20"/>
        </w:rPr>
      </w:pPr>
    </w:p>
    <w:p w:rsidR="004E0829" w:rsidRPr="002E6355" w:rsidRDefault="004E0829" w:rsidP="004E0829">
      <w:pPr>
        <w:autoSpaceDE w:val="0"/>
        <w:autoSpaceDN w:val="0"/>
        <w:adjustRightInd w:val="0"/>
        <w:spacing w:after="0" w:line="240" w:lineRule="auto"/>
        <w:ind w:left="567" w:right="804"/>
        <w:jc w:val="center"/>
        <w:rPr>
          <w:rFonts w:ascii="Arial" w:hAnsi="Arial" w:cs="Arial"/>
          <w:b/>
          <w:i/>
          <w:szCs w:val="20"/>
        </w:rPr>
      </w:pPr>
      <w:r w:rsidRPr="002E6355">
        <w:rPr>
          <w:rFonts w:ascii="Arial" w:hAnsi="Arial" w:cs="Arial"/>
          <w:b/>
          <w:i/>
          <w:szCs w:val="20"/>
        </w:rPr>
        <w:t xml:space="preserve">Ms </w:t>
      </w:r>
      <w:proofErr w:type="spellStart"/>
      <w:r w:rsidRPr="002E6355">
        <w:rPr>
          <w:rFonts w:ascii="Arial" w:hAnsi="Arial" w:cs="Arial"/>
          <w:b/>
          <w:i/>
          <w:szCs w:val="20"/>
        </w:rPr>
        <w:t>Malebona</w:t>
      </w:r>
      <w:proofErr w:type="spellEnd"/>
      <w:r w:rsidRPr="002E6355">
        <w:rPr>
          <w:rFonts w:ascii="Arial" w:hAnsi="Arial" w:cs="Arial"/>
          <w:b/>
          <w:i/>
          <w:szCs w:val="20"/>
        </w:rPr>
        <w:t xml:space="preserve"> </w:t>
      </w:r>
      <w:proofErr w:type="spellStart"/>
      <w:r w:rsidRPr="002E6355">
        <w:rPr>
          <w:rFonts w:ascii="Arial" w:hAnsi="Arial" w:cs="Arial"/>
          <w:b/>
          <w:i/>
          <w:szCs w:val="20"/>
        </w:rPr>
        <w:t>Matsoso</w:t>
      </w:r>
      <w:proofErr w:type="spellEnd"/>
      <w:r w:rsidRPr="002E6355">
        <w:rPr>
          <w:rFonts w:ascii="Arial" w:hAnsi="Arial" w:cs="Arial"/>
          <w:b/>
          <w:i/>
          <w:szCs w:val="20"/>
        </w:rPr>
        <w:t xml:space="preserve">, Director General: </w:t>
      </w:r>
      <w:proofErr w:type="spellStart"/>
      <w:r w:rsidRPr="002E6355">
        <w:rPr>
          <w:rFonts w:ascii="Arial" w:hAnsi="Arial" w:cs="Arial"/>
          <w:b/>
          <w:i/>
          <w:szCs w:val="20"/>
        </w:rPr>
        <w:t>DoH</w:t>
      </w:r>
      <w:proofErr w:type="spellEnd"/>
      <w:r w:rsidRPr="002E6355">
        <w:rPr>
          <w:rFonts w:ascii="Arial" w:hAnsi="Arial" w:cs="Arial"/>
          <w:b/>
          <w:i/>
          <w:szCs w:val="20"/>
        </w:rPr>
        <w:t xml:space="preserve">, replied that the Department had </w:t>
      </w:r>
      <w:r w:rsidRPr="002E6355">
        <w:rPr>
          <w:rFonts w:ascii="Arial" w:hAnsi="Arial" w:cs="Arial"/>
          <w:b/>
          <w:i/>
          <w:szCs w:val="20"/>
          <w:u w:val="single"/>
        </w:rPr>
        <w:t>published a booklet that explained how it planned to carry out regulations for traditional medicines</w:t>
      </w:r>
      <w:r w:rsidRPr="002E6355">
        <w:rPr>
          <w:rFonts w:ascii="Arial" w:hAnsi="Arial" w:cs="Arial"/>
          <w:b/>
          <w:i/>
          <w:szCs w:val="20"/>
        </w:rPr>
        <w:t xml:space="preserve">, and would distribute the booklet to the Committee's research team. </w:t>
      </w:r>
      <w:r w:rsidRPr="002E6355">
        <w:rPr>
          <w:rFonts w:ascii="Arial" w:hAnsi="Arial" w:cs="Arial"/>
          <w:b/>
          <w:i/>
          <w:szCs w:val="20"/>
          <w:u w:val="single"/>
        </w:rPr>
        <w:t>SAHPRA would regulate all products which had been mentioned in the Bill</w:t>
      </w:r>
      <w:r w:rsidRPr="002E6355">
        <w:rPr>
          <w:rFonts w:ascii="Arial" w:hAnsi="Arial" w:cs="Arial"/>
          <w:b/>
          <w:i/>
          <w:szCs w:val="20"/>
        </w:rPr>
        <w:t xml:space="preserve"> -- those that were processed in laboratories, as </w:t>
      </w:r>
      <w:r w:rsidRPr="002E6355">
        <w:rPr>
          <w:rFonts w:ascii="Arial" w:hAnsi="Arial" w:cs="Arial"/>
          <w:b/>
          <w:i/>
          <w:szCs w:val="20"/>
          <w:u w:val="single"/>
        </w:rPr>
        <w:t>well as the plants that were used during the process of making medicines</w:t>
      </w:r>
      <w:r w:rsidR="009B134F" w:rsidRPr="002E6355">
        <w:rPr>
          <w:rFonts w:ascii="Arial" w:hAnsi="Arial" w:cs="Arial"/>
          <w:b/>
          <w:i/>
          <w:szCs w:val="20"/>
        </w:rPr>
        <w:t>.</w:t>
      </w:r>
    </w:p>
    <w:p w:rsidR="004E0829" w:rsidRPr="002E6355" w:rsidRDefault="004E0829" w:rsidP="004E0829">
      <w:pPr>
        <w:autoSpaceDE w:val="0"/>
        <w:autoSpaceDN w:val="0"/>
        <w:adjustRightInd w:val="0"/>
        <w:spacing w:after="0" w:line="240" w:lineRule="auto"/>
        <w:ind w:left="567" w:right="804"/>
        <w:jc w:val="center"/>
        <w:rPr>
          <w:rFonts w:ascii="Arial" w:hAnsi="Arial" w:cs="Arial"/>
          <w:b/>
          <w:i/>
          <w:szCs w:val="20"/>
        </w:rPr>
      </w:pPr>
    </w:p>
    <w:p w:rsidR="004E0829" w:rsidRPr="002E6355" w:rsidRDefault="004E0829" w:rsidP="004E0829">
      <w:pPr>
        <w:autoSpaceDE w:val="0"/>
        <w:autoSpaceDN w:val="0"/>
        <w:adjustRightInd w:val="0"/>
        <w:spacing w:after="0" w:line="240" w:lineRule="auto"/>
        <w:ind w:left="567" w:right="804"/>
        <w:jc w:val="center"/>
        <w:rPr>
          <w:rFonts w:ascii="Arial" w:hAnsi="Arial" w:cs="Arial"/>
          <w:b/>
          <w:i/>
          <w:szCs w:val="20"/>
        </w:rPr>
      </w:pPr>
      <w:r w:rsidRPr="002E6355">
        <w:rPr>
          <w:rFonts w:ascii="Arial" w:hAnsi="Arial" w:cs="Arial"/>
          <w:b/>
          <w:i/>
          <w:szCs w:val="20"/>
          <w:u w:val="single"/>
        </w:rPr>
        <w:t xml:space="preserve">Ms </w:t>
      </w:r>
      <w:proofErr w:type="spellStart"/>
      <w:r w:rsidRPr="002E6355">
        <w:rPr>
          <w:rFonts w:ascii="Arial" w:hAnsi="Arial" w:cs="Arial"/>
          <w:b/>
          <w:i/>
          <w:szCs w:val="20"/>
          <w:u w:val="single"/>
        </w:rPr>
        <w:t>Matsoso</w:t>
      </w:r>
      <w:proofErr w:type="spellEnd"/>
      <w:r w:rsidRPr="002E6355">
        <w:rPr>
          <w:rFonts w:ascii="Arial" w:hAnsi="Arial" w:cs="Arial"/>
          <w:b/>
          <w:i/>
          <w:szCs w:val="20"/>
          <w:u w:val="single"/>
        </w:rPr>
        <w:t xml:space="preserve"> explained that the Department had been working with universities in South Africa to regulate products</w:t>
      </w:r>
      <w:r w:rsidRPr="002E6355">
        <w:rPr>
          <w:rFonts w:ascii="Arial" w:hAnsi="Arial" w:cs="Arial"/>
          <w:b/>
          <w:i/>
          <w:szCs w:val="20"/>
        </w:rPr>
        <w:t>. For example; the University of Cape Town (UCT) had professionals that dealt with the safety of medicines. There was also the Drug Information Unit, and the monographs that had been developed by the World Health Organisation (WHO) were supplied by the University of the Western Cape (UWC). The monographs were used for both the traditional and complementary medicines. The University of North West (NWU) had been at the forefront in regulating the quality of products, and the University of Pretoria (UP) and Rhodes University had been largely involved in biomedical research. The professionals were situated in the universities, so it was important that SAHPRA be developed to get permanent staff.</w:t>
      </w:r>
    </w:p>
    <w:p w:rsidR="004E0829" w:rsidRPr="002E6355" w:rsidRDefault="004E0829" w:rsidP="009D2898">
      <w:pPr>
        <w:autoSpaceDE w:val="0"/>
        <w:autoSpaceDN w:val="0"/>
        <w:adjustRightInd w:val="0"/>
        <w:spacing w:after="0" w:line="240" w:lineRule="auto"/>
        <w:jc w:val="both"/>
        <w:rPr>
          <w:rFonts w:ascii="Arial" w:hAnsi="Arial" w:cs="Arial"/>
          <w:sz w:val="20"/>
          <w:szCs w:val="20"/>
        </w:rPr>
      </w:pPr>
    </w:p>
    <w:p w:rsidR="004E0829" w:rsidRPr="002E6355" w:rsidRDefault="004E0829" w:rsidP="009D2898">
      <w:pPr>
        <w:autoSpaceDE w:val="0"/>
        <w:autoSpaceDN w:val="0"/>
        <w:adjustRightInd w:val="0"/>
        <w:spacing w:after="0" w:line="240" w:lineRule="auto"/>
        <w:jc w:val="both"/>
        <w:rPr>
          <w:rFonts w:ascii="Arial" w:hAnsi="Arial" w:cs="Arial"/>
          <w:sz w:val="20"/>
          <w:szCs w:val="20"/>
        </w:rPr>
      </w:pPr>
    </w:p>
    <w:p w:rsidR="00F22B9F" w:rsidRPr="002E6355" w:rsidRDefault="00BA2B25"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The TNHA have spent the last six weeks attempting to obtain this</w:t>
      </w:r>
      <w:r w:rsidR="009B134F" w:rsidRPr="002E6355">
        <w:rPr>
          <w:rFonts w:ascii="Arial" w:hAnsi="Arial" w:cs="Arial"/>
          <w:sz w:val="20"/>
          <w:szCs w:val="20"/>
        </w:rPr>
        <w:t xml:space="preserve"> alleged</w:t>
      </w:r>
      <w:r w:rsidRPr="002E6355">
        <w:rPr>
          <w:rFonts w:ascii="Arial" w:hAnsi="Arial" w:cs="Arial"/>
          <w:sz w:val="20"/>
          <w:szCs w:val="20"/>
        </w:rPr>
        <w:t xml:space="preserve"> ‘booklet’ from the institutions she mention</w:t>
      </w:r>
      <w:r w:rsidR="009B134F" w:rsidRPr="002E6355">
        <w:rPr>
          <w:rFonts w:ascii="Arial" w:hAnsi="Arial" w:cs="Arial"/>
          <w:sz w:val="20"/>
          <w:szCs w:val="20"/>
        </w:rPr>
        <w:t xml:space="preserve">ed. The Heads of </w:t>
      </w:r>
      <w:r w:rsidR="00F22B9F" w:rsidRPr="002E6355">
        <w:rPr>
          <w:rFonts w:ascii="Arial" w:hAnsi="Arial" w:cs="Arial"/>
          <w:sz w:val="20"/>
          <w:szCs w:val="20"/>
        </w:rPr>
        <w:t>Department</w:t>
      </w:r>
      <w:r w:rsidRPr="002E6355">
        <w:rPr>
          <w:rFonts w:ascii="Arial" w:hAnsi="Arial" w:cs="Arial"/>
          <w:sz w:val="20"/>
          <w:szCs w:val="20"/>
        </w:rPr>
        <w:t xml:space="preserve"> </w:t>
      </w:r>
      <w:r w:rsidR="00F22B9F" w:rsidRPr="002E6355">
        <w:rPr>
          <w:rFonts w:ascii="Arial" w:hAnsi="Arial" w:cs="Arial"/>
          <w:sz w:val="20"/>
          <w:szCs w:val="20"/>
        </w:rPr>
        <w:t xml:space="preserve">at these institutions </w:t>
      </w:r>
      <w:r w:rsidR="009B134F" w:rsidRPr="002E6355">
        <w:rPr>
          <w:rFonts w:ascii="Arial" w:hAnsi="Arial" w:cs="Arial"/>
          <w:sz w:val="20"/>
          <w:szCs w:val="20"/>
        </w:rPr>
        <w:t>all deny</w:t>
      </w:r>
      <w:r w:rsidRPr="002E6355">
        <w:rPr>
          <w:rFonts w:ascii="Arial" w:hAnsi="Arial" w:cs="Arial"/>
          <w:sz w:val="20"/>
          <w:szCs w:val="20"/>
        </w:rPr>
        <w:t xml:space="preserve"> any knowledge thereof.</w:t>
      </w:r>
      <w:r w:rsidR="00F22B9F" w:rsidRPr="002E6355">
        <w:rPr>
          <w:rFonts w:ascii="Arial" w:hAnsi="Arial" w:cs="Arial"/>
          <w:sz w:val="20"/>
          <w:szCs w:val="20"/>
        </w:rPr>
        <w:t xml:space="preserve"> </w:t>
      </w:r>
      <w:r w:rsidR="006D5843" w:rsidRPr="002E6355">
        <w:rPr>
          <w:rFonts w:ascii="Arial" w:hAnsi="Arial" w:cs="Arial"/>
          <w:sz w:val="20"/>
          <w:szCs w:val="20"/>
        </w:rPr>
        <w:t xml:space="preserve">The TNHA would have liked to study this </w:t>
      </w:r>
      <w:r w:rsidR="00F22B9F" w:rsidRPr="002E6355">
        <w:rPr>
          <w:rFonts w:ascii="Arial" w:hAnsi="Arial" w:cs="Arial"/>
          <w:sz w:val="20"/>
          <w:szCs w:val="20"/>
        </w:rPr>
        <w:t>‘booklet’</w:t>
      </w:r>
      <w:r w:rsidR="006D5843" w:rsidRPr="002E6355">
        <w:rPr>
          <w:rFonts w:ascii="Arial" w:hAnsi="Arial" w:cs="Arial"/>
          <w:sz w:val="20"/>
          <w:szCs w:val="20"/>
        </w:rPr>
        <w:t xml:space="preserve"> prior to this submission being made, so that we could comment appropriately.</w:t>
      </w:r>
    </w:p>
    <w:p w:rsidR="009B134F" w:rsidRPr="002E6355" w:rsidRDefault="009B134F" w:rsidP="009D2898">
      <w:pPr>
        <w:autoSpaceDE w:val="0"/>
        <w:autoSpaceDN w:val="0"/>
        <w:adjustRightInd w:val="0"/>
        <w:spacing w:after="0" w:line="240" w:lineRule="auto"/>
        <w:jc w:val="both"/>
        <w:rPr>
          <w:rFonts w:ascii="Arial" w:hAnsi="Arial" w:cs="Arial"/>
          <w:sz w:val="20"/>
          <w:szCs w:val="20"/>
        </w:rPr>
      </w:pPr>
    </w:p>
    <w:p w:rsidR="009B134F" w:rsidRPr="002E6355" w:rsidRDefault="009B134F"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It is also spurious that this booklet will only be distributed to this Committee’s research team, and not the elected officials who are responsible for the decision-making.</w:t>
      </w:r>
    </w:p>
    <w:p w:rsidR="00FA0DE2" w:rsidRPr="002E6355" w:rsidRDefault="00FA0DE2" w:rsidP="009D2898">
      <w:pPr>
        <w:autoSpaceDE w:val="0"/>
        <w:autoSpaceDN w:val="0"/>
        <w:adjustRightInd w:val="0"/>
        <w:spacing w:after="0" w:line="240" w:lineRule="auto"/>
        <w:jc w:val="both"/>
        <w:rPr>
          <w:rFonts w:ascii="Arial" w:hAnsi="Arial" w:cs="Arial"/>
          <w:sz w:val="20"/>
          <w:szCs w:val="20"/>
        </w:rPr>
      </w:pPr>
    </w:p>
    <w:p w:rsidR="00FA0DE2" w:rsidRPr="002E6355" w:rsidRDefault="00FA0DE2"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 xml:space="preserve">In the interim, we have written an urgent letter to the new Registrar of Medicines, </w:t>
      </w:r>
      <w:r w:rsidR="000A4DCA" w:rsidRPr="002E6355">
        <w:rPr>
          <w:rFonts w:ascii="Arial" w:hAnsi="Arial" w:cs="Arial"/>
          <w:b/>
          <w:sz w:val="20"/>
          <w:szCs w:val="20"/>
        </w:rPr>
        <w:t xml:space="preserve">Ms. </w:t>
      </w:r>
      <w:r w:rsidRPr="002E6355">
        <w:rPr>
          <w:rFonts w:ascii="Arial" w:hAnsi="Arial" w:cs="Arial"/>
          <w:b/>
          <w:sz w:val="20"/>
          <w:szCs w:val="20"/>
        </w:rPr>
        <w:t xml:space="preserve">Joey </w:t>
      </w:r>
      <w:proofErr w:type="spellStart"/>
      <w:r w:rsidRPr="002E6355">
        <w:rPr>
          <w:rFonts w:ascii="Arial" w:hAnsi="Arial" w:cs="Arial"/>
          <w:b/>
          <w:sz w:val="20"/>
          <w:szCs w:val="20"/>
        </w:rPr>
        <w:t>Gouws</w:t>
      </w:r>
      <w:proofErr w:type="spellEnd"/>
      <w:r w:rsidRPr="002E6355">
        <w:rPr>
          <w:rFonts w:ascii="Arial" w:hAnsi="Arial" w:cs="Arial"/>
          <w:sz w:val="20"/>
          <w:szCs w:val="20"/>
        </w:rPr>
        <w:t>, on the 20</w:t>
      </w:r>
      <w:r w:rsidRPr="002E6355">
        <w:rPr>
          <w:rFonts w:ascii="Arial" w:hAnsi="Arial" w:cs="Arial"/>
          <w:sz w:val="20"/>
          <w:szCs w:val="20"/>
          <w:vertAlign w:val="superscript"/>
        </w:rPr>
        <w:t>th</w:t>
      </w:r>
      <w:r w:rsidRPr="002E6355">
        <w:rPr>
          <w:rFonts w:ascii="Arial" w:hAnsi="Arial" w:cs="Arial"/>
          <w:sz w:val="20"/>
          <w:szCs w:val="20"/>
        </w:rPr>
        <w:t xml:space="preserve"> of January 2014, requesting clarification on the official status of marketed African Traditional M</w:t>
      </w:r>
      <w:r w:rsidR="00E43458" w:rsidRPr="002E6355">
        <w:rPr>
          <w:rFonts w:ascii="Arial" w:hAnsi="Arial" w:cs="Arial"/>
          <w:sz w:val="20"/>
          <w:szCs w:val="20"/>
        </w:rPr>
        <w:t xml:space="preserve">edicines which are </w:t>
      </w:r>
      <w:r w:rsidRPr="002E6355">
        <w:rPr>
          <w:rFonts w:ascii="Arial" w:hAnsi="Arial" w:cs="Arial"/>
          <w:sz w:val="20"/>
          <w:szCs w:val="20"/>
        </w:rPr>
        <w:t xml:space="preserve">currently sold </w:t>
      </w:r>
      <w:r w:rsidR="00E43458" w:rsidRPr="002E6355">
        <w:rPr>
          <w:rFonts w:ascii="Arial" w:hAnsi="Arial" w:cs="Arial"/>
          <w:sz w:val="20"/>
          <w:szCs w:val="20"/>
        </w:rPr>
        <w:t>on the open market</w:t>
      </w:r>
      <w:r w:rsidRPr="002E6355">
        <w:rPr>
          <w:rFonts w:ascii="Arial" w:hAnsi="Arial" w:cs="Arial"/>
          <w:sz w:val="20"/>
          <w:szCs w:val="20"/>
        </w:rPr>
        <w:t xml:space="preserve">. </w:t>
      </w:r>
      <w:r w:rsidR="009B134F" w:rsidRPr="002E6355">
        <w:rPr>
          <w:rFonts w:ascii="Arial" w:hAnsi="Arial" w:cs="Arial"/>
          <w:sz w:val="20"/>
          <w:szCs w:val="20"/>
        </w:rPr>
        <w:t xml:space="preserve"> </w:t>
      </w:r>
      <w:r w:rsidR="00E43458" w:rsidRPr="002E6355">
        <w:rPr>
          <w:rFonts w:ascii="Arial" w:hAnsi="Arial" w:cs="Arial"/>
          <w:sz w:val="20"/>
          <w:szCs w:val="20"/>
        </w:rPr>
        <w:t>W</w:t>
      </w:r>
      <w:r w:rsidR="009B134F" w:rsidRPr="002E6355">
        <w:rPr>
          <w:rFonts w:ascii="Arial" w:hAnsi="Arial" w:cs="Arial"/>
          <w:sz w:val="20"/>
          <w:szCs w:val="20"/>
        </w:rPr>
        <w:t>e have received neither reply nor acknowledgment thereto.</w:t>
      </w:r>
    </w:p>
    <w:p w:rsidR="00B02232" w:rsidRPr="002E6355" w:rsidRDefault="00B02232" w:rsidP="009D2898">
      <w:pPr>
        <w:autoSpaceDE w:val="0"/>
        <w:autoSpaceDN w:val="0"/>
        <w:adjustRightInd w:val="0"/>
        <w:spacing w:after="0" w:line="240" w:lineRule="auto"/>
        <w:jc w:val="both"/>
        <w:rPr>
          <w:rFonts w:ascii="Arial" w:hAnsi="Arial" w:cs="Arial"/>
          <w:sz w:val="20"/>
          <w:szCs w:val="20"/>
        </w:rPr>
      </w:pPr>
    </w:p>
    <w:p w:rsidR="00AC26EF" w:rsidRPr="002E6355" w:rsidRDefault="00BA2B25"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The Natural Health Product</w:t>
      </w:r>
      <w:r w:rsidR="00B02232" w:rsidRPr="002E6355">
        <w:rPr>
          <w:rFonts w:ascii="Arial" w:hAnsi="Arial" w:cs="Arial"/>
          <w:sz w:val="20"/>
          <w:szCs w:val="20"/>
        </w:rPr>
        <w:t xml:space="preserve"> regulations, although </w:t>
      </w:r>
      <w:r w:rsidR="00102755" w:rsidRPr="002E6355">
        <w:rPr>
          <w:rFonts w:ascii="Arial" w:hAnsi="Arial" w:cs="Arial"/>
          <w:sz w:val="20"/>
          <w:szCs w:val="20"/>
        </w:rPr>
        <w:t xml:space="preserve">gazetted a little more than a </w:t>
      </w:r>
      <w:r w:rsidR="009C538F" w:rsidRPr="002E6355">
        <w:rPr>
          <w:rFonts w:ascii="Arial" w:hAnsi="Arial" w:cs="Arial"/>
          <w:sz w:val="20"/>
          <w:szCs w:val="20"/>
        </w:rPr>
        <w:t>year</w:t>
      </w:r>
      <w:r w:rsidR="00102755" w:rsidRPr="002E6355">
        <w:rPr>
          <w:rFonts w:ascii="Arial" w:hAnsi="Arial" w:cs="Arial"/>
          <w:sz w:val="20"/>
          <w:szCs w:val="20"/>
        </w:rPr>
        <w:t xml:space="preserve"> ago</w:t>
      </w:r>
      <w:r w:rsidR="009C538F" w:rsidRPr="002E6355">
        <w:rPr>
          <w:rFonts w:ascii="Arial" w:hAnsi="Arial" w:cs="Arial"/>
          <w:sz w:val="20"/>
          <w:szCs w:val="20"/>
        </w:rPr>
        <w:t xml:space="preserve">, </w:t>
      </w:r>
      <w:r w:rsidR="00F61F99" w:rsidRPr="002E6355">
        <w:rPr>
          <w:rFonts w:ascii="Arial" w:hAnsi="Arial" w:cs="Arial"/>
          <w:sz w:val="20"/>
          <w:szCs w:val="20"/>
        </w:rPr>
        <w:t>have been rejected by the majority of stakeholders in the N</w:t>
      </w:r>
      <w:r w:rsidR="009C538F" w:rsidRPr="002E6355">
        <w:rPr>
          <w:rFonts w:ascii="Arial" w:hAnsi="Arial" w:cs="Arial"/>
          <w:sz w:val="20"/>
          <w:szCs w:val="20"/>
        </w:rPr>
        <w:t>atural Health Product industry. O</w:t>
      </w:r>
      <w:r w:rsidR="00F61F99" w:rsidRPr="002E6355">
        <w:rPr>
          <w:rFonts w:ascii="Arial" w:hAnsi="Arial" w:cs="Arial"/>
          <w:sz w:val="20"/>
          <w:szCs w:val="20"/>
        </w:rPr>
        <w:t>ur organization and</w:t>
      </w:r>
      <w:r w:rsidR="009C538F" w:rsidRPr="002E6355">
        <w:rPr>
          <w:rFonts w:ascii="Arial" w:hAnsi="Arial" w:cs="Arial"/>
          <w:sz w:val="20"/>
          <w:szCs w:val="20"/>
        </w:rPr>
        <w:t xml:space="preserve"> a growing amount of consumers also reject these regulations as they are irrational, </w:t>
      </w:r>
      <w:r w:rsidR="00EF542C" w:rsidRPr="002E6355">
        <w:rPr>
          <w:rFonts w:ascii="Arial" w:hAnsi="Arial" w:cs="Arial"/>
          <w:sz w:val="20"/>
          <w:szCs w:val="20"/>
        </w:rPr>
        <w:t>discriminatory,</w:t>
      </w:r>
      <w:r w:rsidR="00AC26EF" w:rsidRPr="002E6355">
        <w:rPr>
          <w:rFonts w:ascii="Arial" w:hAnsi="Arial" w:cs="Arial"/>
          <w:sz w:val="20"/>
          <w:szCs w:val="20"/>
        </w:rPr>
        <w:t xml:space="preserve"> arbitrary,</w:t>
      </w:r>
      <w:r w:rsidR="00EF542C" w:rsidRPr="002E6355">
        <w:rPr>
          <w:rFonts w:ascii="Arial" w:hAnsi="Arial" w:cs="Arial"/>
          <w:sz w:val="20"/>
          <w:szCs w:val="20"/>
        </w:rPr>
        <w:t xml:space="preserve"> </w:t>
      </w:r>
      <w:r w:rsidR="009C538F" w:rsidRPr="002E6355">
        <w:rPr>
          <w:rFonts w:ascii="Arial" w:hAnsi="Arial" w:cs="Arial"/>
          <w:sz w:val="20"/>
          <w:szCs w:val="20"/>
        </w:rPr>
        <w:t xml:space="preserve">disproportionate, </w:t>
      </w:r>
      <w:r w:rsidR="008A3D98" w:rsidRPr="002E6355">
        <w:rPr>
          <w:rFonts w:ascii="Arial" w:hAnsi="Arial" w:cs="Arial"/>
          <w:sz w:val="20"/>
          <w:szCs w:val="20"/>
        </w:rPr>
        <w:t xml:space="preserve">and </w:t>
      </w:r>
      <w:r w:rsidR="00AC26EF" w:rsidRPr="002E6355">
        <w:rPr>
          <w:rFonts w:ascii="Arial" w:hAnsi="Arial" w:cs="Arial"/>
          <w:sz w:val="20"/>
          <w:szCs w:val="20"/>
        </w:rPr>
        <w:t xml:space="preserve">literally </w:t>
      </w:r>
      <w:r w:rsidR="008A3D98" w:rsidRPr="002E6355">
        <w:rPr>
          <w:rFonts w:ascii="Arial" w:hAnsi="Arial" w:cs="Arial"/>
          <w:sz w:val="20"/>
          <w:szCs w:val="20"/>
        </w:rPr>
        <w:t>impossible</w:t>
      </w:r>
      <w:r w:rsidR="009C538F" w:rsidRPr="002E6355">
        <w:rPr>
          <w:rFonts w:ascii="Arial" w:hAnsi="Arial" w:cs="Arial"/>
          <w:sz w:val="20"/>
          <w:szCs w:val="20"/>
        </w:rPr>
        <w:t xml:space="preserve"> to comply with</w:t>
      </w:r>
      <w:r w:rsidR="008A3D98" w:rsidRPr="002E6355">
        <w:rPr>
          <w:rFonts w:ascii="Arial" w:hAnsi="Arial" w:cs="Arial"/>
          <w:sz w:val="20"/>
          <w:szCs w:val="20"/>
        </w:rPr>
        <w:t xml:space="preserve">. </w:t>
      </w:r>
    </w:p>
    <w:p w:rsidR="00AC26EF" w:rsidRPr="002E6355" w:rsidRDefault="00AC26EF" w:rsidP="009D2898">
      <w:pPr>
        <w:autoSpaceDE w:val="0"/>
        <w:autoSpaceDN w:val="0"/>
        <w:adjustRightInd w:val="0"/>
        <w:spacing w:after="0" w:line="240" w:lineRule="auto"/>
        <w:jc w:val="both"/>
        <w:rPr>
          <w:rFonts w:ascii="Arial" w:hAnsi="Arial" w:cs="Arial"/>
          <w:sz w:val="20"/>
          <w:szCs w:val="20"/>
        </w:rPr>
      </w:pPr>
    </w:p>
    <w:p w:rsidR="00102755" w:rsidRPr="002E6355" w:rsidRDefault="00102755"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u w:val="single"/>
        </w:rPr>
        <w:t>In a year</w:t>
      </w:r>
      <w:r w:rsidR="009B134F" w:rsidRPr="002E6355">
        <w:rPr>
          <w:rFonts w:ascii="Arial" w:hAnsi="Arial" w:cs="Arial"/>
          <w:sz w:val="20"/>
          <w:szCs w:val="20"/>
          <w:u w:val="single"/>
        </w:rPr>
        <w:t>,</w:t>
      </w:r>
      <w:r w:rsidRPr="002E6355">
        <w:rPr>
          <w:rFonts w:ascii="Arial" w:hAnsi="Arial" w:cs="Arial"/>
          <w:sz w:val="20"/>
          <w:szCs w:val="20"/>
          <w:u w:val="single"/>
        </w:rPr>
        <w:t xml:space="preserve"> since the </w:t>
      </w:r>
      <w:r w:rsidR="009B134F" w:rsidRPr="002E6355">
        <w:rPr>
          <w:rFonts w:ascii="Arial" w:hAnsi="Arial" w:cs="Arial"/>
          <w:sz w:val="20"/>
          <w:szCs w:val="20"/>
          <w:u w:val="single"/>
        </w:rPr>
        <w:t>publication and inception</w:t>
      </w:r>
      <w:r w:rsidRPr="002E6355">
        <w:rPr>
          <w:rFonts w:ascii="Arial" w:hAnsi="Arial" w:cs="Arial"/>
          <w:sz w:val="20"/>
          <w:szCs w:val="20"/>
          <w:u w:val="single"/>
        </w:rPr>
        <w:t xml:space="preserve"> of the said regulations,</w:t>
      </w:r>
      <w:r w:rsidRPr="002E6355">
        <w:rPr>
          <w:rFonts w:ascii="Arial" w:hAnsi="Arial" w:cs="Arial"/>
          <w:sz w:val="20"/>
          <w:szCs w:val="20"/>
        </w:rPr>
        <w:t xml:space="preserve"> </w:t>
      </w:r>
      <w:r w:rsidRPr="002E6355">
        <w:rPr>
          <w:rFonts w:ascii="Arial" w:hAnsi="Arial" w:cs="Arial"/>
          <w:sz w:val="20"/>
          <w:szCs w:val="20"/>
          <w:u w:val="single"/>
        </w:rPr>
        <w:t xml:space="preserve">not one single product has been </w:t>
      </w:r>
      <w:r w:rsidR="00AC26EF" w:rsidRPr="002E6355">
        <w:rPr>
          <w:rFonts w:ascii="Arial" w:hAnsi="Arial" w:cs="Arial"/>
          <w:sz w:val="20"/>
          <w:szCs w:val="20"/>
          <w:u w:val="single"/>
        </w:rPr>
        <w:t>registered</w:t>
      </w:r>
      <w:r w:rsidR="00AC26EF" w:rsidRPr="002E6355">
        <w:rPr>
          <w:rFonts w:ascii="Arial" w:hAnsi="Arial" w:cs="Arial"/>
          <w:sz w:val="20"/>
          <w:szCs w:val="20"/>
        </w:rPr>
        <w:t>;</w:t>
      </w:r>
      <w:r w:rsidRPr="002E6355">
        <w:rPr>
          <w:rFonts w:ascii="Arial" w:hAnsi="Arial" w:cs="Arial"/>
          <w:sz w:val="20"/>
          <w:szCs w:val="20"/>
        </w:rPr>
        <w:t xml:space="preserve"> utilizing the ZACT</w:t>
      </w:r>
      <w:r w:rsidR="009B134F" w:rsidRPr="002E6355">
        <w:rPr>
          <w:rFonts w:ascii="Arial" w:hAnsi="Arial" w:cs="Arial"/>
          <w:sz w:val="20"/>
          <w:szCs w:val="20"/>
        </w:rPr>
        <w:t>D</w:t>
      </w:r>
      <w:r w:rsidRPr="002E6355">
        <w:rPr>
          <w:rFonts w:ascii="Arial" w:hAnsi="Arial" w:cs="Arial"/>
          <w:sz w:val="20"/>
          <w:szCs w:val="20"/>
        </w:rPr>
        <w:t xml:space="preserve"> application</w:t>
      </w:r>
      <w:r w:rsidR="009B134F" w:rsidRPr="002E6355">
        <w:rPr>
          <w:rFonts w:ascii="Arial" w:hAnsi="Arial" w:cs="Arial"/>
          <w:sz w:val="20"/>
          <w:szCs w:val="20"/>
        </w:rPr>
        <w:t xml:space="preserve"> procedure mandated by the r</w:t>
      </w:r>
      <w:r w:rsidR="00AC26EF" w:rsidRPr="002E6355">
        <w:rPr>
          <w:rFonts w:ascii="Arial" w:hAnsi="Arial" w:cs="Arial"/>
          <w:sz w:val="20"/>
          <w:szCs w:val="20"/>
        </w:rPr>
        <w:t>egulations and guidelines.</w:t>
      </w:r>
    </w:p>
    <w:p w:rsidR="00102755" w:rsidRPr="002E6355" w:rsidRDefault="00102755" w:rsidP="009D2898">
      <w:pPr>
        <w:autoSpaceDE w:val="0"/>
        <w:autoSpaceDN w:val="0"/>
        <w:adjustRightInd w:val="0"/>
        <w:spacing w:after="0" w:line="240" w:lineRule="auto"/>
        <w:jc w:val="both"/>
        <w:rPr>
          <w:rFonts w:ascii="Arial" w:hAnsi="Arial" w:cs="Arial"/>
          <w:sz w:val="20"/>
          <w:szCs w:val="20"/>
        </w:rPr>
      </w:pPr>
    </w:p>
    <w:p w:rsidR="009B134F" w:rsidRPr="002E6355" w:rsidRDefault="00F61F99"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 xml:space="preserve">The manner in which the regulations </w:t>
      </w:r>
      <w:r w:rsidR="00EF542C" w:rsidRPr="002E6355">
        <w:rPr>
          <w:rFonts w:ascii="Arial" w:hAnsi="Arial" w:cs="Arial"/>
          <w:sz w:val="20"/>
          <w:szCs w:val="20"/>
        </w:rPr>
        <w:t xml:space="preserve">for NHPs were </w:t>
      </w:r>
      <w:r w:rsidR="009B134F" w:rsidRPr="002E6355">
        <w:rPr>
          <w:rFonts w:ascii="Arial" w:hAnsi="Arial" w:cs="Arial"/>
          <w:sz w:val="20"/>
          <w:szCs w:val="20"/>
        </w:rPr>
        <w:t xml:space="preserve">drafted </w:t>
      </w:r>
      <w:r w:rsidR="00EF542C" w:rsidRPr="002E6355">
        <w:rPr>
          <w:rFonts w:ascii="Arial" w:hAnsi="Arial" w:cs="Arial"/>
          <w:sz w:val="20"/>
          <w:szCs w:val="20"/>
        </w:rPr>
        <w:t>under a shroud of secrecy</w:t>
      </w:r>
      <w:r w:rsidR="009B134F" w:rsidRPr="002E6355">
        <w:rPr>
          <w:rFonts w:ascii="Arial" w:hAnsi="Arial" w:cs="Arial"/>
          <w:sz w:val="20"/>
          <w:szCs w:val="20"/>
        </w:rPr>
        <w:t>,</w:t>
      </w:r>
      <w:r w:rsidR="00EF542C" w:rsidRPr="002E6355">
        <w:rPr>
          <w:rFonts w:ascii="Arial" w:hAnsi="Arial" w:cs="Arial"/>
          <w:sz w:val="20"/>
          <w:szCs w:val="20"/>
        </w:rPr>
        <w:t xml:space="preserve"> and </w:t>
      </w:r>
      <w:r w:rsidR="009B134F" w:rsidRPr="002E6355">
        <w:rPr>
          <w:rFonts w:ascii="Arial" w:hAnsi="Arial" w:cs="Arial"/>
          <w:sz w:val="20"/>
          <w:szCs w:val="20"/>
        </w:rPr>
        <w:t xml:space="preserve">then </w:t>
      </w:r>
      <w:r w:rsidRPr="002E6355">
        <w:rPr>
          <w:rFonts w:ascii="Arial" w:hAnsi="Arial" w:cs="Arial"/>
          <w:sz w:val="20"/>
          <w:szCs w:val="20"/>
        </w:rPr>
        <w:t xml:space="preserve">promulgated </w:t>
      </w:r>
      <w:r w:rsidR="00AC26EF" w:rsidRPr="002E6355">
        <w:rPr>
          <w:rFonts w:ascii="Arial" w:hAnsi="Arial" w:cs="Arial"/>
          <w:sz w:val="20"/>
          <w:szCs w:val="20"/>
        </w:rPr>
        <w:t xml:space="preserve">without notice </w:t>
      </w:r>
      <w:r w:rsidR="008A3D98" w:rsidRPr="002E6355">
        <w:rPr>
          <w:rFonts w:ascii="Arial" w:hAnsi="Arial" w:cs="Arial"/>
          <w:sz w:val="20"/>
          <w:szCs w:val="20"/>
        </w:rPr>
        <w:t>has resulted in confusion and</w:t>
      </w:r>
      <w:r w:rsidRPr="002E6355">
        <w:rPr>
          <w:rFonts w:ascii="Arial" w:hAnsi="Arial" w:cs="Arial"/>
          <w:sz w:val="20"/>
          <w:szCs w:val="20"/>
        </w:rPr>
        <w:t xml:space="preserve"> chaos</w:t>
      </w:r>
      <w:r w:rsidR="008A3D98" w:rsidRPr="002E6355">
        <w:rPr>
          <w:rFonts w:ascii="Arial" w:hAnsi="Arial" w:cs="Arial"/>
          <w:sz w:val="20"/>
          <w:szCs w:val="20"/>
        </w:rPr>
        <w:t>,</w:t>
      </w:r>
      <w:r w:rsidRPr="002E6355">
        <w:rPr>
          <w:rFonts w:ascii="Arial" w:hAnsi="Arial" w:cs="Arial"/>
          <w:sz w:val="20"/>
          <w:szCs w:val="20"/>
        </w:rPr>
        <w:t xml:space="preserve"> which </w:t>
      </w:r>
      <w:r w:rsidR="00EF542C" w:rsidRPr="002E6355">
        <w:rPr>
          <w:rFonts w:ascii="Arial" w:hAnsi="Arial" w:cs="Arial"/>
          <w:sz w:val="20"/>
          <w:szCs w:val="20"/>
        </w:rPr>
        <w:t xml:space="preserve">has </w:t>
      </w:r>
      <w:r w:rsidR="008A3D98" w:rsidRPr="002E6355">
        <w:rPr>
          <w:rFonts w:ascii="Arial" w:hAnsi="Arial" w:cs="Arial"/>
          <w:sz w:val="20"/>
          <w:szCs w:val="20"/>
        </w:rPr>
        <w:t>resulted in</w:t>
      </w:r>
      <w:r w:rsidRPr="002E6355">
        <w:rPr>
          <w:rFonts w:ascii="Arial" w:hAnsi="Arial" w:cs="Arial"/>
          <w:sz w:val="20"/>
          <w:szCs w:val="20"/>
        </w:rPr>
        <w:t xml:space="preserve"> a stalema</w:t>
      </w:r>
      <w:r w:rsidR="00AC26EF" w:rsidRPr="002E6355">
        <w:rPr>
          <w:rFonts w:ascii="Arial" w:hAnsi="Arial" w:cs="Arial"/>
          <w:sz w:val="20"/>
          <w:szCs w:val="20"/>
        </w:rPr>
        <w:t xml:space="preserve">te between industry and the MCC.  </w:t>
      </w:r>
    </w:p>
    <w:p w:rsidR="009B134F" w:rsidRPr="002E6355" w:rsidRDefault="009B134F" w:rsidP="009D2898">
      <w:pPr>
        <w:autoSpaceDE w:val="0"/>
        <w:autoSpaceDN w:val="0"/>
        <w:adjustRightInd w:val="0"/>
        <w:spacing w:after="0" w:line="240" w:lineRule="auto"/>
        <w:jc w:val="both"/>
        <w:rPr>
          <w:rFonts w:ascii="Arial" w:hAnsi="Arial" w:cs="Arial"/>
          <w:sz w:val="20"/>
          <w:szCs w:val="20"/>
        </w:rPr>
      </w:pPr>
    </w:p>
    <w:p w:rsidR="009B134F" w:rsidRPr="002E6355" w:rsidRDefault="00AC26EF"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 xml:space="preserve">There is </w:t>
      </w:r>
      <w:r w:rsidR="009B134F" w:rsidRPr="002E6355">
        <w:rPr>
          <w:rFonts w:ascii="Arial" w:hAnsi="Arial" w:cs="Arial"/>
          <w:sz w:val="20"/>
          <w:szCs w:val="20"/>
        </w:rPr>
        <w:t xml:space="preserve">currently </w:t>
      </w:r>
      <w:r w:rsidRPr="002E6355">
        <w:rPr>
          <w:rFonts w:ascii="Arial" w:hAnsi="Arial" w:cs="Arial"/>
          <w:sz w:val="20"/>
          <w:szCs w:val="20"/>
        </w:rPr>
        <w:t>a</w:t>
      </w:r>
      <w:r w:rsidR="00F61F99" w:rsidRPr="002E6355">
        <w:rPr>
          <w:rFonts w:ascii="Arial" w:hAnsi="Arial" w:cs="Arial"/>
          <w:sz w:val="20"/>
          <w:szCs w:val="20"/>
        </w:rPr>
        <w:t xml:space="preserve"> High Court </w:t>
      </w:r>
      <w:r w:rsidRPr="002E6355">
        <w:rPr>
          <w:rFonts w:ascii="Arial" w:hAnsi="Arial" w:cs="Arial"/>
          <w:sz w:val="20"/>
          <w:szCs w:val="20"/>
        </w:rPr>
        <w:t>c</w:t>
      </w:r>
      <w:r w:rsidR="00F61F99" w:rsidRPr="002E6355">
        <w:rPr>
          <w:rFonts w:ascii="Arial" w:hAnsi="Arial" w:cs="Arial"/>
          <w:sz w:val="20"/>
          <w:szCs w:val="20"/>
        </w:rPr>
        <w:t>hallenge</w:t>
      </w:r>
      <w:r w:rsidR="00102755" w:rsidRPr="002E6355">
        <w:rPr>
          <w:rFonts w:ascii="Arial" w:hAnsi="Arial" w:cs="Arial"/>
          <w:sz w:val="20"/>
          <w:szCs w:val="20"/>
        </w:rPr>
        <w:t xml:space="preserve"> against the </w:t>
      </w:r>
      <w:r w:rsidR="009B134F" w:rsidRPr="002E6355">
        <w:rPr>
          <w:rFonts w:ascii="Arial" w:hAnsi="Arial" w:cs="Arial"/>
          <w:sz w:val="20"/>
          <w:szCs w:val="20"/>
        </w:rPr>
        <w:t>r</w:t>
      </w:r>
      <w:r w:rsidR="00102755" w:rsidRPr="002E6355">
        <w:rPr>
          <w:rFonts w:ascii="Arial" w:hAnsi="Arial" w:cs="Arial"/>
          <w:sz w:val="20"/>
          <w:szCs w:val="20"/>
        </w:rPr>
        <w:t>egulations</w:t>
      </w:r>
      <w:r w:rsidR="00F61F99" w:rsidRPr="002E6355">
        <w:rPr>
          <w:rFonts w:ascii="Arial" w:hAnsi="Arial" w:cs="Arial"/>
          <w:sz w:val="20"/>
          <w:szCs w:val="20"/>
        </w:rPr>
        <w:t xml:space="preserve"> before the </w:t>
      </w:r>
      <w:r w:rsidR="00EF542C" w:rsidRPr="002E6355">
        <w:rPr>
          <w:rFonts w:ascii="Arial" w:hAnsi="Arial" w:cs="Arial"/>
          <w:sz w:val="20"/>
          <w:szCs w:val="20"/>
        </w:rPr>
        <w:t>Gauteng High C</w:t>
      </w:r>
      <w:r w:rsidR="00F61F99" w:rsidRPr="002E6355">
        <w:rPr>
          <w:rFonts w:ascii="Arial" w:hAnsi="Arial" w:cs="Arial"/>
          <w:sz w:val="20"/>
          <w:szCs w:val="20"/>
        </w:rPr>
        <w:t>ourt</w:t>
      </w:r>
      <w:r w:rsidRPr="002E6355">
        <w:rPr>
          <w:rFonts w:ascii="Arial" w:hAnsi="Arial" w:cs="Arial"/>
          <w:sz w:val="20"/>
          <w:szCs w:val="20"/>
        </w:rPr>
        <w:t>,</w:t>
      </w:r>
      <w:r w:rsidR="00EF542C" w:rsidRPr="002E6355">
        <w:rPr>
          <w:rFonts w:ascii="Arial" w:hAnsi="Arial" w:cs="Arial"/>
          <w:sz w:val="20"/>
          <w:szCs w:val="20"/>
        </w:rPr>
        <w:t xml:space="preserve"> brought by the Health Products Ass</w:t>
      </w:r>
      <w:r w:rsidR="009B134F" w:rsidRPr="002E6355">
        <w:rPr>
          <w:rFonts w:ascii="Arial" w:hAnsi="Arial" w:cs="Arial"/>
          <w:sz w:val="20"/>
          <w:szCs w:val="20"/>
        </w:rPr>
        <w:t>ociation of South Africa (a TNHA A</w:t>
      </w:r>
      <w:r w:rsidR="00EF542C" w:rsidRPr="002E6355">
        <w:rPr>
          <w:rFonts w:ascii="Arial" w:hAnsi="Arial" w:cs="Arial"/>
          <w:sz w:val="20"/>
          <w:szCs w:val="20"/>
        </w:rPr>
        <w:t>lliance partner)</w:t>
      </w:r>
      <w:r w:rsidR="00102755" w:rsidRPr="002E6355">
        <w:rPr>
          <w:rFonts w:ascii="Arial" w:hAnsi="Arial" w:cs="Arial"/>
          <w:sz w:val="20"/>
          <w:szCs w:val="20"/>
        </w:rPr>
        <w:t xml:space="preserve">. </w:t>
      </w:r>
    </w:p>
    <w:p w:rsidR="009B134F" w:rsidRPr="002E6355" w:rsidRDefault="009B134F" w:rsidP="009D2898">
      <w:pPr>
        <w:autoSpaceDE w:val="0"/>
        <w:autoSpaceDN w:val="0"/>
        <w:adjustRightInd w:val="0"/>
        <w:spacing w:after="0" w:line="240" w:lineRule="auto"/>
        <w:jc w:val="both"/>
        <w:rPr>
          <w:rFonts w:ascii="Arial" w:hAnsi="Arial" w:cs="Arial"/>
          <w:sz w:val="20"/>
          <w:szCs w:val="20"/>
        </w:rPr>
      </w:pPr>
    </w:p>
    <w:p w:rsidR="008A3D98" w:rsidRPr="002E6355" w:rsidRDefault="00102755"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Our organization has drafted a Constitutional challenge to the Act and Regulations; however we would hope that a last ditch dialogue with this Committee may bring sensibility and accountability to the fore</w:t>
      </w:r>
      <w:proofErr w:type="gramStart"/>
      <w:r w:rsidRPr="002E6355">
        <w:rPr>
          <w:rFonts w:ascii="Arial" w:hAnsi="Arial" w:cs="Arial"/>
          <w:sz w:val="20"/>
          <w:szCs w:val="20"/>
        </w:rPr>
        <w:t xml:space="preserve">, </w:t>
      </w:r>
      <w:r w:rsidR="009B134F" w:rsidRPr="002E6355">
        <w:rPr>
          <w:rFonts w:ascii="Arial" w:hAnsi="Arial" w:cs="Arial"/>
          <w:sz w:val="20"/>
          <w:szCs w:val="20"/>
        </w:rPr>
        <w:t xml:space="preserve"> </w:t>
      </w:r>
      <w:r w:rsidRPr="002E6355">
        <w:rPr>
          <w:rFonts w:ascii="Arial" w:hAnsi="Arial" w:cs="Arial"/>
          <w:sz w:val="20"/>
          <w:szCs w:val="20"/>
        </w:rPr>
        <w:t>so</w:t>
      </w:r>
      <w:proofErr w:type="gramEnd"/>
      <w:r w:rsidRPr="002E6355">
        <w:rPr>
          <w:rFonts w:ascii="Arial" w:hAnsi="Arial" w:cs="Arial"/>
          <w:sz w:val="20"/>
          <w:szCs w:val="20"/>
        </w:rPr>
        <w:t xml:space="preserve"> we can all avoid </w:t>
      </w:r>
      <w:r w:rsidR="00AC26EF" w:rsidRPr="002E6355">
        <w:rPr>
          <w:rFonts w:ascii="Arial" w:hAnsi="Arial" w:cs="Arial"/>
          <w:sz w:val="20"/>
          <w:szCs w:val="20"/>
        </w:rPr>
        <w:t xml:space="preserve">further </w:t>
      </w:r>
      <w:r w:rsidRPr="002E6355">
        <w:rPr>
          <w:rFonts w:ascii="Arial" w:hAnsi="Arial" w:cs="Arial"/>
          <w:sz w:val="20"/>
          <w:szCs w:val="20"/>
        </w:rPr>
        <w:t>legal entanglements.</w:t>
      </w:r>
      <w:r w:rsidR="00AC26EF" w:rsidRPr="002E6355">
        <w:rPr>
          <w:rFonts w:ascii="Arial" w:hAnsi="Arial" w:cs="Arial"/>
          <w:sz w:val="20"/>
          <w:szCs w:val="20"/>
        </w:rPr>
        <w:t xml:space="preserve"> </w:t>
      </w:r>
      <w:r w:rsidR="009B134F" w:rsidRPr="002E6355">
        <w:rPr>
          <w:rFonts w:ascii="Arial" w:hAnsi="Arial" w:cs="Arial"/>
          <w:sz w:val="20"/>
          <w:szCs w:val="20"/>
        </w:rPr>
        <w:t xml:space="preserve"> </w:t>
      </w:r>
      <w:r w:rsidR="008A3D98" w:rsidRPr="002E6355">
        <w:rPr>
          <w:rFonts w:ascii="Arial" w:hAnsi="Arial" w:cs="Arial"/>
          <w:sz w:val="20"/>
          <w:szCs w:val="20"/>
        </w:rPr>
        <w:t xml:space="preserve">Our first presentation to this Committee </w:t>
      </w:r>
      <w:r w:rsidR="00EF542C" w:rsidRPr="002E6355">
        <w:rPr>
          <w:rFonts w:ascii="Arial" w:hAnsi="Arial" w:cs="Arial"/>
          <w:sz w:val="20"/>
          <w:szCs w:val="20"/>
        </w:rPr>
        <w:t>on the 29</w:t>
      </w:r>
      <w:r w:rsidR="00EF542C" w:rsidRPr="002E6355">
        <w:rPr>
          <w:rFonts w:ascii="Arial" w:hAnsi="Arial" w:cs="Arial"/>
          <w:sz w:val="20"/>
          <w:szCs w:val="20"/>
          <w:vertAlign w:val="superscript"/>
        </w:rPr>
        <w:t>th</w:t>
      </w:r>
      <w:r w:rsidR="00EF542C" w:rsidRPr="002E6355">
        <w:rPr>
          <w:rFonts w:ascii="Arial" w:hAnsi="Arial" w:cs="Arial"/>
          <w:sz w:val="20"/>
          <w:szCs w:val="20"/>
        </w:rPr>
        <w:t xml:space="preserve"> of October 2014 </w:t>
      </w:r>
      <w:r w:rsidR="008A3D98" w:rsidRPr="002E6355">
        <w:rPr>
          <w:rFonts w:ascii="Arial" w:hAnsi="Arial" w:cs="Arial"/>
          <w:sz w:val="20"/>
          <w:szCs w:val="20"/>
        </w:rPr>
        <w:t>outlined these</w:t>
      </w:r>
      <w:r w:rsidRPr="002E6355">
        <w:rPr>
          <w:rFonts w:ascii="Arial" w:hAnsi="Arial" w:cs="Arial"/>
          <w:sz w:val="20"/>
          <w:szCs w:val="20"/>
        </w:rPr>
        <w:t xml:space="preserve"> numerous </w:t>
      </w:r>
      <w:proofErr w:type="gramStart"/>
      <w:r w:rsidRPr="002E6355">
        <w:rPr>
          <w:rFonts w:ascii="Arial" w:hAnsi="Arial" w:cs="Arial"/>
          <w:sz w:val="20"/>
          <w:szCs w:val="20"/>
        </w:rPr>
        <w:t>issue</w:t>
      </w:r>
      <w:r w:rsidR="009B134F" w:rsidRPr="002E6355">
        <w:rPr>
          <w:rFonts w:ascii="Arial" w:hAnsi="Arial" w:cs="Arial"/>
          <w:sz w:val="20"/>
          <w:szCs w:val="20"/>
        </w:rPr>
        <w:t>s,</w:t>
      </w:r>
      <w:proofErr w:type="gramEnd"/>
      <w:r w:rsidR="009B134F" w:rsidRPr="002E6355">
        <w:rPr>
          <w:rFonts w:ascii="Arial" w:hAnsi="Arial" w:cs="Arial"/>
          <w:sz w:val="20"/>
          <w:szCs w:val="20"/>
        </w:rPr>
        <w:t xml:space="preserve"> therefore we will not expand</w:t>
      </w:r>
      <w:r w:rsidRPr="002E6355">
        <w:rPr>
          <w:rFonts w:ascii="Arial" w:hAnsi="Arial" w:cs="Arial"/>
          <w:sz w:val="20"/>
          <w:szCs w:val="20"/>
        </w:rPr>
        <w:t xml:space="preserve"> on them in this document.</w:t>
      </w:r>
    </w:p>
    <w:p w:rsidR="00EF542C" w:rsidRPr="002E6355" w:rsidRDefault="00EF542C" w:rsidP="009D2898">
      <w:pPr>
        <w:autoSpaceDE w:val="0"/>
        <w:autoSpaceDN w:val="0"/>
        <w:adjustRightInd w:val="0"/>
        <w:spacing w:after="0" w:line="240" w:lineRule="auto"/>
        <w:jc w:val="both"/>
        <w:rPr>
          <w:rFonts w:ascii="Arial" w:hAnsi="Arial" w:cs="Arial"/>
          <w:sz w:val="20"/>
          <w:szCs w:val="20"/>
        </w:rPr>
      </w:pPr>
    </w:p>
    <w:p w:rsidR="00EF542C" w:rsidRPr="002E6355" w:rsidRDefault="008A3D98"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lastRenderedPageBreak/>
        <w:t>From observing the manner in which the NHP sector has been threatened by the overzealous and inappropriate</w:t>
      </w:r>
      <w:r w:rsidR="009B134F" w:rsidRPr="002E6355">
        <w:rPr>
          <w:rFonts w:ascii="Arial" w:hAnsi="Arial" w:cs="Arial"/>
          <w:sz w:val="20"/>
          <w:szCs w:val="20"/>
        </w:rPr>
        <w:t xml:space="preserve"> regulatory regime forced on it</w:t>
      </w:r>
      <w:r w:rsidRPr="002E6355">
        <w:rPr>
          <w:rFonts w:ascii="Arial" w:hAnsi="Arial" w:cs="Arial"/>
          <w:sz w:val="20"/>
          <w:szCs w:val="20"/>
        </w:rPr>
        <w:t xml:space="preserve">, </w:t>
      </w:r>
      <w:r w:rsidR="00AC26EF" w:rsidRPr="002E6355">
        <w:rPr>
          <w:rFonts w:ascii="Arial" w:hAnsi="Arial" w:cs="Arial"/>
          <w:sz w:val="20"/>
          <w:szCs w:val="20"/>
        </w:rPr>
        <w:t xml:space="preserve">our </w:t>
      </w:r>
      <w:r w:rsidRPr="002E6355">
        <w:rPr>
          <w:rFonts w:ascii="Arial" w:hAnsi="Arial" w:cs="Arial"/>
          <w:sz w:val="20"/>
          <w:szCs w:val="20"/>
        </w:rPr>
        <w:t xml:space="preserve">African </w:t>
      </w:r>
      <w:r w:rsidR="00AC26EF" w:rsidRPr="002E6355">
        <w:rPr>
          <w:rFonts w:ascii="Arial" w:hAnsi="Arial" w:cs="Arial"/>
          <w:sz w:val="20"/>
          <w:szCs w:val="20"/>
        </w:rPr>
        <w:t>Traditional Heal</w:t>
      </w:r>
      <w:r w:rsidR="00904512" w:rsidRPr="002E6355">
        <w:rPr>
          <w:rFonts w:ascii="Arial" w:hAnsi="Arial" w:cs="Arial"/>
          <w:sz w:val="20"/>
          <w:szCs w:val="20"/>
        </w:rPr>
        <w:t xml:space="preserve">th Practitioner alliance </w:t>
      </w:r>
      <w:r w:rsidR="009B134F" w:rsidRPr="002E6355">
        <w:rPr>
          <w:rFonts w:ascii="Arial" w:hAnsi="Arial" w:cs="Arial"/>
          <w:sz w:val="20"/>
          <w:szCs w:val="20"/>
        </w:rPr>
        <w:t>partners</w:t>
      </w:r>
      <w:r w:rsidRPr="002E6355">
        <w:rPr>
          <w:rFonts w:ascii="Arial" w:hAnsi="Arial" w:cs="Arial"/>
          <w:sz w:val="20"/>
          <w:szCs w:val="20"/>
        </w:rPr>
        <w:t xml:space="preserve"> have taken notice of the many challenges its sister natural health sciences are faced with post-regulation, and have joined t</w:t>
      </w:r>
      <w:r w:rsidR="00EF542C" w:rsidRPr="002E6355">
        <w:rPr>
          <w:rFonts w:ascii="Arial" w:hAnsi="Arial" w:cs="Arial"/>
          <w:sz w:val="20"/>
          <w:szCs w:val="20"/>
        </w:rPr>
        <w:t>he TNHA as alliance partners to:</w:t>
      </w:r>
    </w:p>
    <w:p w:rsidR="00EF542C" w:rsidRPr="002E6355" w:rsidRDefault="00EF542C" w:rsidP="009D2898">
      <w:pPr>
        <w:autoSpaceDE w:val="0"/>
        <w:autoSpaceDN w:val="0"/>
        <w:adjustRightInd w:val="0"/>
        <w:spacing w:after="0" w:line="240" w:lineRule="auto"/>
        <w:jc w:val="both"/>
        <w:rPr>
          <w:rFonts w:ascii="Arial" w:hAnsi="Arial" w:cs="Arial"/>
          <w:sz w:val="20"/>
          <w:szCs w:val="20"/>
        </w:rPr>
      </w:pPr>
    </w:p>
    <w:p w:rsidR="00083475" w:rsidRPr="002E6355" w:rsidRDefault="00904512" w:rsidP="009D2898">
      <w:pPr>
        <w:pStyle w:val="ListParagraph"/>
        <w:numPr>
          <w:ilvl w:val="0"/>
          <w:numId w:val="8"/>
        </w:num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 xml:space="preserve">monitor </w:t>
      </w:r>
      <w:r w:rsidR="008A3D98" w:rsidRPr="002E6355">
        <w:rPr>
          <w:rFonts w:ascii="Arial" w:hAnsi="Arial" w:cs="Arial"/>
          <w:sz w:val="20"/>
          <w:szCs w:val="20"/>
        </w:rPr>
        <w:t>regulatory</w:t>
      </w:r>
      <w:r w:rsidR="00AC26EF" w:rsidRPr="002E6355">
        <w:rPr>
          <w:rFonts w:ascii="Arial" w:hAnsi="Arial" w:cs="Arial"/>
          <w:sz w:val="20"/>
          <w:szCs w:val="20"/>
        </w:rPr>
        <w:t xml:space="preserve"> </w:t>
      </w:r>
      <w:r w:rsidR="00102755" w:rsidRPr="002E6355">
        <w:rPr>
          <w:rFonts w:ascii="Arial" w:hAnsi="Arial" w:cs="Arial"/>
          <w:sz w:val="20"/>
          <w:szCs w:val="20"/>
        </w:rPr>
        <w:t>policies on all</w:t>
      </w:r>
      <w:r w:rsidR="009B134F" w:rsidRPr="002E6355">
        <w:rPr>
          <w:rFonts w:ascii="Arial" w:hAnsi="Arial" w:cs="Arial"/>
          <w:sz w:val="20"/>
          <w:szCs w:val="20"/>
        </w:rPr>
        <w:t xml:space="preserve"> t</w:t>
      </w:r>
      <w:r w:rsidR="00EF542C" w:rsidRPr="002E6355">
        <w:rPr>
          <w:rFonts w:ascii="Arial" w:hAnsi="Arial" w:cs="Arial"/>
          <w:sz w:val="20"/>
          <w:szCs w:val="20"/>
        </w:rPr>
        <w:t>raditional medicines</w:t>
      </w:r>
      <w:r w:rsidR="009B134F" w:rsidRPr="002E6355">
        <w:rPr>
          <w:rFonts w:ascii="Arial" w:hAnsi="Arial" w:cs="Arial"/>
          <w:sz w:val="20"/>
          <w:szCs w:val="20"/>
        </w:rPr>
        <w:t xml:space="preserve"> products </w:t>
      </w:r>
      <w:r w:rsidR="00065942" w:rsidRPr="002E6355">
        <w:rPr>
          <w:rFonts w:ascii="Arial" w:hAnsi="Arial" w:cs="Arial"/>
          <w:sz w:val="20"/>
          <w:szCs w:val="20"/>
        </w:rPr>
        <w:t>in South Africa,</w:t>
      </w:r>
    </w:p>
    <w:p w:rsidR="00083475" w:rsidRPr="002E6355" w:rsidRDefault="008A3D98" w:rsidP="009D2898">
      <w:pPr>
        <w:pStyle w:val="ListParagraph"/>
        <w:numPr>
          <w:ilvl w:val="0"/>
          <w:numId w:val="8"/>
        </w:num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create a unified Traditional and N</w:t>
      </w:r>
      <w:r w:rsidR="00EF542C" w:rsidRPr="002E6355">
        <w:rPr>
          <w:rFonts w:ascii="Arial" w:hAnsi="Arial" w:cs="Arial"/>
          <w:sz w:val="20"/>
          <w:szCs w:val="20"/>
        </w:rPr>
        <w:t>atural Health sector, comprised</w:t>
      </w:r>
      <w:r w:rsidRPr="002E6355">
        <w:rPr>
          <w:rFonts w:ascii="Arial" w:hAnsi="Arial" w:cs="Arial"/>
          <w:sz w:val="20"/>
          <w:szCs w:val="20"/>
        </w:rPr>
        <w:t xml:space="preserve"> of simi</w:t>
      </w:r>
      <w:r w:rsidR="00EF542C" w:rsidRPr="002E6355">
        <w:rPr>
          <w:rFonts w:ascii="Arial" w:hAnsi="Arial" w:cs="Arial"/>
          <w:sz w:val="20"/>
          <w:szCs w:val="20"/>
        </w:rPr>
        <w:t>lar paradigms and philosophies,</w:t>
      </w:r>
    </w:p>
    <w:p w:rsidR="008A3D98" w:rsidRPr="002E6355" w:rsidRDefault="008A3D98" w:rsidP="009D2898">
      <w:pPr>
        <w:pStyle w:val="ListParagraph"/>
        <w:numPr>
          <w:ilvl w:val="0"/>
          <w:numId w:val="8"/>
        </w:numPr>
        <w:autoSpaceDE w:val="0"/>
        <w:autoSpaceDN w:val="0"/>
        <w:adjustRightInd w:val="0"/>
        <w:spacing w:after="0" w:line="240" w:lineRule="auto"/>
        <w:jc w:val="both"/>
        <w:rPr>
          <w:rFonts w:ascii="Arial" w:hAnsi="Arial" w:cs="Arial"/>
          <w:sz w:val="20"/>
          <w:szCs w:val="20"/>
        </w:rPr>
      </w:pPr>
      <w:proofErr w:type="gramStart"/>
      <w:r w:rsidRPr="002E6355">
        <w:rPr>
          <w:rFonts w:ascii="Arial" w:hAnsi="Arial" w:cs="Arial"/>
          <w:sz w:val="20"/>
          <w:szCs w:val="20"/>
        </w:rPr>
        <w:t>work</w:t>
      </w:r>
      <w:proofErr w:type="gramEnd"/>
      <w:r w:rsidRPr="002E6355">
        <w:rPr>
          <w:rFonts w:ascii="Arial" w:hAnsi="Arial" w:cs="Arial"/>
          <w:sz w:val="20"/>
          <w:szCs w:val="20"/>
        </w:rPr>
        <w:t xml:space="preserve"> proactively in proposing a new regulatory </w:t>
      </w:r>
      <w:r w:rsidR="00065942" w:rsidRPr="002E6355">
        <w:rPr>
          <w:rFonts w:ascii="Arial" w:hAnsi="Arial" w:cs="Arial"/>
          <w:sz w:val="20"/>
          <w:szCs w:val="20"/>
        </w:rPr>
        <w:t>framework</w:t>
      </w:r>
      <w:r w:rsidRPr="002E6355">
        <w:rPr>
          <w:rFonts w:ascii="Arial" w:hAnsi="Arial" w:cs="Arial"/>
          <w:sz w:val="20"/>
          <w:szCs w:val="20"/>
        </w:rPr>
        <w:t xml:space="preserve"> </w:t>
      </w:r>
      <w:r w:rsidR="00102755" w:rsidRPr="002E6355">
        <w:rPr>
          <w:rFonts w:ascii="Arial" w:hAnsi="Arial" w:cs="Arial"/>
          <w:sz w:val="20"/>
          <w:szCs w:val="20"/>
        </w:rPr>
        <w:t>under SAHPRA</w:t>
      </w:r>
      <w:r w:rsidR="00065942" w:rsidRPr="002E6355">
        <w:rPr>
          <w:rFonts w:ascii="Arial" w:hAnsi="Arial" w:cs="Arial"/>
          <w:sz w:val="20"/>
          <w:szCs w:val="20"/>
        </w:rPr>
        <w:t>,</w:t>
      </w:r>
      <w:r w:rsidR="00102755" w:rsidRPr="002E6355">
        <w:rPr>
          <w:rFonts w:ascii="Arial" w:hAnsi="Arial" w:cs="Arial"/>
          <w:sz w:val="20"/>
          <w:szCs w:val="20"/>
        </w:rPr>
        <w:t xml:space="preserve"> </w:t>
      </w:r>
      <w:r w:rsidRPr="002E6355">
        <w:rPr>
          <w:rFonts w:ascii="Arial" w:hAnsi="Arial" w:cs="Arial"/>
          <w:sz w:val="20"/>
          <w:szCs w:val="20"/>
        </w:rPr>
        <w:t xml:space="preserve">which separates the biomedical and traditional and natural health paradigms under an appropriate statutory </w:t>
      </w:r>
      <w:r w:rsidR="00102755" w:rsidRPr="002E6355">
        <w:rPr>
          <w:rFonts w:ascii="Arial" w:hAnsi="Arial" w:cs="Arial"/>
          <w:sz w:val="20"/>
          <w:szCs w:val="20"/>
        </w:rPr>
        <w:t>system</w:t>
      </w:r>
      <w:r w:rsidRPr="002E6355">
        <w:rPr>
          <w:rFonts w:ascii="Arial" w:hAnsi="Arial" w:cs="Arial"/>
          <w:sz w:val="20"/>
          <w:szCs w:val="20"/>
        </w:rPr>
        <w:t>.</w:t>
      </w:r>
    </w:p>
    <w:p w:rsidR="008A3D98" w:rsidRPr="002E6355" w:rsidRDefault="00AC26EF" w:rsidP="009D2898">
      <w:pPr>
        <w:pStyle w:val="ListParagraph"/>
        <w:numPr>
          <w:ilvl w:val="0"/>
          <w:numId w:val="8"/>
        </w:num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collaboration to assist African Traditional Health Practitioners with further education and training the appropriate harvesting, storage, manufacture and dispensing of TAMs.</w:t>
      </w:r>
    </w:p>
    <w:p w:rsidR="00AC26EF" w:rsidRPr="002E6355" w:rsidRDefault="00AC26EF" w:rsidP="00AC26EF">
      <w:pPr>
        <w:pStyle w:val="ListParagraph"/>
        <w:autoSpaceDE w:val="0"/>
        <w:autoSpaceDN w:val="0"/>
        <w:adjustRightInd w:val="0"/>
        <w:spacing w:after="0" w:line="240" w:lineRule="auto"/>
        <w:jc w:val="both"/>
        <w:rPr>
          <w:rFonts w:ascii="Arial" w:hAnsi="Arial" w:cs="Arial"/>
          <w:sz w:val="20"/>
          <w:szCs w:val="20"/>
        </w:rPr>
      </w:pPr>
    </w:p>
    <w:p w:rsidR="00065942" w:rsidRPr="002E6355" w:rsidRDefault="00493D1F"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 xml:space="preserve">The TNHA recognises that all traditional medicines, whether indigenous or non-indigenous, should be appropriately regulated under the same regulatory prescripts in terms of achieving equality in terms of the Bill of Rights. </w:t>
      </w:r>
    </w:p>
    <w:p w:rsidR="00065942" w:rsidRPr="002E6355" w:rsidRDefault="00065942" w:rsidP="009D2898">
      <w:pPr>
        <w:autoSpaceDE w:val="0"/>
        <w:autoSpaceDN w:val="0"/>
        <w:adjustRightInd w:val="0"/>
        <w:spacing w:after="0" w:line="240" w:lineRule="auto"/>
        <w:jc w:val="both"/>
        <w:rPr>
          <w:rFonts w:ascii="Arial" w:hAnsi="Arial" w:cs="Arial"/>
          <w:sz w:val="20"/>
          <w:szCs w:val="20"/>
        </w:rPr>
      </w:pPr>
    </w:p>
    <w:p w:rsidR="008A3D98" w:rsidRPr="002E6355" w:rsidRDefault="00493D1F" w:rsidP="009D2898">
      <w:pPr>
        <w:autoSpaceDE w:val="0"/>
        <w:autoSpaceDN w:val="0"/>
        <w:adjustRightInd w:val="0"/>
        <w:spacing w:after="0" w:line="240" w:lineRule="auto"/>
        <w:jc w:val="both"/>
        <w:rPr>
          <w:rFonts w:ascii="Arial" w:hAnsi="Arial" w:cs="Arial"/>
          <w:sz w:val="20"/>
          <w:szCs w:val="20"/>
          <w:u w:val="single"/>
        </w:rPr>
      </w:pPr>
      <w:r w:rsidRPr="002E6355">
        <w:rPr>
          <w:rFonts w:ascii="Arial" w:hAnsi="Arial" w:cs="Arial"/>
          <w:sz w:val="20"/>
          <w:szCs w:val="20"/>
          <w:u w:val="single"/>
        </w:rPr>
        <w:t>The current thinking of the Department of Health is that NHPs and ATMs must be regulated under separate structures, which is discriminatory.</w:t>
      </w:r>
    </w:p>
    <w:p w:rsidR="00493D1F" w:rsidRPr="002E6355" w:rsidRDefault="00493D1F" w:rsidP="009D2898">
      <w:pPr>
        <w:autoSpaceDE w:val="0"/>
        <w:autoSpaceDN w:val="0"/>
        <w:adjustRightInd w:val="0"/>
        <w:spacing w:after="0" w:line="240" w:lineRule="auto"/>
        <w:jc w:val="both"/>
        <w:rPr>
          <w:rFonts w:ascii="Arial" w:hAnsi="Arial" w:cs="Arial"/>
          <w:sz w:val="20"/>
          <w:szCs w:val="20"/>
          <w:u w:val="single"/>
        </w:rPr>
      </w:pPr>
    </w:p>
    <w:p w:rsidR="00493D1F" w:rsidRPr="002E6355" w:rsidRDefault="00493D1F"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 xml:space="preserve">This Committee may believe that </w:t>
      </w:r>
      <w:r w:rsidR="00EF542C" w:rsidRPr="002E6355">
        <w:rPr>
          <w:rFonts w:ascii="Arial" w:hAnsi="Arial" w:cs="Arial"/>
          <w:sz w:val="20"/>
          <w:szCs w:val="20"/>
        </w:rPr>
        <w:t xml:space="preserve">the </w:t>
      </w:r>
      <w:r w:rsidRPr="002E6355">
        <w:rPr>
          <w:rFonts w:ascii="Arial" w:hAnsi="Arial" w:cs="Arial"/>
          <w:sz w:val="20"/>
          <w:szCs w:val="20"/>
        </w:rPr>
        <w:t>creation of regulation</w:t>
      </w:r>
      <w:r w:rsidR="00EF542C" w:rsidRPr="002E6355">
        <w:rPr>
          <w:rFonts w:ascii="Arial" w:hAnsi="Arial" w:cs="Arial"/>
          <w:sz w:val="20"/>
          <w:szCs w:val="20"/>
        </w:rPr>
        <w:t>s for</w:t>
      </w:r>
      <w:r w:rsidRPr="002E6355">
        <w:rPr>
          <w:rFonts w:ascii="Arial" w:hAnsi="Arial" w:cs="Arial"/>
          <w:sz w:val="20"/>
          <w:szCs w:val="20"/>
        </w:rPr>
        <w:t xml:space="preserve"> </w:t>
      </w:r>
      <w:r w:rsidR="00FC0812" w:rsidRPr="002E6355">
        <w:rPr>
          <w:rFonts w:ascii="Arial" w:hAnsi="Arial" w:cs="Arial"/>
          <w:sz w:val="20"/>
          <w:szCs w:val="20"/>
        </w:rPr>
        <w:t xml:space="preserve">Traditional &amp; Natural Health Products (TNPs) </w:t>
      </w:r>
      <w:r w:rsidRPr="002E6355">
        <w:rPr>
          <w:rFonts w:ascii="Arial" w:hAnsi="Arial" w:cs="Arial"/>
          <w:sz w:val="20"/>
          <w:szCs w:val="20"/>
        </w:rPr>
        <w:t>are delegated</w:t>
      </w:r>
      <w:r w:rsidR="00FC0812" w:rsidRPr="002E6355">
        <w:rPr>
          <w:rFonts w:ascii="Arial" w:hAnsi="Arial" w:cs="Arial"/>
          <w:sz w:val="20"/>
          <w:szCs w:val="20"/>
        </w:rPr>
        <w:t xml:space="preserve"> exclusively</w:t>
      </w:r>
      <w:r w:rsidRPr="002E6355">
        <w:rPr>
          <w:rFonts w:ascii="Arial" w:hAnsi="Arial" w:cs="Arial"/>
          <w:sz w:val="20"/>
          <w:szCs w:val="20"/>
        </w:rPr>
        <w:t xml:space="preserve"> to the Medicines Control Council (MCC) / SAHPRA, in terms of </w:t>
      </w:r>
      <w:r w:rsidR="00102755" w:rsidRPr="002E6355">
        <w:rPr>
          <w:rFonts w:ascii="Arial" w:hAnsi="Arial" w:cs="Arial"/>
          <w:sz w:val="20"/>
          <w:szCs w:val="20"/>
        </w:rPr>
        <w:t>its broad</w:t>
      </w:r>
      <w:r w:rsidRPr="002E6355">
        <w:rPr>
          <w:rFonts w:ascii="Arial" w:hAnsi="Arial" w:cs="Arial"/>
          <w:sz w:val="20"/>
          <w:szCs w:val="20"/>
        </w:rPr>
        <w:t xml:space="preserve"> </w:t>
      </w:r>
      <w:r w:rsidR="00102755" w:rsidRPr="002E6355">
        <w:rPr>
          <w:rFonts w:ascii="Arial" w:hAnsi="Arial" w:cs="Arial"/>
          <w:sz w:val="20"/>
          <w:szCs w:val="20"/>
        </w:rPr>
        <w:t xml:space="preserve">vested </w:t>
      </w:r>
      <w:r w:rsidRPr="002E6355">
        <w:rPr>
          <w:rFonts w:ascii="Arial" w:hAnsi="Arial" w:cs="Arial"/>
          <w:sz w:val="20"/>
          <w:szCs w:val="20"/>
        </w:rPr>
        <w:t xml:space="preserve">powers to </w:t>
      </w:r>
      <w:r w:rsidR="00FC0812" w:rsidRPr="002E6355">
        <w:rPr>
          <w:rFonts w:ascii="Arial" w:hAnsi="Arial" w:cs="Arial"/>
          <w:sz w:val="20"/>
          <w:szCs w:val="20"/>
        </w:rPr>
        <w:t>publish sub-legislation in terms of Section 35 of the Medicines and Related substances Act (</w:t>
      </w:r>
      <w:r w:rsidR="00AC26EF" w:rsidRPr="002E6355">
        <w:rPr>
          <w:rFonts w:ascii="Arial" w:hAnsi="Arial" w:cs="Arial"/>
          <w:sz w:val="20"/>
          <w:szCs w:val="20"/>
        </w:rPr>
        <w:t xml:space="preserve">Act </w:t>
      </w:r>
      <w:r w:rsidR="00FC0812" w:rsidRPr="002E6355">
        <w:rPr>
          <w:rFonts w:ascii="Arial" w:hAnsi="Arial" w:cs="Arial"/>
          <w:sz w:val="20"/>
          <w:szCs w:val="20"/>
        </w:rPr>
        <w:t>101 of 1965), and th</w:t>
      </w:r>
      <w:r w:rsidR="00AC26EF" w:rsidRPr="002E6355">
        <w:rPr>
          <w:rFonts w:ascii="Arial" w:hAnsi="Arial" w:cs="Arial"/>
          <w:sz w:val="20"/>
          <w:szCs w:val="20"/>
        </w:rPr>
        <w:t>at it is not in the scope of this</w:t>
      </w:r>
      <w:r w:rsidR="00FC0812" w:rsidRPr="002E6355">
        <w:rPr>
          <w:rFonts w:ascii="Arial" w:hAnsi="Arial" w:cs="Arial"/>
          <w:sz w:val="20"/>
          <w:szCs w:val="20"/>
        </w:rPr>
        <w:t xml:space="preserve"> Committee to interfere in the functions of the Council</w:t>
      </w:r>
      <w:r w:rsidR="00EF542C" w:rsidRPr="002E6355">
        <w:rPr>
          <w:rFonts w:ascii="Arial" w:hAnsi="Arial" w:cs="Arial"/>
          <w:sz w:val="20"/>
          <w:szCs w:val="20"/>
        </w:rPr>
        <w:t xml:space="preserve"> and Minister</w:t>
      </w:r>
      <w:r w:rsidR="00065942" w:rsidRPr="002E6355">
        <w:rPr>
          <w:rFonts w:ascii="Arial" w:hAnsi="Arial" w:cs="Arial"/>
          <w:sz w:val="20"/>
          <w:szCs w:val="20"/>
        </w:rPr>
        <w:t xml:space="preserve"> in this regard.</w:t>
      </w:r>
    </w:p>
    <w:p w:rsidR="00FC0812" w:rsidRPr="002E6355" w:rsidRDefault="00FC0812" w:rsidP="009D2898">
      <w:pPr>
        <w:autoSpaceDE w:val="0"/>
        <w:autoSpaceDN w:val="0"/>
        <w:adjustRightInd w:val="0"/>
        <w:spacing w:after="0" w:line="240" w:lineRule="auto"/>
        <w:jc w:val="both"/>
        <w:rPr>
          <w:rFonts w:ascii="Arial" w:hAnsi="Arial" w:cs="Arial"/>
          <w:sz w:val="20"/>
          <w:szCs w:val="20"/>
        </w:rPr>
      </w:pPr>
    </w:p>
    <w:p w:rsidR="00830201" w:rsidRPr="002E6355" w:rsidRDefault="00FC0812"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 xml:space="preserve">We contend that </w:t>
      </w:r>
      <w:r w:rsidR="00102755" w:rsidRPr="002E6355">
        <w:rPr>
          <w:rFonts w:ascii="Arial" w:hAnsi="Arial" w:cs="Arial"/>
          <w:sz w:val="20"/>
          <w:szCs w:val="20"/>
        </w:rPr>
        <w:t>regulating</w:t>
      </w:r>
      <w:r w:rsidRPr="002E6355">
        <w:rPr>
          <w:rFonts w:ascii="Arial" w:hAnsi="Arial" w:cs="Arial"/>
          <w:sz w:val="20"/>
          <w:szCs w:val="20"/>
        </w:rPr>
        <w:t xml:space="preserve"> of a whole new sphere of </w:t>
      </w:r>
      <w:r w:rsidR="00102755" w:rsidRPr="002E6355">
        <w:rPr>
          <w:rFonts w:ascii="Arial" w:hAnsi="Arial" w:cs="Arial"/>
          <w:sz w:val="20"/>
          <w:szCs w:val="20"/>
        </w:rPr>
        <w:t>health substances</w:t>
      </w:r>
      <w:r w:rsidRPr="002E6355">
        <w:rPr>
          <w:rFonts w:ascii="Arial" w:hAnsi="Arial" w:cs="Arial"/>
          <w:sz w:val="20"/>
          <w:szCs w:val="20"/>
        </w:rPr>
        <w:t xml:space="preserve"> which had until recently not been regulated, encompassing an entirely new paradigm of health, should never be relegated to sub-legislation and a </w:t>
      </w:r>
      <w:r w:rsidR="00102755" w:rsidRPr="002E6355">
        <w:rPr>
          <w:rFonts w:ascii="Arial" w:hAnsi="Arial" w:cs="Arial"/>
          <w:sz w:val="20"/>
          <w:szCs w:val="20"/>
        </w:rPr>
        <w:t>statutory body</w:t>
      </w:r>
      <w:r w:rsidRPr="002E6355">
        <w:rPr>
          <w:rFonts w:ascii="Arial" w:hAnsi="Arial" w:cs="Arial"/>
          <w:sz w:val="20"/>
          <w:szCs w:val="20"/>
        </w:rPr>
        <w:t xml:space="preserve"> that is in</w:t>
      </w:r>
      <w:r w:rsidR="00AC26EF" w:rsidRPr="002E6355">
        <w:rPr>
          <w:rFonts w:ascii="Arial" w:hAnsi="Arial" w:cs="Arial"/>
          <w:sz w:val="20"/>
          <w:szCs w:val="20"/>
        </w:rPr>
        <w:t>herently ignorant of the</w:t>
      </w:r>
      <w:r w:rsidR="00EF542C" w:rsidRPr="002E6355">
        <w:rPr>
          <w:rFonts w:ascii="Arial" w:hAnsi="Arial" w:cs="Arial"/>
          <w:sz w:val="20"/>
          <w:szCs w:val="20"/>
        </w:rPr>
        <w:t xml:space="preserve"> use</w:t>
      </w:r>
      <w:r w:rsidR="00AC26EF" w:rsidRPr="002E6355">
        <w:rPr>
          <w:rFonts w:ascii="Arial" w:hAnsi="Arial" w:cs="Arial"/>
          <w:sz w:val="20"/>
          <w:szCs w:val="20"/>
        </w:rPr>
        <w:t xml:space="preserve"> Traditional and Natural Health Products</w:t>
      </w:r>
      <w:r w:rsidR="00EF542C" w:rsidRPr="002E6355">
        <w:rPr>
          <w:rFonts w:ascii="Arial" w:hAnsi="Arial" w:cs="Arial"/>
          <w:sz w:val="20"/>
          <w:szCs w:val="20"/>
        </w:rPr>
        <w:t xml:space="preserve">, </w:t>
      </w:r>
      <w:r w:rsidR="00AC26EF" w:rsidRPr="002E6355">
        <w:rPr>
          <w:rFonts w:ascii="Arial" w:hAnsi="Arial" w:cs="Arial"/>
          <w:sz w:val="20"/>
          <w:szCs w:val="20"/>
        </w:rPr>
        <w:t xml:space="preserve">is </w:t>
      </w:r>
      <w:r w:rsidR="00B14CEF" w:rsidRPr="002E6355">
        <w:rPr>
          <w:rFonts w:ascii="Arial" w:hAnsi="Arial" w:cs="Arial"/>
          <w:sz w:val="20"/>
          <w:szCs w:val="20"/>
        </w:rPr>
        <w:t>biased</w:t>
      </w:r>
      <w:r w:rsidR="00AC26EF" w:rsidRPr="002E6355">
        <w:rPr>
          <w:rFonts w:ascii="Arial" w:hAnsi="Arial" w:cs="Arial"/>
          <w:sz w:val="20"/>
          <w:szCs w:val="20"/>
        </w:rPr>
        <w:t xml:space="preserve"> towards the medical paradigm</w:t>
      </w:r>
      <w:r w:rsidR="00B14CEF" w:rsidRPr="002E6355">
        <w:rPr>
          <w:rFonts w:ascii="Arial" w:hAnsi="Arial" w:cs="Arial"/>
          <w:sz w:val="20"/>
          <w:szCs w:val="20"/>
        </w:rPr>
        <w:t xml:space="preserve">, </w:t>
      </w:r>
      <w:r w:rsidR="00830201" w:rsidRPr="002E6355">
        <w:rPr>
          <w:rFonts w:ascii="Arial" w:hAnsi="Arial" w:cs="Arial"/>
          <w:sz w:val="20"/>
          <w:szCs w:val="20"/>
        </w:rPr>
        <w:t>or a sub-</w:t>
      </w:r>
      <w:r w:rsidR="00EF542C" w:rsidRPr="002E6355">
        <w:rPr>
          <w:rFonts w:ascii="Arial" w:hAnsi="Arial" w:cs="Arial"/>
          <w:sz w:val="20"/>
          <w:szCs w:val="20"/>
        </w:rPr>
        <w:t xml:space="preserve">committee made up of </w:t>
      </w:r>
      <w:r w:rsidR="00830201" w:rsidRPr="002E6355">
        <w:rPr>
          <w:rFonts w:ascii="Arial" w:hAnsi="Arial" w:cs="Arial"/>
          <w:sz w:val="20"/>
          <w:szCs w:val="20"/>
        </w:rPr>
        <w:t xml:space="preserve">only </w:t>
      </w:r>
      <w:r w:rsidR="00EF542C" w:rsidRPr="002E6355">
        <w:rPr>
          <w:rFonts w:ascii="Arial" w:hAnsi="Arial" w:cs="Arial"/>
          <w:sz w:val="20"/>
          <w:szCs w:val="20"/>
        </w:rPr>
        <w:t xml:space="preserve">one of many stakeholders. </w:t>
      </w:r>
    </w:p>
    <w:p w:rsidR="00830201" w:rsidRPr="002E6355" w:rsidRDefault="00830201" w:rsidP="009D2898">
      <w:pPr>
        <w:autoSpaceDE w:val="0"/>
        <w:autoSpaceDN w:val="0"/>
        <w:adjustRightInd w:val="0"/>
        <w:spacing w:after="0" w:line="240" w:lineRule="auto"/>
        <w:jc w:val="both"/>
        <w:rPr>
          <w:rFonts w:ascii="Arial" w:hAnsi="Arial" w:cs="Arial"/>
          <w:sz w:val="20"/>
          <w:szCs w:val="20"/>
        </w:rPr>
      </w:pPr>
    </w:p>
    <w:p w:rsidR="00FC0812" w:rsidRPr="002E6355" w:rsidRDefault="00FC0812" w:rsidP="009D2898">
      <w:pPr>
        <w:autoSpaceDE w:val="0"/>
        <w:autoSpaceDN w:val="0"/>
        <w:adjustRightInd w:val="0"/>
        <w:spacing w:after="0" w:line="240" w:lineRule="auto"/>
        <w:jc w:val="both"/>
        <w:rPr>
          <w:rFonts w:ascii="Arial" w:hAnsi="Arial" w:cs="Arial"/>
          <w:sz w:val="20"/>
          <w:szCs w:val="20"/>
          <w:u w:val="single"/>
        </w:rPr>
      </w:pPr>
      <w:r w:rsidRPr="002E6355">
        <w:rPr>
          <w:rFonts w:ascii="Arial" w:hAnsi="Arial" w:cs="Arial"/>
          <w:sz w:val="20"/>
          <w:szCs w:val="20"/>
          <w:u w:val="single"/>
        </w:rPr>
        <w:t xml:space="preserve">The </w:t>
      </w:r>
      <w:r w:rsidR="00EF542C" w:rsidRPr="002E6355">
        <w:rPr>
          <w:rFonts w:ascii="Arial" w:hAnsi="Arial" w:cs="Arial"/>
          <w:sz w:val="20"/>
          <w:szCs w:val="20"/>
          <w:u w:val="single"/>
        </w:rPr>
        <w:t xml:space="preserve">Medicines and Related Substances </w:t>
      </w:r>
      <w:r w:rsidRPr="002E6355">
        <w:rPr>
          <w:rFonts w:ascii="Arial" w:hAnsi="Arial" w:cs="Arial"/>
          <w:sz w:val="20"/>
          <w:szCs w:val="20"/>
          <w:u w:val="single"/>
        </w:rPr>
        <w:t>Act</w:t>
      </w:r>
      <w:r w:rsidR="00EF542C" w:rsidRPr="002E6355">
        <w:rPr>
          <w:rFonts w:ascii="Arial" w:hAnsi="Arial" w:cs="Arial"/>
          <w:sz w:val="20"/>
          <w:szCs w:val="20"/>
          <w:u w:val="single"/>
        </w:rPr>
        <w:t xml:space="preserve"> </w:t>
      </w:r>
      <w:r w:rsidRPr="002E6355">
        <w:rPr>
          <w:rFonts w:ascii="Arial" w:hAnsi="Arial" w:cs="Arial"/>
          <w:sz w:val="20"/>
          <w:szCs w:val="20"/>
          <w:u w:val="single"/>
        </w:rPr>
        <w:t xml:space="preserve">was never envisaged by this </w:t>
      </w:r>
      <w:r w:rsidR="00830201" w:rsidRPr="002E6355">
        <w:rPr>
          <w:rFonts w:ascii="Arial" w:hAnsi="Arial" w:cs="Arial"/>
          <w:sz w:val="20"/>
          <w:szCs w:val="20"/>
          <w:u w:val="single"/>
        </w:rPr>
        <w:t>Parliament</w:t>
      </w:r>
      <w:r w:rsidRPr="002E6355">
        <w:rPr>
          <w:rFonts w:ascii="Arial" w:hAnsi="Arial" w:cs="Arial"/>
          <w:sz w:val="20"/>
          <w:szCs w:val="20"/>
          <w:u w:val="single"/>
        </w:rPr>
        <w:t xml:space="preserve"> to</w:t>
      </w:r>
      <w:r w:rsidR="00EF542C" w:rsidRPr="002E6355">
        <w:rPr>
          <w:rFonts w:ascii="Arial" w:hAnsi="Arial" w:cs="Arial"/>
          <w:sz w:val="20"/>
          <w:szCs w:val="20"/>
          <w:u w:val="single"/>
        </w:rPr>
        <w:t xml:space="preserve"> regulate Traditional &amp; Natural Health Products </w:t>
      </w:r>
      <w:r w:rsidRPr="002E6355">
        <w:rPr>
          <w:rFonts w:ascii="Arial" w:hAnsi="Arial" w:cs="Arial"/>
          <w:sz w:val="20"/>
          <w:szCs w:val="20"/>
          <w:u w:val="single"/>
        </w:rPr>
        <w:t xml:space="preserve">half a century ago. </w:t>
      </w:r>
      <w:r w:rsidR="00EF542C" w:rsidRPr="002E6355">
        <w:rPr>
          <w:rFonts w:ascii="Arial" w:hAnsi="Arial" w:cs="Arial"/>
          <w:sz w:val="20"/>
          <w:szCs w:val="20"/>
          <w:u w:val="single"/>
        </w:rPr>
        <w:t xml:space="preserve">The spirit and intent of the legislature was for a </w:t>
      </w:r>
      <w:r w:rsidR="00065942" w:rsidRPr="002E6355">
        <w:rPr>
          <w:rFonts w:ascii="Arial" w:hAnsi="Arial" w:cs="Arial"/>
          <w:sz w:val="20"/>
          <w:szCs w:val="20"/>
          <w:u w:val="single"/>
        </w:rPr>
        <w:t xml:space="preserve">regulatory body </w:t>
      </w:r>
      <w:r w:rsidRPr="002E6355">
        <w:rPr>
          <w:rFonts w:ascii="Arial" w:hAnsi="Arial" w:cs="Arial"/>
          <w:sz w:val="20"/>
          <w:szCs w:val="20"/>
          <w:u w:val="single"/>
        </w:rPr>
        <w:t xml:space="preserve">to assess, regulate and control </w:t>
      </w:r>
      <w:r w:rsidR="00EF542C" w:rsidRPr="002E6355">
        <w:rPr>
          <w:rFonts w:ascii="Arial" w:hAnsi="Arial" w:cs="Arial"/>
          <w:sz w:val="20"/>
          <w:szCs w:val="20"/>
          <w:u w:val="single"/>
        </w:rPr>
        <w:t xml:space="preserve">novel </w:t>
      </w:r>
      <w:r w:rsidRPr="002E6355">
        <w:rPr>
          <w:rFonts w:ascii="Arial" w:hAnsi="Arial" w:cs="Arial"/>
          <w:sz w:val="20"/>
          <w:szCs w:val="20"/>
          <w:u w:val="single"/>
        </w:rPr>
        <w:t xml:space="preserve">pharmaceutical </w:t>
      </w:r>
      <w:r w:rsidR="00EF542C" w:rsidRPr="002E6355">
        <w:rPr>
          <w:rFonts w:ascii="Arial" w:hAnsi="Arial" w:cs="Arial"/>
          <w:sz w:val="20"/>
          <w:szCs w:val="20"/>
          <w:u w:val="single"/>
        </w:rPr>
        <w:t>drugs which proliferated</w:t>
      </w:r>
      <w:r w:rsidR="00B14CEF" w:rsidRPr="002E6355">
        <w:rPr>
          <w:rFonts w:ascii="Arial" w:hAnsi="Arial" w:cs="Arial"/>
          <w:sz w:val="20"/>
          <w:szCs w:val="20"/>
          <w:u w:val="single"/>
        </w:rPr>
        <w:t xml:space="preserve"> unchecked</w:t>
      </w:r>
      <w:r w:rsidR="00EF542C" w:rsidRPr="002E6355">
        <w:rPr>
          <w:rFonts w:ascii="Arial" w:hAnsi="Arial" w:cs="Arial"/>
          <w:sz w:val="20"/>
          <w:szCs w:val="20"/>
          <w:u w:val="single"/>
        </w:rPr>
        <w:t xml:space="preserve">, along with </w:t>
      </w:r>
      <w:r w:rsidR="00830201" w:rsidRPr="002E6355">
        <w:rPr>
          <w:rFonts w:ascii="Arial" w:hAnsi="Arial" w:cs="Arial"/>
          <w:sz w:val="20"/>
          <w:szCs w:val="20"/>
          <w:u w:val="single"/>
        </w:rPr>
        <w:t xml:space="preserve">their </w:t>
      </w:r>
      <w:r w:rsidR="00EF542C" w:rsidRPr="002E6355">
        <w:rPr>
          <w:rFonts w:ascii="Arial" w:hAnsi="Arial" w:cs="Arial"/>
          <w:sz w:val="20"/>
          <w:szCs w:val="20"/>
          <w:u w:val="single"/>
        </w:rPr>
        <w:t xml:space="preserve">associated </w:t>
      </w:r>
      <w:r w:rsidR="00B14CEF" w:rsidRPr="002E6355">
        <w:rPr>
          <w:rFonts w:ascii="Arial" w:hAnsi="Arial" w:cs="Arial"/>
          <w:sz w:val="20"/>
          <w:szCs w:val="20"/>
          <w:u w:val="single"/>
        </w:rPr>
        <w:t>risk</w:t>
      </w:r>
      <w:r w:rsidR="00830201" w:rsidRPr="002E6355">
        <w:rPr>
          <w:rFonts w:ascii="Arial" w:hAnsi="Arial" w:cs="Arial"/>
          <w:sz w:val="20"/>
          <w:szCs w:val="20"/>
          <w:u w:val="single"/>
        </w:rPr>
        <w:t>s</w:t>
      </w:r>
      <w:r w:rsidR="00B14CEF" w:rsidRPr="002E6355">
        <w:rPr>
          <w:rFonts w:ascii="Arial" w:hAnsi="Arial" w:cs="Arial"/>
          <w:sz w:val="20"/>
          <w:szCs w:val="20"/>
          <w:u w:val="single"/>
        </w:rPr>
        <w:t xml:space="preserve"> over</w:t>
      </w:r>
      <w:r w:rsidR="00EF542C" w:rsidRPr="002E6355">
        <w:rPr>
          <w:rFonts w:ascii="Arial" w:hAnsi="Arial" w:cs="Arial"/>
          <w:sz w:val="20"/>
          <w:szCs w:val="20"/>
          <w:u w:val="single"/>
        </w:rPr>
        <w:t xml:space="preserve"> the last century.</w:t>
      </w:r>
    </w:p>
    <w:p w:rsidR="00FC0812" w:rsidRPr="002E6355" w:rsidRDefault="00FC0812" w:rsidP="009D2898">
      <w:pPr>
        <w:autoSpaceDE w:val="0"/>
        <w:autoSpaceDN w:val="0"/>
        <w:adjustRightInd w:val="0"/>
        <w:spacing w:after="0" w:line="240" w:lineRule="auto"/>
        <w:jc w:val="both"/>
        <w:rPr>
          <w:rFonts w:ascii="Arial" w:hAnsi="Arial" w:cs="Arial"/>
          <w:sz w:val="20"/>
          <w:szCs w:val="20"/>
        </w:rPr>
      </w:pPr>
    </w:p>
    <w:p w:rsidR="00830201" w:rsidRPr="002E6355" w:rsidRDefault="00830201"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We contend that the</w:t>
      </w:r>
      <w:r w:rsidR="00FC0812" w:rsidRPr="002E6355">
        <w:rPr>
          <w:rFonts w:ascii="Arial" w:hAnsi="Arial" w:cs="Arial"/>
          <w:sz w:val="20"/>
          <w:szCs w:val="20"/>
        </w:rPr>
        <w:t xml:space="preserve"> publishing </w:t>
      </w:r>
      <w:r w:rsidRPr="002E6355">
        <w:rPr>
          <w:rFonts w:ascii="Arial" w:hAnsi="Arial" w:cs="Arial"/>
          <w:sz w:val="20"/>
          <w:szCs w:val="20"/>
        </w:rPr>
        <w:t xml:space="preserve">of Regulations for NHPs in November </w:t>
      </w:r>
      <w:r w:rsidR="00FC0812" w:rsidRPr="002E6355">
        <w:rPr>
          <w:rFonts w:ascii="Arial" w:hAnsi="Arial" w:cs="Arial"/>
          <w:sz w:val="20"/>
          <w:szCs w:val="20"/>
        </w:rPr>
        <w:t xml:space="preserve">2013 </w:t>
      </w:r>
      <w:r w:rsidR="00B14CEF" w:rsidRPr="002E6355">
        <w:rPr>
          <w:rFonts w:ascii="Arial" w:hAnsi="Arial" w:cs="Arial"/>
          <w:sz w:val="20"/>
          <w:szCs w:val="20"/>
        </w:rPr>
        <w:t xml:space="preserve">was </w:t>
      </w:r>
      <w:r w:rsidR="00B14CEF" w:rsidRPr="002E6355">
        <w:rPr>
          <w:rFonts w:ascii="Arial" w:hAnsi="Arial" w:cs="Arial"/>
          <w:i/>
          <w:sz w:val="20"/>
          <w:szCs w:val="20"/>
        </w:rPr>
        <w:t>ultra vires</w:t>
      </w:r>
      <w:r w:rsidR="00B14CEF" w:rsidRPr="002E6355">
        <w:rPr>
          <w:rFonts w:ascii="Arial" w:hAnsi="Arial" w:cs="Arial"/>
          <w:sz w:val="20"/>
          <w:szCs w:val="20"/>
        </w:rPr>
        <w:t xml:space="preserve">, and </w:t>
      </w:r>
      <w:r w:rsidR="00FC0812" w:rsidRPr="002E6355">
        <w:rPr>
          <w:rFonts w:ascii="Arial" w:hAnsi="Arial" w:cs="Arial"/>
          <w:sz w:val="20"/>
          <w:szCs w:val="20"/>
        </w:rPr>
        <w:t>should have be</w:t>
      </w:r>
      <w:r w:rsidR="00B14CEF" w:rsidRPr="002E6355">
        <w:rPr>
          <w:rFonts w:ascii="Arial" w:hAnsi="Arial" w:cs="Arial"/>
          <w:sz w:val="20"/>
          <w:szCs w:val="20"/>
        </w:rPr>
        <w:t xml:space="preserve">en a process </w:t>
      </w:r>
      <w:r w:rsidR="00065942" w:rsidRPr="002E6355">
        <w:rPr>
          <w:rFonts w:ascii="Arial" w:hAnsi="Arial" w:cs="Arial"/>
          <w:sz w:val="20"/>
          <w:szCs w:val="20"/>
        </w:rPr>
        <w:t>born of this</w:t>
      </w:r>
      <w:r w:rsidR="00B14CEF" w:rsidRPr="002E6355">
        <w:rPr>
          <w:rFonts w:ascii="Arial" w:hAnsi="Arial" w:cs="Arial"/>
          <w:sz w:val="20"/>
          <w:szCs w:val="20"/>
        </w:rPr>
        <w:t xml:space="preserve"> Committee</w:t>
      </w:r>
      <w:r w:rsidR="00065942" w:rsidRPr="002E6355">
        <w:rPr>
          <w:rFonts w:ascii="Arial" w:hAnsi="Arial" w:cs="Arial"/>
          <w:sz w:val="20"/>
          <w:szCs w:val="20"/>
        </w:rPr>
        <w:t>,</w:t>
      </w:r>
      <w:r w:rsidR="00B14CEF" w:rsidRPr="002E6355">
        <w:rPr>
          <w:rFonts w:ascii="Arial" w:hAnsi="Arial" w:cs="Arial"/>
          <w:sz w:val="20"/>
          <w:szCs w:val="20"/>
        </w:rPr>
        <w:t xml:space="preserve"> and though amendments to the principal Act. This process should have taken place with </w:t>
      </w:r>
      <w:r w:rsidR="00FC0812" w:rsidRPr="002E6355">
        <w:rPr>
          <w:rFonts w:ascii="Arial" w:hAnsi="Arial" w:cs="Arial"/>
          <w:sz w:val="20"/>
          <w:szCs w:val="20"/>
        </w:rPr>
        <w:t xml:space="preserve">broad based </w:t>
      </w:r>
      <w:r w:rsidRPr="002E6355">
        <w:rPr>
          <w:rFonts w:ascii="Arial" w:hAnsi="Arial" w:cs="Arial"/>
          <w:sz w:val="20"/>
          <w:szCs w:val="20"/>
        </w:rPr>
        <w:t>stakeholder engagement</w:t>
      </w:r>
      <w:r w:rsidR="00B14CEF" w:rsidRPr="002E6355">
        <w:rPr>
          <w:rFonts w:ascii="Arial" w:hAnsi="Arial" w:cs="Arial"/>
          <w:sz w:val="20"/>
          <w:szCs w:val="20"/>
        </w:rPr>
        <w:t xml:space="preserve">, </w:t>
      </w:r>
      <w:r w:rsidR="00FC0812" w:rsidRPr="002E6355">
        <w:rPr>
          <w:rFonts w:ascii="Arial" w:hAnsi="Arial" w:cs="Arial"/>
          <w:sz w:val="20"/>
          <w:szCs w:val="20"/>
        </w:rPr>
        <w:t>in a transparent and fair manner</w:t>
      </w:r>
      <w:r w:rsidR="00035C0C" w:rsidRPr="002E6355">
        <w:rPr>
          <w:rFonts w:ascii="Arial" w:hAnsi="Arial" w:cs="Arial"/>
          <w:sz w:val="20"/>
          <w:szCs w:val="20"/>
        </w:rPr>
        <w:t xml:space="preserve">, as has happened everywhere else in the world where </w:t>
      </w:r>
      <w:r w:rsidR="00233065" w:rsidRPr="002E6355">
        <w:rPr>
          <w:rFonts w:ascii="Arial" w:hAnsi="Arial" w:cs="Arial"/>
          <w:sz w:val="20"/>
          <w:szCs w:val="20"/>
        </w:rPr>
        <w:t>regulations for Traditional &amp; Natural Health Products have been adopted</w:t>
      </w:r>
      <w:r w:rsidRPr="002E6355">
        <w:rPr>
          <w:rFonts w:ascii="Arial" w:hAnsi="Arial" w:cs="Arial"/>
          <w:sz w:val="20"/>
          <w:szCs w:val="20"/>
        </w:rPr>
        <w:t>.</w:t>
      </w:r>
    </w:p>
    <w:p w:rsidR="00830201" w:rsidRPr="002E6355" w:rsidRDefault="00830201" w:rsidP="009D2898">
      <w:pPr>
        <w:autoSpaceDE w:val="0"/>
        <w:autoSpaceDN w:val="0"/>
        <w:adjustRightInd w:val="0"/>
        <w:spacing w:after="0" w:line="240" w:lineRule="auto"/>
        <w:jc w:val="both"/>
        <w:rPr>
          <w:rFonts w:ascii="Arial" w:hAnsi="Arial" w:cs="Arial"/>
          <w:sz w:val="20"/>
          <w:szCs w:val="20"/>
        </w:rPr>
      </w:pPr>
    </w:p>
    <w:p w:rsidR="00EF542C" w:rsidRPr="002E6355" w:rsidRDefault="00FC0812"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 xml:space="preserve">What has resulted is </w:t>
      </w:r>
      <w:r w:rsidR="00035C0C" w:rsidRPr="002E6355">
        <w:rPr>
          <w:rFonts w:ascii="Arial" w:hAnsi="Arial" w:cs="Arial"/>
          <w:sz w:val="20"/>
          <w:szCs w:val="20"/>
        </w:rPr>
        <w:t>‘</w:t>
      </w:r>
      <w:r w:rsidR="00B14CEF" w:rsidRPr="002E6355">
        <w:rPr>
          <w:rFonts w:ascii="Arial" w:hAnsi="Arial" w:cs="Arial"/>
          <w:sz w:val="20"/>
          <w:szCs w:val="20"/>
        </w:rPr>
        <w:t>Legislation by R</w:t>
      </w:r>
      <w:r w:rsidRPr="002E6355">
        <w:rPr>
          <w:rFonts w:ascii="Arial" w:hAnsi="Arial" w:cs="Arial"/>
          <w:sz w:val="20"/>
          <w:szCs w:val="20"/>
        </w:rPr>
        <w:t>egulation</w:t>
      </w:r>
      <w:r w:rsidR="00035C0C" w:rsidRPr="002E6355">
        <w:rPr>
          <w:rFonts w:ascii="Arial" w:hAnsi="Arial" w:cs="Arial"/>
          <w:sz w:val="20"/>
          <w:szCs w:val="20"/>
        </w:rPr>
        <w:t>’</w:t>
      </w:r>
      <w:r w:rsidRPr="002E6355">
        <w:rPr>
          <w:rFonts w:ascii="Arial" w:hAnsi="Arial" w:cs="Arial"/>
          <w:sz w:val="20"/>
          <w:szCs w:val="20"/>
        </w:rPr>
        <w:t xml:space="preserve">, which has had many unforeseen </w:t>
      </w:r>
      <w:r w:rsidR="00035C0C" w:rsidRPr="002E6355">
        <w:rPr>
          <w:rFonts w:ascii="Arial" w:hAnsi="Arial" w:cs="Arial"/>
          <w:sz w:val="20"/>
          <w:szCs w:val="20"/>
        </w:rPr>
        <w:t xml:space="preserve">consequences and made the current model unworkable. </w:t>
      </w:r>
    </w:p>
    <w:p w:rsidR="00B14CEF" w:rsidRPr="002E6355" w:rsidRDefault="00B14CEF" w:rsidP="009D2898">
      <w:pPr>
        <w:autoSpaceDE w:val="0"/>
        <w:autoSpaceDN w:val="0"/>
        <w:adjustRightInd w:val="0"/>
        <w:spacing w:after="0" w:line="240" w:lineRule="auto"/>
        <w:jc w:val="both"/>
        <w:rPr>
          <w:rFonts w:ascii="Arial" w:hAnsi="Arial" w:cs="Arial"/>
          <w:sz w:val="20"/>
          <w:szCs w:val="20"/>
        </w:rPr>
      </w:pPr>
    </w:p>
    <w:p w:rsidR="00233065" w:rsidRPr="002E6355" w:rsidRDefault="00B14CEF" w:rsidP="009D2898">
      <w:pPr>
        <w:autoSpaceDE w:val="0"/>
        <w:autoSpaceDN w:val="0"/>
        <w:adjustRightInd w:val="0"/>
        <w:spacing w:after="0" w:line="240" w:lineRule="auto"/>
        <w:jc w:val="both"/>
        <w:rPr>
          <w:rFonts w:ascii="Arial" w:hAnsi="Arial" w:cs="Arial"/>
          <w:sz w:val="20"/>
          <w:szCs w:val="20"/>
          <w:u w:val="single"/>
        </w:rPr>
      </w:pPr>
      <w:r w:rsidRPr="002E6355">
        <w:rPr>
          <w:rFonts w:ascii="Arial" w:hAnsi="Arial" w:cs="Arial"/>
          <w:sz w:val="20"/>
          <w:szCs w:val="20"/>
        </w:rPr>
        <w:t xml:space="preserve">Simply patching the Act </w:t>
      </w:r>
      <w:r w:rsidRPr="002E6355">
        <w:rPr>
          <w:rFonts w:ascii="Arial" w:hAnsi="Arial" w:cs="Arial"/>
          <w:i/>
          <w:sz w:val="20"/>
          <w:szCs w:val="20"/>
        </w:rPr>
        <w:t xml:space="preserve">post facto </w:t>
      </w:r>
      <w:r w:rsidRPr="002E6355">
        <w:rPr>
          <w:rFonts w:ascii="Arial" w:hAnsi="Arial" w:cs="Arial"/>
          <w:sz w:val="20"/>
          <w:szCs w:val="20"/>
        </w:rPr>
        <w:t xml:space="preserve">though this Bill, with an inclusion of ‘Complementary Medicines’ in Section 1 (Definitions) will not suffice. </w:t>
      </w:r>
      <w:r w:rsidR="00233065" w:rsidRPr="002E6355">
        <w:rPr>
          <w:rFonts w:ascii="Arial" w:hAnsi="Arial" w:cs="Arial"/>
          <w:sz w:val="20"/>
          <w:szCs w:val="20"/>
          <w:u w:val="single"/>
        </w:rPr>
        <w:t xml:space="preserve">Section 35 of the Act, was never intended to create new categories of medicines on this scale or for </w:t>
      </w:r>
      <w:r w:rsidR="00065942" w:rsidRPr="002E6355">
        <w:rPr>
          <w:rFonts w:ascii="Arial" w:hAnsi="Arial" w:cs="Arial"/>
          <w:sz w:val="20"/>
          <w:szCs w:val="20"/>
          <w:u w:val="single"/>
        </w:rPr>
        <w:t xml:space="preserve">this paradigm. The classes and categories described in Section </w:t>
      </w:r>
      <w:proofErr w:type="gramStart"/>
      <w:r w:rsidR="00065942" w:rsidRPr="002E6355">
        <w:rPr>
          <w:rFonts w:ascii="Arial" w:hAnsi="Arial" w:cs="Arial"/>
          <w:sz w:val="20"/>
          <w:szCs w:val="20"/>
          <w:u w:val="single"/>
        </w:rPr>
        <w:t>35,</w:t>
      </w:r>
      <w:proofErr w:type="gramEnd"/>
      <w:r w:rsidR="00065942" w:rsidRPr="002E6355">
        <w:rPr>
          <w:rFonts w:ascii="Arial" w:hAnsi="Arial" w:cs="Arial"/>
          <w:sz w:val="20"/>
          <w:szCs w:val="20"/>
          <w:u w:val="single"/>
        </w:rPr>
        <w:t xml:space="preserve"> were for existing pharmaceutical products exclusively. </w:t>
      </w:r>
    </w:p>
    <w:p w:rsidR="00233065" w:rsidRPr="002E6355" w:rsidRDefault="00233065" w:rsidP="009D2898">
      <w:pPr>
        <w:autoSpaceDE w:val="0"/>
        <w:autoSpaceDN w:val="0"/>
        <w:adjustRightInd w:val="0"/>
        <w:spacing w:after="0" w:line="240" w:lineRule="auto"/>
        <w:jc w:val="both"/>
        <w:rPr>
          <w:rFonts w:ascii="Arial" w:hAnsi="Arial" w:cs="Arial"/>
          <w:sz w:val="20"/>
          <w:szCs w:val="20"/>
        </w:rPr>
      </w:pPr>
    </w:p>
    <w:p w:rsidR="00EF542C" w:rsidRPr="002E6355" w:rsidRDefault="00B14CEF"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The SAHPRA requires fundamental structural reorientation, and unambiguous terms of reference to bring about a meaningful regulatory environment for Traditional &amp; Natural Health Products.</w:t>
      </w:r>
    </w:p>
    <w:p w:rsidR="00233065" w:rsidRPr="002E6355" w:rsidRDefault="00233065" w:rsidP="009D2898">
      <w:pPr>
        <w:autoSpaceDE w:val="0"/>
        <w:autoSpaceDN w:val="0"/>
        <w:adjustRightInd w:val="0"/>
        <w:spacing w:after="0" w:line="240" w:lineRule="auto"/>
        <w:jc w:val="both"/>
        <w:rPr>
          <w:rFonts w:ascii="Arial" w:hAnsi="Arial" w:cs="Arial"/>
          <w:sz w:val="20"/>
          <w:szCs w:val="20"/>
        </w:rPr>
      </w:pPr>
    </w:p>
    <w:p w:rsidR="00035C0C" w:rsidRPr="002E6355" w:rsidRDefault="00233065"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Stakeholders have lost</w:t>
      </w:r>
      <w:r w:rsidR="00035C0C" w:rsidRPr="002E6355">
        <w:rPr>
          <w:rFonts w:ascii="Arial" w:hAnsi="Arial" w:cs="Arial"/>
          <w:sz w:val="20"/>
          <w:szCs w:val="20"/>
        </w:rPr>
        <w:t xml:space="preserve"> trust in the </w:t>
      </w:r>
      <w:r w:rsidR="00830201" w:rsidRPr="002E6355">
        <w:rPr>
          <w:rFonts w:ascii="Arial" w:hAnsi="Arial" w:cs="Arial"/>
          <w:sz w:val="20"/>
          <w:szCs w:val="20"/>
        </w:rPr>
        <w:t>MCC’s</w:t>
      </w:r>
      <w:r w:rsidR="00035C0C" w:rsidRPr="002E6355">
        <w:rPr>
          <w:rFonts w:ascii="Arial" w:hAnsi="Arial" w:cs="Arial"/>
          <w:sz w:val="20"/>
          <w:szCs w:val="20"/>
        </w:rPr>
        <w:t xml:space="preserve"> ability to conform to basic constitutional obligations</w:t>
      </w:r>
      <w:r w:rsidR="00830201" w:rsidRPr="002E6355">
        <w:rPr>
          <w:rFonts w:ascii="Arial" w:hAnsi="Arial" w:cs="Arial"/>
          <w:sz w:val="20"/>
          <w:szCs w:val="20"/>
        </w:rPr>
        <w:t>,</w:t>
      </w:r>
      <w:r w:rsidR="00035C0C" w:rsidRPr="002E6355">
        <w:rPr>
          <w:rFonts w:ascii="Arial" w:hAnsi="Arial" w:cs="Arial"/>
          <w:sz w:val="20"/>
          <w:szCs w:val="20"/>
        </w:rPr>
        <w:t xml:space="preserve"> and to make regulations in a non-biased manner. There has been a </w:t>
      </w:r>
      <w:r w:rsidR="00065942" w:rsidRPr="002E6355">
        <w:rPr>
          <w:rFonts w:ascii="Arial" w:hAnsi="Arial" w:cs="Arial"/>
          <w:sz w:val="20"/>
          <w:szCs w:val="20"/>
        </w:rPr>
        <w:t xml:space="preserve">total </w:t>
      </w:r>
      <w:r w:rsidR="00035C0C" w:rsidRPr="002E6355">
        <w:rPr>
          <w:rFonts w:ascii="Arial" w:hAnsi="Arial" w:cs="Arial"/>
          <w:sz w:val="20"/>
          <w:szCs w:val="20"/>
        </w:rPr>
        <w:t xml:space="preserve">lack </w:t>
      </w:r>
      <w:r w:rsidR="00065942" w:rsidRPr="002E6355">
        <w:rPr>
          <w:rFonts w:ascii="Arial" w:hAnsi="Arial" w:cs="Arial"/>
          <w:sz w:val="20"/>
          <w:szCs w:val="20"/>
        </w:rPr>
        <w:t>of transparency in the decision-</w:t>
      </w:r>
      <w:r w:rsidR="00035C0C" w:rsidRPr="002E6355">
        <w:rPr>
          <w:rFonts w:ascii="Arial" w:hAnsi="Arial" w:cs="Arial"/>
          <w:sz w:val="20"/>
          <w:szCs w:val="20"/>
        </w:rPr>
        <w:t xml:space="preserve">making </w:t>
      </w:r>
      <w:r w:rsidR="00065942" w:rsidRPr="002E6355">
        <w:rPr>
          <w:rFonts w:ascii="Arial" w:hAnsi="Arial" w:cs="Arial"/>
          <w:sz w:val="20"/>
          <w:szCs w:val="20"/>
        </w:rPr>
        <w:t xml:space="preserve">process </w:t>
      </w:r>
      <w:r w:rsidR="00035C0C" w:rsidRPr="002E6355">
        <w:rPr>
          <w:rFonts w:ascii="Arial" w:hAnsi="Arial" w:cs="Arial"/>
          <w:sz w:val="20"/>
          <w:szCs w:val="20"/>
        </w:rPr>
        <w:t xml:space="preserve">of the </w:t>
      </w:r>
      <w:r w:rsidR="00065942" w:rsidRPr="002E6355">
        <w:rPr>
          <w:rFonts w:ascii="Arial" w:hAnsi="Arial" w:cs="Arial"/>
          <w:sz w:val="20"/>
          <w:szCs w:val="20"/>
        </w:rPr>
        <w:t>MCC</w:t>
      </w:r>
      <w:r w:rsidR="00035C0C" w:rsidRPr="002E6355">
        <w:rPr>
          <w:rFonts w:ascii="Arial" w:hAnsi="Arial" w:cs="Arial"/>
          <w:sz w:val="20"/>
          <w:szCs w:val="20"/>
        </w:rPr>
        <w:t xml:space="preserve"> and its </w:t>
      </w:r>
      <w:r w:rsidR="00065942" w:rsidRPr="002E6355">
        <w:rPr>
          <w:rFonts w:ascii="Arial" w:hAnsi="Arial" w:cs="Arial"/>
          <w:sz w:val="20"/>
          <w:szCs w:val="20"/>
        </w:rPr>
        <w:t>‘</w:t>
      </w:r>
      <w:r w:rsidR="00830201" w:rsidRPr="002E6355">
        <w:rPr>
          <w:rFonts w:ascii="Arial" w:hAnsi="Arial" w:cs="Arial"/>
          <w:sz w:val="20"/>
          <w:szCs w:val="20"/>
        </w:rPr>
        <w:t>expert</w:t>
      </w:r>
      <w:r w:rsidR="00065942" w:rsidRPr="002E6355">
        <w:rPr>
          <w:rFonts w:ascii="Arial" w:hAnsi="Arial" w:cs="Arial"/>
          <w:sz w:val="20"/>
          <w:szCs w:val="20"/>
        </w:rPr>
        <w:t>’</w:t>
      </w:r>
      <w:r w:rsidR="00830201" w:rsidRPr="002E6355">
        <w:rPr>
          <w:rFonts w:ascii="Arial" w:hAnsi="Arial" w:cs="Arial"/>
          <w:sz w:val="20"/>
          <w:szCs w:val="20"/>
        </w:rPr>
        <w:t xml:space="preserve"> </w:t>
      </w:r>
      <w:r w:rsidR="00035C0C" w:rsidRPr="002E6355">
        <w:rPr>
          <w:rFonts w:ascii="Arial" w:hAnsi="Arial" w:cs="Arial"/>
          <w:sz w:val="20"/>
          <w:szCs w:val="20"/>
        </w:rPr>
        <w:t>Complementary Medicin</w:t>
      </w:r>
      <w:r w:rsidR="00065942" w:rsidRPr="002E6355">
        <w:rPr>
          <w:rFonts w:ascii="Arial" w:hAnsi="Arial" w:cs="Arial"/>
          <w:sz w:val="20"/>
          <w:szCs w:val="20"/>
        </w:rPr>
        <w:t>es Committee (CMC).</w:t>
      </w:r>
      <w:r w:rsidR="00035C0C" w:rsidRPr="002E6355">
        <w:rPr>
          <w:rFonts w:ascii="Arial" w:hAnsi="Arial" w:cs="Arial"/>
          <w:sz w:val="20"/>
          <w:szCs w:val="20"/>
        </w:rPr>
        <w:t xml:space="preserve"> </w:t>
      </w:r>
      <w:r w:rsidR="00065942" w:rsidRPr="002E6355">
        <w:rPr>
          <w:rFonts w:ascii="Arial" w:hAnsi="Arial" w:cs="Arial"/>
          <w:sz w:val="20"/>
          <w:szCs w:val="20"/>
        </w:rPr>
        <w:t xml:space="preserve">The CMC was </w:t>
      </w:r>
      <w:r w:rsidR="00035C0C" w:rsidRPr="002E6355">
        <w:rPr>
          <w:rFonts w:ascii="Arial" w:hAnsi="Arial" w:cs="Arial"/>
          <w:sz w:val="20"/>
          <w:szCs w:val="20"/>
        </w:rPr>
        <w:t xml:space="preserve">established by selective invitation to </w:t>
      </w:r>
      <w:r w:rsidR="00065942" w:rsidRPr="002E6355">
        <w:rPr>
          <w:rFonts w:ascii="Arial" w:hAnsi="Arial" w:cs="Arial"/>
          <w:sz w:val="20"/>
          <w:szCs w:val="20"/>
        </w:rPr>
        <w:t xml:space="preserve">only </w:t>
      </w:r>
      <w:r w:rsidR="00035C0C" w:rsidRPr="002E6355">
        <w:rPr>
          <w:rFonts w:ascii="Arial" w:hAnsi="Arial" w:cs="Arial"/>
          <w:sz w:val="20"/>
          <w:szCs w:val="20"/>
        </w:rPr>
        <w:t xml:space="preserve">one stakeholder group, </w:t>
      </w:r>
      <w:r w:rsidRPr="002E6355">
        <w:rPr>
          <w:rFonts w:ascii="Arial" w:hAnsi="Arial" w:cs="Arial"/>
          <w:sz w:val="20"/>
          <w:szCs w:val="20"/>
        </w:rPr>
        <w:t xml:space="preserve">namely </w:t>
      </w:r>
      <w:r w:rsidR="00035C0C" w:rsidRPr="002E6355">
        <w:rPr>
          <w:rFonts w:ascii="Arial" w:hAnsi="Arial" w:cs="Arial"/>
          <w:sz w:val="20"/>
          <w:szCs w:val="20"/>
        </w:rPr>
        <w:t>the Allied Health Professions Co</w:t>
      </w:r>
      <w:r w:rsidRPr="002E6355">
        <w:rPr>
          <w:rFonts w:ascii="Arial" w:hAnsi="Arial" w:cs="Arial"/>
          <w:sz w:val="20"/>
          <w:szCs w:val="20"/>
        </w:rPr>
        <w:t>uncil of South Africa (AHPCSA).</w:t>
      </w:r>
    </w:p>
    <w:p w:rsidR="00233065" w:rsidRPr="002E6355" w:rsidRDefault="00233065" w:rsidP="009D2898">
      <w:pPr>
        <w:autoSpaceDE w:val="0"/>
        <w:autoSpaceDN w:val="0"/>
        <w:adjustRightInd w:val="0"/>
        <w:spacing w:after="0" w:line="240" w:lineRule="auto"/>
        <w:jc w:val="both"/>
        <w:rPr>
          <w:rFonts w:ascii="Arial" w:hAnsi="Arial" w:cs="Arial"/>
          <w:sz w:val="20"/>
          <w:szCs w:val="20"/>
        </w:rPr>
      </w:pPr>
    </w:p>
    <w:p w:rsidR="009D0CEC" w:rsidRPr="002E6355" w:rsidRDefault="00233065"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 xml:space="preserve">The Traditional &amp; Natural Health Alliance </w:t>
      </w:r>
      <w:r w:rsidR="00065942" w:rsidRPr="002E6355">
        <w:rPr>
          <w:rFonts w:ascii="Arial" w:hAnsi="Arial" w:cs="Arial"/>
          <w:sz w:val="20"/>
          <w:szCs w:val="20"/>
        </w:rPr>
        <w:t xml:space="preserve">requests that this Committee </w:t>
      </w:r>
      <w:r w:rsidRPr="002E6355">
        <w:rPr>
          <w:rFonts w:ascii="Arial" w:hAnsi="Arial" w:cs="Arial"/>
          <w:sz w:val="20"/>
          <w:szCs w:val="20"/>
        </w:rPr>
        <w:t xml:space="preserve">exercise its legislative mandate and steer a policy shift towards a more sustainable, constitutional, inclusive and transparent regulatory framework for Traditional &amp; Natural Health Products under the SAHPRA. </w:t>
      </w:r>
    </w:p>
    <w:p w:rsidR="009D0CEC" w:rsidRPr="002E6355" w:rsidRDefault="009D0CEC" w:rsidP="009D2898">
      <w:pPr>
        <w:autoSpaceDE w:val="0"/>
        <w:autoSpaceDN w:val="0"/>
        <w:adjustRightInd w:val="0"/>
        <w:spacing w:after="0" w:line="240" w:lineRule="auto"/>
        <w:jc w:val="both"/>
        <w:rPr>
          <w:rFonts w:ascii="Arial" w:hAnsi="Arial" w:cs="Arial"/>
          <w:sz w:val="20"/>
          <w:szCs w:val="20"/>
        </w:rPr>
      </w:pPr>
    </w:p>
    <w:p w:rsidR="00065942" w:rsidRPr="002E6355" w:rsidRDefault="00233065"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u w:val="single"/>
        </w:rPr>
        <w:t>This will include the repeal of the existing regulations for NHPs and the disbanding of the non-representative Complementary Medicines and African Traditional Medicines Committees of the Medicines Council</w:t>
      </w:r>
      <w:r w:rsidR="00065942" w:rsidRPr="002E6355">
        <w:rPr>
          <w:rFonts w:ascii="Arial" w:hAnsi="Arial" w:cs="Arial"/>
          <w:sz w:val="20"/>
          <w:szCs w:val="20"/>
          <w:u w:val="single"/>
        </w:rPr>
        <w:t xml:space="preserve"> as a matter of urgency</w:t>
      </w:r>
      <w:r w:rsidR="00065942" w:rsidRPr="002E6355">
        <w:rPr>
          <w:rFonts w:ascii="Arial" w:hAnsi="Arial" w:cs="Arial"/>
          <w:sz w:val="20"/>
          <w:szCs w:val="20"/>
        </w:rPr>
        <w:t>.</w:t>
      </w:r>
    </w:p>
    <w:p w:rsidR="00065942" w:rsidRPr="002E6355" w:rsidRDefault="00065942" w:rsidP="009D2898">
      <w:pPr>
        <w:autoSpaceDE w:val="0"/>
        <w:autoSpaceDN w:val="0"/>
        <w:adjustRightInd w:val="0"/>
        <w:spacing w:after="0" w:line="240" w:lineRule="auto"/>
        <w:jc w:val="both"/>
        <w:rPr>
          <w:rFonts w:ascii="Arial" w:hAnsi="Arial" w:cs="Arial"/>
          <w:sz w:val="20"/>
          <w:szCs w:val="20"/>
        </w:rPr>
      </w:pPr>
    </w:p>
    <w:p w:rsidR="00233065" w:rsidRPr="002E6355" w:rsidRDefault="009D0CEC"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The TNHA propose a more appropriate and rational regulatory system for Traditional &amp; Natural Health product</w:t>
      </w:r>
      <w:r w:rsidR="00830201" w:rsidRPr="002E6355">
        <w:rPr>
          <w:rFonts w:ascii="Arial" w:hAnsi="Arial" w:cs="Arial"/>
          <w:sz w:val="20"/>
          <w:szCs w:val="20"/>
        </w:rPr>
        <w:t>s, which balances the rights of consumer choice and public safety.</w:t>
      </w:r>
    </w:p>
    <w:p w:rsidR="00065942" w:rsidRPr="002E6355" w:rsidRDefault="00065942" w:rsidP="009D2898">
      <w:pPr>
        <w:autoSpaceDE w:val="0"/>
        <w:autoSpaceDN w:val="0"/>
        <w:adjustRightInd w:val="0"/>
        <w:spacing w:after="0" w:line="240" w:lineRule="auto"/>
        <w:jc w:val="both"/>
        <w:rPr>
          <w:rFonts w:ascii="Arial" w:hAnsi="Arial" w:cs="Arial"/>
          <w:sz w:val="20"/>
          <w:szCs w:val="20"/>
        </w:rPr>
      </w:pPr>
    </w:p>
    <w:p w:rsidR="00FC5BAD" w:rsidRPr="002E6355" w:rsidRDefault="00FC5BAD"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noProof/>
          <w:sz w:val="20"/>
          <w:szCs w:val="20"/>
          <w:lang w:val="en-US"/>
        </w:rPr>
        <w:drawing>
          <wp:inline distT="0" distB="0" distL="0" distR="0">
            <wp:extent cx="5731510" cy="590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59055"/>
                    </a:xfrm>
                    <a:prstGeom prst="rect">
                      <a:avLst/>
                    </a:prstGeom>
                  </pic:spPr>
                </pic:pic>
              </a:graphicData>
            </a:graphic>
          </wp:inline>
        </w:drawing>
      </w:r>
    </w:p>
    <w:p w:rsidR="00065942" w:rsidRPr="002E6355" w:rsidRDefault="00065942" w:rsidP="009D2898">
      <w:pPr>
        <w:autoSpaceDE w:val="0"/>
        <w:autoSpaceDN w:val="0"/>
        <w:adjustRightInd w:val="0"/>
        <w:spacing w:after="0" w:line="240" w:lineRule="auto"/>
        <w:jc w:val="both"/>
        <w:rPr>
          <w:rFonts w:ascii="Arial" w:hAnsi="Arial" w:cs="Arial"/>
          <w:b/>
          <w:sz w:val="24"/>
          <w:szCs w:val="24"/>
        </w:rPr>
      </w:pPr>
    </w:p>
    <w:p w:rsidR="00035C0C" w:rsidRPr="002E6355" w:rsidRDefault="00035C0C" w:rsidP="009D2898">
      <w:pPr>
        <w:autoSpaceDE w:val="0"/>
        <w:autoSpaceDN w:val="0"/>
        <w:adjustRightInd w:val="0"/>
        <w:spacing w:after="0" w:line="240" w:lineRule="auto"/>
        <w:jc w:val="both"/>
        <w:rPr>
          <w:rFonts w:ascii="Arial" w:hAnsi="Arial" w:cs="Arial"/>
          <w:b/>
          <w:sz w:val="24"/>
          <w:szCs w:val="24"/>
        </w:rPr>
      </w:pPr>
      <w:r w:rsidRPr="002E6355">
        <w:rPr>
          <w:rFonts w:ascii="Arial" w:hAnsi="Arial" w:cs="Arial"/>
          <w:b/>
          <w:sz w:val="24"/>
          <w:szCs w:val="24"/>
        </w:rPr>
        <w:t>A NEW REGULATORY SYSTEM FOR TRADITIONAL &amp; NATURAL HEALTH PRODUCTS IS NECESSARY TO PROTECT THE PUBLIC AND TO GUAR</w:t>
      </w:r>
      <w:r w:rsidR="006508CB" w:rsidRPr="002E6355">
        <w:rPr>
          <w:rFonts w:ascii="Arial" w:hAnsi="Arial" w:cs="Arial"/>
          <w:b/>
          <w:sz w:val="24"/>
          <w:szCs w:val="24"/>
        </w:rPr>
        <w:t>A</w:t>
      </w:r>
      <w:r w:rsidRPr="002E6355">
        <w:rPr>
          <w:rFonts w:ascii="Arial" w:hAnsi="Arial" w:cs="Arial"/>
          <w:b/>
          <w:sz w:val="24"/>
          <w:szCs w:val="24"/>
        </w:rPr>
        <w:t>NTEE CONSUMER ACCESS</w:t>
      </w:r>
      <w:r w:rsidR="006508CB" w:rsidRPr="002E6355">
        <w:rPr>
          <w:rFonts w:ascii="Arial" w:hAnsi="Arial" w:cs="Arial"/>
          <w:b/>
          <w:sz w:val="24"/>
          <w:szCs w:val="24"/>
        </w:rPr>
        <w:t>.</w:t>
      </w:r>
    </w:p>
    <w:p w:rsidR="006508CB" w:rsidRPr="002E6355" w:rsidRDefault="006508CB" w:rsidP="009D2898">
      <w:pPr>
        <w:autoSpaceDE w:val="0"/>
        <w:autoSpaceDN w:val="0"/>
        <w:adjustRightInd w:val="0"/>
        <w:spacing w:after="0" w:line="240" w:lineRule="auto"/>
        <w:jc w:val="both"/>
        <w:rPr>
          <w:rFonts w:ascii="Arial" w:hAnsi="Arial" w:cs="Arial"/>
          <w:b/>
          <w:sz w:val="24"/>
          <w:szCs w:val="24"/>
        </w:rPr>
      </w:pPr>
    </w:p>
    <w:p w:rsidR="006508CB" w:rsidRPr="002E6355" w:rsidRDefault="00904512" w:rsidP="009D2898">
      <w:pPr>
        <w:autoSpaceDE w:val="0"/>
        <w:autoSpaceDN w:val="0"/>
        <w:adjustRightInd w:val="0"/>
        <w:spacing w:after="0" w:line="240" w:lineRule="auto"/>
        <w:jc w:val="both"/>
        <w:rPr>
          <w:rFonts w:ascii="Arial" w:hAnsi="Arial" w:cs="Arial"/>
          <w:sz w:val="20"/>
          <w:szCs w:val="20"/>
        </w:rPr>
      </w:pPr>
      <w:proofErr w:type="gramStart"/>
      <w:r w:rsidRPr="002E6355">
        <w:rPr>
          <w:rFonts w:ascii="Arial" w:hAnsi="Arial" w:cs="Arial"/>
          <w:sz w:val="20"/>
          <w:szCs w:val="20"/>
        </w:rPr>
        <w:t xml:space="preserve">The </w:t>
      </w:r>
      <w:r w:rsidR="001141D9" w:rsidRPr="002E6355">
        <w:rPr>
          <w:rFonts w:ascii="Arial" w:hAnsi="Arial" w:cs="Arial"/>
          <w:sz w:val="20"/>
          <w:szCs w:val="20"/>
        </w:rPr>
        <w:t>TNHA wis</w:t>
      </w:r>
      <w:r w:rsidR="006508CB" w:rsidRPr="002E6355">
        <w:rPr>
          <w:rFonts w:ascii="Arial" w:hAnsi="Arial" w:cs="Arial"/>
          <w:sz w:val="20"/>
          <w:szCs w:val="20"/>
        </w:rPr>
        <w:t xml:space="preserve">h to be part of an ongoing dialogue between this Committee, the Department of Health and the SAHPRA in </w:t>
      </w:r>
      <w:r w:rsidR="009D0CEC" w:rsidRPr="002E6355">
        <w:rPr>
          <w:rFonts w:ascii="Arial" w:hAnsi="Arial" w:cs="Arial"/>
          <w:sz w:val="20"/>
          <w:szCs w:val="20"/>
        </w:rPr>
        <w:t>co-</w:t>
      </w:r>
      <w:r w:rsidR="006508CB" w:rsidRPr="002E6355">
        <w:rPr>
          <w:rFonts w:ascii="Arial" w:hAnsi="Arial" w:cs="Arial"/>
          <w:sz w:val="20"/>
          <w:szCs w:val="20"/>
        </w:rPr>
        <w:t>creating a</w:t>
      </w:r>
      <w:r w:rsidR="00CF4A39" w:rsidRPr="002E6355">
        <w:rPr>
          <w:rFonts w:ascii="Arial" w:hAnsi="Arial" w:cs="Arial"/>
          <w:sz w:val="20"/>
          <w:szCs w:val="20"/>
        </w:rPr>
        <w:t xml:space="preserve">n </w:t>
      </w:r>
      <w:r w:rsidR="006508CB" w:rsidRPr="002E6355">
        <w:rPr>
          <w:rFonts w:ascii="Arial" w:hAnsi="Arial" w:cs="Arial"/>
          <w:sz w:val="20"/>
          <w:szCs w:val="20"/>
        </w:rPr>
        <w:t xml:space="preserve">appropriate, transparent and culturally sensitive regulatory system for Traditional &amp; Natural Health </w:t>
      </w:r>
      <w:r w:rsidR="001141D9" w:rsidRPr="002E6355">
        <w:rPr>
          <w:rFonts w:ascii="Arial" w:hAnsi="Arial" w:cs="Arial"/>
          <w:sz w:val="20"/>
          <w:szCs w:val="20"/>
        </w:rPr>
        <w:t>Products</w:t>
      </w:r>
      <w:r w:rsidR="006508CB" w:rsidRPr="002E6355">
        <w:rPr>
          <w:rFonts w:ascii="Arial" w:hAnsi="Arial" w:cs="Arial"/>
          <w:sz w:val="20"/>
          <w:szCs w:val="20"/>
        </w:rPr>
        <w:t>.</w:t>
      </w:r>
      <w:proofErr w:type="gramEnd"/>
    </w:p>
    <w:p w:rsidR="006508CB" w:rsidRPr="002E6355" w:rsidRDefault="006508CB" w:rsidP="009D2898">
      <w:pPr>
        <w:autoSpaceDE w:val="0"/>
        <w:autoSpaceDN w:val="0"/>
        <w:adjustRightInd w:val="0"/>
        <w:spacing w:after="0" w:line="240" w:lineRule="auto"/>
        <w:jc w:val="both"/>
        <w:rPr>
          <w:rFonts w:ascii="Arial" w:hAnsi="Arial" w:cs="Arial"/>
          <w:sz w:val="20"/>
          <w:szCs w:val="20"/>
        </w:rPr>
      </w:pPr>
    </w:p>
    <w:p w:rsidR="009D0CEC" w:rsidRPr="002E6355" w:rsidRDefault="006508CB"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 xml:space="preserve">Traditional &amp; Natural Health Products must be regulated </w:t>
      </w:r>
      <w:r w:rsidRPr="002E6355">
        <w:rPr>
          <w:rFonts w:ascii="Arial" w:hAnsi="Arial" w:cs="Arial"/>
          <w:sz w:val="20"/>
          <w:szCs w:val="20"/>
          <w:u w:val="single"/>
        </w:rPr>
        <w:t>under equal terms</w:t>
      </w:r>
      <w:r w:rsidRPr="002E6355">
        <w:rPr>
          <w:rFonts w:ascii="Arial" w:hAnsi="Arial" w:cs="Arial"/>
          <w:sz w:val="20"/>
          <w:szCs w:val="20"/>
        </w:rPr>
        <w:t xml:space="preserve"> under the </w:t>
      </w:r>
      <w:r w:rsidR="00904512" w:rsidRPr="002E6355">
        <w:rPr>
          <w:rFonts w:ascii="Arial" w:hAnsi="Arial" w:cs="Arial"/>
          <w:sz w:val="20"/>
          <w:szCs w:val="20"/>
        </w:rPr>
        <w:t xml:space="preserve">Medicines and </w:t>
      </w:r>
      <w:proofErr w:type="gramStart"/>
      <w:r w:rsidR="00904512" w:rsidRPr="002E6355">
        <w:rPr>
          <w:rFonts w:ascii="Arial" w:hAnsi="Arial" w:cs="Arial"/>
          <w:sz w:val="20"/>
          <w:szCs w:val="20"/>
        </w:rPr>
        <w:t>Related</w:t>
      </w:r>
      <w:proofErr w:type="gramEnd"/>
      <w:r w:rsidR="00904512" w:rsidRPr="002E6355">
        <w:rPr>
          <w:rFonts w:ascii="Arial" w:hAnsi="Arial" w:cs="Arial"/>
          <w:sz w:val="20"/>
          <w:szCs w:val="20"/>
        </w:rPr>
        <w:t xml:space="preserve"> substances </w:t>
      </w:r>
      <w:r w:rsidRPr="002E6355">
        <w:rPr>
          <w:rFonts w:ascii="Arial" w:hAnsi="Arial" w:cs="Arial"/>
          <w:sz w:val="20"/>
          <w:szCs w:val="20"/>
        </w:rPr>
        <w:t>Act</w:t>
      </w:r>
      <w:r w:rsidR="001141D9" w:rsidRPr="002E6355">
        <w:rPr>
          <w:rFonts w:ascii="Arial" w:hAnsi="Arial" w:cs="Arial"/>
          <w:sz w:val="20"/>
          <w:szCs w:val="20"/>
        </w:rPr>
        <w:t xml:space="preserve"> as a matter of priority</w:t>
      </w:r>
      <w:r w:rsidR="00904512" w:rsidRPr="002E6355">
        <w:rPr>
          <w:rFonts w:ascii="Arial" w:hAnsi="Arial" w:cs="Arial"/>
          <w:sz w:val="20"/>
          <w:szCs w:val="20"/>
        </w:rPr>
        <w:t>,</w:t>
      </w:r>
      <w:r w:rsidRPr="002E6355">
        <w:rPr>
          <w:rFonts w:ascii="Arial" w:hAnsi="Arial" w:cs="Arial"/>
          <w:sz w:val="20"/>
          <w:szCs w:val="20"/>
        </w:rPr>
        <w:t xml:space="preserve"> in order to address the inequality of the current status quo, or be wholly </w:t>
      </w:r>
      <w:r w:rsidR="00904512" w:rsidRPr="002E6355">
        <w:rPr>
          <w:rFonts w:ascii="Arial" w:hAnsi="Arial" w:cs="Arial"/>
          <w:sz w:val="20"/>
          <w:szCs w:val="20"/>
        </w:rPr>
        <w:t>expunged</w:t>
      </w:r>
      <w:r w:rsidRPr="002E6355">
        <w:rPr>
          <w:rFonts w:ascii="Arial" w:hAnsi="Arial" w:cs="Arial"/>
          <w:sz w:val="20"/>
          <w:szCs w:val="20"/>
        </w:rPr>
        <w:t xml:space="preserve"> from the Act and Regulations by a capab</w:t>
      </w:r>
      <w:r w:rsidR="00904512" w:rsidRPr="002E6355">
        <w:rPr>
          <w:rFonts w:ascii="Arial" w:hAnsi="Arial" w:cs="Arial"/>
          <w:sz w:val="20"/>
          <w:szCs w:val="20"/>
        </w:rPr>
        <w:t>le court.</w:t>
      </w:r>
    </w:p>
    <w:p w:rsidR="00904512" w:rsidRPr="002E6355" w:rsidRDefault="00904512" w:rsidP="009D2898">
      <w:pPr>
        <w:autoSpaceDE w:val="0"/>
        <w:autoSpaceDN w:val="0"/>
        <w:adjustRightInd w:val="0"/>
        <w:spacing w:after="0" w:line="240" w:lineRule="auto"/>
        <w:jc w:val="both"/>
        <w:rPr>
          <w:rFonts w:ascii="Arial" w:hAnsi="Arial" w:cs="Arial"/>
          <w:sz w:val="20"/>
          <w:szCs w:val="20"/>
        </w:rPr>
      </w:pPr>
    </w:p>
    <w:p w:rsidR="00CF4A39" w:rsidRPr="002E6355" w:rsidRDefault="001141D9"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 xml:space="preserve">Hopefully </w:t>
      </w:r>
      <w:r w:rsidR="00CF4A39" w:rsidRPr="002E6355">
        <w:rPr>
          <w:rFonts w:ascii="Arial" w:hAnsi="Arial" w:cs="Arial"/>
          <w:sz w:val="20"/>
          <w:szCs w:val="20"/>
        </w:rPr>
        <w:t>the latter can be avoided if this</w:t>
      </w:r>
      <w:r w:rsidRPr="002E6355">
        <w:rPr>
          <w:rFonts w:ascii="Arial" w:hAnsi="Arial" w:cs="Arial"/>
          <w:sz w:val="20"/>
          <w:szCs w:val="20"/>
        </w:rPr>
        <w:t xml:space="preserve"> Committee recognise</w:t>
      </w:r>
      <w:r w:rsidR="00CF4A39" w:rsidRPr="002E6355">
        <w:rPr>
          <w:rFonts w:ascii="Arial" w:hAnsi="Arial" w:cs="Arial"/>
          <w:sz w:val="20"/>
          <w:szCs w:val="20"/>
        </w:rPr>
        <w:t>s</w:t>
      </w:r>
      <w:r w:rsidRPr="002E6355">
        <w:rPr>
          <w:rFonts w:ascii="Arial" w:hAnsi="Arial" w:cs="Arial"/>
          <w:sz w:val="20"/>
          <w:szCs w:val="20"/>
        </w:rPr>
        <w:t xml:space="preserve"> that simple structural amen</w:t>
      </w:r>
      <w:r w:rsidR="00904512" w:rsidRPr="002E6355">
        <w:rPr>
          <w:rFonts w:ascii="Arial" w:hAnsi="Arial" w:cs="Arial"/>
          <w:sz w:val="20"/>
          <w:szCs w:val="20"/>
        </w:rPr>
        <w:t xml:space="preserve">dments to the SAHPRA can remedy most of the issues experienced by </w:t>
      </w:r>
      <w:r w:rsidR="009A3B6A" w:rsidRPr="002E6355">
        <w:rPr>
          <w:rFonts w:ascii="Arial" w:hAnsi="Arial" w:cs="Arial"/>
          <w:sz w:val="20"/>
          <w:szCs w:val="20"/>
        </w:rPr>
        <w:t>stakeholders</w:t>
      </w:r>
      <w:r w:rsidR="00904512" w:rsidRPr="002E6355">
        <w:rPr>
          <w:rFonts w:ascii="Arial" w:hAnsi="Arial" w:cs="Arial"/>
          <w:sz w:val="20"/>
          <w:szCs w:val="20"/>
        </w:rPr>
        <w:t>.</w:t>
      </w:r>
    </w:p>
    <w:p w:rsidR="00904512" w:rsidRPr="002E6355" w:rsidRDefault="00904512" w:rsidP="009D2898">
      <w:pPr>
        <w:autoSpaceDE w:val="0"/>
        <w:autoSpaceDN w:val="0"/>
        <w:adjustRightInd w:val="0"/>
        <w:spacing w:after="0" w:line="240" w:lineRule="auto"/>
        <w:jc w:val="both"/>
        <w:rPr>
          <w:rFonts w:ascii="Arial" w:hAnsi="Arial" w:cs="Arial"/>
          <w:sz w:val="20"/>
          <w:szCs w:val="20"/>
        </w:rPr>
      </w:pPr>
    </w:p>
    <w:p w:rsidR="005D1BCF" w:rsidRPr="002E6355" w:rsidRDefault="00D7292E" w:rsidP="009D2898">
      <w:pPr>
        <w:autoSpaceDE w:val="0"/>
        <w:autoSpaceDN w:val="0"/>
        <w:adjustRightInd w:val="0"/>
        <w:spacing w:after="0" w:line="240" w:lineRule="auto"/>
        <w:jc w:val="both"/>
        <w:rPr>
          <w:rFonts w:ascii="Arial" w:hAnsi="Arial" w:cs="Arial"/>
          <w:b/>
          <w:sz w:val="24"/>
          <w:szCs w:val="20"/>
        </w:rPr>
      </w:pPr>
      <w:r w:rsidRPr="002E6355">
        <w:rPr>
          <w:rFonts w:ascii="Arial" w:hAnsi="Arial" w:cs="Arial"/>
          <w:b/>
          <w:sz w:val="24"/>
          <w:szCs w:val="20"/>
        </w:rPr>
        <w:t xml:space="preserve">SUGGESTED </w:t>
      </w:r>
      <w:r w:rsidR="0032360C" w:rsidRPr="002E6355">
        <w:rPr>
          <w:rFonts w:ascii="Arial" w:hAnsi="Arial" w:cs="Arial"/>
          <w:b/>
          <w:sz w:val="24"/>
          <w:szCs w:val="20"/>
        </w:rPr>
        <w:t xml:space="preserve">STRUCTURAL </w:t>
      </w:r>
      <w:r w:rsidR="00CF4A39" w:rsidRPr="002E6355">
        <w:rPr>
          <w:rFonts w:ascii="Arial" w:hAnsi="Arial" w:cs="Arial"/>
          <w:b/>
          <w:sz w:val="24"/>
          <w:szCs w:val="20"/>
        </w:rPr>
        <w:t>CHANGES TO THE SAHPRA</w:t>
      </w:r>
    </w:p>
    <w:p w:rsidR="003A2959" w:rsidRPr="002E6355" w:rsidRDefault="003A2959" w:rsidP="009D2898">
      <w:pPr>
        <w:autoSpaceDE w:val="0"/>
        <w:autoSpaceDN w:val="0"/>
        <w:adjustRightInd w:val="0"/>
        <w:spacing w:after="0" w:line="240" w:lineRule="auto"/>
        <w:jc w:val="both"/>
        <w:rPr>
          <w:rFonts w:ascii="Arial" w:hAnsi="Arial" w:cs="Arial"/>
          <w:b/>
          <w:sz w:val="24"/>
          <w:szCs w:val="20"/>
        </w:rPr>
      </w:pPr>
    </w:p>
    <w:p w:rsidR="00E1747A" w:rsidRPr="002E6355" w:rsidRDefault="003A2959"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 xml:space="preserve">Considering all the facts presented in this presentation, the TNHA would like to see Traditional and Natural health Products separated from the </w:t>
      </w:r>
      <w:proofErr w:type="gramStart"/>
      <w:r w:rsidRPr="002E6355">
        <w:rPr>
          <w:rFonts w:ascii="Arial" w:hAnsi="Arial" w:cs="Arial"/>
          <w:sz w:val="20"/>
          <w:szCs w:val="20"/>
        </w:rPr>
        <w:t>Biomedical</w:t>
      </w:r>
      <w:proofErr w:type="gramEnd"/>
      <w:r w:rsidRPr="002E6355">
        <w:rPr>
          <w:rFonts w:ascii="Arial" w:hAnsi="Arial" w:cs="Arial"/>
          <w:sz w:val="20"/>
          <w:szCs w:val="20"/>
        </w:rPr>
        <w:t xml:space="preserve"> </w:t>
      </w:r>
      <w:r w:rsidR="00C975E6" w:rsidRPr="002E6355">
        <w:rPr>
          <w:rFonts w:ascii="Arial" w:hAnsi="Arial" w:cs="Arial"/>
          <w:sz w:val="20"/>
          <w:szCs w:val="20"/>
        </w:rPr>
        <w:t xml:space="preserve">sector completely. </w:t>
      </w:r>
    </w:p>
    <w:p w:rsidR="00E1747A" w:rsidRPr="002E6355" w:rsidRDefault="00E1747A" w:rsidP="009D2898">
      <w:pPr>
        <w:autoSpaceDE w:val="0"/>
        <w:autoSpaceDN w:val="0"/>
        <w:adjustRightInd w:val="0"/>
        <w:spacing w:after="0" w:line="240" w:lineRule="auto"/>
        <w:jc w:val="both"/>
        <w:rPr>
          <w:rFonts w:ascii="Arial" w:hAnsi="Arial" w:cs="Arial"/>
          <w:sz w:val="20"/>
          <w:szCs w:val="20"/>
        </w:rPr>
      </w:pPr>
    </w:p>
    <w:p w:rsidR="00C975E6" w:rsidRPr="002E6355" w:rsidRDefault="00E1747A"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Two Directorates are envisaged under the SAHPRA. Each Directorate shall</w:t>
      </w:r>
      <w:r w:rsidR="00C975E6" w:rsidRPr="002E6355">
        <w:rPr>
          <w:rFonts w:ascii="Arial" w:hAnsi="Arial" w:cs="Arial"/>
          <w:sz w:val="20"/>
          <w:szCs w:val="20"/>
        </w:rPr>
        <w:t xml:space="preserve"> </w:t>
      </w:r>
      <w:r w:rsidR="003A2959" w:rsidRPr="002E6355">
        <w:rPr>
          <w:rFonts w:ascii="Arial" w:hAnsi="Arial" w:cs="Arial"/>
          <w:sz w:val="20"/>
          <w:szCs w:val="20"/>
        </w:rPr>
        <w:t xml:space="preserve">function autonomously, and under the leadership and supervision of personnel </w:t>
      </w:r>
      <w:r w:rsidR="00C975E6" w:rsidRPr="002E6355">
        <w:rPr>
          <w:rFonts w:ascii="Arial" w:hAnsi="Arial" w:cs="Arial"/>
          <w:sz w:val="20"/>
          <w:szCs w:val="20"/>
        </w:rPr>
        <w:t xml:space="preserve">of the </w:t>
      </w:r>
      <w:r w:rsidRPr="002E6355">
        <w:rPr>
          <w:rFonts w:ascii="Arial" w:hAnsi="Arial" w:cs="Arial"/>
          <w:sz w:val="20"/>
          <w:szCs w:val="20"/>
        </w:rPr>
        <w:t>relevant paradigms represented.</w:t>
      </w:r>
    </w:p>
    <w:p w:rsidR="00C975E6" w:rsidRPr="002E6355" w:rsidRDefault="00C975E6" w:rsidP="009D2898">
      <w:pPr>
        <w:autoSpaceDE w:val="0"/>
        <w:autoSpaceDN w:val="0"/>
        <w:adjustRightInd w:val="0"/>
        <w:spacing w:after="0" w:line="240" w:lineRule="auto"/>
        <w:jc w:val="both"/>
        <w:rPr>
          <w:rFonts w:ascii="Arial" w:hAnsi="Arial" w:cs="Arial"/>
          <w:sz w:val="20"/>
          <w:szCs w:val="20"/>
        </w:rPr>
      </w:pPr>
    </w:p>
    <w:p w:rsidR="003A2959" w:rsidRPr="002E6355" w:rsidRDefault="00C975E6" w:rsidP="009D2898">
      <w:pPr>
        <w:autoSpaceDE w:val="0"/>
        <w:autoSpaceDN w:val="0"/>
        <w:adjustRightInd w:val="0"/>
        <w:spacing w:after="0" w:line="240" w:lineRule="auto"/>
        <w:jc w:val="both"/>
        <w:rPr>
          <w:rFonts w:ascii="Arial" w:hAnsi="Arial" w:cs="Arial"/>
          <w:u w:val="single"/>
        </w:rPr>
      </w:pPr>
      <w:r w:rsidRPr="002E6355">
        <w:rPr>
          <w:rFonts w:ascii="Arial" w:hAnsi="Arial" w:cs="Arial"/>
          <w:sz w:val="20"/>
          <w:szCs w:val="20"/>
          <w:u w:val="single"/>
        </w:rPr>
        <w:t>We would like t</w:t>
      </w:r>
      <w:r w:rsidR="00E1747A" w:rsidRPr="002E6355">
        <w:rPr>
          <w:rFonts w:ascii="Arial" w:hAnsi="Arial" w:cs="Arial"/>
          <w:sz w:val="20"/>
          <w:szCs w:val="20"/>
          <w:u w:val="single"/>
        </w:rPr>
        <w:t>he SAHPRA Board having</w:t>
      </w:r>
      <w:r w:rsidRPr="002E6355">
        <w:rPr>
          <w:rFonts w:ascii="Arial" w:hAnsi="Arial" w:cs="Arial"/>
          <w:sz w:val="20"/>
          <w:szCs w:val="20"/>
          <w:u w:val="single"/>
        </w:rPr>
        <w:t xml:space="preserve"> </w:t>
      </w:r>
      <w:r w:rsidR="00E1747A" w:rsidRPr="002E6355">
        <w:rPr>
          <w:rFonts w:ascii="Arial" w:hAnsi="Arial" w:cs="Arial"/>
          <w:sz w:val="20"/>
          <w:szCs w:val="20"/>
          <w:u w:val="single"/>
        </w:rPr>
        <w:t xml:space="preserve">proportional representation </w:t>
      </w:r>
      <w:r w:rsidRPr="002E6355">
        <w:rPr>
          <w:rFonts w:ascii="Arial" w:hAnsi="Arial" w:cs="Arial"/>
          <w:sz w:val="20"/>
          <w:szCs w:val="20"/>
          <w:u w:val="single"/>
        </w:rPr>
        <w:t xml:space="preserve">from the </w:t>
      </w:r>
      <w:r w:rsidRPr="002E6355">
        <w:rPr>
          <w:rFonts w:ascii="Arial" w:hAnsi="Arial" w:cs="Arial"/>
          <w:u w:val="single"/>
        </w:rPr>
        <w:t>Traditional an</w:t>
      </w:r>
      <w:r w:rsidR="00E1747A" w:rsidRPr="002E6355">
        <w:rPr>
          <w:rFonts w:ascii="Arial" w:hAnsi="Arial" w:cs="Arial"/>
          <w:u w:val="single"/>
        </w:rPr>
        <w:t xml:space="preserve">d Natural Health Product sector. Section 2 of the Bill does not include any Traditional &amp; Natural Health Product representatives despite their substances being regulated. Only </w:t>
      </w:r>
      <w:r w:rsidRPr="002E6355">
        <w:rPr>
          <w:rFonts w:ascii="Arial" w:hAnsi="Arial" w:cs="Arial"/>
          <w:u w:val="single"/>
        </w:rPr>
        <w:t>representatives</w:t>
      </w:r>
      <w:r w:rsidR="00E1747A" w:rsidRPr="002E6355">
        <w:rPr>
          <w:rFonts w:ascii="Arial" w:hAnsi="Arial" w:cs="Arial"/>
          <w:u w:val="single"/>
        </w:rPr>
        <w:t xml:space="preserve"> of the biomedical paradigm are currently included</w:t>
      </w:r>
      <w:r w:rsidRPr="002E6355">
        <w:rPr>
          <w:rFonts w:ascii="Arial" w:hAnsi="Arial" w:cs="Arial"/>
          <w:u w:val="single"/>
        </w:rPr>
        <w:t>.</w:t>
      </w:r>
      <w:r w:rsidR="00E1747A" w:rsidRPr="002E6355">
        <w:rPr>
          <w:rFonts w:ascii="Arial" w:hAnsi="Arial" w:cs="Arial"/>
          <w:u w:val="single"/>
        </w:rPr>
        <w:t xml:space="preserve"> We would like proportional representation based on the number of products registered.</w:t>
      </w:r>
    </w:p>
    <w:p w:rsidR="00C975E6" w:rsidRPr="002E6355" w:rsidRDefault="00C975E6" w:rsidP="009D2898">
      <w:pPr>
        <w:autoSpaceDE w:val="0"/>
        <w:autoSpaceDN w:val="0"/>
        <w:adjustRightInd w:val="0"/>
        <w:spacing w:after="0" w:line="240" w:lineRule="auto"/>
        <w:jc w:val="both"/>
        <w:rPr>
          <w:rFonts w:ascii="Arial" w:hAnsi="Arial" w:cs="Arial"/>
        </w:rPr>
      </w:pPr>
    </w:p>
    <w:p w:rsidR="00C975E6" w:rsidRPr="002E6355" w:rsidRDefault="00E1747A" w:rsidP="009D2898">
      <w:pPr>
        <w:autoSpaceDE w:val="0"/>
        <w:autoSpaceDN w:val="0"/>
        <w:adjustRightInd w:val="0"/>
        <w:spacing w:after="0" w:line="240" w:lineRule="auto"/>
        <w:jc w:val="both"/>
        <w:rPr>
          <w:rFonts w:ascii="Arial" w:hAnsi="Arial" w:cs="Arial"/>
          <w:b/>
        </w:rPr>
      </w:pPr>
      <w:proofErr w:type="gramStart"/>
      <w:r w:rsidRPr="002E6355">
        <w:rPr>
          <w:rFonts w:ascii="Arial" w:hAnsi="Arial" w:cs="Arial"/>
          <w:b/>
        </w:rPr>
        <w:t xml:space="preserve">The </w:t>
      </w:r>
      <w:r w:rsidR="00C975E6" w:rsidRPr="002E6355">
        <w:rPr>
          <w:rFonts w:ascii="Arial" w:hAnsi="Arial" w:cs="Arial"/>
          <w:b/>
        </w:rPr>
        <w:t xml:space="preserve">Traditional </w:t>
      </w:r>
      <w:r w:rsidR="002E6355">
        <w:rPr>
          <w:rFonts w:ascii="Arial" w:hAnsi="Arial" w:cs="Arial"/>
          <w:b/>
        </w:rPr>
        <w:t xml:space="preserve">&amp; </w:t>
      </w:r>
      <w:r w:rsidR="00C975E6" w:rsidRPr="002E6355">
        <w:rPr>
          <w:rFonts w:ascii="Arial" w:hAnsi="Arial" w:cs="Arial"/>
          <w:b/>
        </w:rPr>
        <w:t xml:space="preserve">Natural </w:t>
      </w:r>
      <w:r w:rsidRPr="002E6355">
        <w:rPr>
          <w:rFonts w:ascii="Arial" w:hAnsi="Arial" w:cs="Arial"/>
          <w:b/>
        </w:rPr>
        <w:t xml:space="preserve">Health </w:t>
      </w:r>
      <w:r w:rsidR="00C975E6" w:rsidRPr="002E6355">
        <w:rPr>
          <w:rFonts w:ascii="Arial" w:hAnsi="Arial" w:cs="Arial"/>
          <w:b/>
        </w:rPr>
        <w:t>Product Directorate</w:t>
      </w:r>
      <w:r w:rsidRPr="002E6355">
        <w:rPr>
          <w:rFonts w:ascii="Arial" w:hAnsi="Arial" w:cs="Arial"/>
          <w:b/>
        </w:rPr>
        <w:t>.</w:t>
      </w:r>
      <w:proofErr w:type="gramEnd"/>
    </w:p>
    <w:p w:rsidR="00C975E6" w:rsidRPr="002E6355" w:rsidRDefault="00C975E6" w:rsidP="009D2898">
      <w:pPr>
        <w:autoSpaceDE w:val="0"/>
        <w:autoSpaceDN w:val="0"/>
        <w:adjustRightInd w:val="0"/>
        <w:spacing w:after="0" w:line="240" w:lineRule="auto"/>
        <w:jc w:val="both"/>
        <w:rPr>
          <w:rFonts w:ascii="Arial" w:hAnsi="Arial" w:cs="Arial"/>
          <w:b/>
        </w:rPr>
      </w:pPr>
    </w:p>
    <w:p w:rsidR="00C975E6" w:rsidRPr="002E6355" w:rsidRDefault="00C975E6"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This Directorate</w:t>
      </w:r>
      <w:r w:rsidRPr="002E6355">
        <w:rPr>
          <w:rFonts w:ascii="Arial" w:hAnsi="Arial" w:cs="Arial"/>
          <w:b/>
          <w:sz w:val="20"/>
          <w:szCs w:val="20"/>
        </w:rPr>
        <w:t xml:space="preserve"> </w:t>
      </w:r>
      <w:r w:rsidRPr="002E6355">
        <w:rPr>
          <w:rFonts w:ascii="Arial" w:hAnsi="Arial" w:cs="Arial"/>
          <w:sz w:val="20"/>
          <w:szCs w:val="20"/>
        </w:rPr>
        <w:t xml:space="preserve">will be staffed by a minimum of 8 and maximum of 12 full-time employees who are trained experts in the categories represented. </w:t>
      </w:r>
      <w:r w:rsidR="00E1747A" w:rsidRPr="002E6355">
        <w:rPr>
          <w:rFonts w:ascii="Arial" w:hAnsi="Arial" w:cs="Arial"/>
          <w:sz w:val="20"/>
          <w:szCs w:val="20"/>
        </w:rPr>
        <w:t xml:space="preserve"> </w:t>
      </w:r>
      <w:r w:rsidRPr="002E6355">
        <w:rPr>
          <w:rFonts w:ascii="Arial" w:hAnsi="Arial" w:cs="Arial"/>
          <w:sz w:val="20"/>
          <w:szCs w:val="20"/>
        </w:rPr>
        <w:t>It will act as a decision-making body and secretariat</w:t>
      </w:r>
      <w:r w:rsidR="00E1747A" w:rsidRPr="002E6355">
        <w:rPr>
          <w:rFonts w:ascii="Arial" w:hAnsi="Arial" w:cs="Arial"/>
          <w:sz w:val="20"/>
          <w:szCs w:val="20"/>
        </w:rPr>
        <w:t xml:space="preserve"> for all matters related to the Traditional and Natural Health Product sector</w:t>
      </w:r>
      <w:r w:rsidRPr="002E6355">
        <w:rPr>
          <w:rFonts w:ascii="Arial" w:hAnsi="Arial" w:cs="Arial"/>
          <w:sz w:val="20"/>
          <w:szCs w:val="20"/>
        </w:rPr>
        <w:t xml:space="preserve">. It will liaise with the SAHPRA on macro policy issues </w:t>
      </w:r>
      <w:r w:rsidR="002E6355" w:rsidRPr="002E6355">
        <w:rPr>
          <w:rFonts w:ascii="Arial" w:hAnsi="Arial" w:cs="Arial"/>
          <w:sz w:val="20"/>
          <w:szCs w:val="20"/>
        </w:rPr>
        <w:t>affecting</w:t>
      </w:r>
      <w:r w:rsidRPr="002E6355">
        <w:rPr>
          <w:rFonts w:ascii="Arial" w:hAnsi="Arial" w:cs="Arial"/>
          <w:sz w:val="20"/>
          <w:szCs w:val="20"/>
        </w:rPr>
        <w:t xml:space="preserve"> human medicines. </w:t>
      </w:r>
    </w:p>
    <w:p w:rsidR="00D7292E" w:rsidRPr="002E6355" w:rsidRDefault="00D7292E" w:rsidP="009D2898">
      <w:pPr>
        <w:autoSpaceDE w:val="0"/>
        <w:autoSpaceDN w:val="0"/>
        <w:adjustRightInd w:val="0"/>
        <w:spacing w:after="0" w:line="240" w:lineRule="auto"/>
        <w:jc w:val="both"/>
        <w:rPr>
          <w:rFonts w:ascii="Arial" w:hAnsi="Arial" w:cs="Arial"/>
          <w:sz w:val="20"/>
          <w:szCs w:val="20"/>
        </w:rPr>
      </w:pPr>
    </w:p>
    <w:p w:rsidR="009A3B6A" w:rsidRPr="002E6355" w:rsidRDefault="00C975E6"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sz w:val="20"/>
          <w:szCs w:val="20"/>
        </w:rPr>
        <w:t>It shall also enter into cooperative agreements and joint ventures with regulators in foreign jurisdictions</w:t>
      </w:r>
      <w:r w:rsidR="002E6355" w:rsidRPr="002E6355">
        <w:rPr>
          <w:rFonts w:ascii="Arial" w:hAnsi="Arial" w:cs="Arial"/>
          <w:sz w:val="20"/>
          <w:szCs w:val="20"/>
        </w:rPr>
        <w:t>, research institutions and relevant Health Professions Councils in</w:t>
      </w:r>
      <w:r w:rsidRPr="002E6355">
        <w:rPr>
          <w:rFonts w:ascii="Arial" w:hAnsi="Arial" w:cs="Arial"/>
          <w:sz w:val="20"/>
          <w:szCs w:val="20"/>
        </w:rPr>
        <w:t xml:space="preserve"> all matters pertaining to Traditional and Natural health Products.</w:t>
      </w:r>
    </w:p>
    <w:p w:rsidR="00C975E6" w:rsidRPr="002E6355" w:rsidRDefault="00C975E6" w:rsidP="009D2898">
      <w:pPr>
        <w:autoSpaceDE w:val="0"/>
        <w:autoSpaceDN w:val="0"/>
        <w:adjustRightInd w:val="0"/>
        <w:spacing w:after="0" w:line="240" w:lineRule="auto"/>
        <w:jc w:val="both"/>
        <w:rPr>
          <w:rFonts w:ascii="Arial" w:hAnsi="Arial" w:cs="Arial"/>
          <w:sz w:val="20"/>
          <w:szCs w:val="20"/>
        </w:rPr>
      </w:pPr>
    </w:p>
    <w:p w:rsidR="00C975E6" w:rsidRPr="002E6355" w:rsidRDefault="00C975E6" w:rsidP="009D2898">
      <w:pPr>
        <w:autoSpaceDE w:val="0"/>
        <w:autoSpaceDN w:val="0"/>
        <w:adjustRightInd w:val="0"/>
        <w:spacing w:after="0" w:line="240" w:lineRule="auto"/>
        <w:jc w:val="both"/>
        <w:rPr>
          <w:rFonts w:ascii="Arial" w:hAnsi="Arial" w:cs="Arial"/>
          <w:b/>
        </w:rPr>
      </w:pPr>
      <w:r w:rsidRPr="002E6355">
        <w:rPr>
          <w:rFonts w:ascii="Arial" w:hAnsi="Arial" w:cs="Arial"/>
          <w:b/>
        </w:rPr>
        <w:t>Category Sub-Committees</w:t>
      </w:r>
    </w:p>
    <w:p w:rsidR="00C975E6" w:rsidRPr="002E6355" w:rsidRDefault="00C975E6" w:rsidP="009D2898">
      <w:pPr>
        <w:autoSpaceDE w:val="0"/>
        <w:autoSpaceDN w:val="0"/>
        <w:adjustRightInd w:val="0"/>
        <w:spacing w:after="0" w:line="240" w:lineRule="auto"/>
        <w:jc w:val="both"/>
        <w:rPr>
          <w:rFonts w:ascii="Arial" w:hAnsi="Arial" w:cs="Arial"/>
          <w:b/>
        </w:rPr>
      </w:pPr>
    </w:p>
    <w:p w:rsidR="00C56E8B" w:rsidRPr="002E6355" w:rsidRDefault="00C975E6" w:rsidP="009D2898">
      <w:pPr>
        <w:autoSpaceDE w:val="0"/>
        <w:autoSpaceDN w:val="0"/>
        <w:adjustRightInd w:val="0"/>
        <w:spacing w:after="0" w:line="240" w:lineRule="auto"/>
        <w:jc w:val="both"/>
        <w:rPr>
          <w:rFonts w:ascii="Arial" w:hAnsi="Arial" w:cs="Arial"/>
        </w:rPr>
      </w:pPr>
      <w:r w:rsidRPr="002E6355">
        <w:rPr>
          <w:rFonts w:ascii="Arial" w:hAnsi="Arial" w:cs="Arial"/>
          <w:sz w:val="20"/>
          <w:szCs w:val="20"/>
        </w:rPr>
        <w:t xml:space="preserve">There will be two Committees which control both African Traditional Medicines and Natural Health Products respectively. These Committees will approve the inclusion of </w:t>
      </w:r>
      <w:r w:rsidR="00C56E8B" w:rsidRPr="002E6355">
        <w:rPr>
          <w:rFonts w:ascii="Arial" w:hAnsi="Arial" w:cs="Arial"/>
          <w:sz w:val="20"/>
          <w:szCs w:val="20"/>
        </w:rPr>
        <w:t xml:space="preserve">African </w:t>
      </w:r>
      <w:r w:rsidRPr="002E6355">
        <w:rPr>
          <w:rFonts w:ascii="Arial" w:hAnsi="Arial" w:cs="Arial"/>
        </w:rPr>
        <w:t xml:space="preserve">Traditional and </w:t>
      </w:r>
      <w:r w:rsidRPr="002E6355">
        <w:rPr>
          <w:rFonts w:ascii="Arial" w:hAnsi="Arial" w:cs="Arial"/>
        </w:rPr>
        <w:lastRenderedPageBreak/>
        <w:t xml:space="preserve">Natural Health substances </w:t>
      </w:r>
      <w:r w:rsidR="00C56E8B" w:rsidRPr="002E6355">
        <w:rPr>
          <w:rFonts w:ascii="Arial" w:hAnsi="Arial" w:cs="Arial"/>
        </w:rPr>
        <w:t>to the ELS database, which have been submitted by the Modality-Specific Sub-Committees.</w:t>
      </w:r>
      <w:r w:rsidR="002E6355">
        <w:rPr>
          <w:rFonts w:ascii="Arial" w:hAnsi="Arial" w:cs="Arial"/>
        </w:rPr>
        <w:t xml:space="preserve"> </w:t>
      </w:r>
      <w:r w:rsidR="00C56E8B" w:rsidRPr="002E6355">
        <w:rPr>
          <w:rFonts w:ascii="Arial" w:hAnsi="Arial" w:cs="Arial"/>
        </w:rPr>
        <w:t>This c</w:t>
      </w:r>
      <w:r w:rsidR="002E6355">
        <w:rPr>
          <w:rFonts w:ascii="Arial" w:hAnsi="Arial" w:cs="Arial"/>
        </w:rPr>
        <w:t xml:space="preserve">ommittee will act as arbitrator </w:t>
      </w:r>
      <w:r w:rsidR="00C56E8B" w:rsidRPr="002E6355">
        <w:rPr>
          <w:rFonts w:ascii="Arial" w:hAnsi="Arial" w:cs="Arial"/>
        </w:rPr>
        <w:t>in disputes related to decisions of the M</w:t>
      </w:r>
      <w:r w:rsidR="002E6355">
        <w:rPr>
          <w:rFonts w:ascii="Arial" w:hAnsi="Arial" w:cs="Arial"/>
        </w:rPr>
        <w:t xml:space="preserve">odality-Specific Sub-Committees under </w:t>
      </w:r>
      <w:proofErr w:type="spellStart"/>
      <w:proofErr w:type="gramStart"/>
      <w:r w:rsidR="002E6355">
        <w:rPr>
          <w:rFonts w:ascii="Arial" w:hAnsi="Arial" w:cs="Arial"/>
        </w:rPr>
        <w:t>it’s</w:t>
      </w:r>
      <w:proofErr w:type="spellEnd"/>
      <w:proofErr w:type="gramEnd"/>
      <w:r w:rsidR="002E6355">
        <w:rPr>
          <w:rFonts w:ascii="Arial" w:hAnsi="Arial" w:cs="Arial"/>
        </w:rPr>
        <w:t xml:space="preserve"> control.</w:t>
      </w:r>
    </w:p>
    <w:p w:rsidR="00C56E8B" w:rsidRPr="002E6355" w:rsidRDefault="00C56E8B" w:rsidP="009D2898">
      <w:pPr>
        <w:autoSpaceDE w:val="0"/>
        <w:autoSpaceDN w:val="0"/>
        <w:adjustRightInd w:val="0"/>
        <w:spacing w:after="0" w:line="240" w:lineRule="auto"/>
        <w:jc w:val="both"/>
        <w:rPr>
          <w:rFonts w:ascii="Arial" w:hAnsi="Arial" w:cs="Arial"/>
        </w:rPr>
      </w:pPr>
    </w:p>
    <w:p w:rsidR="00C56E8B" w:rsidRPr="002E6355" w:rsidRDefault="00C56E8B" w:rsidP="009D2898">
      <w:pPr>
        <w:autoSpaceDE w:val="0"/>
        <w:autoSpaceDN w:val="0"/>
        <w:adjustRightInd w:val="0"/>
        <w:spacing w:after="0" w:line="240" w:lineRule="auto"/>
        <w:jc w:val="both"/>
        <w:rPr>
          <w:rFonts w:ascii="Arial" w:hAnsi="Arial" w:cs="Arial"/>
          <w:b/>
        </w:rPr>
      </w:pPr>
      <w:r w:rsidRPr="002E6355">
        <w:rPr>
          <w:rFonts w:ascii="Arial" w:hAnsi="Arial" w:cs="Arial"/>
          <w:b/>
        </w:rPr>
        <w:t>Modality-Specific Sub-Committees</w:t>
      </w:r>
    </w:p>
    <w:p w:rsidR="00C56E8B" w:rsidRPr="002E6355" w:rsidRDefault="00C56E8B" w:rsidP="009D2898">
      <w:pPr>
        <w:autoSpaceDE w:val="0"/>
        <w:autoSpaceDN w:val="0"/>
        <w:adjustRightInd w:val="0"/>
        <w:spacing w:after="0" w:line="240" w:lineRule="auto"/>
        <w:jc w:val="both"/>
        <w:rPr>
          <w:rFonts w:ascii="Arial" w:hAnsi="Arial" w:cs="Arial"/>
          <w:b/>
        </w:rPr>
      </w:pPr>
    </w:p>
    <w:p w:rsidR="00C56E8B" w:rsidRPr="002E6355" w:rsidRDefault="00C56E8B" w:rsidP="009D2898">
      <w:pPr>
        <w:autoSpaceDE w:val="0"/>
        <w:autoSpaceDN w:val="0"/>
        <w:adjustRightInd w:val="0"/>
        <w:spacing w:after="0" w:line="240" w:lineRule="auto"/>
        <w:jc w:val="both"/>
        <w:rPr>
          <w:rFonts w:ascii="Arial" w:hAnsi="Arial" w:cs="Arial"/>
        </w:rPr>
      </w:pPr>
      <w:r w:rsidRPr="002E6355">
        <w:rPr>
          <w:rFonts w:ascii="Arial" w:hAnsi="Arial" w:cs="Arial"/>
        </w:rPr>
        <w:t xml:space="preserve">These will be expert working groups, representing expertise in each modality represented by Traditional and Natural Health Products. </w:t>
      </w:r>
    </w:p>
    <w:p w:rsidR="00C56E8B" w:rsidRPr="002E6355" w:rsidRDefault="00C56E8B" w:rsidP="009D2898">
      <w:pPr>
        <w:autoSpaceDE w:val="0"/>
        <w:autoSpaceDN w:val="0"/>
        <w:adjustRightInd w:val="0"/>
        <w:spacing w:after="0" w:line="240" w:lineRule="auto"/>
        <w:jc w:val="both"/>
        <w:rPr>
          <w:rFonts w:ascii="Arial" w:hAnsi="Arial" w:cs="Arial"/>
        </w:rPr>
      </w:pPr>
    </w:p>
    <w:p w:rsidR="001822C9" w:rsidRPr="002E6355" w:rsidRDefault="00C56E8B" w:rsidP="009D2898">
      <w:pPr>
        <w:autoSpaceDE w:val="0"/>
        <w:autoSpaceDN w:val="0"/>
        <w:adjustRightInd w:val="0"/>
        <w:spacing w:after="0" w:line="240" w:lineRule="auto"/>
        <w:jc w:val="both"/>
        <w:rPr>
          <w:rFonts w:ascii="Arial" w:hAnsi="Arial" w:cs="Arial"/>
        </w:rPr>
      </w:pPr>
      <w:r w:rsidRPr="002E6355">
        <w:rPr>
          <w:rFonts w:ascii="Arial" w:hAnsi="Arial" w:cs="Arial"/>
        </w:rPr>
        <w:t>They shall collate data from various local and international sources relating to the dosages (safe daily limits), risks and health claim substantiation for individual substances which will be submitted for in</w:t>
      </w:r>
      <w:r w:rsidR="001822C9" w:rsidRPr="002E6355">
        <w:rPr>
          <w:rFonts w:ascii="Arial" w:hAnsi="Arial" w:cs="Arial"/>
        </w:rPr>
        <w:t>c</w:t>
      </w:r>
      <w:r w:rsidR="002E6355">
        <w:rPr>
          <w:rFonts w:ascii="Arial" w:hAnsi="Arial" w:cs="Arial"/>
        </w:rPr>
        <w:t xml:space="preserve">lusion into the ELS database.  </w:t>
      </w:r>
    </w:p>
    <w:p w:rsidR="001822C9" w:rsidRPr="002E6355" w:rsidRDefault="001822C9" w:rsidP="009D2898">
      <w:pPr>
        <w:autoSpaceDE w:val="0"/>
        <w:autoSpaceDN w:val="0"/>
        <w:adjustRightInd w:val="0"/>
        <w:spacing w:after="0" w:line="240" w:lineRule="auto"/>
        <w:jc w:val="both"/>
        <w:rPr>
          <w:rFonts w:ascii="Arial" w:hAnsi="Arial" w:cs="Arial"/>
        </w:rPr>
      </w:pPr>
    </w:p>
    <w:p w:rsidR="00C56E8B" w:rsidRPr="002E6355" w:rsidRDefault="00C56E8B" w:rsidP="009D2898">
      <w:pPr>
        <w:autoSpaceDE w:val="0"/>
        <w:autoSpaceDN w:val="0"/>
        <w:adjustRightInd w:val="0"/>
        <w:spacing w:after="0" w:line="240" w:lineRule="auto"/>
        <w:jc w:val="both"/>
        <w:rPr>
          <w:rFonts w:ascii="Arial" w:hAnsi="Arial" w:cs="Arial"/>
        </w:rPr>
      </w:pPr>
      <w:r w:rsidRPr="002E6355">
        <w:rPr>
          <w:rFonts w:ascii="Arial" w:hAnsi="Arial" w:cs="Arial"/>
        </w:rPr>
        <w:t>They shall also assess novel and integrative health products, through long form applications</w:t>
      </w:r>
      <w:r w:rsidR="002E6355">
        <w:rPr>
          <w:rFonts w:ascii="Arial" w:hAnsi="Arial" w:cs="Arial"/>
        </w:rPr>
        <w:t xml:space="preserve"> (if required)</w:t>
      </w:r>
      <w:r w:rsidRPr="002E6355">
        <w:rPr>
          <w:rFonts w:ascii="Arial" w:hAnsi="Arial" w:cs="Arial"/>
        </w:rPr>
        <w:t xml:space="preserve">. </w:t>
      </w:r>
    </w:p>
    <w:p w:rsidR="001822C9" w:rsidRPr="002E6355" w:rsidRDefault="001822C9" w:rsidP="009D2898">
      <w:pPr>
        <w:autoSpaceDE w:val="0"/>
        <w:autoSpaceDN w:val="0"/>
        <w:adjustRightInd w:val="0"/>
        <w:spacing w:after="0" w:line="240" w:lineRule="auto"/>
        <w:jc w:val="both"/>
        <w:rPr>
          <w:rFonts w:ascii="Arial" w:hAnsi="Arial" w:cs="Arial"/>
        </w:rPr>
      </w:pPr>
    </w:p>
    <w:p w:rsidR="00C56E8B" w:rsidRPr="002E6355" w:rsidRDefault="00C56E8B" w:rsidP="009D2898">
      <w:pPr>
        <w:autoSpaceDE w:val="0"/>
        <w:autoSpaceDN w:val="0"/>
        <w:adjustRightInd w:val="0"/>
        <w:spacing w:after="0" w:line="240" w:lineRule="auto"/>
        <w:jc w:val="both"/>
        <w:rPr>
          <w:rFonts w:ascii="Arial" w:hAnsi="Arial" w:cs="Arial"/>
        </w:rPr>
      </w:pPr>
      <w:r w:rsidRPr="002E6355">
        <w:rPr>
          <w:rFonts w:ascii="Arial" w:hAnsi="Arial" w:cs="Arial"/>
        </w:rPr>
        <w:t xml:space="preserve">All recommendations of these </w:t>
      </w:r>
      <w:r w:rsidR="001822C9" w:rsidRPr="002E6355">
        <w:rPr>
          <w:rFonts w:ascii="Arial" w:hAnsi="Arial" w:cs="Arial"/>
        </w:rPr>
        <w:t>committees shall</w:t>
      </w:r>
      <w:r w:rsidRPr="002E6355">
        <w:rPr>
          <w:rFonts w:ascii="Arial" w:hAnsi="Arial" w:cs="Arial"/>
        </w:rPr>
        <w:t xml:space="preserve"> be forwarded to the relevant Category Sub-Committees for ratification.</w:t>
      </w:r>
    </w:p>
    <w:p w:rsidR="00C56E8B" w:rsidRPr="002E6355" w:rsidRDefault="00C56E8B" w:rsidP="009D2898">
      <w:pPr>
        <w:autoSpaceDE w:val="0"/>
        <w:autoSpaceDN w:val="0"/>
        <w:adjustRightInd w:val="0"/>
        <w:spacing w:after="0" w:line="240" w:lineRule="auto"/>
        <w:jc w:val="both"/>
        <w:rPr>
          <w:rFonts w:ascii="Arial" w:hAnsi="Arial" w:cs="Arial"/>
        </w:rPr>
      </w:pPr>
    </w:p>
    <w:p w:rsidR="00C56E8B" w:rsidRPr="002E6355" w:rsidRDefault="00C56E8B" w:rsidP="009D2898">
      <w:pPr>
        <w:autoSpaceDE w:val="0"/>
        <w:autoSpaceDN w:val="0"/>
        <w:adjustRightInd w:val="0"/>
        <w:spacing w:after="0" w:line="240" w:lineRule="auto"/>
        <w:jc w:val="both"/>
        <w:rPr>
          <w:rFonts w:ascii="Arial" w:hAnsi="Arial" w:cs="Arial"/>
        </w:rPr>
      </w:pPr>
    </w:p>
    <w:p w:rsidR="00C56E8B" w:rsidRPr="002E6355" w:rsidRDefault="00C56E8B" w:rsidP="009D2898">
      <w:pPr>
        <w:autoSpaceDE w:val="0"/>
        <w:autoSpaceDN w:val="0"/>
        <w:adjustRightInd w:val="0"/>
        <w:spacing w:after="0" w:line="240" w:lineRule="auto"/>
        <w:jc w:val="both"/>
        <w:rPr>
          <w:rFonts w:ascii="Arial" w:hAnsi="Arial" w:cs="Arial"/>
        </w:rPr>
      </w:pPr>
    </w:p>
    <w:p w:rsidR="00CF4A39" w:rsidRPr="002E6355" w:rsidRDefault="00D7292E" w:rsidP="009D2898">
      <w:pPr>
        <w:autoSpaceDE w:val="0"/>
        <w:autoSpaceDN w:val="0"/>
        <w:adjustRightInd w:val="0"/>
        <w:spacing w:after="0" w:line="240" w:lineRule="auto"/>
        <w:jc w:val="both"/>
        <w:rPr>
          <w:rFonts w:ascii="Arial" w:hAnsi="Arial" w:cs="Arial"/>
          <w:b/>
          <w:sz w:val="20"/>
          <w:szCs w:val="20"/>
        </w:rPr>
      </w:pPr>
      <w:r w:rsidRPr="002E6355">
        <w:rPr>
          <w:rFonts w:ascii="Arial" w:hAnsi="Arial" w:cs="Arial"/>
          <w:b/>
          <w:noProof/>
          <w:sz w:val="20"/>
          <w:szCs w:val="20"/>
          <w:lang w:val="en-US"/>
        </w:rPr>
        <w:drawing>
          <wp:inline distT="0" distB="0" distL="0" distR="0">
            <wp:extent cx="6212562" cy="489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HP Organogram - SAHPRA.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15183" cy="4897915"/>
                    </a:xfrm>
                    <a:prstGeom prst="rect">
                      <a:avLst/>
                    </a:prstGeom>
                  </pic:spPr>
                </pic:pic>
              </a:graphicData>
            </a:graphic>
          </wp:inline>
        </w:drawing>
      </w:r>
    </w:p>
    <w:p w:rsidR="00CF4A39" w:rsidRPr="002E6355" w:rsidRDefault="00CF4A39" w:rsidP="009D2898">
      <w:pPr>
        <w:autoSpaceDE w:val="0"/>
        <w:autoSpaceDN w:val="0"/>
        <w:adjustRightInd w:val="0"/>
        <w:spacing w:after="0" w:line="240" w:lineRule="auto"/>
        <w:jc w:val="both"/>
        <w:rPr>
          <w:rFonts w:ascii="Arial" w:hAnsi="Arial" w:cs="Arial"/>
          <w:sz w:val="20"/>
          <w:szCs w:val="20"/>
        </w:rPr>
      </w:pPr>
    </w:p>
    <w:p w:rsidR="00797EAC" w:rsidRPr="002E6355" w:rsidRDefault="00FC5BAD" w:rsidP="009D2898">
      <w:pPr>
        <w:autoSpaceDE w:val="0"/>
        <w:autoSpaceDN w:val="0"/>
        <w:adjustRightInd w:val="0"/>
        <w:spacing w:after="0" w:line="240" w:lineRule="auto"/>
        <w:jc w:val="both"/>
        <w:rPr>
          <w:rFonts w:ascii="Arial" w:hAnsi="Arial" w:cs="Arial"/>
          <w:sz w:val="20"/>
          <w:szCs w:val="20"/>
        </w:rPr>
      </w:pPr>
      <w:r w:rsidRPr="002E6355">
        <w:rPr>
          <w:rFonts w:ascii="Arial" w:hAnsi="Arial" w:cs="Arial"/>
          <w:noProof/>
          <w:sz w:val="20"/>
          <w:szCs w:val="20"/>
          <w:lang w:val="en-US"/>
        </w:rPr>
        <w:drawing>
          <wp:inline distT="0" distB="0" distL="0" distR="0">
            <wp:extent cx="5731510" cy="590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59055"/>
                    </a:xfrm>
                    <a:prstGeom prst="rect">
                      <a:avLst/>
                    </a:prstGeom>
                  </pic:spPr>
                </pic:pic>
              </a:graphicData>
            </a:graphic>
          </wp:inline>
        </w:drawing>
      </w:r>
    </w:p>
    <w:p w:rsidR="006508CB" w:rsidRPr="002E6355" w:rsidRDefault="006508CB" w:rsidP="009D2898">
      <w:pPr>
        <w:autoSpaceDE w:val="0"/>
        <w:autoSpaceDN w:val="0"/>
        <w:adjustRightInd w:val="0"/>
        <w:spacing w:after="0" w:line="240" w:lineRule="auto"/>
        <w:jc w:val="both"/>
        <w:rPr>
          <w:rFonts w:ascii="Arial" w:hAnsi="Arial" w:cs="Arial"/>
          <w:sz w:val="20"/>
          <w:szCs w:val="20"/>
        </w:rPr>
      </w:pPr>
    </w:p>
    <w:p w:rsidR="002B68EA" w:rsidRPr="002E6355" w:rsidRDefault="002E6355" w:rsidP="004072F1">
      <w:pPr>
        <w:autoSpaceDE w:val="0"/>
        <w:autoSpaceDN w:val="0"/>
        <w:adjustRightInd w:val="0"/>
        <w:spacing w:after="0" w:line="240" w:lineRule="auto"/>
        <w:jc w:val="both"/>
        <w:rPr>
          <w:rFonts w:ascii="Arial" w:hAnsi="Arial" w:cs="Arial"/>
          <w:b/>
          <w:bCs/>
          <w:sz w:val="24"/>
          <w:szCs w:val="24"/>
        </w:rPr>
      </w:pPr>
      <w:r w:rsidRPr="002E6355">
        <w:rPr>
          <w:rFonts w:ascii="Arial" w:hAnsi="Arial" w:cs="Arial"/>
          <w:b/>
          <w:bCs/>
          <w:sz w:val="28"/>
          <w:szCs w:val="24"/>
        </w:rPr>
        <w:lastRenderedPageBreak/>
        <w:t xml:space="preserve">MOVING FORWARD </w:t>
      </w:r>
      <w:r>
        <w:rPr>
          <w:rFonts w:ascii="Arial" w:hAnsi="Arial" w:cs="Arial"/>
          <w:b/>
          <w:bCs/>
          <w:sz w:val="24"/>
          <w:szCs w:val="24"/>
        </w:rPr>
        <w:t xml:space="preserve">- </w:t>
      </w:r>
      <w:r w:rsidRPr="002E6355">
        <w:rPr>
          <w:rFonts w:ascii="Arial" w:hAnsi="Arial" w:cs="Arial"/>
          <w:b/>
          <w:bCs/>
          <w:sz w:val="24"/>
          <w:szCs w:val="24"/>
        </w:rPr>
        <w:t>GUIDING PRINCIPLES FOR A REGULATORY SYSTEM FOR TRADITIONAL &amp; NATURAL HEALTH PRODUCTS</w:t>
      </w:r>
    </w:p>
    <w:p w:rsidR="00797EAC" w:rsidRPr="002E6355" w:rsidRDefault="00797EAC" w:rsidP="004072F1">
      <w:pPr>
        <w:autoSpaceDE w:val="0"/>
        <w:autoSpaceDN w:val="0"/>
        <w:adjustRightInd w:val="0"/>
        <w:spacing w:after="0" w:line="240" w:lineRule="auto"/>
        <w:jc w:val="both"/>
        <w:rPr>
          <w:rFonts w:ascii="Arial" w:hAnsi="Arial" w:cs="Arial"/>
          <w:b/>
          <w:bCs/>
        </w:rPr>
      </w:pPr>
    </w:p>
    <w:p w:rsidR="002B68EA" w:rsidRPr="002E6355" w:rsidRDefault="002B68EA" w:rsidP="002B68EA">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xml:space="preserve">This is a </w:t>
      </w:r>
      <w:r w:rsidR="002E6355">
        <w:rPr>
          <w:rFonts w:ascii="Arial" w:hAnsi="Arial" w:cs="Arial"/>
          <w:bCs/>
          <w:sz w:val="20"/>
          <w:szCs w:val="20"/>
        </w:rPr>
        <w:t>list of Guiding P</w:t>
      </w:r>
      <w:r w:rsidRPr="002E6355">
        <w:rPr>
          <w:rFonts w:ascii="Arial" w:hAnsi="Arial" w:cs="Arial"/>
          <w:bCs/>
          <w:sz w:val="20"/>
          <w:szCs w:val="20"/>
        </w:rPr>
        <w:t>rinciples for a new legislative framework</w:t>
      </w:r>
      <w:r w:rsidR="00E13073" w:rsidRPr="002E6355">
        <w:rPr>
          <w:rFonts w:ascii="Arial" w:hAnsi="Arial" w:cs="Arial"/>
          <w:bCs/>
          <w:sz w:val="20"/>
          <w:szCs w:val="20"/>
        </w:rPr>
        <w:t xml:space="preserve"> for Traditional &amp; Natural Health Products</w:t>
      </w:r>
      <w:r w:rsidRPr="002E6355">
        <w:rPr>
          <w:rFonts w:ascii="Arial" w:hAnsi="Arial" w:cs="Arial"/>
          <w:bCs/>
          <w:sz w:val="20"/>
          <w:szCs w:val="20"/>
        </w:rPr>
        <w:t xml:space="preserve"> under </w:t>
      </w:r>
      <w:r w:rsidR="002E6355">
        <w:rPr>
          <w:rFonts w:ascii="Arial" w:hAnsi="Arial" w:cs="Arial"/>
          <w:bCs/>
          <w:sz w:val="20"/>
          <w:szCs w:val="20"/>
        </w:rPr>
        <w:t xml:space="preserve">the </w:t>
      </w:r>
      <w:r w:rsidRPr="002E6355">
        <w:rPr>
          <w:rFonts w:ascii="Arial" w:hAnsi="Arial" w:cs="Arial"/>
          <w:bCs/>
          <w:sz w:val="20"/>
          <w:szCs w:val="20"/>
        </w:rPr>
        <w:t>SAHPRA.</w:t>
      </w:r>
    </w:p>
    <w:p w:rsidR="002B68EA" w:rsidRPr="002E6355" w:rsidRDefault="002B68EA" w:rsidP="002B68EA">
      <w:pPr>
        <w:autoSpaceDE w:val="0"/>
        <w:autoSpaceDN w:val="0"/>
        <w:adjustRightInd w:val="0"/>
        <w:spacing w:after="0" w:line="240" w:lineRule="auto"/>
        <w:jc w:val="both"/>
        <w:rPr>
          <w:rFonts w:ascii="Arial" w:hAnsi="Arial" w:cs="Arial"/>
          <w:bCs/>
          <w:sz w:val="20"/>
          <w:szCs w:val="20"/>
        </w:rPr>
      </w:pPr>
    </w:p>
    <w:p w:rsidR="002E6355" w:rsidRDefault="002E6355" w:rsidP="002B68EA">
      <w:pPr>
        <w:autoSpaceDE w:val="0"/>
        <w:autoSpaceDN w:val="0"/>
        <w:adjustRightInd w:val="0"/>
        <w:spacing w:after="0" w:line="240" w:lineRule="auto"/>
        <w:jc w:val="both"/>
        <w:rPr>
          <w:rFonts w:ascii="Arial" w:hAnsi="Arial" w:cs="Arial"/>
          <w:b/>
          <w:bCs/>
          <w:sz w:val="20"/>
          <w:szCs w:val="20"/>
        </w:rPr>
      </w:pPr>
      <w:r w:rsidRPr="002E6355">
        <w:rPr>
          <w:rFonts w:ascii="Arial" w:hAnsi="Arial" w:cs="Arial"/>
          <w:b/>
          <w:bCs/>
          <w:sz w:val="20"/>
          <w:szCs w:val="20"/>
        </w:rPr>
        <w:t xml:space="preserve">NATURE OF </w:t>
      </w:r>
      <w:r w:rsidRPr="002E6355">
        <w:rPr>
          <w:rFonts w:ascii="Arial" w:hAnsi="Arial" w:cs="Arial"/>
          <w:b/>
          <w:sz w:val="20"/>
          <w:szCs w:val="20"/>
        </w:rPr>
        <w:t>TRADITIONAL &amp; NATURAL HEALTH PRODUCTS (TNHPS)</w:t>
      </w:r>
      <w:r>
        <w:rPr>
          <w:rFonts w:ascii="Arial" w:hAnsi="Arial" w:cs="Arial"/>
          <w:b/>
          <w:sz w:val="20"/>
          <w:szCs w:val="20"/>
        </w:rPr>
        <w:t>:</w:t>
      </w:r>
    </w:p>
    <w:p w:rsidR="002B68EA" w:rsidRPr="002E6355" w:rsidRDefault="002B68EA" w:rsidP="002B68EA">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TNHPs are different in nature from</w:t>
      </w:r>
      <w:r w:rsidR="00797EAC" w:rsidRPr="002E6355">
        <w:rPr>
          <w:rFonts w:ascii="Arial" w:hAnsi="Arial" w:cs="Arial"/>
          <w:bCs/>
          <w:sz w:val="20"/>
          <w:szCs w:val="20"/>
        </w:rPr>
        <w:t>,</w:t>
      </w:r>
      <w:r w:rsidRPr="002E6355">
        <w:rPr>
          <w:rFonts w:ascii="Arial" w:hAnsi="Arial" w:cs="Arial"/>
          <w:bCs/>
          <w:sz w:val="20"/>
          <w:szCs w:val="20"/>
        </w:rPr>
        <w:t xml:space="preserve"> and must not be treated strictly as either food</w:t>
      </w:r>
      <w:r w:rsidR="00797EAC" w:rsidRPr="002E6355">
        <w:rPr>
          <w:rFonts w:ascii="Arial" w:hAnsi="Arial" w:cs="Arial"/>
          <w:bCs/>
          <w:sz w:val="20"/>
          <w:szCs w:val="20"/>
        </w:rPr>
        <w:t>s</w:t>
      </w:r>
      <w:r w:rsidRPr="002E6355">
        <w:rPr>
          <w:rFonts w:ascii="Arial" w:hAnsi="Arial" w:cs="Arial"/>
          <w:bCs/>
          <w:sz w:val="20"/>
          <w:szCs w:val="20"/>
        </w:rPr>
        <w:t xml:space="preserve"> or pharmaceutical </w:t>
      </w:r>
      <w:r w:rsidR="00797EAC" w:rsidRPr="002E6355">
        <w:rPr>
          <w:rFonts w:ascii="Arial" w:hAnsi="Arial" w:cs="Arial"/>
          <w:bCs/>
          <w:sz w:val="20"/>
          <w:szCs w:val="20"/>
        </w:rPr>
        <w:t>drugs</w:t>
      </w:r>
      <w:r w:rsidRPr="002E6355">
        <w:rPr>
          <w:rFonts w:ascii="Arial" w:hAnsi="Arial" w:cs="Arial"/>
          <w:bCs/>
          <w:sz w:val="20"/>
          <w:szCs w:val="20"/>
        </w:rPr>
        <w:t>.</w:t>
      </w:r>
      <w:r w:rsidR="006A7592" w:rsidRPr="002E6355">
        <w:rPr>
          <w:rFonts w:ascii="Arial" w:hAnsi="Arial" w:cs="Arial"/>
          <w:bCs/>
          <w:sz w:val="20"/>
          <w:szCs w:val="20"/>
        </w:rPr>
        <w:t xml:space="preserve"> They are collectively, a </w:t>
      </w:r>
      <w:r w:rsidR="002E6355">
        <w:rPr>
          <w:rFonts w:ascii="Arial" w:hAnsi="Arial" w:cs="Arial"/>
          <w:bCs/>
          <w:sz w:val="20"/>
          <w:szCs w:val="20"/>
        </w:rPr>
        <w:t>new category of health products, to be managed under a new, separate Directorate.</w:t>
      </w:r>
    </w:p>
    <w:p w:rsidR="002B68EA" w:rsidRPr="002E6355" w:rsidRDefault="002B68EA" w:rsidP="002B68EA">
      <w:pPr>
        <w:autoSpaceDE w:val="0"/>
        <w:autoSpaceDN w:val="0"/>
        <w:adjustRightInd w:val="0"/>
        <w:spacing w:after="0" w:line="240" w:lineRule="auto"/>
        <w:jc w:val="both"/>
        <w:rPr>
          <w:rFonts w:ascii="Arial" w:hAnsi="Arial" w:cs="Arial"/>
          <w:bCs/>
          <w:sz w:val="20"/>
          <w:szCs w:val="20"/>
        </w:rPr>
      </w:pPr>
    </w:p>
    <w:p w:rsidR="002E6355" w:rsidRDefault="002E6355" w:rsidP="002B68EA">
      <w:pPr>
        <w:autoSpaceDE w:val="0"/>
        <w:autoSpaceDN w:val="0"/>
        <w:adjustRightInd w:val="0"/>
        <w:spacing w:after="0" w:line="240" w:lineRule="auto"/>
        <w:jc w:val="both"/>
        <w:rPr>
          <w:rFonts w:ascii="Arial" w:hAnsi="Arial" w:cs="Arial"/>
          <w:b/>
          <w:bCs/>
          <w:sz w:val="20"/>
          <w:szCs w:val="20"/>
        </w:rPr>
      </w:pPr>
      <w:r w:rsidRPr="002E6355">
        <w:rPr>
          <w:rFonts w:ascii="Arial" w:hAnsi="Arial" w:cs="Arial"/>
          <w:b/>
          <w:bCs/>
          <w:sz w:val="20"/>
          <w:szCs w:val="20"/>
        </w:rPr>
        <w:t xml:space="preserve">SAFETY: </w:t>
      </w:r>
    </w:p>
    <w:p w:rsidR="002B68EA" w:rsidRPr="002E6355" w:rsidRDefault="002B68EA" w:rsidP="002B68EA">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xml:space="preserve">Safety of TNHPs is </w:t>
      </w:r>
      <w:r w:rsidR="006A7592" w:rsidRPr="002E6355">
        <w:rPr>
          <w:rFonts w:ascii="Arial" w:hAnsi="Arial" w:cs="Arial"/>
          <w:bCs/>
          <w:sz w:val="20"/>
          <w:szCs w:val="20"/>
        </w:rPr>
        <w:t>a</w:t>
      </w:r>
      <w:r w:rsidRPr="002E6355">
        <w:rPr>
          <w:rFonts w:ascii="Arial" w:hAnsi="Arial" w:cs="Arial"/>
          <w:bCs/>
          <w:sz w:val="20"/>
          <w:szCs w:val="20"/>
        </w:rPr>
        <w:t xml:space="preserve"> primary</w:t>
      </w:r>
      <w:r w:rsidR="006A7592" w:rsidRPr="002E6355">
        <w:rPr>
          <w:rFonts w:ascii="Arial" w:hAnsi="Arial" w:cs="Arial"/>
          <w:bCs/>
          <w:sz w:val="20"/>
          <w:szCs w:val="20"/>
        </w:rPr>
        <w:t xml:space="preserve"> concern</w:t>
      </w:r>
      <w:r w:rsidRPr="002E6355">
        <w:rPr>
          <w:rFonts w:ascii="Arial" w:hAnsi="Arial" w:cs="Arial"/>
          <w:bCs/>
          <w:sz w:val="20"/>
          <w:szCs w:val="20"/>
        </w:rPr>
        <w:t>.</w:t>
      </w:r>
    </w:p>
    <w:p w:rsidR="002B68EA" w:rsidRPr="002E6355" w:rsidRDefault="002B68EA" w:rsidP="002B68EA">
      <w:pPr>
        <w:autoSpaceDE w:val="0"/>
        <w:autoSpaceDN w:val="0"/>
        <w:adjustRightInd w:val="0"/>
        <w:spacing w:after="0" w:line="240" w:lineRule="auto"/>
        <w:jc w:val="both"/>
        <w:rPr>
          <w:rFonts w:ascii="Arial" w:hAnsi="Arial" w:cs="Arial"/>
          <w:bCs/>
          <w:sz w:val="20"/>
          <w:szCs w:val="20"/>
        </w:rPr>
      </w:pPr>
    </w:p>
    <w:p w:rsidR="002E6355" w:rsidRDefault="002E6355" w:rsidP="002B68EA">
      <w:pPr>
        <w:autoSpaceDE w:val="0"/>
        <w:autoSpaceDN w:val="0"/>
        <w:adjustRightInd w:val="0"/>
        <w:spacing w:after="0" w:line="240" w:lineRule="auto"/>
        <w:jc w:val="both"/>
        <w:rPr>
          <w:rFonts w:ascii="Arial" w:hAnsi="Arial" w:cs="Arial"/>
          <w:bCs/>
          <w:sz w:val="20"/>
          <w:szCs w:val="20"/>
        </w:rPr>
      </w:pPr>
      <w:r w:rsidRPr="002E6355">
        <w:rPr>
          <w:rFonts w:ascii="Arial" w:hAnsi="Arial" w:cs="Arial"/>
          <w:b/>
          <w:bCs/>
          <w:sz w:val="20"/>
          <w:szCs w:val="20"/>
        </w:rPr>
        <w:t>QUALITY:</w:t>
      </w:r>
    </w:p>
    <w:p w:rsidR="00B54861" w:rsidRDefault="002B68EA" w:rsidP="002B68EA">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xml:space="preserve">The </w:t>
      </w:r>
      <w:r w:rsidR="00B54861" w:rsidRPr="002E6355">
        <w:rPr>
          <w:rFonts w:ascii="Arial" w:hAnsi="Arial" w:cs="Arial"/>
          <w:bCs/>
          <w:sz w:val="20"/>
          <w:szCs w:val="20"/>
        </w:rPr>
        <w:t>T</w:t>
      </w:r>
      <w:r w:rsidRPr="002E6355">
        <w:rPr>
          <w:rFonts w:ascii="Arial" w:hAnsi="Arial" w:cs="Arial"/>
          <w:bCs/>
          <w:sz w:val="20"/>
          <w:szCs w:val="20"/>
        </w:rPr>
        <w:t>NHP industry must meet clearly defin</w:t>
      </w:r>
      <w:r w:rsidR="00B54861" w:rsidRPr="002E6355">
        <w:rPr>
          <w:rFonts w:ascii="Arial" w:hAnsi="Arial" w:cs="Arial"/>
          <w:bCs/>
          <w:sz w:val="20"/>
          <w:szCs w:val="20"/>
        </w:rPr>
        <w:t>ed and e</w:t>
      </w:r>
      <w:r w:rsidR="00797EAC" w:rsidRPr="002E6355">
        <w:rPr>
          <w:rFonts w:ascii="Arial" w:hAnsi="Arial" w:cs="Arial"/>
          <w:bCs/>
          <w:sz w:val="20"/>
          <w:szCs w:val="20"/>
        </w:rPr>
        <w:t>stablished standards of quality</w:t>
      </w:r>
      <w:r w:rsidR="002E6355">
        <w:rPr>
          <w:rFonts w:ascii="Arial" w:hAnsi="Arial" w:cs="Arial"/>
          <w:bCs/>
          <w:sz w:val="20"/>
          <w:szCs w:val="20"/>
        </w:rPr>
        <w:t xml:space="preserve"> assurance (GMP)</w:t>
      </w:r>
      <w:r w:rsidR="00797EAC" w:rsidRPr="002E6355">
        <w:rPr>
          <w:rFonts w:ascii="Arial" w:hAnsi="Arial" w:cs="Arial"/>
          <w:bCs/>
          <w:sz w:val="20"/>
          <w:szCs w:val="20"/>
        </w:rPr>
        <w:t xml:space="preserve">, which are appropriate to the individual substances used, based on </w:t>
      </w:r>
      <w:r w:rsidR="006A7592" w:rsidRPr="002E6355">
        <w:rPr>
          <w:rFonts w:ascii="Arial" w:hAnsi="Arial" w:cs="Arial"/>
          <w:bCs/>
          <w:sz w:val="20"/>
          <w:szCs w:val="20"/>
        </w:rPr>
        <w:t xml:space="preserve">individual </w:t>
      </w:r>
      <w:r w:rsidR="00797EAC" w:rsidRPr="002E6355">
        <w:rPr>
          <w:rFonts w:ascii="Arial" w:hAnsi="Arial" w:cs="Arial"/>
          <w:bCs/>
          <w:sz w:val="20"/>
          <w:szCs w:val="20"/>
        </w:rPr>
        <w:t>risk profiles.</w:t>
      </w:r>
    </w:p>
    <w:p w:rsidR="002E6355" w:rsidRDefault="002E6355" w:rsidP="002B68EA">
      <w:pPr>
        <w:autoSpaceDE w:val="0"/>
        <w:autoSpaceDN w:val="0"/>
        <w:adjustRightInd w:val="0"/>
        <w:spacing w:after="0" w:line="240" w:lineRule="auto"/>
        <w:jc w:val="both"/>
        <w:rPr>
          <w:rFonts w:ascii="Arial" w:hAnsi="Arial" w:cs="Arial"/>
          <w:bCs/>
          <w:sz w:val="20"/>
          <w:szCs w:val="20"/>
        </w:rPr>
      </w:pPr>
    </w:p>
    <w:p w:rsidR="002E6355" w:rsidRPr="002E6355" w:rsidRDefault="002E6355" w:rsidP="002B68EA">
      <w:pPr>
        <w:autoSpaceDE w:val="0"/>
        <w:autoSpaceDN w:val="0"/>
        <w:adjustRightInd w:val="0"/>
        <w:spacing w:after="0" w:line="240" w:lineRule="auto"/>
        <w:jc w:val="both"/>
        <w:rPr>
          <w:rFonts w:ascii="Arial" w:hAnsi="Arial" w:cs="Arial"/>
          <w:b/>
          <w:bCs/>
          <w:sz w:val="20"/>
          <w:szCs w:val="20"/>
        </w:rPr>
      </w:pPr>
      <w:r w:rsidRPr="002E6355">
        <w:rPr>
          <w:rFonts w:ascii="Arial" w:hAnsi="Arial" w:cs="Arial"/>
          <w:b/>
          <w:bCs/>
          <w:sz w:val="20"/>
          <w:szCs w:val="20"/>
        </w:rPr>
        <w:t>EFFICACY:</w:t>
      </w:r>
    </w:p>
    <w:p w:rsidR="002E6355" w:rsidRPr="002E6355" w:rsidRDefault="002E6355" w:rsidP="002B68EA">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Health claims </w:t>
      </w:r>
      <w:r w:rsidR="00880DA2">
        <w:rPr>
          <w:rFonts w:ascii="Arial" w:hAnsi="Arial" w:cs="Arial"/>
          <w:bCs/>
          <w:sz w:val="20"/>
          <w:szCs w:val="20"/>
        </w:rPr>
        <w:t>may be supported by health outcomes criteria, based on, but no limited to established traditional use, empirical data and appropriate clinical studies to be determined by the TNHP Directorate in consultation with its sub-committees.</w:t>
      </w:r>
    </w:p>
    <w:p w:rsidR="00B54861" w:rsidRPr="002E6355" w:rsidRDefault="00B54861" w:rsidP="002B68EA">
      <w:pPr>
        <w:autoSpaceDE w:val="0"/>
        <w:autoSpaceDN w:val="0"/>
        <w:adjustRightInd w:val="0"/>
        <w:spacing w:after="0" w:line="240" w:lineRule="auto"/>
        <w:jc w:val="both"/>
        <w:rPr>
          <w:rFonts w:ascii="Arial" w:hAnsi="Arial" w:cs="Arial"/>
          <w:bCs/>
          <w:sz w:val="20"/>
          <w:szCs w:val="20"/>
        </w:rPr>
      </w:pPr>
    </w:p>
    <w:p w:rsidR="002E6355" w:rsidRDefault="002E6355" w:rsidP="002B68EA">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ACCESS:</w:t>
      </w:r>
    </w:p>
    <w:p w:rsidR="00B54861" w:rsidRPr="002E6355" w:rsidRDefault="00B54861" w:rsidP="002B68EA">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T</w:t>
      </w:r>
      <w:r w:rsidR="002B68EA" w:rsidRPr="002E6355">
        <w:rPr>
          <w:rFonts w:ascii="Arial" w:hAnsi="Arial" w:cs="Arial"/>
          <w:bCs/>
          <w:sz w:val="20"/>
          <w:szCs w:val="20"/>
        </w:rPr>
        <w:t>NHP regulations must not undul</w:t>
      </w:r>
      <w:r w:rsidRPr="002E6355">
        <w:rPr>
          <w:rFonts w:ascii="Arial" w:hAnsi="Arial" w:cs="Arial"/>
          <w:bCs/>
          <w:sz w:val="20"/>
          <w:szCs w:val="20"/>
        </w:rPr>
        <w:t>y restrict access by consumers.</w:t>
      </w:r>
    </w:p>
    <w:p w:rsidR="00B54861" w:rsidRPr="002E6355" w:rsidRDefault="00B54861" w:rsidP="002B68EA">
      <w:pPr>
        <w:autoSpaceDE w:val="0"/>
        <w:autoSpaceDN w:val="0"/>
        <w:adjustRightInd w:val="0"/>
        <w:spacing w:after="0" w:line="240" w:lineRule="auto"/>
        <w:jc w:val="both"/>
        <w:rPr>
          <w:rFonts w:ascii="Arial" w:hAnsi="Arial" w:cs="Arial"/>
          <w:bCs/>
          <w:sz w:val="20"/>
          <w:szCs w:val="20"/>
        </w:rPr>
      </w:pPr>
    </w:p>
    <w:p w:rsidR="002E6355" w:rsidRDefault="002E6355" w:rsidP="002B68EA">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INFORMED CHOICE:</w:t>
      </w:r>
    </w:p>
    <w:p w:rsidR="00B54861" w:rsidRPr="002E6355" w:rsidRDefault="00B54861" w:rsidP="002B68EA">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T</w:t>
      </w:r>
      <w:r w:rsidR="002B68EA" w:rsidRPr="002E6355">
        <w:rPr>
          <w:rFonts w:ascii="Arial" w:hAnsi="Arial" w:cs="Arial"/>
          <w:bCs/>
          <w:sz w:val="20"/>
          <w:szCs w:val="20"/>
        </w:rPr>
        <w:t>NHP consumers must be provided with pertinent information about</w:t>
      </w:r>
      <w:r w:rsidR="00797EAC" w:rsidRPr="002E6355">
        <w:rPr>
          <w:rFonts w:ascii="Arial" w:hAnsi="Arial" w:cs="Arial"/>
          <w:bCs/>
          <w:sz w:val="20"/>
          <w:szCs w:val="20"/>
        </w:rPr>
        <w:t xml:space="preserve"> </w:t>
      </w:r>
      <w:r w:rsidR="002B68EA" w:rsidRPr="002E6355">
        <w:rPr>
          <w:rFonts w:ascii="Arial" w:hAnsi="Arial" w:cs="Arial"/>
          <w:bCs/>
          <w:sz w:val="20"/>
          <w:szCs w:val="20"/>
        </w:rPr>
        <w:t>the produ</w:t>
      </w:r>
      <w:r w:rsidR="002E6355">
        <w:rPr>
          <w:rFonts w:ascii="Arial" w:hAnsi="Arial" w:cs="Arial"/>
          <w:bCs/>
          <w:sz w:val="20"/>
          <w:szCs w:val="20"/>
        </w:rPr>
        <w:t xml:space="preserve">cts they purchase thorough </w:t>
      </w:r>
      <w:r w:rsidR="006A7592" w:rsidRPr="002E6355">
        <w:rPr>
          <w:rFonts w:ascii="Arial" w:hAnsi="Arial" w:cs="Arial"/>
          <w:bCs/>
          <w:sz w:val="20"/>
          <w:szCs w:val="20"/>
        </w:rPr>
        <w:t xml:space="preserve">appropriate </w:t>
      </w:r>
      <w:r w:rsidR="002E6355">
        <w:rPr>
          <w:rFonts w:ascii="Arial" w:hAnsi="Arial" w:cs="Arial"/>
          <w:bCs/>
          <w:sz w:val="20"/>
          <w:szCs w:val="20"/>
        </w:rPr>
        <w:t>labelling regulations and being able to obtain information about their ‘listed’ product choices online.</w:t>
      </w:r>
    </w:p>
    <w:p w:rsidR="00B54861" w:rsidRPr="002E6355" w:rsidRDefault="00B54861" w:rsidP="002B68EA">
      <w:pPr>
        <w:autoSpaceDE w:val="0"/>
        <w:autoSpaceDN w:val="0"/>
        <w:adjustRightInd w:val="0"/>
        <w:spacing w:after="0" w:line="240" w:lineRule="auto"/>
        <w:jc w:val="both"/>
        <w:rPr>
          <w:rFonts w:ascii="Arial" w:hAnsi="Arial" w:cs="Arial"/>
          <w:bCs/>
          <w:sz w:val="20"/>
          <w:szCs w:val="20"/>
        </w:rPr>
      </w:pPr>
    </w:p>
    <w:p w:rsidR="002E6355" w:rsidRDefault="002E6355" w:rsidP="002B68EA">
      <w:pPr>
        <w:autoSpaceDE w:val="0"/>
        <w:autoSpaceDN w:val="0"/>
        <w:adjustRightInd w:val="0"/>
        <w:spacing w:after="0" w:line="240" w:lineRule="auto"/>
        <w:jc w:val="both"/>
        <w:rPr>
          <w:rFonts w:ascii="Arial" w:hAnsi="Arial" w:cs="Arial"/>
          <w:bCs/>
          <w:sz w:val="20"/>
          <w:szCs w:val="20"/>
        </w:rPr>
      </w:pPr>
      <w:r w:rsidRPr="002E6355">
        <w:rPr>
          <w:rFonts w:ascii="Arial" w:hAnsi="Arial" w:cs="Arial"/>
          <w:b/>
          <w:bCs/>
          <w:sz w:val="20"/>
          <w:szCs w:val="20"/>
        </w:rPr>
        <w:t>COST:</w:t>
      </w:r>
      <w:r w:rsidRPr="002E6355">
        <w:rPr>
          <w:rFonts w:ascii="Arial" w:hAnsi="Arial" w:cs="Arial"/>
          <w:bCs/>
          <w:sz w:val="20"/>
          <w:szCs w:val="20"/>
        </w:rPr>
        <w:t xml:space="preserve"> </w:t>
      </w:r>
    </w:p>
    <w:p w:rsidR="002B68EA" w:rsidRPr="002E6355" w:rsidRDefault="00B54861" w:rsidP="002B68EA">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T</w:t>
      </w:r>
      <w:r w:rsidR="002B68EA" w:rsidRPr="002E6355">
        <w:rPr>
          <w:rFonts w:ascii="Arial" w:hAnsi="Arial" w:cs="Arial"/>
          <w:bCs/>
          <w:sz w:val="20"/>
          <w:szCs w:val="20"/>
        </w:rPr>
        <w:t xml:space="preserve">NHP regulations must not place inappropriate </w:t>
      </w:r>
      <w:r w:rsidRPr="002E6355">
        <w:rPr>
          <w:rFonts w:ascii="Arial" w:hAnsi="Arial" w:cs="Arial"/>
          <w:bCs/>
          <w:sz w:val="20"/>
          <w:szCs w:val="20"/>
        </w:rPr>
        <w:t xml:space="preserve">cost on industry, consumers and </w:t>
      </w:r>
      <w:r w:rsidR="002B68EA" w:rsidRPr="002E6355">
        <w:rPr>
          <w:rFonts w:ascii="Arial" w:hAnsi="Arial" w:cs="Arial"/>
          <w:bCs/>
          <w:sz w:val="20"/>
          <w:szCs w:val="20"/>
        </w:rPr>
        <w:t>government.</w:t>
      </w:r>
    </w:p>
    <w:p w:rsidR="00B54861" w:rsidRPr="002E6355" w:rsidRDefault="00B54861" w:rsidP="002B68EA">
      <w:pPr>
        <w:autoSpaceDE w:val="0"/>
        <w:autoSpaceDN w:val="0"/>
        <w:adjustRightInd w:val="0"/>
        <w:spacing w:after="0" w:line="240" w:lineRule="auto"/>
        <w:jc w:val="both"/>
        <w:rPr>
          <w:rFonts w:ascii="Arial" w:hAnsi="Arial" w:cs="Arial"/>
          <w:bCs/>
          <w:sz w:val="20"/>
          <w:szCs w:val="20"/>
        </w:rPr>
      </w:pPr>
    </w:p>
    <w:p w:rsidR="002E6355" w:rsidRDefault="002E6355" w:rsidP="002B68EA">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DECISION-MAKING:</w:t>
      </w:r>
    </w:p>
    <w:p w:rsidR="002B68EA" w:rsidRPr="002E6355" w:rsidRDefault="002B68EA" w:rsidP="002B68EA">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xml:space="preserve">Decision-making power must be given to a </w:t>
      </w:r>
      <w:r w:rsidR="00B54861" w:rsidRPr="002E6355">
        <w:rPr>
          <w:rFonts w:ascii="Arial" w:hAnsi="Arial" w:cs="Arial"/>
          <w:bCs/>
          <w:sz w:val="20"/>
          <w:szCs w:val="20"/>
        </w:rPr>
        <w:t xml:space="preserve">separate </w:t>
      </w:r>
      <w:r w:rsidRPr="002E6355">
        <w:rPr>
          <w:rFonts w:ascii="Arial" w:hAnsi="Arial" w:cs="Arial"/>
          <w:bCs/>
          <w:sz w:val="20"/>
          <w:szCs w:val="20"/>
        </w:rPr>
        <w:t>regulatory body</w:t>
      </w:r>
      <w:r w:rsidR="00B54861" w:rsidRPr="002E6355">
        <w:rPr>
          <w:rFonts w:ascii="Arial" w:hAnsi="Arial" w:cs="Arial"/>
          <w:bCs/>
          <w:sz w:val="20"/>
          <w:szCs w:val="20"/>
        </w:rPr>
        <w:t xml:space="preserve"> (</w:t>
      </w:r>
      <w:r w:rsidR="006A7592" w:rsidRPr="002E6355">
        <w:rPr>
          <w:rFonts w:ascii="Arial" w:hAnsi="Arial" w:cs="Arial"/>
          <w:bCs/>
          <w:sz w:val="20"/>
          <w:szCs w:val="20"/>
        </w:rPr>
        <w:t xml:space="preserve">Traditional AND Natural Health Product </w:t>
      </w:r>
      <w:r w:rsidR="002E6355">
        <w:rPr>
          <w:rFonts w:ascii="Arial" w:hAnsi="Arial" w:cs="Arial"/>
          <w:bCs/>
          <w:sz w:val="20"/>
          <w:szCs w:val="20"/>
        </w:rPr>
        <w:t xml:space="preserve">Directorate), staffed by individuals who have established </w:t>
      </w:r>
      <w:r w:rsidRPr="002E6355">
        <w:rPr>
          <w:rFonts w:ascii="Arial" w:hAnsi="Arial" w:cs="Arial"/>
          <w:bCs/>
          <w:sz w:val="20"/>
          <w:szCs w:val="20"/>
        </w:rPr>
        <w:t xml:space="preserve">expertise and experience with </w:t>
      </w:r>
      <w:r w:rsidR="00B54861" w:rsidRPr="002E6355">
        <w:rPr>
          <w:rFonts w:ascii="Arial" w:hAnsi="Arial" w:cs="Arial"/>
          <w:bCs/>
          <w:sz w:val="20"/>
          <w:szCs w:val="20"/>
        </w:rPr>
        <w:t>T</w:t>
      </w:r>
      <w:r w:rsidRPr="002E6355">
        <w:rPr>
          <w:rFonts w:ascii="Arial" w:hAnsi="Arial" w:cs="Arial"/>
          <w:bCs/>
          <w:sz w:val="20"/>
          <w:szCs w:val="20"/>
        </w:rPr>
        <w:t>NHPs.</w:t>
      </w:r>
    </w:p>
    <w:p w:rsidR="00B54861" w:rsidRPr="002E6355" w:rsidRDefault="00B54861" w:rsidP="002B68EA">
      <w:pPr>
        <w:autoSpaceDE w:val="0"/>
        <w:autoSpaceDN w:val="0"/>
        <w:adjustRightInd w:val="0"/>
        <w:spacing w:after="0" w:line="240" w:lineRule="auto"/>
        <w:jc w:val="both"/>
        <w:rPr>
          <w:rFonts w:ascii="Arial" w:hAnsi="Arial" w:cs="Arial"/>
          <w:bCs/>
          <w:sz w:val="20"/>
          <w:szCs w:val="20"/>
        </w:rPr>
      </w:pPr>
    </w:p>
    <w:p w:rsidR="002E6355" w:rsidRDefault="002E6355" w:rsidP="002B68EA">
      <w:pPr>
        <w:autoSpaceDE w:val="0"/>
        <w:autoSpaceDN w:val="0"/>
        <w:adjustRightInd w:val="0"/>
        <w:spacing w:after="0" w:line="240" w:lineRule="auto"/>
        <w:jc w:val="both"/>
        <w:rPr>
          <w:rFonts w:ascii="Arial" w:hAnsi="Arial" w:cs="Arial"/>
          <w:bCs/>
          <w:sz w:val="20"/>
          <w:szCs w:val="20"/>
        </w:rPr>
      </w:pPr>
      <w:r w:rsidRPr="002E6355">
        <w:rPr>
          <w:rFonts w:ascii="Arial" w:hAnsi="Arial" w:cs="Arial"/>
          <w:b/>
          <w:bCs/>
          <w:sz w:val="20"/>
          <w:szCs w:val="20"/>
        </w:rPr>
        <w:t>AVAILABILITY OF APPEAL:</w:t>
      </w:r>
      <w:r w:rsidRPr="002E6355">
        <w:rPr>
          <w:rFonts w:ascii="Arial" w:hAnsi="Arial" w:cs="Arial"/>
          <w:bCs/>
          <w:sz w:val="20"/>
          <w:szCs w:val="20"/>
        </w:rPr>
        <w:t xml:space="preserve"> </w:t>
      </w:r>
    </w:p>
    <w:p w:rsidR="002B68EA" w:rsidRPr="002E6355" w:rsidRDefault="002B68EA" w:rsidP="002B68EA">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An open and transparent process</w:t>
      </w:r>
      <w:r w:rsidR="00B54861" w:rsidRPr="002E6355">
        <w:rPr>
          <w:rFonts w:ascii="Arial" w:hAnsi="Arial" w:cs="Arial"/>
          <w:bCs/>
          <w:sz w:val="20"/>
          <w:szCs w:val="20"/>
        </w:rPr>
        <w:t xml:space="preserve"> of appeal must be available to T</w:t>
      </w:r>
      <w:r w:rsidRPr="002E6355">
        <w:rPr>
          <w:rFonts w:ascii="Arial" w:hAnsi="Arial" w:cs="Arial"/>
          <w:bCs/>
          <w:sz w:val="20"/>
          <w:szCs w:val="20"/>
        </w:rPr>
        <w:t>NHP stakeholders.</w:t>
      </w:r>
    </w:p>
    <w:p w:rsidR="00B54861" w:rsidRPr="002E6355" w:rsidRDefault="00B54861" w:rsidP="002B68EA">
      <w:pPr>
        <w:autoSpaceDE w:val="0"/>
        <w:autoSpaceDN w:val="0"/>
        <w:adjustRightInd w:val="0"/>
        <w:spacing w:after="0" w:line="240" w:lineRule="auto"/>
        <w:jc w:val="both"/>
        <w:rPr>
          <w:rFonts w:ascii="Arial" w:hAnsi="Arial" w:cs="Arial"/>
          <w:bCs/>
          <w:sz w:val="20"/>
          <w:szCs w:val="20"/>
        </w:rPr>
      </w:pPr>
    </w:p>
    <w:p w:rsidR="002E6355" w:rsidRDefault="002E6355" w:rsidP="002B68EA">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TRANSPARENCY:</w:t>
      </w:r>
    </w:p>
    <w:p w:rsidR="002B68EA" w:rsidRPr="002E6355" w:rsidRDefault="002B68EA" w:rsidP="002B68EA">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Information regarding decisions an</w:t>
      </w:r>
      <w:r w:rsidR="00B54861" w:rsidRPr="002E6355">
        <w:rPr>
          <w:rFonts w:ascii="Arial" w:hAnsi="Arial" w:cs="Arial"/>
          <w:bCs/>
          <w:sz w:val="20"/>
          <w:szCs w:val="20"/>
        </w:rPr>
        <w:t xml:space="preserve">d the regulatory system must be </w:t>
      </w:r>
      <w:r w:rsidRPr="002E6355">
        <w:rPr>
          <w:rFonts w:ascii="Arial" w:hAnsi="Arial" w:cs="Arial"/>
          <w:bCs/>
          <w:sz w:val="20"/>
          <w:szCs w:val="20"/>
        </w:rPr>
        <w:t xml:space="preserve">readily available to </w:t>
      </w:r>
      <w:r w:rsidR="006A7592" w:rsidRPr="002E6355">
        <w:rPr>
          <w:rFonts w:ascii="Arial" w:hAnsi="Arial" w:cs="Arial"/>
          <w:bCs/>
          <w:sz w:val="20"/>
          <w:szCs w:val="20"/>
        </w:rPr>
        <w:t xml:space="preserve">all </w:t>
      </w:r>
      <w:r w:rsidR="00B54861" w:rsidRPr="002E6355">
        <w:rPr>
          <w:rFonts w:ascii="Arial" w:hAnsi="Arial" w:cs="Arial"/>
          <w:bCs/>
          <w:sz w:val="20"/>
          <w:szCs w:val="20"/>
        </w:rPr>
        <w:t>T</w:t>
      </w:r>
      <w:r w:rsidRPr="002E6355">
        <w:rPr>
          <w:rFonts w:ascii="Arial" w:hAnsi="Arial" w:cs="Arial"/>
          <w:bCs/>
          <w:sz w:val="20"/>
          <w:szCs w:val="20"/>
        </w:rPr>
        <w:t>NHP stakeholders.</w:t>
      </w:r>
      <w:r w:rsidR="002E6355">
        <w:rPr>
          <w:rFonts w:ascii="Arial" w:hAnsi="Arial" w:cs="Arial"/>
          <w:bCs/>
          <w:sz w:val="20"/>
          <w:szCs w:val="20"/>
        </w:rPr>
        <w:t xml:space="preserve"> An online registration application lodging system must be accessible to track the status of applications to finality.</w:t>
      </w:r>
    </w:p>
    <w:p w:rsidR="00B54861" w:rsidRPr="002E6355" w:rsidRDefault="00B54861" w:rsidP="002B68EA">
      <w:pPr>
        <w:autoSpaceDE w:val="0"/>
        <w:autoSpaceDN w:val="0"/>
        <w:adjustRightInd w:val="0"/>
        <w:spacing w:after="0" w:line="240" w:lineRule="auto"/>
        <w:jc w:val="both"/>
        <w:rPr>
          <w:rFonts w:ascii="Arial" w:hAnsi="Arial" w:cs="Arial"/>
          <w:bCs/>
          <w:sz w:val="20"/>
          <w:szCs w:val="20"/>
        </w:rPr>
      </w:pPr>
    </w:p>
    <w:p w:rsidR="002E6355" w:rsidRDefault="002E6355" w:rsidP="00FC5BAD">
      <w:pPr>
        <w:autoSpaceDE w:val="0"/>
        <w:autoSpaceDN w:val="0"/>
        <w:adjustRightInd w:val="0"/>
        <w:spacing w:after="0" w:line="240" w:lineRule="auto"/>
        <w:jc w:val="both"/>
        <w:rPr>
          <w:rFonts w:ascii="Arial" w:hAnsi="Arial" w:cs="Arial"/>
          <w:bCs/>
          <w:sz w:val="20"/>
          <w:szCs w:val="20"/>
        </w:rPr>
      </w:pPr>
      <w:r w:rsidRPr="002E6355">
        <w:rPr>
          <w:rFonts w:ascii="Arial" w:hAnsi="Arial" w:cs="Arial"/>
          <w:b/>
          <w:bCs/>
          <w:sz w:val="20"/>
          <w:szCs w:val="20"/>
        </w:rPr>
        <w:t>CULTURAL DIVERSITY:</w:t>
      </w:r>
      <w:r w:rsidRPr="002E6355">
        <w:rPr>
          <w:rFonts w:ascii="Arial" w:hAnsi="Arial" w:cs="Arial"/>
          <w:bCs/>
          <w:sz w:val="20"/>
          <w:szCs w:val="20"/>
        </w:rPr>
        <w:t xml:space="preserve"> </w:t>
      </w:r>
    </w:p>
    <w:p w:rsidR="002B68EA" w:rsidRPr="002E6355" w:rsidRDefault="00B54861" w:rsidP="00FC5BAD">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T</w:t>
      </w:r>
      <w:r w:rsidR="002B68EA" w:rsidRPr="002E6355">
        <w:rPr>
          <w:rFonts w:ascii="Arial" w:hAnsi="Arial" w:cs="Arial"/>
          <w:bCs/>
          <w:sz w:val="20"/>
          <w:szCs w:val="20"/>
        </w:rPr>
        <w:t>NHP regulations must respect diverse cu</w:t>
      </w:r>
      <w:r w:rsidRPr="002E6355">
        <w:rPr>
          <w:rFonts w:ascii="Arial" w:hAnsi="Arial" w:cs="Arial"/>
          <w:bCs/>
          <w:sz w:val="20"/>
          <w:szCs w:val="20"/>
        </w:rPr>
        <w:t>ltural traditions and not discriminate among them.</w:t>
      </w:r>
    </w:p>
    <w:p w:rsidR="00FC5BAD" w:rsidRPr="002E6355" w:rsidRDefault="00FC5BAD" w:rsidP="00FC5BAD">
      <w:pPr>
        <w:autoSpaceDE w:val="0"/>
        <w:autoSpaceDN w:val="0"/>
        <w:adjustRightInd w:val="0"/>
        <w:spacing w:after="0" w:line="240" w:lineRule="auto"/>
        <w:jc w:val="both"/>
        <w:rPr>
          <w:rFonts w:ascii="Arial" w:hAnsi="Arial" w:cs="Arial"/>
          <w:bCs/>
          <w:sz w:val="20"/>
          <w:szCs w:val="20"/>
        </w:rPr>
      </w:pPr>
    </w:p>
    <w:p w:rsidR="002E6355" w:rsidRDefault="002E6355" w:rsidP="00FC5BAD">
      <w:pPr>
        <w:autoSpaceDE w:val="0"/>
        <w:autoSpaceDN w:val="0"/>
        <w:adjustRightInd w:val="0"/>
        <w:spacing w:after="0" w:line="240" w:lineRule="auto"/>
        <w:jc w:val="both"/>
        <w:rPr>
          <w:rFonts w:ascii="Arial" w:hAnsi="Arial" w:cs="Arial"/>
          <w:b/>
          <w:bCs/>
          <w:sz w:val="20"/>
          <w:szCs w:val="20"/>
        </w:rPr>
      </w:pPr>
      <w:r w:rsidRPr="002E6355">
        <w:rPr>
          <w:rFonts w:ascii="Arial" w:hAnsi="Arial" w:cs="Arial"/>
          <w:b/>
          <w:bCs/>
          <w:sz w:val="20"/>
          <w:szCs w:val="20"/>
        </w:rPr>
        <w:t xml:space="preserve">BIODIVERSITY &amp; INTELLECTUAL PROPERTY: </w:t>
      </w:r>
    </w:p>
    <w:p w:rsidR="00FC5BAD" w:rsidRPr="002E6355" w:rsidRDefault="00FC5BAD" w:rsidP="00FC5BAD">
      <w:pPr>
        <w:autoSpaceDE w:val="0"/>
        <w:autoSpaceDN w:val="0"/>
        <w:adjustRightInd w:val="0"/>
        <w:spacing w:after="0" w:line="240" w:lineRule="auto"/>
        <w:jc w:val="both"/>
        <w:rPr>
          <w:rFonts w:ascii="Arial" w:hAnsi="Arial" w:cs="Arial"/>
          <w:b/>
          <w:bCs/>
          <w:sz w:val="20"/>
          <w:szCs w:val="20"/>
        </w:rPr>
      </w:pPr>
      <w:r w:rsidRPr="002E6355">
        <w:rPr>
          <w:rFonts w:ascii="Arial" w:hAnsi="Arial" w:cs="Arial"/>
          <w:bCs/>
          <w:sz w:val="20"/>
          <w:szCs w:val="20"/>
        </w:rPr>
        <w:t>The TNHP regulations must fulfil the requirements of the Biodiversity Ac (Act 10 of 2004), Patents Amendment As (Act 20 of 2005) and Regulations on Bioprospecting, Access and Benefit-Sharing (2008).</w:t>
      </w:r>
    </w:p>
    <w:p w:rsidR="00FC5BAD" w:rsidRPr="002E6355" w:rsidRDefault="00FC5BAD" w:rsidP="00FC5BAD">
      <w:pPr>
        <w:autoSpaceDE w:val="0"/>
        <w:autoSpaceDN w:val="0"/>
        <w:adjustRightInd w:val="0"/>
        <w:spacing w:after="0" w:line="240" w:lineRule="auto"/>
        <w:jc w:val="both"/>
        <w:rPr>
          <w:rFonts w:ascii="Arial" w:hAnsi="Arial" w:cs="Arial"/>
          <w:bCs/>
          <w:sz w:val="20"/>
          <w:szCs w:val="20"/>
        </w:rPr>
      </w:pPr>
    </w:p>
    <w:p w:rsidR="00B54861" w:rsidRPr="002E6355" w:rsidRDefault="00FC5BAD" w:rsidP="00FC5BAD">
      <w:pPr>
        <w:autoSpaceDE w:val="0"/>
        <w:autoSpaceDN w:val="0"/>
        <w:adjustRightInd w:val="0"/>
        <w:spacing w:after="0" w:line="240" w:lineRule="auto"/>
        <w:jc w:val="both"/>
        <w:rPr>
          <w:rFonts w:ascii="Arial" w:hAnsi="Arial" w:cs="Arial"/>
          <w:bCs/>
          <w:sz w:val="20"/>
          <w:szCs w:val="20"/>
        </w:rPr>
      </w:pPr>
      <w:r w:rsidRPr="002E6355">
        <w:rPr>
          <w:rFonts w:ascii="Arial" w:hAnsi="Arial" w:cs="Arial"/>
          <w:noProof/>
          <w:sz w:val="20"/>
          <w:szCs w:val="20"/>
          <w:lang w:val="en-US"/>
        </w:rPr>
        <w:drawing>
          <wp:inline distT="0" distB="0" distL="0" distR="0">
            <wp:extent cx="5731510" cy="590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59055"/>
                    </a:xfrm>
                    <a:prstGeom prst="rect">
                      <a:avLst/>
                    </a:prstGeom>
                  </pic:spPr>
                </pic:pic>
              </a:graphicData>
            </a:graphic>
          </wp:inline>
        </w:drawing>
      </w:r>
    </w:p>
    <w:p w:rsidR="00B54861" w:rsidRPr="002E6355" w:rsidRDefault="00B54861" w:rsidP="002B68EA">
      <w:pPr>
        <w:autoSpaceDE w:val="0"/>
        <w:autoSpaceDN w:val="0"/>
        <w:adjustRightInd w:val="0"/>
        <w:spacing w:after="0" w:line="240" w:lineRule="auto"/>
        <w:jc w:val="both"/>
        <w:rPr>
          <w:rFonts w:ascii="Arial" w:hAnsi="Arial" w:cs="Arial"/>
          <w:bCs/>
          <w:sz w:val="20"/>
          <w:szCs w:val="20"/>
        </w:rPr>
      </w:pPr>
    </w:p>
    <w:p w:rsidR="002B68EA" w:rsidRPr="002E6355" w:rsidRDefault="002B68EA" w:rsidP="004072F1">
      <w:pPr>
        <w:autoSpaceDE w:val="0"/>
        <w:autoSpaceDN w:val="0"/>
        <w:adjustRightInd w:val="0"/>
        <w:spacing w:after="0" w:line="240" w:lineRule="auto"/>
        <w:jc w:val="both"/>
        <w:rPr>
          <w:rFonts w:ascii="Arial" w:hAnsi="Arial" w:cs="Arial"/>
          <w:b/>
          <w:bCs/>
        </w:rPr>
      </w:pPr>
    </w:p>
    <w:p w:rsidR="001822C9" w:rsidRPr="002E6355" w:rsidRDefault="001822C9" w:rsidP="004072F1">
      <w:pPr>
        <w:autoSpaceDE w:val="0"/>
        <w:autoSpaceDN w:val="0"/>
        <w:adjustRightInd w:val="0"/>
        <w:spacing w:after="0" w:line="240" w:lineRule="auto"/>
        <w:jc w:val="both"/>
        <w:rPr>
          <w:rFonts w:ascii="Arial" w:hAnsi="Arial" w:cs="Arial"/>
          <w:b/>
          <w:bCs/>
          <w:sz w:val="24"/>
          <w:szCs w:val="24"/>
        </w:rPr>
      </w:pPr>
    </w:p>
    <w:p w:rsidR="00B92CD5" w:rsidRPr="00880DA2" w:rsidRDefault="00880DA2" w:rsidP="00880DA2">
      <w:pPr>
        <w:jc w:val="both"/>
        <w:rPr>
          <w:rFonts w:ascii="Arial" w:hAnsi="Arial" w:cs="Arial"/>
          <w:b/>
          <w:bCs/>
          <w:sz w:val="24"/>
          <w:szCs w:val="24"/>
        </w:rPr>
      </w:pPr>
      <w:proofErr w:type="gramStart"/>
      <w:r w:rsidRPr="002E6355">
        <w:rPr>
          <w:rFonts w:ascii="Arial" w:hAnsi="Arial" w:cs="Arial"/>
          <w:b/>
          <w:bCs/>
          <w:sz w:val="24"/>
          <w:szCs w:val="24"/>
        </w:rPr>
        <w:lastRenderedPageBreak/>
        <w:t>SUGGESTED TERMS OF REFERENCE FOR THE PARLIAMENTARY PORTFOLIO COMMITTEE ON HEALTH TO ESTABLISH A NEW REGULATORY FRAMEWORK FOR TRADITI</w:t>
      </w:r>
      <w:r>
        <w:rPr>
          <w:rFonts w:ascii="Arial" w:hAnsi="Arial" w:cs="Arial"/>
          <w:b/>
          <w:bCs/>
          <w:sz w:val="24"/>
          <w:szCs w:val="24"/>
        </w:rPr>
        <w:t>ONAL &amp; NATURAL HEALTH PRODUCTS.</w:t>
      </w:r>
      <w:proofErr w:type="gramEnd"/>
    </w:p>
    <w:p w:rsidR="00B92CD5" w:rsidRPr="002E6355" w:rsidRDefault="00B92CD5" w:rsidP="00B92CD5">
      <w:pPr>
        <w:autoSpaceDE w:val="0"/>
        <w:autoSpaceDN w:val="0"/>
        <w:adjustRightInd w:val="0"/>
        <w:spacing w:after="0" w:line="240" w:lineRule="auto"/>
        <w:rPr>
          <w:rFonts w:ascii="Arial" w:hAnsi="Arial" w:cs="Arial"/>
          <w:sz w:val="20"/>
          <w:szCs w:val="20"/>
        </w:rPr>
      </w:pPr>
    </w:p>
    <w:p w:rsidR="00B92CD5" w:rsidRPr="002E6355" w:rsidRDefault="00B92CD5" w:rsidP="004072F1">
      <w:pPr>
        <w:pStyle w:val="ListParagraph"/>
        <w:numPr>
          <w:ilvl w:val="0"/>
          <w:numId w:val="6"/>
        </w:numPr>
        <w:autoSpaceDE w:val="0"/>
        <w:autoSpaceDN w:val="0"/>
        <w:adjustRightInd w:val="0"/>
        <w:spacing w:after="0" w:line="240" w:lineRule="auto"/>
        <w:jc w:val="both"/>
        <w:rPr>
          <w:rFonts w:ascii="Arial" w:hAnsi="Arial" w:cs="Arial"/>
          <w:b/>
        </w:rPr>
      </w:pPr>
      <w:r w:rsidRPr="002E6355">
        <w:rPr>
          <w:rFonts w:ascii="Arial" w:hAnsi="Arial" w:cs="Arial"/>
          <w:b/>
        </w:rPr>
        <w:t xml:space="preserve">That the </w:t>
      </w:r>
      <w:r w:rsidR="00880DA2">
        <w:rPr>
          <w:rFonts w:ascii="Arial" w:hAnsi="Arial" w:cs="Arial"/>
          <w:b/>
        </w:rPr>
        <w:t xml:space="preserve">Parliamentary </w:t>
      </w:r>
      <w:r w:rsidRPr="002E6355">
        <w:rPr>
          <w:rFonts w:ascii="Arial" w:hAnsi="Arial" w:cs="Arial"/>
          <w:b/>
        </w:rPr>
        <w:t xml:space="preserve">Portfolio </w:t>
      </w:r>
      <w:r w:rsidR="00EA2D4A" w:rsidRPr="002E6355">
        <w:rPr>
          <w:rFonts w:ascii="Arial" w:hAnsi="Arial" w:cs="Arial"/>
          <w:b/>
        </w:rPr>
        <w:t>Committee</w:t>
      </w:r>
      <w:r w:rsidRPr="002E6355">
        <w:rPr>
          <w:rFonts w:ascii="Arial" w:hAnsi="Arial" w:cs="Arial"/>
          <w:b/>
        </w:rPr>
        <w:t xml:space="preserve"> on Health</w:t>
      </w:r>
      <w:r w:rsidR="00083475" w:rsidRPr="002E6355">
        <w:rPr>
          <w:rFonts w:ascii="Arial" w:hAnsi="Arial" w:cs="Arial"/>
          <w:b/>
        </w:rPr>
        <w:t xml:space="preserve"> </w:t>
      </w:r>
      <w:r w:rsidRPr="002E6355">
        <w:rPr>
          <w:rFonts w:ascii="Arial" w:hAnsi="Arial" w:cs="Arial"/>
          <w:b/>
        </w:rPr>
        <w:t>consult, analyse and make recommendations regarding the legislative and regulatory regime governing  African Traditional Medicines and Natural Health Products</w:t>
      </w:r>
      <w:r w:rsidR="005D52AE" w:rsidRPr="002E6355">
        <w:rPr>
          <w:rFonts w:ascii="Arial" w:hAnsi="Arial" w:cs="Arial"/>
          <w:b/>
        </w:rPr>
        <w:t xml:space="preserve">, </w:t>
      </w:r>
      <w:r w:rsidRPr="002E6355">
        <w:rPr>
          <w:rFonts w:ascii="Arial" w:hAnsi="Arial" w:cs="Arial"/>
          <w:b/>
        </w:rPr>
        <w:t xml:space="preserve">including, but not limited to </w:t>
      </w:r>
      <w:r w:rsidR="004072F1" w:rsidRPr="002E6355">
        <w:rPr>
          <w:rFonts w:ascii="Arial" w:hAnsi="Arial" w:cs="Arial"/>
          <w:b/>
        </w:rPr>
        <w:t xml:space="preserve">African Traditional Medicines, Western </w:t>
      </w:r>
      <w:r w:rsidR="00EA2D4A" w:rsidRPr="002E6355">
        <w:rPr>
          <w:rFonts w:ascii="Arial" w:hAnsi="Arial" w:cs="Arial"/>
          <w:b/>
        </w:rPr>
        <w:t xml:space="preserve">Traditional </w:t>
      </w:r>
      <w:r w:rsidR="004072F1" w:rsidRPr="002E6355">
        <w:rPr>
          <w:rFonts w:ascii="Arial" w:hAnsi="Arial" w:cs="Arial"/>
          <w:b/>
        </w:rPr>
        <w:t>Herbal M</w:t>
      </w:r>
      <w:r w:rsidRPr="002E6355">
        <w:rPr>
          <w:rFonts w:ascii="Arial" w:hAnsi="Arial" w:cs="Arial"/>
          <w:b/>
        </w:rPr>
        <w:t xml:space="preserve">edicines, Traditional Chinese Medicines, </w:t>
      </w:r>
      <w:proofErr w:type="spellStart"/>
      <w:r w:rsidRPr="002E6355">
        <w:rPr>
          <w:rFonts w:ascii="Arial" w:hAnsi="Arial" w:cs="Arial"/>
          <w:b/>
        </w:rPr>
        <w:t>Ayurvedic</w:t>
      </w:r>
      <w:proofErr w:type="spellEnd"/>
      <w:r w:rsidRPr="002E6355">
        <w:rPr>
          <w:rFonts w:ascii="Arial" w:hAnsi="Arial" w:cs="Arial"/>
          <w:b/>
        </w:rPr>
        <w:t xml:space="preserve"> Medicines, </w:t>
      </w:r>
      <w:proofErr w:type="spellStart"/>
      <w:r w:rsidRPr="002E6355">
        <w:rPr>
          <w:rFonts w:ascii="Arial" w:hAnsi="Arial" w:cs="Arial"/>
          <w:b/>
        </w:rPr>
        <w:t>Unani-Tibb</w:t>
      </w:r>
      <w:proofErr w:type="spellEnd"/>
      <w:r w:rsidR="00EA2D4A" w:rsidRPr="002E6355">
        <w:rPr>
          <w:rFonts w:ascii="Arial" w:hAnsi="Arial" w:cs="Arial"/>
          <w:b/>
        </w:rPr>
        <w:t xml:space="preserve"> Medicines</w:t>
      </w:r>
      <w:r w:rsidRPr="002E6355">
        <w:rPr>
          <w:rFonts w:ascii="Arial" w:hAnsi="Arial" w:cs="Arial"/>
          <w:b/>
        </w:rPr>
        <w:t xml:space="preserve">, Homeopathic </w:t>
      </w:r>
      <w:r w:rsidR="00EA2D4A" w:rsidRPr="002E6355">
        <w:rPr>
          <w:rFonts w:ascii="Arial" w:hAnsi="Arial" w:cs="Arial"/>
          <w:b/>
        </w:rPr>
        <w:t>Medicines,</w:t>
      </w:r>
      <w:r w:rsidRPr="002E6355">
        <w:rPr>
          <w:rFonts w:ascii="Arial" w:hAnsi="Arial" w:cs="Arial"/>
          <w:b/>
        </w:rPr>
        <w:t xml:space="preserve"> </w:t>
      </w:r>
      <w:r w:rsidR="00EA2D4A" w:rsidRPr="002E6355">
        <w:rPr>
          <w:rFonts w:ascii="Arial" w:hAnsi="Arial" w:cs="Arial"/>
          <w:b/>
        </w:rPr>
        <w:t xml:space="preserve">Integrated Medicines </w:t>
      </w:r>
      <w:r w:rsidRPr="002E6355">
        <w:rPr>
          <w:rFonts w:ascii="Arial" w:hAnsi="Arial" w:cs="Arial"/>
          <w:b/>
        </w:rPr>
        <w:t>and Health Supplements</w:t>
      </w:r>
      <w:r w:rsidR="00EA2D4A" w:rsidRPr="002E6355">
        <w:rPr>
          <w:rFonts w:ascii="Arial" w:hAnsi="Arial" w:cs="Arial"/>
          <w:b/>
        </w:rPr>
        <w:t xml:space="preserve">, </w:t>
      </w:r>
      <w:r w:rsidR="00880DA2">
        <w:rPr>
          <w:rFonts w:ascii="Arial" w:hAnsi="Arial" w:cs="Arial"/>
          <w:b/>
        </w:rPr>
        <w:t xml:space="preserve">and </w:t>
      </w:r>
      <w:r w:rsidR="00EA2D4A" w:rsidRPr="002E6355">
        <w:rPr>
          <w:rFonts w:ascii="Arial" w:hAnsi="Arial" w:cs="Arial"/>
          <w:b/>
        </w:rPr>
        <w:t xml:space="preserve">including </w:t>
      </w:r>
      <w:r w:rsidR="00F06409" w:rsidRPr="002E6355">
        <w:rPr>
          <w:rFonts w:ascii="Arial" w:hAnsi="Arial" w:cs="Arial"/>
          <w:b/>
        </w:rPr>
        <w:t xml:space="preserve">innovative </w:t>
      </w:r>
      <w:r w:rsidR="00EA2D4A" w:rsidRPr="002E6355">
        <w:rPr>
          <w:rFonts w:ascii="Arial" w:hAnsi="Arial" w:cs="Arial"/>
          <w:b/>
        </w:rPr>
        <w:t xml:space="preserve">plant-based </w:t>
      </w:r>
      <w:r w:rsidR="00F06409" w:rsidRPr="002E6355">
        <w:rPr>
          <w:rFonts w:ascii="Arial" w:hAnsi="Arial" w:cs="Arial"/>
          <w:b/>
        </w:rPr>
        <w:t xml:space="preserve">chemical </w:t>
      </w:r>
      <w:r w:rsidR="00EA2D4A" w:rsidRPr="002E6355">
        <w:rPr>
          <w:rFonts w:ascii="Arial" w:hAnsi="Arial" w:cs="Arial"/>
          <w:b/>
        </w:rPr>
        <w:t>isolates</w:t>
      </w:r>
      <w:r w:rsidRPr="002E6355">
        <w:rPr>
          <w:rFonts w:ascii="Arial" w:hAnsi="Arial" w:cs="Arial"/>
          <w:b/>
        </w:rPr>
        <w:t>.</w:t>
      </w:r>
    </w:p>
    <w:p w:rsidR="004072F1" w:rsidRPr="002E6355" w:rsidRDefault="004072F1" w:rsidP="004072F1">
      <w:pPr>
        <w:autoSpaceDE w:val="0"/>
        <w:autoSpaceDN w:val="0"/>
        <w:adjustRightInd w:val="0"/>
        <w:spacing w:after="0" w:line="240" w:lineRule="auto"/>
        <w:ind w:left="360"/>
        <w:jc w:val="both"/>
        <w:rPr>
          <w:rFonts w:ascii="Arial" w:hAnsi="Arial" w:cs="Arial"/>
          <w:sz w:val="20"/>
          <w:szCs w:val="20"/>
        </w:rPr>
      </w:pPr>
    </w:p>
    <w:p w:rsidR="004072F1" w:rsidRPr="002E6355" w:rsidRDefault="004072F1" w:rsidP="004072F1">
      <w:pPr>
        <w:autoSpaceDE w:val="0"/>
        <w:autoSpaceDN w:val="0"/>
        <w:adjustRightInd w:val="0"/>
        <w:spacing w:after="0" w:line="240" w:lineRule="auto"/>
        <w:ind w:left="360"/>
        <w:jc w:val="both"/>
        <w:rPr>
          <w:rFonts w:ascii="Arial" w:hAnsi="Arial" w:cs="Arial"/>
          <w:sz w:val="20"/>
          <w:szCs w:val="20"/>
        </w:rPr>
      </w:pPr>
    </w:p>
    <w:p w:rsidR="00CD7607" w:rsidRPr="002E6355" w:rsidRDefault="00CD7607" w:rsidP="00EA41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 w:val="20"/>
          <w:szCs w:val="20"/>
        </w:rPr>
      </w:pPr>
    </w:p>
    <w:p w:rsidR="00880DA2" w:rsidRPr="00880DA2" w:rsidRDefault="00880DA2" w:rsidP="007F1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Cs w:val="20"/>
        </w:rPr>
      </w:pPr>
      <w:r w:rsidRPr="00880DA2">
        <w:rPr>
          <w:rFonts w:ascii="Arial" w:hAnsi="Arial" w:cs="Arial"/>
          <w:b/>
          <w:szCs w:val="20"/>
        </w:rPr>
        <w:t>COMMENTRY:</w:t>
      </w:r>
      <w:r w:rsidRPr="00880DA2">
        <w:rPr>
          <w:rFonts w:ascii="Arial" w:hAnsi="Arial" w:cs="Arial"/>
          <w:szCs w:val="20"/>
        </w:rPr>
        <w:t xml:space="preserve"> </w:t>
      </w:r>
    </w:p>
    <w:p w:rsidR="00880DA2" w:rsidRDefault="00880DA2" w:rsidP="007F1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 w:val="20"/>
          <w:szCs w:val="20"/>
        </w:rPr>
      </w:pPr>
    </w:p>
    <w:p w:rsidR="004072F1" w:rsidRPr="002E6355" w:rsidRDefault="00B91194" w:rsidP="007F1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 w:val="20"/>
          <w:szCs w:val="20"/>
        </w:rPr>
      </w:pPr>
      <w:r w:rsidRPr="002E6355">
        <w:rPr>
          <w:rFonts w:ascii="Arial" w:hAnsi="Arial" w:cs="Arial"/>
          <w:sz w:val="20"/>
          <w:szCs w:val="20"/>
        </w:rPr>
        <w:t>The</w:t>
      </w:r>
      <w:r w:rsidR="004072F1" w:rsidRPr="002E6355">
        <w:rPr>
          <w:rFonts w:ascii="Arial" w:hAnsi="Arial" w:cs="Arial"/>
          <w:sz w:val="20"/>
          <w:szCs w:val="20"/>
        </w:rPr>
        <w:t xml:space="preserve"> </w:t>
      </w:r>
      <w:r w:rsidR="007F180A" w:rsidRPr="002E6355">
        <w:rPr>
          <w:rFonts w:ascii="Arial" w:hAnsi="Arial" w:cs="Arial"/>
          <w:sz w:val="20"/>
          <w:szCs w:val="20"/>
        </w:rPr>
        <w:t xml:space="preserve">creation of a </w:t>
      </w:r>
      <w:r w:rsidR="007F180A" w:rsidRPr="002E6355">
        <w:rPr>
          <w:rFonts w:ascii="Arial" w:hAnsi="Arial" w:cs="Arial"/>
          <w:sz w:val="20"/>
          <w:szCs w:val="20"/>
          <w:u w:val="single"/>
        </w:rPr>
        <w:t xml:space="preserve">level </w:t>
      </w:r>
      <w:r w:rsidR="00F06409" w:rsidRPr="002E6355">
        <w:rPr>
          <w:rFonts w:ascii="Arial" w:hAnsi="Arial" w:cs="Arial"/>
          <w:sz w:val="20"/>
          <w:szCs w:val="20"/>
          <w:u w:val="single"/>
        </w:rPr>
        <w:t>playing field</w:t>
      </w:r>
      <w:r w:rsidR="00EA411B" w:rsidRPr="002E6355">
        <w:rPr>
          <w:rFonts w:ascii="Arial" w:hAnsi="Arial" w:cs="Arial"/>
          <w:sz w:val="20"/>
          <w:szCs w:val="20"/>
          <w:u w:val="single"/>
        </w:rPr>
        <w:t xml:space="preserve"> in the regulation of African Traditional Medicines and Natural Health </w:t>
      </w:r>
      <w:r w:rsidR="00EA2D4A" w:rsidRPr="002E6355">
        <w:rPr>
          <w:rFonts w:ascii="Arial" w:hAnsi="Arial" w:cs="Arial"/>
          <w:sz w:val="20"/>
          <w:szCs w:val="20"/>
          <w:u w:val="single"/>
        </w:rPr>
        <w:t>Products</w:t>
      </w:r>
      <w:r w:rsidR="007F180A" w:rsidRPr="002E6355">
        <w:rPr>
          <w:rFonts w:ascii="Arial" w:hAnsi="Arial" w:cs="Arial"/>
          <w:sz w:val="20"/>
          <w:szCs w:val="20"/>
        </w:rPr>
        <w:t xml:space="preserve"> </w:t>
      </w:r>
      <w:r w:rsidR="00EA411B" w:rsidRPr="002E6355">
        <w:rPr>
          <w:rFonts w:ascii="Arial" w:hAnsi="Arial" w:cs="Arial"/>
          <w:sz w:val="20"/>
          <w:szCs w:val="20"/>
        </w:rPr>
        <w:t xml:space="preserve">in terms of the </w:t>
      </w:r>
      <w:r w:rsidR="007F180A" w:rsidRPr="002E6355">
        <w:rPr>
          <w:rFonts w:ascii="Arial" w:hAnsi="Arial" w:cs="Arial"/>
          <w:sz w:val="20"/>
          <w:szCs w:val="20"/>
        </w:rPr>
        <w:t xml:space="preserve">Equality Clause referred to in </w:t>
      </w:r>
      <w:r w:rsidR="00EA411B" w:rsidRPr="002E6355">
        <w:rPr>
          <w:rFonts w:ascii="Arial" w:hAnsi="Arial" w:cs="Arial"/>
          <w:sz w:val="20"/>
          <w:szCs w:val="20"/>
        </w:rPr>
        <w:t>Chapter 2</w:t>
      </w:r>
      <w:r w:rsidR="007F180A" w:rsidRPr="002E6355">
        <w:rPr>
          <w:rFonts w:ascii="Arial" w:hAnsi="Arial" w:cs="Arial"/>
          <w:sz w:val="20"/>
          <w:szCs w:val="20"/>
        </w:rPr>
        <w:t xml:space="preserve">, </w:t>
      </w:r>
      <w:r w:rsidR="00EA411B" w:rsidRPr="002E6355">
        <w:rPr>
          <w:rFonts w:ascii="Arial" w:hAnsi="Arial" w:cs="Arial"/>
          <w:sz w:val="20"/>
          <w:szCs w:val="20"/>
        </w:rPr>
        <w:t xml:space="preserve">Section 9 </w:t>
      </w:r>
      <w:r w:rsidR="007F180A" w:rsidRPr="002E6355">
        <w:rPr>
          <w:rFonts w:ascii="Arial" w:hAnsi="Arial" w:cs="Arial"/>
          <w:sz w:val="20"/>
          <w:szCs w:val="20"/>
        </w:rPr>
        <w:t xml:space="preserve">of the </w:t>
      </w:r>
      <w:r w:rsidR="00EA2D4A" w:rsidRPr="002E6355">
        <w:rPr>
          <w:rFonts w:ascii="Arial" w:hAnsi="Arial" w:cs="Arial"/>
          <w:sz w:val="20"/>
          <w:szCs w:val="20"/>
        </w:rPr>
        <w:t>Constitution</w:t>
      </w:r>
      <w:r w:rsidR="007F180A" w:rsidRPr="002E6355">
        <w:rPr>
          <w:rFonts w:ascii="Arial" w:hAnsi="Arial" w:cs="Arial"/>
          <w:sz w:val="20"/>
          <w:szCs w:val="20"/>
        </w:rPr>
        <w:t xml:space="preserve"> Act. (Act 108 of 1996) </w:t>
      </w:r>
      <w:r w:rsidRPr="00880DA2">
        <w:rPr>
          <w:rFonts w:ascii="Arial" w:hAnsi="Arial" w:cs="Arial"/>
          <w:sz w:val="20"/>
          <w:szCs w:val="20"/>
          <w:u w:val="single"/>
        </w:rPr>
        <w:t>must be effected</w:t>
      </w:r>
      <w:r w:rsidRPr="002E6355">
        <w:rPr>
          <w:rFonts w:ascii="Arial" w:hAnsi="Arial" w:cs="Arial"/>
          <w:sz w:val="20"/>
          <w:szCs w:val="20"/>
        </w:rPr>
        <w:t>.</w:t>
      </w:r>
    </w:p>
    <w:p w:rsidR="00EA411B" w:rsidRPr="002E6355" w:rsidRDefault="00EA411B" w:rsidP="00EA41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 w:val="20"/>
          <w:szCs w:val="20"/>
        </w:rPr>
      </w:pPr>
    </w:p>
    <w:p w:rsidR="00EA2D4A" w:rsidRPr="002E6355" w:rsidRDefault="00EA2D4A" w:rsidP="00927F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 w:val="20"/>
          <w:szCs w:val="20"/>
        </w:rPr>
      </w:pPr>
      <w:r w:rsidRPr="002E6355">
        <w:rPr>
          <w:rFonts w:ascii="Arial" w:hAnsi="Arial" w:cs="Arial"/>
          <w:sz w:val="20"/>
          <w:szCs w:val="20"/>
        </w:rPr>
        <w:t xml:space="preserve">A </w:t>
      </w:r>
      <w:r w:rsidR="00B91194" w:rsidRPr="002E6355">
        <w:rPr>
          <w:rFonts w:ascii="Arial" w:hAnsi="Arial" w:cs="Arial"/>
          <w:sz w:val="20"/>
          <w:szCs w:val="20"/>
        </w:rPr>
        <w:t>C</w:t>
      </w:r>
      <w:r w:rsidR="00EA411B" w:rsidRPr="002E6355">
        <w:rPr>
          <w:rFonts w:ascii="Arial" w:hAnsi="Arial" w:cs="Arial"/>
          <w:sz w:val="20"/>
          <w:szCs w:val="20"/>
        </w:rPr>
        <w:t>onstitutional crisis</w:t>
      </w:r>
      <w:r w:rsidR="00927F70" w:rsidRPr="002E6355">
        <w:rPr>
          <w:rFonts w:ascii="Arial" w:hAnsi="Arial" w:cs="Arial"/>
          <w:sz w:val="20"/>
          <w:szCs w:val="20"/>
        </w:rPr>
        <w:t xml:space="preserve"> has developed as a result of</w:t>
      </w:r>
      <w:r w:rsidR="00EA411B" w:rsidRPr="002E6355">
        <w:rPr>
          <w:rFonts w:ascii="Arial" w:hAnsi="Arial" w:cs="Arial"/>
          <w:sz w:val="20"/>
          <w:szCs w:val="20"/>
        </w:rPr>
        <w:t xml:space="preserve"> </w:t>
      </w:r>
      <w:r w:rsidR="00B91194" w:rsidRPr="002E6355">
        <w:rPr>
          <w:rFonts w:ascii="Arial" w:hAnsi="Arial" w:cs="Arial"/>
          <w:sz w:val="20"/>
          <w:szCs w:val="20"/>
        </w:rPr>
        <w:t xml:space="preserve">the publication of </w:t>
      </w:r>
      <w:r w:rsidR="00EA411B" w:rsidRPr="002E6355">
        <w:rPr>
          <w:rFonts w:ascii="Arial" w:hAnsi="Arial" w:cs="Arial"/>
          <w:sz w:val="20"/>
          <w:szCs w:val="20"/>
        </w:rPr>
        <w:t xml:space="preserve">recent </w:t>
      </w:r>
      <w:r w:rsidR="007F180A" w:rsidRPr="002E6355">
        <w:rPr>
          <w:rFonts w:ascii="Arial" w:hAnsi="Arial" w:cs="Arial"/>
          <w:sz w:val="20"/>
          <w:szCs w:val="20"/>
        </w:rPr>
        <w:t>R</w:t>
      </w:r>
      <w:r w:rsidR="00EA411B" w:rsidRPr="002E6355">
        <w:rPr>
          <w:rFonts w:ascii="Arial" w:hAnsi="Arial" w:cs="Arial"/>
          <w:sz w:val="20"/>
          <w:szCs w:val="20"/>
        </w:rPr>
        <w:t xml:space="preserve">egulations for the control of </w:t>
      </w:r>
      <w:r w:rsidR="005D52AE" w:rsidRPr="002E6355">
        <w:rPr>
          <w:rFonts w:ascii="Arial" w:hAnsi="Arial" w:cs="Arial"/>
          <w:sz w:val="20"/>
          <w:szCs w:val="20"/>
        </w:rPr>
        <w:t xml:space="preserve">non-indigenous </w:t>
      </w:r>
      <w:r w:rsidR="00EA411B" w:rsidRPr="002E6355">
        <w:rPr>
          <w:rFonts w:ascii="Arial" w:hAnsi="Arial" w:cs="Arial"/>
          <w:sz w:val="20"/>
          <w:szCs w:val="20"/>
        </w:rPr>
        <w:t>Natural Health Products</w:t>
      </w:r>
      <w:r w:rsidR="00927F70" w:rsidRPr="002E6355">
        <w:rPr>
          <w:rFonts w:ascii="Arial" w:hAnsi="Arial" w:cs="Arial"/>
          <w:sz w:val="20"/>
          <w:szCs w:val="20"/>
        </w:rPr>
        <w:t xml:space="preserve"> (</w:t>
      </w:r>
      <w:r w:rsidRPr="002E6355">
        <w:rPr>
          <w:rFonts w:ascii="Arial" w:hAnsi="Arial" w:cs="Arial"/>
          <w:sz w:val="20"/>
          <w:szCs w:val="20"/>
        </w:rPr>
        <w:t>Complementary</w:t>
      </w:r>
      <w:r w:rsidR="00927F70" w:rsidRPr="002E6355">
        <w:rPr>
          <w:rFonts w:ascii="Arial" w:hAnsi="Arial" w:cs="Arial"/>
          <w:sz w:val="20"/>
          <w:szCs w:val="20"/>
        </w:rPr>
        <w:t xml:space="preserve"> Medicines) </w:t>
      </w:r>
      <w:r w:rsidR="00F06409" w:rsidRPr="002E6355">
        <w:rPr>
          <w:rFonts w:ascii="Arial" w:hAnsi="Arial" w:cs="Arial"/>
          <w:sz w:val="20"/>
          <w:szCs w:val="20"/>
        </w:rPr>
        <w:t>published on the 15</w:t>
      </w:r>
      <w:r w:rsidR="00F06409" w:rsidRPr="002E6355">
        <w:rPr>
          <w:rFonts w:ascii="Arial" w:hAnsi="Arial" w:cs="Arial"/>
          <w:sz w:val="20"/>
          <w:szCs w:val="20"/>
          <w:vertAlign w:val="superscript"/>
        </w:rPr>
        <w:t>th</w:t>
      </w:r>
      <w:r w:rsidR="00F06409" w:rsidRPr="002E6355">
        <w:rPr>
          <w:rFonts w:ascii="Arial" w:hAnsi="Arial" w:cs="Arial"/>
          <w:sz w:val="20"/>
          <w:szCs w:val="20"/>
        </w:rPr>
        <w:t xml:space="preserve"> of November 2013</w:t>
      </w:r>
      <w:r w:rsidR="00927F70" w:rsidRPr="002E6355">
        <w:rPr>
          <w:rFonts w:ascii="Arial" w:hAnsi="Arial" w:cs="Arial"/>
          <w:sz w:val="20"/>
          <w:szCs w:val="20"/>
        </w:rPr>
        <w:t xml:space="preserve"> in terms of Section 35 of the Medicines and Related Substances Act (101 of 1965). </w:t>
      </w:r>
    </w:p>
    <w:p w:rsidR="00EA2D4A" w:rsidRPr="002E6355" w:rsidRDefault="00EA2D4A" w:rsidP="00927F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 w:val="20"/>
          <w:szCs w:val="20"/>
        </w:rPr>
      </w:pPr>
    </w:p>
    <w:p w:rsidR="00F06409" w:rsidRPr="002E6355" w:rsidRDefault="00927F70" w:rsidP="00927F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 w:val="20"/>
          <w:szCs w:val="20"/>
          <w:u w:val="single"/>
        </w:rPr>
      </w:pPr>
      <w:r w:rsidRPr="002E6355">
        <w:rPr>
          <w:rFonts w:ascii="Arial" w:hAnsi="Arial" w:cs="Arial"/>
          <w:sz w:val="20"/>
          <w:szCs w:val="20"/>
          <w:u w:val="single"/>
        </w:rPr>
        <w:t xml:space="preserve">The </w:t>
      </w:r>
      <w:r w:rsidR="00EA2D4A" w:rsidRPr="002E6355">
        <w:rPr>
          <w:rFonts w:ascii="Arial" w:hAnsi="Arial" w:cs="Arial"/>
          <w:sz w:val="20"/>
          <w:szCs w:val="20"/>
          <w:u w:val="single"/>
        </w:rPr>
        <w:t>R</w:t>
      </w:r>
      <w:r w:rsidRPr="002E6355">
        <w:rPr>
          <w:rFonts w:ascii="Arial" w:hAnsi="Arial" w:cs="Arial"/>
          <w:sz w:val="20"/>
          <w:szCs w:val="20"/>
          <w:u w:val="single"/>
        </w:rPr>
        <w:t>egulations and provisions carried over in the</w:t>
      </w:r>
      <w:r w:rsidR="00EA411B" w:rsidRPr="002E6355">
        <w:rPr>
          <w:rFonts w:ascii="Arial" w:hAnsi="Arial" w:cs="Arial"/>
          <w:sz w:val="20"/>
          <w:szCs w:val="20"/>
          <w:u w:val="single"/>
        </w:rPr>
        <w:t xml:space="preserve"> </w:t>
      </w:r>
      <w:r w:rsidRPr="002E6355">
        <w:rPr>
          <w:rFonts w:ascii="Arial" w:hAnsi="Arial" w:cs="Arial"/>
          <w:sz w:val="20"/>
          <w:szCs w:val="20"/>
          <w:u w:val="single"/>
        </w:rPr>
        <w:t xml:space="preserve">Medicines and Related Substances Amendment Bill (Bill 6 of 2013), allow the </w:t>
      </w:r>
      <w:r w:rsidR="00EA411B" w:rsidRPr="002E6355">
        <w:rPr>
          <w:rFonts w:ascii="Arial" w:hAnsi="Arial" w:cs="Arial"/>
          <w:sz w:val="20"/>
          <w:szCs w:val="20"/>
          <w:u w:val="single"/>
        </w:rPr>
        <w:t xml:space="preserve">Medicines Control </w:t>
      </w:r>
      <w:r w:rsidRPr="002E6355">
        <w:rPr>
          <w:rFonts w:ascii="Arial" w:hAnsi="Arial" w:cs="Arial"/>
          <w:sz w:val="20"/>
          <w:szCs w:val="20"/>
          <w:u w:val="single"/>
        </w:rPr>
        <w:t xml:space="preserve">Council and Minister of Health to </w:t>
      </w:r>
      <w:r w:rsidR="00EA2D4A" w:rsidRPr="002E6355">
        <w:rPr>
          <w:rFonts w:ascii="Arial" w:hAnsi="Arial" w:cs="Arial"/>
          <w:sz w:val="20"/>
          <w:szCs w:val="20"/>
          <w:u w:val="single"/>
        </w:rPr>
        <w:t xml:space="preserve">continue to </w:t>
      </w:r>
      <w:r w:rsidRPr="002E6355">
        <w:rPr>
          <w:rFonts w:ascii="Arial" w:hAnsi="Arial" w:cs="Arial"/>
          <w:sz w:val="20"/>
          <w:szCs w:val="20"/>
          <w:u w:val="single"/>
        </w:rPr>
        <w:t>discr</w:t>
      </w:r>
      <w:r w:rsidR="00EA2D4A" w:rsidRPr="002E6355">
        <w:rPr>
          <w:rFonts w:ascii="Arial" w:hAnsi="Arial" w:cs="Arial"/>
          <w:sz w:val="20"/>
          <w:szCs w:val="20"/>
          <w:u w:val="single"/>
        </w:rPr>
        <w:t>iminate between</w:t>
      </w:r>
      <w:r w:rsidRPr="002E6355">
        <w:rPr>
          <w:rFonts w:ascii="Arial" w:hAnsi="Arial" w:cs="Arial"/>
          <w:sz w:val="20"/>
          <w:szCs w:val="20"/>
          <w:u w:val="single"/>
        </w:rPr>
        <w:t xml:space="preserve"> non-indigenous Traditional Medicines and indigenous African Traditional Medicines. </w:t>
      </w:r>
    </w:p>
    <w:p w:rsidR="00F06409" w:rsidRPr="002E6355" w:rsidRDefault="00F06409" w:rsidP="00927F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 w:val="20"/>
          <w:szCs w:val="20"/>
        </w:rPr>
      </w:pPr>
    </w:p>
    <w:p w:rsidR="00EA411B" w:rsidRPr="002E6355" w:rsidRDefault="00927F70" w:rsidP="00927F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 w:val="20"/>
          <w:szCs w:val="20"/>
        </w:rPr>
      </w:pPr>
      <w:r w:rsidRPr="002E6355">
        <w:rPr>
          <w:rFonts w:ascii="Arial" w:hAnsi="Arial" w:cs="Arial"/>
          <w:sz w:val="20"/>
          <w:szCs w:val="20"/>
          <w:u w:val="single"/>
        </w:rPr>
        <w:t>The current regulations discriminate on the basis of tradition, race, ethnicity, culture, belief and social origin.</w:t>
      </w:r>
      <w:r w:rsidRPr="002E6355">
        <w:rPr>
          <w:rFonts w:ascii="Arial" w:hAnsi="Arial" w:cs="Arial"/>
          <w:sz w:val="20"/>
          <w:szCs w:val="20"/>
        </w:rPr>
        <w:t xml:space="preserve"> </w:t>
      </w:r>
      <w:r w:rsidR="00D35FF2" w:rsidRPr="002E6355">
        <w:rPr>
          <w:rFonts w:ascii="Arial" w:hAnsi="Arial" w:cs="Arial"/>
          <w:sz w:val="20"/>
          <w:szCs w:val="20"/>
        </w:rPr>
        <w:t xml:space="preserve"> </w:t>
      </w:r>
      <w:r w:rsidR="00EA2D4A" w:rsidRPr="002E6355">
        <w:rPr>
          <w:rFonts w:ascii="Arial" w:hAnsi="Arial" w:cs="Arial"/>
          <w:sz w:val="20"/>
          <w:szCs w:val="20"/>
        </w:rPr>
        <w:t>This discrimination is unfair</w:t>
      </w:r>
      <w:r w:rsidR="00B91194" w:rsidRPr="002E6355">
        <w:rPr>
          <w:rFonts w:ascii="Arial" w:hAnsi="Arial" w:cs="Arial"/>
          <w:sz w:val="20"/>
          <w:szCs w:val="20"/>
        </w:rPr>
        <w:t>,</w:t>
      </w:r>
      <w:r w:rsidR="00EA2D4A" w:rsidRPr="002E6355">
        <w:rPr>
          <w:rFonts w:ascii="Arial" w:hAnsi="Arial" w:cs="Arial"/>
          <w:sz w:val="20"/>
          <w:szCs w:val="20"/>
        </w:rPr>
        <w:t xml:space="preserve"> and the State </w:t>
      </w:r>
      <w:r w:rsidR="00F06409" w:rsidRPr="002E6355">
        <w:rPr>
          <w:rFonts w:ascii="Arial" w:hAnsi="Arial" w:cs="Arial"/>
          <w:sz w:val="20"/>
          <w:szCs w:val="20"/>
        </w:rPr>
        <w:t xml:space="preserve">must provide compelling reasons </w:t>
      </w:r>
      <w:r w:rsidR="00EA2D4A" w:rsidRPr="002E6355">
        <w:rPr>
          <w:rFonts w:ascii="Arial" w:hAnsi="Arial" w:cs="Arial"/>
          <w:sz w:val="20"/>
          <w:szCs w:val="20"/>
        </w:rPr>
        <w:t>why the current discriminatory regulatory regime</w:t>
      </w:r>
      <w:r w:rsidR="00B91194" w:rsidRPr="002E6355">
        <w:rPr>
          <w:rFonts w:ascii="Arial" w:hAnsi="Arial" w:cs="Arial"/>
          <w:sz w:val="20"/>
          <w:szCs w:val="20"/>
        </w:rPr>
        <w:t>s</w:t>
      </w:r>
      <w:r w:rsidR="00EA2D4A" w:rsidRPr="002E6355">
        <w:rPr>
          <w:rFonts w:ascii="Arial" w:hAnsi="Arial" w:cs="Arial"/>
          <w:sz w:val="20"/>
          <w:szCs w:val="20"/>
        </w:rPr>
        <w:t xml:space="preserve"> for Natural Health Products</w:t>
      </w:r>
      <w:r w:rsidR="00CD7607" w:rsidRPr="002E6355">
        <w:rPr>
          <w:rFonts w:ascii="Arial" w:hAnsi="Arial" w:cs="Arial"/>
          <w:sz w:val="20"/>
          <w:szCs w:val="20"/>
        </w:rPr>
        <w:t xml:space="preserve"> (Complementary Medicines)</w:t>
      </w:r>
      <w:r w:rsidR="00EA2D4A" w:rsidRPr="002E6355">
        <w:rPr>
          <w:rFonts w:ascii="Arial" w:hAnsi="Arial" w:cs="Arial"/>
          <w:sz w:val="20"/>
          <w:szCs w:val="20"/>
        </w:rPr>
        <w:t xml:space="preserve"> and African Traditional Medicines </w:t>
      </w:r>
      <w:proofErr w:type="gramStart"/>
      <w:r w:rsidR="00B91194" w:rsidRPr="002E6355">
        <w:rPr>
          <w:rFonts w:ascii="Arial" w:hAnsi="Arial" w:cs="Arial"/>
          <w:sz w:val="20"/>
          <w:szCs w:val="20"/>
        </w:rPr>
        <w:t>is</w:t>
      </w:r>
      <w:proofErr w:type="gramEnd"/>
      <w:r w:rsidR="00B91194" w:rsidRPr="002E6355">
        <w:rPr>
          <w:rFonts w:ascii="Arial" w:hAnsi="Arial" w:cs="Arial"/>
          <w:sz w:val="20"/>
          <w:szCs w:val="20"/>
        </w:rPr>
        <w:t xml:space="preserve"> </w:t>
      </w:r>
      <w:r w:rsidR="00CD7607" w:rsidRPr="002E6355">
        <w:rPr>
          <w:rFonts w:ascii="Arial" w:hAnsi="Arial" w:cs="Arial"/>
          <w:sz w:val="20"/>
          <w:szCs w:val="20"/>
        </w:rPr>
        <w:t xml:space="preserve">fair. </w:t>
      </w:r>
    </w:p>
    <w:p w:rsidR="00D35FF2" w:rsidRPr="002E6355" w:rsidRDefault="00D35FF2" w:rsidP="00927F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 w:val="20"/>
          <w:szCs w:val="20"/>
        </w:rPr>
      </w:pPr>
    </w:p>
    <w:p w:rsidR="00D35FF2" w:rsidRPr="002E6355" w:rsidRDefault="00D35FF2" w:rsidP="00D35F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 w:val="20"/>
          <w:szCs w:val="20"/>
        </w:rPr>
      </w:pPr>
      <w:r w:rsidRPr="002E6355">
        <w:rPr>
          <w:rFonts w:ascii="Arial" w:hAnsi="Arial" w:cs="Arial"/>
          <w:sz w:val="20"/>
          <w:szCs w:val="20"/>
        </w:rPr>
        <w:t>We are aware that a decision was made to separate non-indigenous Tradit</w:t>
      </w:r>
      <w:r w:rsidR="004F2B00" w:rsidRPr="002E6355">
        <w:rPr>
          <w:rFonts w:ascii="Arial" w:hAnsi="Arial" w:cs="Arial"/>
          <w:sz w:val="20"/>
          <w:szCs w:val="20"/>
        </w:rPr>
        <w:t>ional Medicines (complementary m</w:t>
      </w:r>
      <w:r w:rsidRPr="002E6355">
        <w:rPr>
          <w:rFonts w:ascii="Arial" w:hAnsi="Arial" w:cs="Arial"/>
          <w:sz w:val="20"/>
          <w:szCs w:val="20"/>
        </w:rPr>
        <w:t>edicines) and indigenous African Traditional Medicines as far back at 2008 by the then Minister of Health</w:t>
      </w:r>
      <w:r w:rsidR="005D52AE" w:rsidRPr="002E6355">
        <w:rPr>
          <w:rFonts w:ascii="Arial" w:hAnsi="Arial" w:cs="Arial"/>
          <w:sz w:val="20"/>
          <w:szCs w:val="20"/>
        </w:rPr>
        <w:t>,</w:t>
      </w:r>
      <w:r w:rsidRPr="002E6355">
        <w:rPr>
          <w:rFonts w:ascii="Arial" w:hAnsi="Arial" w:cs="Arial"/>
          <w:sz w:val="20"/>
          <w:szCs w:val="20"/>
        </w:rPr>
        <w:t xml:space="preserve"> Dr </w:t>
      </w:r>
      <w:proofErr w:type="spellStart"/>
      <w:r w:rsidRPr="002E6355">
        <w:rPr>
          <w:rFonts w:ascii="Arial" w:hAnsi="Arial" w:cs="Arial"/>
          <w:sz w:val="20"/>
          <w:szCs w:val="20"/>
        </w:rPr>
        <w:t>Manto</w:t>
      </w:r>
      <w:proofErr w:type="spellEnd"/>
      <w:r w:rsidRPr="002E6355">
        <w:rPr>
          <w:rFonts w:ascii="Arial" w:hAnsi="Arial" w:cs="Arial"/>
          <w:sz w:val="20"/>
          <w:szCs w:val="20"/>
        </w:rPr>
        <w:t xml:space="preserve"> </w:t>
      </w:r>
      <w:proofErr w:type="spellStart"/>
      <w:r w:rsidRPr="002E6355">
        <w:rPr>
          <w:rFonts w:ascii="Arial" w:hAnsi="Arial" w:cs="Arial"/>
          <w:sz w:val="20"/>
          <w:szCs w:val="20"/>
        </w:rPr>
        <w:t>Thabalala</w:t>
      </w:r>
      <w:proofErr w:type="spellEnd"/>
      <w:r w:rsidRPr="002E6355">
        <w:rPr>
          <w:rFonts w:ascii="Arial" w:hAnsi="Arial" w:cs="Arial"/>
          <w:sz w:val="20"/>
          <w:szCs w:val="20"/>
        </w:rPr>
        <w:t xml:space="preserve"> </w:t>
      </w:r>
      <w:proofErr w:type="spellStart"/>
      <w:r w:rsidRPr="002E6355">
        <w:rPr>
          <w:rFonts w:ascii="Arial" w:hAnsi="Arial" w:cs="Arial"/>
          <w:sz w:val="20"/>
          <w:szCs w:val="20"/>
        </w:rPr>
        <w:t>Msimang</w:t>
      </w:r>
      <w:proofErr w:type="spellEnd"/>
      <w:r w:rsidRPr="002E6355">
        <w:rPr>
          <w:rFonts w:ascii="Arial" w:hAnsi="Arial" w:cs="Arial"/>
          <w:sz w:val="20"/>
          <w:szCs w:val="20"/>
        </w:rPr>
        <w:t xml:space="preserve">. </w:t>
      </w:r>
    </w:p>
    <w:p w:rsidR="00D35FF2" w:rsidRPr="002E6355" w:rsidRDefault="00D35FF2" w:rsidP="00D35F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 w:val="20"/>
          <w:szCs w:val="20"/>
        </w:rPr>
      </w:pPr>
    </w:p>
    <w:p w:rsidR="00B91194" w:rsidRPr="002E6355" w:rsidRDefault="00D35FF2" w:rsidP="00D35F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 w:val="20"/>
          <w:szCs w:val="20"/>
        </w:rPr>
      </w:pPr>
      <w:r w:rsidRPr="002E6355">
        <w:rPr>
          <w:rFonts w:ascii="Arial" w:hAnsi="Arial" w:cs="Arial"/>
          <w:sz w:val="20"/>
          <w:szCs w:val="20"/>
        </w:rPr>
        <w:t>This decision was influenced by the W</w:t>
      </w:r>
      <w:r w:rsidR="005D52AE" w:rsidRPr="002E6355">
        <w:rPr>
          <w:rFonts w:ascii="Arial" w:hAnsi="Arial" w:cs="Arial"/>
          <w:sz w:val="20"/>
          <w:szCs w:val="20"/>
        </w:rPr>
        <w:t>orld Health Organizations</w:t>
      </w:r>
      <w:r w:rsidRPr="002E6355">
        <w:rPr>
          <w:rFonts w:ascii="Arial" w:hAnsi="Arial" w:cs="Arial"/>
          <w:sz w:val="20"/>
          <w:szCs w:val="20"/>
        </w:rPr>
        <w:t xml:space="preserve"> ‘</w:t>
      </w:r>
      <w:r w:rsidRPr="002E6355">
        <w:rPr>
          <w:rFonts w:ascii="Arial" w:hAnsi="Arial" w:cs="Arial"/>
          <w:i/>
          <w:sz w:val="20"/>
          <w:szCs w:val="20"/>
        </w:rPr>
        <w:t xml:space="preserve">Traditional </w:t>
      </w:r>
      <w:r w:rsidR="00B91194" w:rsidRPr="002E6355">
        <w:rPr>
          <w:rFonts w:ascii="Arial" w:hAnsi="Arial" w:cs="Arial"/>
          <w:i/>
          <w:sz w:val="20"/>
          <w:szCs w:val="20"/>
        </w:rPr>
        <w:t>Medicines</w:t>
      </w:r>
      <w:r w:rsidRPr="002E6355">
        <w:rPr>
          <w:rFonts w:ascii="Arial" w:hAnsi="Arial" w:cs="Arial"/>
          <w:i/>
          <w:sz w:val="20"/>
          <w:szCs w:val="20"/>
        </w:rPr>
        <w:t xml:space="preserve"> Strategy</w:t>
      </w:r>
      <w:r w:rsidR="00B91194" w:rsidRPr="002E6355">
        <w:rPr>
          <w:rFonts w:ascii="Arial" w:hAnsi="Arial" w:cs="Arial"/>
          <w:sz w:val="20"/>
          <w:szCs w:val="20"/>
        </w:rPr>
        <w:t>’</w:t>
      </w:r>
      <w:r w:rsidRPr="002E6355">
        <w:rPr>
          <w:rFonts w:ascii="Arial" w:hAnsi="Arial" w:cs="Arial"/>
          <w:sz w:val="20"/>
          <w:szCs w:val="20"/>
        </w:rPr>
        <w:t xml:space="preserve"> document of </w:t>
      </w:r>
      <w:r w:rsidR="00B91194" w:rsidRPr="002E6355">
        <w:rPr>
          <w:rFonts w:ascii="Arial" w:hAnsi="Arial" w:cs="Arial"/>
          <w:sz w:val="20"/>
          <w:szCs w:val="20"/>
        </w:rPr>
        <w:t>1995</w:t>
      </w:r>
      <w:r w:rsidRPr="002E6355">
        <w:rPr>
          <w:rFonts w:ascii="Arial" w:hAnsi="Arial" w:cs="Arial"/>
          <w:sz w:val="20"/>
          <w:szCs w:val="20"/>
        </w:rPr>
        <w:t xml:space="preserve"> and </w:t>
      </w:r>
      <w:r w:rsidR="00B91194" w:rsidRPr="002E6355">
        <w:rPr>
          <w:rFonts w:ascii="Arial" w:hAnsi="Arial" w:cs="Arial"/>
          <w:sz w:val="20"/>
          <w:szCs w:val="20"/>
        </w:rPr>
        <w:t xml:space="preserve">the </w:t>
      </w:r>
      <w:r w:rsidRPr="002E6355">
        <w:rPr>
          <w:rFonts w:ascii="Arial" w:hAnsi="Arial" w:cs="Arial"/>
          <w:sz w:val="20"/>
          <w:szCs w:val="20"/>
        </w:rPr>
        <w:t xml:space="preserve">more </w:t>
      </w:r>
      <w:r w:rsidR="00B91194" w:rsidRPr="002E6355">
        <w:rPr>
          <w:rFonts w:ascii="Arial" w:hAnsi="Arial" w:cs="Arial"/>
          <w:sz w:val="20"/>
          <w:szCs w:val="20"/>
        </w:rPr>
        <w:t>recent ‘</w:t>
      </w:r>
      <w:r w:rsidR="00B91194" w:rsidRPr="002E6355">
        <w:rPr>
          <w:rFonts w:ascii="Arial" w:hAnsi="Arial" w:cs="Arial"/>
          <w:i/>
          <w:sz w:val="20"/>
          <w:szCs w:val="20"/>
        </w:rPr>
        <w:t>Framework</w:t>
      </w:r>
      <w:r w:rsidRPr="002E6355">
        <w:rPr>
          <w:rFonts w:ascii="Arial" w:hAnsi="Arial" w:cs="Arial"/>
          <w:i/>
          <w:sz w:val="20"/>
          <w:szCs w:val="20"/>
        </w:rPr>
        <w:t xml:space="preserve"> for Traditional </w:t>
      </w:r>
      <w:proofErr w:type="gramStart"/>
      <w:r w:rsidRPr="002E6355">
        <w:rPr>
          <w:rFonts w:ascii="Arial" w:hAnsi="Arial" w:cs="Arial"/>
          <w:i/>
          <w:sz w:val="20"/>
          <w:szCs w:val="20"/>
        </w:rPr>
        <w:t>Medicines</w:t>
      </w:r>
      <w:r w:rsidR="00B91194" w:rsidRPr="002E6355">
        <w:rPr>
          <w:rFonts w:ascii="Arial" w:hAnsi="Arial" w:cs="Arial"/>
          <w:i/>
          <w:sz w:val="20"/>
          <w:szCs w:val="20"/>
        </w:rPr>
        <w:t xml:space="preserve"> :</w:t>
      </w:r>
      <w:proofErr w:type="gramEnd"/>
      <w:r w:rsidR="00B91194" w:rsidRPr="002E6355">
        <w:rPr>
          <w:rFonts w:ascii="Arial" w:hAnsi="Arial" w:cs="Arial"/>
          <w:i/>
          <w:sz w:val="20"/>
          <w:szCs w:val="20"/>
        </w:rPr>
        <w:t xml:space="preserve"> 2014-2023</w:t>
      </w:r>
      <w:r w:rsidRPr="002E6355">
        <w:rPr>
          <w:rFonts w:ascii="Arial" w:hAnsi="Arial" w:cs="Arial"/>
          <w:sz w:val="20"/>
          <w:szCs w:val="20"/>
        </w:rPr>
        <w:t>’</w:t>
      </w:r>
      <w:r w:rsidR="00B91194" w:rsidRPr="002E6355">
        <w:rPr>
          <w:rFonts w:ascii="Arial" w:hAnsi="Arial" w:cs="Arial"/>
          <w:sz w:val="20"/>
          <w:szCs w:val="20"/>
        </w:rPr>
        <w:t xml:space="preserve"> published in 2013,</w:t>
      </w:r>
      <w:r w:rsidRPr="002E6355">
        <w:rPr>
          <w:rFonts w:ascii="Arial" w:hAnsi="Arial" w:cs="Arial"/>
          <w:sz w:val="20"/>
          <w:szCs w:val="20"/>
        </w:rPr>
        <w:t xml:space="preserve"> which </w:t>
      </w:r>
      <w:r w:rsidR="00B91194" w:rsidRPr="002E6355">
        <w:rPr>
          <w:rFonts w:ascii="Arial" w:hAnsi="Arial" w:cs="Arial"/>
          <w:sz w:val="20"/>
          <w:szCs w:val="20"/>
        </w:rPr>
        <w:t xml:space="preserve">irrationally and </w:t>
      </w:r>
      <w:r w:rsidRPr="002E6355">
        <w:rPr>
          <w:rFonts w:ascii="Arial" w:hAnsi="Arial" w:cs="Arial"/>
          <w:sz w:val="20"/>
          <w:szCs w:val="20"/>
        </w:rPr>
        <w:t xml:space="preserve">erroneously </w:t>
      </w:r>
      <w:r w:rsidR="00B91194" w:rsidRPr="002E6355">
        <w:rPr>
          <w:rFonts w:ascii="Arial" w:hAnsi="Arial" w:cs="Arial"/>
          <w:sz w:val="20"/>
          <w:szCs w:val="20"/>
        </w:rPr>
        <w:t>create</w:t>
      </w:r>
      <w:r w:rsidR="005D52AE" w:rsidRPr="002E6355">
        <w:rPr>
          <w:rFonts w:ascii="Arial" w:hAnsi="Arial" w:cs="Arial"/>
          <w:sz w:val="20"/>
          <w:szCs w:val="20"/>
        </w:rPr>
        <w:t>s</w:t>
      </w:r>
      <w:r w:rsidR="00B91194" w:rsidRPr="002E6355">
        <w:rPr>
          <w:rFonts w:ascii="Arial" w:hAnsi="Arial" w:cs="Arial"/>
          <w:sz w:val="20"/>
          <w:szCs w:val="20"/>
        </w:rPr>
        <w:t xml:space="preserve"> duplicitous regulatory regimes for </w:t>
      </w:r>
      <w:r w:rsidRPr="002E6355">
        <w:rPr>
          <w:rFonts w:ascii="Arial" w:hAnsi="Arial" w:cs="Arial"/>
          <w:sz w:val="20"/>
          <w:szCs w:val="20"/>
        </w:rPr>
        <w:t xml:space="preserve"> these </w:t>
      </w:r>
      <w:r w:rsidR="005D52AE" w:rsidRPr="002E6355">
        <w:rPr>
          <w:rFonts w:ascii="Arial" w:hAnsi="Arial" w:cs="Arial"/>
          <w:sz w:val="20"/>
          <w:szCs w:val="20"/>
        </w:rPr>
        <w:t xml:space="preserve">sister </w:t>
      </w:r>
      <w:r w:rsidR="00B91194" w:rsidRPr="002E6355">
        <w:rPr>
          <w:rFonts w:ascii="Arial" w:hAnsi="Arial" w:cs="Arial"/>
          <w:sz w:val="20"/>
          <w:szCs w:val="20"/>
        </w:rPr>
        <w:t>traditions</w:t>
      </w:r>
      <w:r w:rsidRPr="002E6355">
        <w:rPr>
          <w:rFonts w:ascii="Arial" w:hAnsi="Arial" w:cs="Arial"/>
          <w:sz w:val="20"/>
          <w:szCs w:val="20"/>
        </w:rPr>
        <w:t xml:space="preserve">. </w:t>
      </w:r>
    </w:p>
    <w:p w:rsidR="00B91194" w:rsidRPr="002E6355" w:rsidRDefault="00B91194" w:rsidP="00D35F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 w:val="20"/>
          <w:szCs w:val="20"/>
        </w:rPr>
      </w:pPr>
    </w:p>
    <w:p w:rsidR="00D35FF2" w:rsidRPr="002E6355" w:rsidRDefault="00B91194" w:rsidP="00D35F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 w:val="20"/>
          <w:szCs w:val="20"/>
        </w:rPr>
      </w:pPr>
      <w:r w:rsidRPr="002E6355">
        <w:rPr>
          <w:rFonts w:ascii="Arial" w:hAnsi="Arial" w:cs="Arial"/>
          <w:sz w:val="20"/>
          <w:szCs w:val="20"/>
        </w:rPr>
        <w:t>In recent years</w:t>
      </w:r>
      <w:r w:rsidR="00D35FF2" w:rsidRPr="002E6355">
        <w:rPr>
          <w:rFonts w:ascii="Arial" w:hAnsi="Arial" w:cs="Arial"/>
          <w:sz w:val="20"/>
          <w:szCs w:val="20"/>
        </w:rPr>
        <w:t xml:space="preserve"> the Director General of the Department of Health, Ms. Precious Mtsoso and the previous Registrar of Medicines, Ms. Mandisa </w:t>
      </w:r>
      <w:proofErr w:type="spellStart"/>
      <w:r w:rsidR="00D35FF2" w:rsidRPr="002E6355">
        <w:rPr>
          <w:rFonts w:ascii="Arial" w:hAnsi="Arial" w:cs="Arial"/>
          <w:sz w:val="20"/>
          <w:szCs w:val="20"/>
        </w:rPr>
        <w:t>Hela</w:t>
      </w:r>
      <w:proofErr w:type="spellEnd"/>
      <w:r w:rsidR="00D35FF2" w:rsidRPr="002E6355">
        <w:rPr>
          <w:rFonts w:ascii="Arial" w:hAnsi="Arial" w:cs="Arial"/>
          <w:sz w:val="20"/>
          <w:szCs w:val="20"/>
        </w:rPr>
        <w:t xml:space="preserve">, have continued to unconstitutionally </w:t>
      </w:r>
      <w:r w:rsidR="005D52AE" w:rsidRPr="002E6355">
        <w:rPr>
          <w:rFonts w:ascii="Arial" w:hAnsi="Arial" w:cs="Arial"/>
          <w:sz w:val="20"/>
          <w:szCs w:val="20"/>
        </w:rPr>
        <w:t xml:space="preserve">discriminate in their policy </w:t>
      </w:r>
      <w:proofErr w:type="gramStart"/>
      <w:r w:rsidR="005D52AE" w:rsidRPr="002E6355">
        <w:rPr>
          <w:rFonts w:ascii="Arial" w:hAnsi="Arial" w:cs="Arial"/>
          <w:sz w:val="20"/>
          <w:szCs w:val="20"/>
        </w:rPr>
        <w:t>directive</w:t>
      </w:r>
      <w:r w:rsidR="00880DA2">
        <w:rPr>
          <w:rFonts w:ascii="Arial" w:hAnsi="Arial" w:cs="Arial"/>
          <w:sz w:val="20"/>
          <w:szCs w:val="20"/>
        </w:rPr>
        <w:t xml:space="preserve">s </w:t>
      </w:r>
      <w:r w:rsidR="005D52AE" w:rsidRPr="002E6355">
        <w:rPr>
          <w:rFonts w:ascii="Arial" w:hAnsi="Arial" w:cs="Arial"/>
          <w:sz w:val="20"/>
          <w:szCs w:val="20"/>
        </w:rPr>
        <w:t xml:space="preserve"> in</w:t>
      </w:r>
      <w:proofErr w:type="gramEnd"/>
      <w:r w:rsidR="005D52AE" w:rsidRPr="002E6355">
        <w:rPr>
          <w:rFonts w:ascii="Arial" w:hAnsi="Arial" w:cs="Arial"/>
          <w:sz w:val="20"/>
          <w:szCs w:val="20"/>
        </w:rPr>
        <w:t xml:space="preserve"> </w:t>
      </w:r>
      <w:r w:rsidR="00FC5BAD" w:rsidRPr="002E6355">
        <w:rPr>
          <w:rFonts w:ascii="Arial" w:hAnsi="Arial" w:cs="Arial"/>
          <w:sz w:val="20"/>
          <w:szCs w:val="20"/>
        </w:rPr>
        <w:t>this</w:t>
      </w:r>
      <w:r w:rsidRPr="002E6355">
        <w:rPr>
          <w:rFonts w:ascii="Arial" w:hAnsi="Arial" w:cs="Arial"/>
          <w:sz w:val="20"/>
          <w:szCs w:val="20"/>
        </w:rPr>
        <w:t xml:space="preserve"> regard. This is </w:t>
      </w:r>
      <w:r w:rsidR="00880DA2">
        <w:rPr>
          <w:rFonts w:ascii="Arial" w:hAnsi="Arial" w:cs="Arial"/>
          <w:sz w:val="20"/>
          <w:szCs w:val="20"/>
        </w:rPr>
        <w:t xml:space="preserve">simply </w:t>
      </w:r>
      <w:r w:rsidRPr="002E6355">
        <w:rPr>
          <w:rFonts w:ascii="Arial" w:hAnsi="Arial" w:cs="Arial"/>
          <w:sz w:val="20"/>
          <w:szCs w:val="20"/>
        </w:rPr>
        <w:t xml:space="preserve">not acceptable, as </w:t>
      </w:r>
      <w:r w:rsidRPr="002E6355">
        <w:rPr>
          <w:rFonts w:ascii="Arial" w:hAnsi="Arial" w:cs="Arial"/>
          <w:sz w:val="20"/>
          <w:szCs w:val="20"/>
          <w:u w:val="single"/>
        </w:rPr>
        <w:t>the Constitution is the supreme law of the Republic, law or conduct inconsistent with it is invalid</w:t>
      </w:r>
      <w:r w:rsidRPr="002E6355">
        <w:rPr>
          <w:rFonts w:ascii="Arial" w:hAnsi="Arial" w:cs="Arial"/>
          <w:sz w:val="20"/>
          <w:szCs w:val="20"/>
        </w:rPr>
        <w:t>, and the obligations imposed by it must be fulfilled.</w:t>
      </w:r>
    </w:p>
    <w:p w:rsidR="00EA411B" w:rsidRPr="002E6355" w:rsidRDefault="00EA411B" w:rsidP="00EA41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Arial" w:hAnsi="Arial" w:cs="Arial"/>
          <w:sz w:val="20"/>
          <w:szCs w:val="20"/>
        </w:rPr>
      </w:pPr>
    </w:p>
    <w:p w:rsidR="00EA411B" w:rsidRPr="002E6355" w:rsidRDefault="00EA411B" w:rsidP="004072F1">
      <w:pPr>
        <w:autoSpaceDE w:val="0"/>
        <w:autoSpaceDN w:val="0"/>
        <w:adjustRightInd w:val="0"/>
        <w:spacing w:after="0" w:line="240" w:lineRule="auto"/>
        <w:ind w:left="720"/>
        <w:jc w:val="both"/>
        <w:rPr>
          <w:rFonts w:ascii="Arial" w:hAnsi="Arial" w:cs="Arial"/>
          <w:sz w:val="20"/>
          <w:szCs w:val="20"/>
        </w:rPr>
      </w:pPr>
    </w:p>
    <w:p w:rsidR="00B92CD5" w:rsidRPr="002E6355" w:rsidRDefault="00B92CD5" w:rsidP="004072F1">
      <w:pPr>
        <w:autoSpaceDE w:val="0"/>
        <w:autoSpaceDN w:val="0"/>
        <w:adjustRightInd w:val="0"/>
        <w:spacing w:after="0" w:line="240" w:lineRule="auto"/>
        <w:jc w:val="both"/>
        <w:rPr>
          <w:rFonts w:ascii="Arial" w:hAnsi="Arial" w:cs="Arial"/>
          <w:sz w:val="20"/>
          <w:szCs w:val="20"/>
        </w:rPr>
      </w:pPr>
    </w:p>
    <w:p w:rsidR="00B92CD5" w:rsidRPr="002E6355" w:rsidRDefault="004A1AE6" w:rsidP="004072F1">
      <w:pPr>
        <w:pStyle w:val="ListParagraph"/>
        <w:numPr>
          <w:ilvl w:val="0"/>
          <w:numId w:val="6"/>
        </w:numPr>
        <w:autoSpaceDE w:val="0"/>
        <w:autoSpaceDN w:val="0"/>
        <w:adjustRightInd w:val="0"/>
        <w:spacing w:after="0" w:line="240" w:lineRule="auto"/>
        <w:jc w:val="both"/>
        <w:rPr>
          <w:rFonts w:ascii="Arial" w:hAnsi="Arial" w:cs="Arial"/>
          <w:b/>
        </w:rPr>
      </w:pPr>
      <w:r w:rsidRPr="002E6355">
        <w:rPr>
          <w:rFonts w:ascii="Arial" w:hAnsi="Arial" w:cs="Arial"/>
          <w:b/>
        </w:rPr>
        <w:t xml:space="preserve">That the </w:t>
      </w:r>
      <w:r w:rsidR="00880DA2">
        <w:rPr>
          <w:rFonts w:ascii="Arial" w:hAnsi="Arial" w:cs="Arial"/>
          <w:b/>
        </w:rPr>
        <w:t xml:space="preserve">Parliamentary </w:t>
      </w:r>
      <w:r w:rsidR="00083475" w:rsidRPr="002E6355">
        <w:rPr>
          <w:rFonts w:ascii="Arial" w:hAnsi="Arial" w:cs="Arial"/>
          <w:b/>
        </w:rPr>
        <w:t>Portfolio Committee on Health</w:t>
      </w:r>
      <w:r w:rsidR="00B92CD5" w:rsidRPr="002E6355">
        <w:rPr>
          <w:rFonts w:ascii="Arial" w:hAnsi="Arial" w:cs="Arial"/>
          <w:b/>
        </w:rPr>
        <w:t xml:space="preserve"> consult broadly with stakeholders, including, but not limited to, </w:t>
      </w:r>
      <w:r w:rsidR="004072F1" w:rsidRPr="002E6355">
        <w:rPr>
          <w:rFonts w:ascii="Arial" w:hAnsi="Arial" w:cs="Arial"/>
          <w:b/>
        </w:rPr>
        <w:t xml:space="preserve">the Allied </w:t>
      </w:r>
      <w:r w:rsidR="00F06409" w:rsidRPr="002E6355">
        <w:rPr>
          <w:rFonts w:ascii="Arial" w:hAnsi="Arial" w:cs="Arial"/>
          <w:b/>
        </w:rPr>
        <w:t>Health Professions C</w:t>
      </w:r>
      <w:r w:rsidR="004072F1" w:rsidRPr="002E6355">
        <w:rPr>
          <w:rFonts w:ascii="Arial" w:hAnsi="Arial" w:cs="Arial"/>
          <w:b/>
        </w:rPr>
        <w:t xml:space="preserve">ouncil, the Traditional Health Practitioners Interim Council, </w:t>
      </w:r>
      <w:r w:rsidR="00B92CD5" w:rsidRPr="002E6355">
        <w:rPr>
          <w:rFonts w:ascii="Arial" w:hAnsi="Arial" w:cs="Arial"/>
          <w:b/>
        </w:rPr>
        <w:t>national health practitioner and natural health product</w:t>
      </w:r>
      <w:r w:rsidR="004072F1" w:rsidRPr="002E6355">
        <w:rPr>
          <w:rFonts w:ascii="Arial" w:hAnsi="Arial" w:cs="Arial"/>
          <w:b/>
        </w:rPr>
        <w:t xml:space="preserve"> </w:t>
      </w:r>
      <w:r w:rsidR="00B92CD5" w:rsidRPr="002E6355">
        <w:rPr>
          <w:rFonts w:ascii="Arial" w:hAnsi="Arial" w:cs="Arial"/>
          <w:b/>
        </w:rPr>
        <w:t xml:space="preserve">sector associations and individuals </w:t>
      </w:r>
      <w:r w:rsidR="00B92CD5" w:rsidRPr="002E6355">
        <w:rPr>
          <w:rFonts w:ascii="Arial" w:hAnsi="Arial" w:cs="Arial"/>
          <w:b/>
        </w:rPr>
        <w:lastRenderedPageBreak/>
        <w:t xml:space="preserve">representing, </w:t>
      </w:r>
      <w:r w:rsidR="004072F1" w:rsidRPr="002E6355">
        <w:rPr>
          <w:rFonts w:ascii="Arial" w:hAnsi="Arial" w:cs="Arial"/>
          <w:b/>
        </w:rPr>
        <w:t xml:space="preserve">growers, importers, manufacturers, wholesalers, </w:t>
      </w:r>
      <w:r w:rsidR="00B92CD5" w:rsidRPr="002E6355">
        <w:rPr>
          <w:rFonts w:ascii="Arial" w:hAnsi="Arial" w:cs="Arial"/>
          <w:b/>
        </w:rPr>
        <w:t xml:space="preserve">distributors, </w:t>
      </w:r>
      <w:r w:rsidR="004072F1" w:rsidRPr="002E6355">
        <w:rPr>
          <w:rFonts w:ascii="Arial" w:hAnsi="Arial" w:cs="Arial"/>
          <w:b/>
        </w:rPr>
        <w:t xml:space="preserve">exporters, retailers and consumers. </w:t>
      </w:r>
    </w:p>
    <w:p w:rsidR="00CD7607" w:rsidRPr="002E6355" w:rsidRDefault="00CD7607" w:rsidP="00CD7607">
      <w:pPr>
        <w:autoSpaceDE w:val="0"/>
        <w:autoSpaceDN w:val="0"/>
        <w:adjustRightInd w:val="0"/>
        <w:spacing w:after="0" w:line="240" w:lineRule="auto"/>
        <w:jc w:val="both"/>
        <w:rPr>
          <w:rFonts w:ascii="Arial" w:hAnsi="Arial" w:cs="Arial"/>
          <w:sz w:val="20"/>
          <w:szCs w:val="20"/>
        </w:rPr>
      </w:pPr>
    </w:p>
    <w:p w:rsidR="00CD7607" w:rsidRPr="002E6355" w:rsidRDefault="00CD7607" w:rsidP="00CD7607">
      <w:pPr>
        <w:autoSpaceDE w:val="0"/>
        <w:autoSpaceDN w:val="0"/>
        <w:adjustRightInd w:val="0"/>
        <w:spacing w:after="0" w:line="240" w:lineRule="auto"/>
        <w:jc w:val="both"/>
        <w:rPr>
          <w:rFonts w:ascii="Arial" w:hAnsi="Arial" w:cs="Arial"/>
          <w:sz w:val="20"/>
          <w:szCs w:val="20"/>
        </w:rPr>
      </w:pPr>
    </w:p>
    <w:p w:rsidR="00880DA2" w:rsidRDefault="00880DA2" w:rsidP="00CD76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b/>
          <w:szCs w:val="20"/>
        </w:rPr>
      </w:pPr>
    </w:p>
    <w:p w:rsidR="00880DA2" w:rsidRDefault="00880DA2" w:rsidP="00CD76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880DA2">
        <w:rPr>
          <w:rFonts w:ascii="Arial" w:hAnsi="Arial" w:cs="Arial"/>
          <w:b/>
          <w:szCs w:val="20"/>
        </w:rPr>
        <w:t>COMMENTRY:</w:t>
      </w:r>
    </w:p>
    <w:p w:rsidR="00880DA2" w:rsidRDefault="00880DA2" w:rsidP="00CD76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CD7607" w:rsidRPr="002E6355" w:rsidRDefault="00CD7607" w:rsidP="00CD76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This provision will </w:t>
      </w:r>
      <w:r w:rsidR="00F06409" w:rsidRPr="002E6355">
        <w:rPr>
          <w:rFonts w:ascii="Arial" w:hAnsi="Arial" w:cs="Arial"/>
          <w:sz w:val="20"/>
          <w:szCs w:val="20"/>
        </w:rPr>
        <w:t xml:space="preserve">create </w:t>
      </w:r>
      <w:r w:rsidRPr="002E6355">
        <w:rPr>
          <w:rFonts w:ascii="Arial" w:hAnsi="Arial" w:cs="Arial"/>
          <w:sz w:val="20"/>
          <w:szCs w:val="20"/>
          <w:u w:val="single"/>
        </w:rPr>
        <w:t>openness, transparency, accountability, and procedural fairness</w:t>
      </w:r>
      <w:r w:rsidR="00F06409" w:rsidRPr="002E6355">
        <w:rPr>
          <w:rFonts w:ascii="Arial" w:hAnsi="Arial" w:cs="Arial"/>
          <w:sz w:val="20"/>
          <w:szCs w:val="20"/>
        </w:rPr>
        <w:t xml:space="preserve">, where there has been </w:t>
      </w:r>
      <w:r w:rsidR="00914ADE" w:rsidRPr="002E6355">
        <w:rPr>
          <w:rFonts w:ascii="Arial" w:hAnsi="Arial" w:cs="Arial"/>
          <w:sz w:val="20"/>
          <w:szCs w:val="20"/>
        </w:rPr>
        <w:t xml:space="preserve">little to </w:t>
      </w:r>
      <w:r w:rsidR="00F06409" w:rsidRPr="002E6355">
        <w:rPr>
          <w:rFonts w:ascii="Arial" w:hAnsi="Arial" w:cs="Arial"/>
          <w:sz w:val="20"/>
          <w:szCs w:val="20"/>
        </w:rPr>
        <w:t>none thus far.</w:t>
      </w:r>
      <w:r w:rsidRPr="002E6355">
        <w:rPr>
          <w:rFonts w:ascii="Arial" w:hAnsi="Arial" w:cs="Arial"/>
          <w:sz w:val="20"/>
          <w:szCs w:val="20"/>
        </w:rPr>
        <w:t xml:space="preserve"> This will fulfil the requirements of Section 31(1) and (2) of the Constitution (Act 108 </w:t>
      </w:r>
      <w:r w:rsidR="005D52AE" w:rsidRPr="002E6355">
        <w:rPr>
          <w:rFonts w:ascii="Arial" w:hAnsi="Arial" w:cs="Arial"/>
          <w:sz w:val="20"/>
          <w:szCs w:val="20"/>
        </w:rPr>
        <w:t xml:space="preserve">of 1996) and </w:t>
      </w:r>
      <w:r w:rsidRPr="002E6355">
        <w:rPr>
          <w:rFonts w:ascii="Arial" w:hAnsi="Arial" w:cs="Arial"/>
          <w:sz w:val="20"/>
          <w:szCs w:val="20"/>
        </w:rPr>
        <w:t>provisions of the Promotion of Administrative Justice Act (Act 3 of 2000).</w:t>
      </w:r>
    </w:p>
    <w:p w:rsidR="00CD7607" w:rsidRPr="002E6355" w:rsidRDefault="00CD7607" w:rsidP="00CD76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CD7607" w:rsidRPr="002E6355" w:rsidRDefault="00CD7607" w:rsidP="00097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The non-transparent </w:t>
      </w:r>
      <w:r w:rsidR="00B01686" w:rsidRPr="002E6355">
        <w:rPr>
          <w:rFonts w:ascii="Arial" w:hAnsi="Arial" w:cs="Arial"/>
          <w:sz w:val="20"/>
          <w:szCs w:val="20"/>
        </w:rPr>
        <w:t xml:space="preserve">and non-inclusive </w:t>
      </w:r>
      <w:r w:rsidRPr="002E6355">
        <w:rPr>
          <w:rFonts w:ascii="Arial" w:hAnsi="Arial" w:cs="Arial"/>
          <w:sz w:val="20"/>
          <w:szCs w:val="20"/>
        </w:rPr>
        <w:t xml:space="preserve">manner in which </w:t>
      </w:r>
      <w:r w:rsidR="0009714A" w:rsidRPr="002E6355">
        <w:rPr>
          <w:rFonts w:ascii="Arial" w:hAnsi="Arial" w:cs="Arial"/>
          <w:sz w:val="20"/>
          <w:szCs w:val="20"/>
        </w:rPr>
        <w:t xml:space="preserve">the </w:t>
      </w:r>
      <w:r w:rsidR="00F06409" w:rsidRPr="002E6355">
        <w:rPr>
          <w:rFonts w:ascii="Arial" w:hAnsi="Arial" w:cs="Arial"/>
          <w:sz w:val="20"/>
          <w:szCs w:val="20"/>
        </w:rPr>
        <w:t xml:space="preserve">Medicines Control Council </w:t>
      </w:r>
      <w:r w:rsidRPr="002E6355">
        <w:rPr>
          <w:rFonts w:ascii="Arial" w:hAnsi="Arial" w:cs="Arial"/>
          <w:sz w:val="20"/>
          <w:szCs w:val="20"/>
        </w:rPr>
        <w:t xml:space="preserve">promulgated </w:t>
      </w:r>
      <w:r w:rsidR="00F06409" w:rsidRPr="002E6355">
        <w:rPr>
          <w:rFonts w:ascii="Arial" w:hAnsi="Arial" w:cs="Arial"/>
          <w:sz w:val="20"/>
          <w:szCs w:val="20"/>
        </w:rPr>
        <w:t>the R</w:t>
      </w:r>
      <w:r w:rsidRPr="002E6355">
        <w:rPr>
          <w:rFonts w:ascii="Arial" w:hAnsi="Arial" w:cs="Arial"/>
          <w:sz w:val="20"/>
          <w:szCs w:val="20"/>
        </w:rPr>
        <w:t xml:space="preserve">egulations </w:t>
      </w:r>
      <w:r w:rsidR="0009714A" w:rsidRPr="002E6355">
        <w:rPr>
          <w:rFonts w:ascii="Arial" w:hAnsi="Arial" w:cs="Arial"/>
          <w:sz w:val="20"/>
          <w:szCs w:val="20"/>
        </w:rPr>
        <w:t>for Natural Health Products</w:t>
      </w:r>
      <w:r w:rsidR="00F06409" w:rsidRPr="002E6355">
        <w:rPr>
          <w:rFonts w:ascii="Arial" w:hAnsi="Arial" w:cs="Arial"/>
          <w:sz w:val="20"/>
          <w:szCs w:val="20"/>
        </w:rPr>
        <w:t xml:space="preserve"> (Complementary Medicines) in terms of Regulatory Notice 870 of 15 November 2013; and subsequent </w:t>
      </w:r>
      <w:r w:rsidR="00B01686" w:rsidRPr="002E6355">
        <w:rPr>
          <w:rFonts w:ascii="Arial" w:hAnsi="Arial" w:cs="Arial"/>
          <w:sz w:val="20"/>
          <w:szCs w:val="20"/>
        </w:rPr>
        <w:t xml:space="preserve">the </w:t>
      </w:r>
      <w:r w:rsidRPr="002E6355">
        <w:rPr>
          <w:rFonts w:ascii="Arial" w:hAnsi="Arial" w:cs="Arial"/>
          <w:sz w:val="20"/>
          <w:szCs w:val="20"/>
        </w:rPr>
        <w:t>amendments</w:t>
      </w:r>
      <w:r w:rsidR="00B01686" w:rsidRPr="002E6355">
        <w:rPr>
          <w:rFonts w:ascii="Arial" w:hAnsi="Arial" w:cs="Arial"/>
          <w:sz w:val="20"/>
          <w:szCs w:val="20"/>
        </w:rPr>
        <w:t xml:space="preserve"> to these</w:t>
      </w:r>
      <w:r w:rsidR="00F06409" w:rsidRPr="002E6355">
        <w:rPr>
          <w:rFonts w:ascii="Arial" w:hAnsi="Arial" w:cs="Arial"/>
          <w:sz w:val="20"/>
          <w:szCs w:val="20"/>
        </w:rPr>
        <w:t xml:space="preserve"> regulations were born from</w:t>
      </w:r>
      <w:r w:rsidRPr="002E6355">
        <w:rPr>
          <w:rFonts w:ascii="Arial" w:hAnsi="Arial" w:cs="Arial"/>
          <w:sz w:val="20"/>
          <w:szCs w:val="20"/>
        </w:rPr>
        <w:t xml:space="preserve"> </w:t>
      </w:r>
      <w:r w:rsidR="0009714A" w:rsidRPr="002E6355">
        <w:rPr>
          <w:rFonts w:ascii="Arial" w:hAnsi="Arial" w:cs="Arial"/>
          <w:sz w:val="20"/>
          <w:szCs w:val="20"/>
        </w:rPr>
        <w:t>decision</w:t>
      </w:r>
      <w:r w:rsidR="007F180A" w:rsidRPr="002E6355">
        <w:rPr>
          <w:rFonts w:ascii="Arial" w:hAnsi="Arial" w:cs="Arial"/>
          <w:sz w:val="20"/>
          <w:szCs w:val="20"/>
        </w:rPr>
        <w:t>s made by a</w:t>
      </w:r>
      <w:r w:rsidR="0009714A" w:rsidRPr="002E6355">
        <w:rPr>
          <w:rFonts w:ascii="Arial" w:hAnsi="Arial" w:cs="Arial"/>
          <w:sz w:val="20"/>
          <w:szCs w:val="20"/>
        </w:rPr>
        <w:t xml:space="preserve"> Medicines C</w:t>
      </w:r>
      <w:r w:rsidR="007F180A" w:rsidRPr="002E6355">
        <w:rPr>
          <w:rFonts w:ascii="Arial" w:hAnsi="Arial" w:cs="Arial"/>
          <w:sz w:val="20"/>
          <w:szCs w:val="20"/>
        </w:rPr>
        <w:t>ontrol Council</w:t>
      </w:r>
      <w:r w:rsidR="00B01686" w:rsidRPr="002E6355">
        <w:rPr>
          <w:rFonts w:ascii="Arial" w:hAnsi="Arial" w:cs="Arial"/>
          <w:sz w:val="20"/>
          <w:szCs w:val="20"/>
        </w:rPr>
        <w:t>s’</w:t>
      </w:r>
      <w:r w:rsidR="0009714A" w:rsidRPr="002E6355">
        <w:rPr>
          <w:rFonts w:ascii="Arial" w:hAnsi="Arial" w:cs="Arial"/>
          <w:sz w:val="20"/>
          <w:szCs w:val="20"/>
        </w:rPr>
        <w:t xml:space="preserve"> expert sub-committee, namely the ‘Complementary Medicines Committee’ (CMC). </w:t>
      </w:r>
    </w:p>
    <w:p w:rsidR="0009714A" w:rsidRPr="002E6355" w:rsidRDefault="0009714A" w:rsidP="00097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B01686" w:rsidRPr="002E6355" w:rsidRDefault="007F180A" w:rsidP="00914A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u w:val="single"/>
        </w:rPr>
        <w:t xml:space="preserve">The CMC </w:t>
      </w:r>
      <w:r w:rsidR="0009714A" w:rsidRPr="002E6355">
        <w:rPr>
          <w:rFonts w:ascii="Arial" w:hAnsi="Arial" w:cs="Arial"/>
          <w:sz w:val="20"/>
          <w:szCs w:val="20"/>
          <w:u w:val="single"/>
        </w:rPr>
        <w:t xml:space="preserve">was </w:t>
      </w:r>
      <w:r w:rsidR="00B01686" w:rsidRPr="002E6355">
        <w:rPr>
          <w:rFonts w:ascii="Arial" w:hAnsi="Arial" w:cs="Arial"/>
          <w:sz w:val="20"/>
          <w:szCs w:val="20"/>
          <w:u w:val="single"/>
        </w:rPr>
        <w:t>appointed</w:t>
      </w:r>
      <w:r w:rsidR="0009714A" w:rsidRPr="002E6355">
        <w:rPr>
          <w:rFonts w:ascii="Arial" w:hAnsi="Arial" w:cs="Arial"/>
          <w:sz w:val="20"/>
          <w:szCs w:val="20"/>
          <w:u w:val="single"/>
        </w:rPr>
        <w:t xml:space="preserve"> by </w:t>
      </w:r>
      <w:r w:rsidR="00B01686" w:rsidRPr="002E6355">
        <w:rPr>
          <w:rFonts w:ascii="Arial" w:hAnsi="Arial" w:cs="Arial"/>
          <w:sz w:val="20"/>
          <w:szCs w:val="20"/>
          <w:u w:val="single"/>
        </w:rPr>
        <w:t xml:space="preserve">a </w:t>
      </w:r>
      <w:r w:rsidR="0009714A" w:rsidRPr="002E6355">
        <w:rPr>
          <w:rFonts w:ascii="Arial" w:hAnsi="Arial" w:cs="Arial"/>
          <w:sz w:val="20"/>
          <w:szCs w:val="20"/>
          <w:u w:val="single"/>
        </w:rPr>
        <w:t>selective invitation</w:t>
      </w:r>
      <w:r w:rsidR="00B01686" w:rsidRPr="002E6355">
        <w:rPr>
          <w:rFonts w:ascii="Arial" w:hAnsi="Arial" w:cs="Arial"/>
          <w:sz w:val="20"/>
          <w:szCs w:val="20"/>
          <w:u w:val="single"/>
        </w:rPr>
        <w:t xml:space="preserve">, </w:t>
      </w:r>
      <w:r w:rsidR="00880DA2">
        <w:rPr>
          <w:rFonts w:ascii="Arial" w:hAnsi="Arial" w:cs="Arial"/>
          <w:sz w:val="20"/>
          <w:szCs w:val="20"/>
          <w:u w:val="single"/>
        </w:rPr>
        <w:t xml:space="preserve">and </w:t>
      </w:r>
      <w:r w:rsidR="0009714A" w:rsidRPr="002E6355">
        <w:rPr>
          <w:rFonts w:ascii="Arial" w:hAnsi="Arial" w:cs="Arial"/>
          <w:sz w:val="20"/>
          <w:szCs w:val="20"/>
          <w:u w:val="single"/>
        </w:rPr>
        <w:t>without public notice for nomination</w:t>
      </w:r>
      <w:r w:rsidR="00B01686" w:rsidRPr="002E6355">
        <w:rPr>
          <w:rFonts w:ascii="Arial" w:hAnsi="Arial" w:cs="Arial"/>
          <w:sz w:val="20"/>
          <w:szCs w:val="20"/>
          <w:u w:val="single"/>
        </w:rPr>
        <w:t>s</w:t>
      </w:r>
      <w:r w:rsidR="0009714A" w:rsidRPr="002E6355">
        <w:rPr>
          <w:rFonts w:ascii="Arial" w:hAnsi="Arial" w:cs="Arial"/>
          <w:sz w:val="20"/>
          <w:szCs w:val="20"/>
          <w:u w:val="single"/>
        </w:rPr>
        <w:t xml:space="preserve"> or due application</w:t>
      </w:r>
      <w:r w:rsidR="00B01686" w:rsidRPr="002E6355">
        <w:rPr>
          <w:rFonts w:ascii="Arial" w:hAnsi="Arial" w:cs="Arial"/>
          <w:sz w:val="20"/>
          <w:szCs w:val="20"/>
          <w:u w:val="single"/>
        </w:rPr>
        <w:t xml:space="preserve"> process</w:t>
      </w:r>
      <w:r w:rsidR="0009714A" w:rsidRPr="002E6355">
        <w:rPr>
          <w:rFonts w:ascii="Arial" w:hAnsi="Arial" w:cs="Arial"/>
          <w:sz w:val="20"/>
          <w:szCs w:val="20"/>
          <w:u w:val="single"/>
        </w:rPr>
        <w:t xml:space="preserve">. </w:t>
      </w:r>
      <w:r w:rsidRPr="002E6355">
        <w:rPr>
          <w:rFonts w:ascii="Arial" w:hAnsi="Arial" w:cs="Arial"/>
          <w:sz w:val="20"/>
          <w:szCs w:val="20"/>
          <w:u w:val="single"/>
        </w:rPr>
        <w:t xml:space="preserve"> </w:t>
      </w:r>
      <w:r w:rsidR="0009714A" w:rsidRPr="002E6355">
        <w:rPr>
          <w:rFonts w:ascii="Arial" w:hAnsi="Arial" w:cs="Arial"/>
          <w:sz w:val="20"/>
          <w:szCs w:val="20"/>
          <w:u w:val="single"/>
        </w:rPr>
        <w:t xml:space="preserve">This Committee </w:t>
      </w:r>
      <w:r w:rsidRPr="002E6355">
        <w:rPr>
          <w:rFonts w:ascii="Arial" w:hAnsi="Arial" w:cs="Arial"/>
          <w:sz w:val="20"/>
          <w:szCs w:val="20"/>
          <w:u w:val="single"/>
        </w:rPr>
        <w:t xml:space="preserve">does not represent </w:t>
      </w:r>
      <w:r w:rsidR="0009714A" w:rsidRPr="002E6355">
        <w:rPr>
          <w:rFonts w:ascii="Arial" w:hAnsi="Arial" w:cs="Arial"/>
          <w:sz w:val="20"/>
          <w:szCs w:val="20"/>
          <w:u w:val="single"/>
        </w:rPr>
        <w:t xml:space="preserve">the Natural Health Product sector, being constituted exclusively by </w:t>
      </w:r>
      <w:r w:rsidR="00B01686" w:rsidRPr="002E6355">
        <w:rPr>
          <w:rFonts w:ascii="Arial" w:hAnsi="Arial" w:cs="Arial"/>
          <w:sz w:val="20"/>
          <w:szCs w:val="20"/>
          <w:u w:val="single"/>
        </w:rPr>
        <w:t>staff members</w:t>
      </w:r>
      <w:r w:rsidR="0009714A" w:rsidRPr="002E6355">
        <w:rPr>
          <w:rFonts w:ascii="Arial" w:hAnsi="Arial" w:cs="Arial"/>
          <w:sz w:val="20"/>
          <w:szCs w:val="20"/>
          <w:u w:val="single"/>
        </w:rPr>
        <w:t xml:space="preserve"> of the Medicines </w:t>
      </w:r>
      <w:r w:rsidR="0009714A" w:rsidRPr="002E6355">
        <w:rPr>
          <w:rFonts w:ascii="Arial" w:hAnsi="Arial" w:cs="Arial"/>
          <w:sz w:val="20"/>
          <w:szCs w:val="20"/>
          <w:u w:val="single"/>
        </w:rPr>
        <w:br/>
        <w:t>Control Council and selected members of the Allied Health Professions Council.</w:t>
      </w:r>
      <w:r w:rsidR="0009714A" w:rsidRPr="002E6355">
        <w:rPr>
          <w:rFonts w:ascii="Arial" w:hAnsi="Arial" w:cs="Arial"/>
          <w:sz w:val="20"/>
          <w:szCs w:val="20"/>
        </w:rPr>
        <w:t xml:space="preserve"> </w:t>
      </w:r>
    </w:p>
    <w:p w:rsidR="00B01686" w:rsidRPr="002E6355" w:rsidRDefault="00B01686" w:rsidP="00914A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B01686" w:rsidRPr="002E6355" w:rsidRDefault="00B01686" w:rsidP="00B016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We contend</w:t>
      </w:r>
      <w:r w:rsidR="0009714A" w:rsidRPr="002E6355">
        <w:rPr>
          <w:rFonts w:ascii="Arial" w:hAnsi="Arial" w:cs="Arial"/>
          <w:sz w:val="20"/>
          <w:szCs w:val="20"/>
        </w:rPr>
        <w:t xml:space="preserve"> CMC </w:t>
      </w:r>
      <w:r w:rsidRPr="002E6355">
        <w:rPr>
          <w:rFonts w:ascii="Arial" w:hAnsi="Arial" w:cs="Arial"/>
          <w:sz w:val="20"/>
          <w:szCs w:val="20"/>
        </w:rPr>
        <w:t xml:space="preserve">is not </w:t>
      </w:r>
      <w:r w:rsidR="0009714A" w:rsidRPr="002E6355">
        <w:rPr>
          <w:rFonts w:ascii="Arial" w:hAnsi="Arial" w:cs="Arial"/>
          <w:sz w:val="20"/>
          <w:szCs w:val="20"/>
        </w:rPr>
        <w:t>a legitimate</w:t>
      </w:r>
      <w:r w:rsidRPr="002E6355">
        <w:rPr>
          <w:rFonts w:ascii="Arial" w:hAnsi="Arial" w:cs="Arial"/>
          <w:sz w:val="20"/>
          <w:szCs w:val="20"/>
        </w:rPr>
        <w:t>, properly constituted</w:t>
      </w:r>
      <w:r w:rsidR="0009714A" w:rsidRPr="002E6355">
        <w:rPr>
          <w:rFonts w:ascii="Arial" w:hAnsi="Arial" w:cs="Arial"/>
          <w:sz w:val="20"/>
          <w:szCs w:val="20"/>
        </w:rPr>
        <w:t xml:space="preserve"> body</w:t>
      </w:r>
      <w:r w:rsidRPr="002E6355">
        <w:rPr>
          <w:rFonts w:ascii="Arial" w:hAnsi="Arial" w:cs="Arial"/>
          <w:sz w:val="20"/>
          <w:szCs w:val="20"/>
        </w:rPr>
        <w:t xml:space="preserve"> of the MCC </w:t>
      </w:r>
      <w:r w:rsidR="0009714A" w:rsidRPr="002E6355">
        <w:rPr>
          <w:rFonts w:ascii="Arial" w:hAnsi="Arial" w:cs="Arial"/>
          <w:sz w:val="20"/>
          <w:szCs w:val="20"/>
        </w:rPr>
        <w:t>charged to deliberate and make recommendations for the regulation of Natural Health Products (Complementary Medicines).</w:t>
      </w:r>
    </w:p>
    <w:p w:rsidR="00B01686" w:rsidRPr="002E6355" w:rsidRDefault="00B01686" w:rsidP="00B016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09714A" w:rsidRPr="002E6355" w:rsidRDefault="00B01686" w:rsidP="00B016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The </w:t>
      </w:r>
      <w:r w:rsidR="00914ADE" w:rsidRPr="002E6355">
        <w:rPr>
          <w:rFonts w:ascii="Arial" w:hAnsi="Arial" w:cs="Arial"/>
          <w:sz w:val="20"/>
          <w:szCs w:val="20"/>
        </w:rPr>
        <w:t>CMC</w:t>
      </w:r>
      <w:r w:rsidRPr="002E6355">
        <w:rPr>
          <w:rFonts w:ascii="Arial" w:hAnsi="Arial" w:cs="Arial"/>
          <w:sz w:val="20"/>
          <w:szCs w:val="20"/>
        </w:rPr>
        <w:t xml:space="preserve"> has </w:t>
      </w:r>
      <w:r w:rsidR="00880DA2">
        <w:rPr>
          <w:rFonts w:ascii="Arial" w:hAnsi="Arial" w:cs="Arial"/>
          <w:sz w:val="20"/>
          <w:szCs w:val="20"/>
        </w:rPr>
        <w:t xml:space="preserve">conducted it affairs in </w:t>
      </w:r>
      <w:r w:rsidR="0009714A" w:rsidRPr="002E6355">
        <w:rPr>
          <w:rFonts w:ascii="Arial" w:hAnsi="Arial" w:cs="Arial"/>
          <w:sz w:val="20"/>
          <w:szCs w:val="20"/>
        </w:rPr>
        <w:t xml:space="preserve">secrecy, </w:t>
      </w:r>
      <w:r w:rsidR="00F06409" w:rsidRPr="002E6355">
        <w:rPr>
          <w:rFonts w:ascii="Arial" w:hAnsi="Arial" w:cs="Arial"/>
          <w:sz w:val="20"/>
          <w:szCs w:val="20"/>
        </w:rPr>
        <w:t xml:space="preserve">with </w:t>
      </w:r>
      <w:r w:rsidRPr="002E6355">
        <w:rPr>
          <w:rFonts w:ascii="Arial" w:hAnsi="Arial" w:cs="Arial"/>
          <w:sz w:val="20"/>
          <w:szCs w:val="20"/>
        </w:rPr>
        <w:t>no record</w:t>
      </w:r>
      <w:r w:rsidR="00F06409" w:rsidRPr="002E6355">
        <w:rPr>
          <w:rFonts w:ascii="Arial" w:hAnsi="Arial" w:cs="Arial"/>
          <w:sz w:val="20"/>
          <w:szCs w:val="20"/>
        </w:rPr>
        <w:t xml:space="preserve"> of decision making being </w:t>
      </w:r>
      <w:r w:rsidRPr="002E6355">
        <w:rPr>
          <w:rFonts w:ascii="Arial" w:hAnsi="Arial" w:cs="Arial"/>
          <w:sz w:val="20"/>
          <w:szCs w:val="20"/>
        </w:rPr>
        <w:t>available</w:t>
      </w:r>
      <w:r w:rsidR="00F06409" w:rsidRPr="002E6355">
        <w:rPr>
          <w:rFonts w:ascii="Arial" w:hAnsi="Arial" w:cs="Arial"/>
          <w:sz w:val="20"/>
          <w:szCs w:val="20"/>
        </w:rPr>
        <w:t xml:space="preserve">. </w:t>
      </w:r>
      <w:r w:rsidR="007F180A" w:rsidRPr="002E6355">
        <w:rPr>
          <w:rFonts w:ascii="Arial" w:hAnsi="Arial" w:cs="Arial"/>
          <w:sz w:val="20"/>
          <w:szCs w:val="20"/>
          <w:u w:val="single"/>
        </w:rPr>
        <w:t>The TNHA therefore reject</w:t>
      </w:r>
      <w:r w:rsidRPr="002E6355">
        <w:rPr>
          <w:rFonts w:ascii="Arial" w:hAnsi="Arial" w:cs="Arial"/>
          <w:sz w:val="20"/>
          <w:szCs w:val="20"/>
          <w:u w:val="single"/>
        </w:rPr>
        <w:t>s</w:t>
      </w:r>
      <w:r w:rsidR="007F180A" w:rsidRPr="002E6355">
        <w:rPr>
          <w:rFonts w:ascii="Arial" w:hAnsi="Arial" w:cs="Arial"/>
          <w:sz w:val="20"/>
          <w:szCs w:val="20"/>
          <w:u w:val="single"/>
        </w:rPr>
        <w:t xml:space="preserve"> all decisions and recommendations o</w:t>
      </w:r>
      <w:r w:rsidRPr="002E6355">
        <w:rPr>
          <w:rFonts w:ascii="Arial" w:hAnsi="Arial" w:cs="Arial"/>
          <w:sz w:val="20"/>
          <w:szCs w:val="20"/>
          <w:u w:val="single"/>
        </w:rPr>
        <w:t>f the CMC, and by extension Regulatory N</w:t>
      </w:r>
      <w:r w:rsidR="007F180A" w:rsidRPr="002E6355">
        <w:rPr>
          <w:rFonts w:ascii="Arial" w:hAnsi="Arial" w:cs="Arial"/>
          <w:sz w:val="20"/>
          <w:szCs w:val="20"/>
          <w:u w:val="single"/>
        </w:rPr>
        <w:t xml:space="preserve">otice R870 of 15 November 2013, and </w:t>
      </w:r>
      <w:r w:rsidR="00880DA2">
        <w:rPr>
          <w:rFonts w:ascii="Arial" w:hAnsi="Arial" w:cs="Arial"/>
          <w:sz w:val="20"/>
          <w:szCs w:val="20"/>
          <w:u w:val="single"/>
        </w:rPr>
        <w:t>any/</w:t>
      </w:r>
      <w:r w:rsidR="007F180A" w:rsidRPr="002E6355">
        <w:rPr>
          <w:rFonts w:ascii="Arial" w:hAnsi="Arial" w:cs="Arial"/>
          <w:sz w:val="20"/>
          <w:szCs w:val="20"/>
          <w:u w:val="single"/>
        </w:rPr>
        <w:t xml:space="preserve">all </w:t>
      </w:r>
      <w:r w:rsidRPr="002E6355">
        <w:rPr>
          <w:rFonts w:ascii="Arial" w:hAnsi="Arial" w:cs="Arial"/>
          <w:sz w:val="20"/>
          <w:szCs w:val="20"/>
          <w:u w:val="single"/>
        </w:rPr>
        <w:t xml:space="preserve">further </w:t>
      </w:r>
      <w:r w:rsidR="007F180A" w:rsidRPr="002E6355">
        <w:rPr>
          <w:rFonts w:ascii="Arial" w:hAnsi="Arial" w:cs="Arial"/>
          <w:sz w:val="20"/>
          <w:szCs w:val="20"/>
          <w:u w:val="single"/>
        </w:rPr>
        <w:t>amendments thereto</w:t>
      </w:r>
      <w:r w:rsidR="007F180A" w:rsidRPr="002E6355">
        <w:rPr>
          <w:rFonts w:ascii="Arial" w:hAnsi="Arial" w:cs="Arial"/>
          <w:sz w:val="20"/>
          <w:szCs w:val="20"/>
        </w:rPr>
        <w:t>.</w:t>
      </w:r>
      <w:r w:rsidR="007F180A" w:rsidRPr="002E6355">
        <w:rPr>
          <w:rFonts w:ascii="Arial" w:hAnsi="Arial" w:cs="Arial"/>
          <w:sz w:val="20"/>
          <w:szCs w:val="20"/>
          <w:u w:val="single"/>
        </w:rPr>
        <w:t xml:space="preserve"> </w:t>
      </w:r>
    </w:p>
    <w:p w:rsidR="0009714A" w:rsidRPr="002E6355" w:rsidRDefault="0009714A" w:rsidP="00097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CD7607" w:rsidRPr="002E6355" w:rsidRDefault="00CD7607" w:rsidP="00CD7607">
      <w:pPr>
        <w:autoSpaceDE w:val="0"/>
        <w:autoSpaceDN w:val="0"/>
        <w:adjustRightInd w:val="0"/>
        <w:spacing w:after="0" w:line="240" w:lineRule="auto"/>
        <w:jc w:val="both"/>
        <w:rPr>
          <w:rFonts w:ascii="Arial" w:hAnsi="Arial" w:cs="Arial"/>
          <w:sz w:val="20"/>
          <w:szCs w:val="20"/>
        </w:rPr>
      </w:pPr>
    </w:p>
    <w:p w:rsidR="00B92CD5" w:rsidRPr="002E6355" w:rsidRDefault="00B92CD5" w:rsidP="004072F1">
      <w:pPr>
        <w:autoSpaceDE w:val="0"/>
        <w:autoSpaceDN w:val="0"/>
        <w:adjustRightInd w:val="0"/>
        <w:spacing w:after="0" w:line="240" w:lineRule="auto"/>
        <w:jc w:val="both"/>
        <w:rPr>
          <w:rFonts w:ascii="Arial" w:hAnsi="Arial" w:cs="Arial"/>
          <w:sz w:val="20"/>
          <w:szCs w:val="20"/>
        </w:rPr>
      </w:pPr>
    </w:p>
    <w:p w:rsidR="00B92CD5" w:rsidRPr="002E6355" w:rsidRDefault="00B92CD5" w:rsidP="000B48CE">
      <w:pPr>
        <w:pStyle w:val="ListParagraph"/>
        <w:numPr>
          <w:ilvl w:val="0"/>
          <w:numId w:val="6"/>
        </w:numPr>
        <w:autoSpaceDE w:val="0"/>
        <w:autoSpaceDN w:val="0"/>
        <w:adjustRightInd w:val="0"/>
        <w:spacing w:after="0" w:line="240" w:lineRule="auto"/>
        <w:jc w:val="both"/>
        <w:rPr>
          <w:rFonts w:ascii="Arial" w:hAnsi="Arial" w:cs="Arial"/>
          <w:b/>
        </w:rPr>
      </w:pPr>
      <w:r w:rsidRPr="002E6355">
        <w:rPr>
          <w:rFonts w:ascii="Arial" w:hAnsi="Arial" w:cs="Arial"/>
          <w:b/>
        </w:rPr>
        <w:t xml:space="preserve">That the </w:t>
      </w:r>
      <w:r w:rsidR="000B48CE" w:rsidRPr="000B48CE">
        <w:rPr>
          <w:rFonts w:ascii="Arial" w:hAnsi="Arial" w:cs="Arial"/>
          <w:b/>
        </w:rPr>
        <w:t xml:space="preserve">Parliamentary </w:t>
      </w:r>
      <w:r w:rsidR="00083475" w:rsidRPr="002E6355">
        <w:rPr>
          <w:rFonts w:ascii="Arial" w:hAnsi="Arial" w:cs="Arial"/>
          <w:b/>
        </w:rPr>
        <w:t>Portfolio Committee on Health</w:t>
      </w:r>
      <w:r w:rsidRPr="002E6355">
        <w:rPr>
          <w:rFonts w:ascii="Arial" w:hAnsi="Arial" w:cs="Arial"/>
          <w:b/>
        </w:rPr>
        <w:t xml:space="preserve"> consider the objectives</w:t>
      </w:r>
      <w:r w:rsidR="004072F1" w:rsidRPr="002E6355">
        <w:rPr>
          <w:rFonts w:ascii="Arial" w:hAnsi="Arial" w:cs="Arial"/>
          <w:b/>
        </w:rPr>
        <w:t xml:space="preserve"> of providing consumers freedom </w:t>
      </w:r>
      <w:r w:rsidRPr="002E6355">
        <w:rPr>
          <w:rFonts w:ascii="Arial" w:hAnsi="Arial" w:cs="Arial"/>
          <w:b/>
        </w:rPr>
        <w:t xml:space="preserve">of choice </w:t>
      </w:r>
      <w:r w:rsidR="004072F1" w:rsidRPr="002E6355">
        <w:rPr>
          <w:rFonts w:ascii="Arial" w:hAnsi="Arial" w:cs="Arial"/>
          <w:b/>
        </w:rPr>
        <w:t xml:space="preserve">in health care in terms of </w:t>
      </w:r>
      <w:r w:rsidRPr="002E6355">
        <w:rPr>
          <w:rFonts w:ascii="Arial" w:hAnsi="Arial" w:cs="Arial"/>
          <w:b/>
        </w:rPr>
        <w:t xml:space="preserve">and access to </w:t>
      </w:r>
      <w:r w:rsidR="004A1AE6" w:rsidRPr="002E6355">
        <w:rPr>
          <w:rFonts w:ascii="Arial" w:hAnsi="Arial" w:cs="Arial"/>
          <w:b/>
        </w:rPr>
        <w:t xml:space="preserve">TNHPs </w:t>
      </w:r>
      <w:r w:rsidRPr="002E6355">
        <w:rPr>
          <w:rFonts w:ascii="Arial" w:hAnsi="Arial" w:cs="Arial"/>
          <w:b/>
        </w:rPr>
        <w:t xml:space="preserve">while </w:t>
      </w:r>
      <w:r w:rsidR="004072F1" w:rsidRPr="002E6355">
        <w:rPr>
          <w:rFonts w:ascii="Arial" w:hAnsi="Arial" w:cs="Arial"/>
          <w:b/>
        </w:rPr>
        <w:t xml:space="preserve">ensuring the quality and safety </w:t>
      </w:r>
      <w:r w:rsidRPr="002E6355">
        <w:rPr>
          <w:rFonts w:ascii="Arial" w:hAnsi="Arial" w:cs="Arial"/>
          <w:b/>
        </w:rPr>
        <w:t>of such products</w:t>
      </w:r>
      <w:r w:rsidR="004072F1" w:rsidRPr="002E6355">
        <w:rPr>
          <w:rFonts w:ascii="Arial" w:hAnsi="Arial" w:cs="Arial"/>
          <w:b/>
        </w:rPr>
        <w:t xml:space="preserve"> with appropriate methodology and controls</w:t>
      </w:r>
      <w:r w:rsidRPr="002E6355">
        <w:rPr>
          <w:rFonts w:ascii="Arial" w:hAnsi="Arial" w:cs="Arial"/>
          <w:b/>
        </w:rPr>
        <w:t>;</w:t>
      </w:r>
    </w:p>
    <w:p w:rsidR="00914ADE" w:rsidRPr="002E6355" w:rsidRDefault="00914ADE" w:rsidP="00914ADE">
      <w:pPr>
        <w:autoSpaceDE w:val="0"/>
        <w:autoSpaceDN w:val="0"/>
        <w:adjustRightInd w:val="0"/>
        <w:spacing w:after="0" w:line="240" w:lineRule="auto"/>
        <w:ind w:left="360"/>
        <w:jc w:val="both"/>
        <w:rPr>
          <w:rFonts w:ascii="Arial" w:hAnsi="Arial" w:cs="Arial"/>
          <w:sz w:val="20"/>
          <w:szCs w:val="20"/>
        </w:rPr>
      </w:pPr>
    </w:p>
    <w:p w:rsidR="00914ADE" w:rsidRPr="002E6355" w:rsidRDefault="00914ADE" w:rsidP="00914A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880DA2" w:rsidRDefault="00880DA2" w:rsidP="00880D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880DA2">
        <w:rPr>
          <w:rFonts w:ascii="Arial" w:hAnsi="Arial" w:cs="Arial"/>
          <w:b/>
          <w:szCs w:val="20"/>
        </w:rPr>
        <w:t>COMMENTRY:</w:t>
      </w:r>
    </w:p>
    <w:p w:rsidR="00880DA2" w:rsidRDefault="00880DA2" w:rsidP="00914A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880DA2" w:rsidRDefault="00880DA2" w:rsidP="00914A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914ADE" w:rsidRPr="002E6355" w:rsidRDefault="00914ADE" w:rsidP="00914A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880DA2">
        <w:rPr>
          <w:rFonts w:ascii="Arial" w:hAnsi="Arial" w:cs="Arial"/>
          <w:sz w:val="20"/>
          <w:szCs w:val="20"/>
          <w:u w:val="single"/>
        </w:rPr>
        <w:t>The Committee a</w:t>
      </w:r>
      <w:r w:rsidR="00B01686" w:rsidRPr="00880DA2">
        <w:rPr>
          <w:rFonts w:ascii="Arial" w:hAnsi="Arial" w:cs="Arial"/>
          <w:sz w:val="20"/>
          <w:szCs w:val="20"/>
          <w:u w:val="single"/>
        </w:rPr>
        <w:t>nd SAHPRA must acknowledge the Freedom of Choice consumers and patients must continue to enjoy while choosing</w:t>
      </w:r>
      <w:r w:rsidRPr="00880DA2">
        <w:rPr>
          <w:rFonts w:ascii="Arial" w:hAnsi="Arial" w:cs="Arial"/>
          <w:sz w:val="20"/>
          <w:szCs w:val="20"/>
          <w:u w:val="single"/>
        </w:rPr>
        <w:t xml:space="preserve"> </w:t>
      </w:r>
      <w:r w:rsidR="00B01686" w:rsidRPr="00880DA2">
        <w:rPr>
          <w:rFonts w:ascii="Arial" w:hAnsi="Arial" w:cs="Arial"/>
          <w:sz w:val="20"/>
          <w:szCs w:val="20"/>
          <w:u w:val="single"/>
        </w:rPr>
        <w:t>Traditional &amp; Natural Health Products</w:t>
      </w:r>
      <w:r w:rsidRPr="00880DA2">
        <w:rPr>
          <w:rFonts w:ascii="Arial" w:hAnsi="Arial" w:cs="Arial"/>
          <w:sz w:val="20"/>
          <w:szCs w:val="20"/>
          <w:u w:val="single"/>
        </w:rPr>
        <w:t xml:space="preserve"> to achieve and maintain wellness</w:t>
      </w:r>
      <w:r w:rsidRPr="002E6355">
        <w:rPr>
          <w:rFonts w:ascii="Arial" w:hAnsi="Arial" w:cs="Arial"/>
          <w:sz w:val="20"/>
          <w:szCs w:val="20"/>
        </w:rPr>
        <w:t>.</w:t>
      </w:r>
      <w:r w:rsidR="00E10568" w:rsidRPr="002E6355">
        <w:rPr>
          <w:rFonts w:ascii="Arial" w:hAnsi="Arial" w:cs="Arial"/>
          <w:sz w:val="20"/>
          <w:szCs w:val="20"/>
        </w:rPr>
        <w:t xml:space="preserve"> </w:t>
      </w:r>
    </w:p>
    <w:p w:rsidR="00B358BB" w:rsidRPr="002E6355" w:rsidRDefault="00B358BB" w:rsidP="00914A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B358BB" w:rsidRPr="002E6355" w:rsidRDefault="00B358BB" w:rsidP="00914A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b/>
          <w:sz w:val="20"/>
          <w:szCs w:val="20"/>
          <w:u w:val="single"/>
        </w:rPr>
      </w:pPr>
      <w:r w:rsidRPr="002E6355">
        <w:rPr>
          <w:rFonts w:ascii="Arial" w:hAnsi="Arial" w:cs="Arial"/>
          <w:b/>
          <w:sz w:val="20"/>
          <w:szCs w:val="20"/>
          <w:u w:val="single"/>
        </w:rPr>
        <w:t>PERSONAL SOVEIGNTY OVER HEALTH CHOICES</w:t>
      </w:r>
    </w:p>
    <w:p w:rsidR="00E10568" w:rsidRPr="002E6355" w:rsidRDefault="00E10568" w:rsidP="00914A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E10568" w:rsidRPr="002E6355" w:rsidRDefault="00E10568"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This will create a balance b</w:t>
      </w:r>
      <w:r w:rsidR="00B01686" w:rsidRPr="002E6355">
        <w:rPr>
          <w:rFonts w:ascii="Arial" w:hAnsi="Arial" w:cs="Arial"/>
          <w:sz w:val="20"/>
          <w:szCs w:val="20"/>
        </w:rPr>
        <w:t>etween the primary statutory obligation</w:t>
      </w:r>
      <w:r w:rsidRPr="002E6355">
        <w:rPr>
          <w:rFonts w:ascii="Arial" w:hAnsi="Arial" w:cs="Arial"/>
          <w:sz w:val="20"/>
          <w:szCs w:val="20"/>
        </w:rPr>
        <w:t xml:space="preserve"> of the S</w:t>
      </w:r>
      <w:r w:rsidR="00B01686" w:rsidRPr="002E6355">
        <w:rPr>
          <w:rFonts w:ascii="Arial" w:hAnsi="Arial" w:cs="Arial"/>
          <w:sz w:val="20"/>
          <w:szCs w:val="20"/>
        </w:rPr>
        <w:t>AHPRA to ensure public safely with respect to</w:t>
      </w:r>
      <w:r w:rsidRPr="002E6355">
        <w:rPr>
          <w:rFonts w:ascii="Arial" w:hAnsi="Arial" w:cs="Arial"/>
          <w:sz w:val="20"/>
          <w:szCs w:val="20"/>
        </w:rPr>
        <w:t xml:space="preserve"> all </w:t>
      </w:r>
      <w:r w:rsidR="00B01686" w:rsidRPr="002E6355">
        <w:rPr>
          <w:rFonts w:ascii="Arial" w:hAnsi="Arial" w:cs="Arial"/>
          <w:sz w:val="20"/>
          <w:szCs w:val="20"/>
        </w:rPr>
        <w:t>medicines and health substances</w:t>
      </w:r>
      <w:r w:rsidRPr="002E6355">
        <w:rPr>
          <w:rFonts w:ascii="Arial" w:hAnsi="Arial" w:cs="Arial"/>
          <w:sz w:val="20"/>
          <w:szCs w:val="20"/>
        </w:rPr>
        <w:t xml:space="preserve"> sold in the Republic, and the Freedom and Security of the Person, in terms of Section 12 (2)(b) of the Constitution (Act 108 of 1996). </w:t>
      </w:r>
    </w:p>
    <w:p w:rsidR="00E10568" w:rsidRPr="002E6355" w:rsidRDefault="00E10568"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914ADE" w:rsidRDefault="00E10568"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This section guarantees the unalienable right of each person to make decisions over the security and control over their own bodies, including exercising health choices to achieve the same.</w:t>
      </w:r>
    </w:p>
    <w:p w:rsidR="00880DA2" w:rsidRPr="002E6355" w:rsidRDefault="00880DA2"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E10568" w:rsidRPr="002E6355" w:rsidRDefault="00E10568"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880DA2" w:rsidRDefault="00880DA2"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b/>
          <w:sz w:val="20"/>
          <w:szCs w:val="20"/>
          <w:u w:val="single"/>
        </w:rPr>
      </w:pPr>
    </w:p>
    <w:p w:rsidR="00B358BB" w:rsidRPr="002E6355" w:rsidRDefault="00B01686"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b/>
          <w:sz w:val="20"/>
          <w:szCs w:val="20"/>
          <w:u w:val="single"/>
        </w:rPr>
      </w:pPr>
      <w:r w:rsidRPr="002E6355">
        <w:rPr>
          <w:rFonts w:ascii="Arial" w:hAnsi="Arial" w:cs="Arial"/>
          <w:b/>
          <w:sz w:val="20"/>
          <w:szCs w:val="20"/>
          <w:u w:val="single"/>
        </w:rPr>
        <w:t>BELIEF</w:t>
      </w:r>
      <w:r w:rsidR="00420776" w:rsidRPr="002E6355">
        <w:rPr>
          <w:rFonts w:ascii="Arial" w:hAnsi="Arial" w:cs="Arial"/>
          <w:b/>
          <w:sz w:val="20"/>
          <w:szCs w:val="20"/>
          <w:u w:val="single"/>
        </w:rPr>
        <w:t>, CONSCIENCE AND RELIGIOUS ACCESS RIGHTS</w:t>
      </w:r>
    </w:p>
    <w:p w:rsidR="00B358BB" w:rsidRPr="002E6355" w:rsidRDefault="00B358BB"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B358BB" w:rsidRPr="003635A8" w:rsidRDefault="00B358BB"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u w:val="single"/>
        </w:rPr>
      </w:pPr>
      <w:r w:rsidRPr="003635A8">
        <w:rPr>
          <w:rFonts w:ascii="Arial" w:hAnsi="Arial" w:cs="Arial"/>
          <w:sz w:val="20"/>
          <w:szCs w:val="20"/>
          <w:u w:val="single"/>
        </w:rPr>
        <w:t xml:space="preserve">These choices </w:t>
      </w:r>
      <w:r w:rsidR="00880DA2" w:rsidRPr="003635A8">
        <w:rPr>
          <w:rFonts w:ascii="Arial" w:hAnsi="Arial" w:cs="Arial"/>
          <w:sz w:val="20"/>
          <w:szCs w:val="20"/>
          <w:u w:val="single"/>
        </w:rPr>
        <w:t>must be</w:t>
      </w:r>
      <w:r w:rsidRPr="003635A8">
        <w:rPr>
          <w:rFonts w:ascii="Arial" w:hAnsi="Arial" w:cs="Arial"/>
          <w:sz w:val="20"/>
          <w:szCs w:val="20"/>
          <w:u w:val="single"/>
        </w:rPr>
        <w:t xml:space="preserve"> acknowledged and guaranteed by virtue of the </w:t>
      </w:r>
      <w:r w:rsidR="00880DA2" w:rsidRPr="003635A8">
        <w:rPr>
          <w:rFonts w:ascii="Arial" w:hAnsi="Arial" w:cs="Arial"/>
          <w:sz w:val="20"/>
          <w:szCs w:val="20"/>
          <w:u w:val="single"/>
        </w:rPr>
        <w:t xml:space="preserve">public’s </w:t>
      </w:r>
      <w:r w:rsidRPr="003635A8">
        <w:rPr>
          <w:rFonts w:ascii="Arial" w:hAnsi="Arial" w:cs="Arial"/>
          <w:sz w:val="20"/>
          <w:szCs w:val="20"/>
          <w:u w:val="single"/>
        </w:rPr>
        <w:t>unalienable right to freedom of religion, belief and opinion, in terms of section 15(1) of the Constitution</w:t>
      </w:r>
      <w:r w:rsidR="00420776" w:rsidRPr="003635A8">
        <w:rPr>
          <w:rFonts w:ascii="Arial" w:hAnsi="Arial" w:cs="Arial"/>
          <w:sz w:val="20"/>
          <w:szCs w:val="20"/>
          <w:u w:val="single"/>
        </w:rPr>
        <w:t>.</w:t>
      </w:r>
      <w:r w:rsidRPr="003635A8">
        <w:rPr>
          <w:rFonts w:ascii="Arial" w:hAnsi="Arial" w:cs="Arial"/>
          <w:sz w:val="20"/>
          <w:szCs w:val="20"/>
          <w:u w:val="single"/>
        </w:rPr>
        <w:t xml:space="preserve"> (Act 108 of 1996). </w:t>
      </w:r>
    </w:p>
    <w:p w:rsidR="00B358BB" w:rsidRPr="002E6355" w:rsidRDefault="00B358BB"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E10568" w:rsidRPr="003635A8" w:rsidRDefault="00B358BB"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u w:val="single"/>
        </w:rPr>
      </w:pPr>
      <w:r w:rsidRPr="002E6355">
        <w:rPr>
          <w:rFonts w:ascii="Arial" w:hAnsi="Arial" w:cs="Arial"/>
          <w:sz w:val="20"/>
          <w:szCs w:val="20"/>
        </w:rPr>
        <w:t>Many consumers and patients who ch</w:t>
      </w:r>
      <w:r w:rsidR="00B01686" w:rsidRPr="002E6355">
        <w:rPr>
          <w:rFonts w:ascii="Arial" w:hAnsi="Arial" w:cs="Arial"/>
          <w:sz w:val="20"/>
          <w:szCs w:val="20"/>
        </w:rPr>
        <w:t>o</w:t>
      </w:r>
      <w:r w:rsidRPr="002E6355">
        <w:rPr>
          <w:rFonts w:ascii="Arial" w:hAnsi="Arial" w:cs="Arial"/>
          <w:sz w:val="20"/>
          <w:szCs w:val="20"/>
        </w:rPr>
        <w:t xml:space="preserve">ose and utilise </w:t>
      </w:r>
      <w:r w:rsidR="00B01686" w:rsidRPr="002E6355">
        <w:rPr>
          <w:rFonts w:ascii="Arial" w:hAnsi="Arial" w:cs="Arial"/>
          <w:sz w:val="20"/>
          <w:szCs w:val="20"/>
        </w:rPr>
        <w:t>Traditional &amp; Natural Health Products</w:t>
      </w:r>
      <w:r w:rsidR="00420776" w:rsidRPr="002E6355">
        <w:rPr>
          <w:rFonts w:ascii="Arial" w:hAnsi="Arial" w:cs="Arial"/>
          <w:sz w:val="20"/>
          <w:szCs w:val="20"/>
        </w:rPr>
        <w:t xml:space="preserve">, do so </w:t>
      </w:r>
      <w:r w:rsidRPr="002E6355">
        <w:rPr>
          <w:rFonts w:ascii="Arial" w:hAnsi="Arial" w:cs="Arial"/>
          <w:sz w:val="20"/>
          <w:szCs w:val="20"/>
        </w:rPr>
        <w:t xml:space="preserve">in terms of their religious, cultural and belief systems. </w:t>
      </w:r>
      <w:r w:rsidR="00B01686" w:rsidRPr="003635A8">
        <w:rPr>
          <w:rFonts w:ascii="Arial" w:hAnsi="Arial" w:cs="Arial"/>
          <w:sz w:val="20"/>
          <w:szCs w:val="20"/>
          <w:u w:val="single"/>
        </w:rPr>
        <w:t>Regulations which impede on the above rights are</w:t>
      </w:r>
      <w:r w:rsidRPr="003635A8">
        <w:rPr>
          <w:rFonts w:ascii="Arial" w:hAnsi="Arial" w:cs="Arial"/>
          <w:sz w:val="20"/>
          <w:szCs w:val="20"/>
          <w:u w:val="single"/>
        </w:rPr>
        <w:t xml:space="preserve"> </w:t>
      </w:r>
      <w:r w:rsidR="007F754E" w:rsidRPr="003635A8">
        <w:rPr>
          <w:rFonts w:ascii="Arial" w:hAnsi="Arial" w:cs="Arial"/>
          <w:sz w:val="20"/>
          <w:szCs w:val="20"/>
          <w:u w:val="single"/>
        </w:rPr>
        <w:t>unconstitutional</w:t>
      </w:r>
      <w:r w:rsidR="00B01686" w:rsidRPr="003635A8">
        <w:rPr>
          <w:rFonts w:ascii="Arial" w:hAnsi="Arial" w:cs="Arial"/>
          <w:sz w:val="20"/>
          <w:szCs w:val="20"/>
          <w:u w:val="single"/>
        </w:rPr>
        <w:t>.</w:t>
      </w:r>
    </w:p>
    <w:p w:rsidR="00420776" w:rsidRPr="002E6355" w:rsidRDefault="00420776"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420776" w:rsidRPr="002E6355" w:rsidRDefault="00420776"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b/>
          <w:sz w:val="24"/>
          <w:szCs w:val="24"/>
          <w:u w:val="single"/>
        </w:rPr>
      </w:pPr>
      <w:r w:rsidRPr="002E6355">
        <w:rPr>
          <w:rFonts w:ascii="Arial" w:hAnsi="Arial" w:cs="Arial"/>
          <w:b/>
          <w:sz w:val="24"/>
          <w:szCs w:val="24"/>
          <w:u w:val="single"/>
        </w:rPr>
        <w:t>ENSURING QUALITY, SAFETY AND EFFICACY</w:t>
      </w:r>
    </w:p>
    <w:p w:rsidR="00B358BB" w:rsidRPr="002E6355" w:rsidRDefault="00B358BB"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88220C" w:rsidRPr="002E6355" w:rsidRDefault="0088220C"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b/>
          <w:sz w:val="20"/>
          <w:szCs w:val="20"/>
          <w:u w:val="single"/>
        </w:rPr>
      </w:pPr>
      <w:r w:rsidRPr="002E6355">
        <w:rPr>
          <w:rFonts w:ascii="Arial" w:hAnsi="Arial" w:cs="Arial"/>
          <w:b/>
          <w:sz w:val="20"/>
          <w:szCs w:val="20"/>
          <w:u w:val="single"/>
        </w:rPr>
        <w:t>APPROPRIATE ASSESSORS</w:t>
      </w:r>
    </w:p>
    <w:p w:rsidR="0088220C" w:rsidRPr="002E6355" w:rsidRDefault="0088220C"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8435EF" w:rsidRPr="003635A8" w:rsidRDefault="003635A8" w:rsidP="008822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u w:val="single"/>
        </w:rPr>
      </w:pPr>
      <w:r w:rsidRPr="003635A8">
        <w:rPr>
          <w:rFonts w:ascii="Arial" w:hAnsi="Arial" w:cs="Arial"/>
          <w:sz w:val="20"/>
          <w:szCs w:val="20"/>
          <w:u w:val="single"/>
        </w:rPr>
        <w:t>The appropriate regulation of</w:t>
      </w:r>
      <w:r w:rsidR="00420776" w:rsidRPr="003635A8">
        <w:rPr>
          <w:rFonts w:ascii="Arial" w:hAnsi="Arial" w:cs="Arial"/>
          <w:sz w:val="20"/>
          <w:szCs w:val="20"/>
          <w:u w:val="single"/>
        </w:rPr>
        <w:t xml:space="preserve"> </w:t>
      </w:r>
      <w:r w:rsidR="00B01686" w:rsidRPr="003635A8">
        <w:rPr>
          <w:rFonts w:ascii="Arial" w:hAnsi="Arial" w:cs="Arial"/>
          <w:sz w:val="20"/>
          <w:szCs w:val="20"/>
          <w:u w:val="single"/>
        </w:rPr>
        <w:t xml:space="preserve">Traditional &amp; Natural Health Products </w:t>
      </w:r>
      <w:r w:rsidR="00420776" w:rsidRPr="003635A8">
        <w:rPr>
          <w:rFonts w:ascii="Arial" w:hAnsi="Arial" w:cs="Arial"/>
          <w:sz w:val="20"/>
          <w:szCs w:val="20"/>
          <w:u w:val="single"/>
        </w:rPr>
        <w:t xml:space="preserve">can be achieved as part of an ongoing process, </w:t>
      </w:r>
      <w:r w:rsidR="00B01686" w:rsidRPr="003635A8">
        <w:rPr>
          <w:rFonts w:ascii="Arial" w:hAnsi="Arial" w:cs="Arial"/>
          <w:sz w:val="20"/>
          <w:szCs w:val="20"/>
          <w:u w:val="single"/>
        </w:rPr>
        <w:t xml:space="preserve">and be </w:t>
      </w:r>
      <w:r w:rsidR="00420776" w:rsidRPr="003635A8">
        <w:rPr>
          <w:rFonts w:ascii="Arial" w:hAnsi="Arial" w:cs="Arial"/>
          <w:sz w:val="20"/>
          <w:szCs w:val="20"/>
          <w:u w:val="single"/>
        </w:rPr>
        <w:t xml:space="preserve">assessed and monitored by appropriately qualified professionals and experts from the </w:t>
      </w:r>
      <w:r w:rsidR="008435EF" w:rsidRPr="003635A8">
        <w:rPr>
          <w:rFonts w:ascii="Arial" w:hAnsi="Arial" w:cs="Arial"/>
          <w:sz w:val="20"/>
          <w:szCs w:val="20"/>
          <w:u w:val="single"/>
        </w:rPr>
        <w:t>Traditional &amp; Natural Health Product professions and manufacturing sector exclusively</w:t>
      </w:r>
      <w:r w:rsidR="00420776" w:rsidRPr="003635A8">
        <w:rPr>
          <w:rFonts w:ascii="Arial" w:hAnsi="Arial" w:cs="Arial"/>
          <w:sz w:val="20"/>
          <w:szCs w:val="20"/>
          <w:u w:val="single"/>
        </w:rPr>
        <w:t xml:space="preserve">. </w:t>
      </w:r>
      <w:r w:rsidR="0088220C" w:rsidRPr="003635A8">
        <w:rPr>
          <w:rFonts w:ascii="Arial" w:hAnsi="Arial" w:cs="Arial"/>
          <w:sz w:val="20"/>
          <w:szCs w:val="20"/>
          <w:u w:val="single"/>
        </w:rPr>
        <w:t xml:space="preserve"> </w:t>
      </w:r>
    </w:p>
    <w:p w:rsidR="008435EF" w:rsidRPr="002E6355" w:rsidRDefault="008435EF" w:rsidP="008822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88220C" w:rsidRPr="003635A8" w:rsidRDefault="0088220C" w:rsidP="008822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b/>
          <w:sz w:val="20"/>
          <w:szCs w:val="20"/>
        </w:rPr>
      </w:pPr>
      <w:r w:rsidRPr="003635A8">
        <w:rPr>
          <w:rFonts w:ascii="Arial" w:hAnsi="Arial" w:cs="Arial"/>
          <w:b/>
          <w:sz w:val="20"/>
          <w:szCs w:val="20"/>
        </w:rPr>
        <w:t xml:space="preserve">The Medicines and Related </w:t>
      </w:r>
      <w:r w:rsidR="008435EF" w:rsidRPr="003635A8">
        <w:rPr>
          <w:rFonts w:ascii="Arial" w:hAnsi="Arial" w:cs="Arial"/>
          <w:b/>
          <w:sz w:val="20"/>
          <w:szCs w:val="20"/>
        </w:rPr>
        <w:t>Substances Control Act (Act 101</w:t>
      </w:r>
      <w:r w:rsidRPr="003635A8">
        <w:rPr>
          <w:rFonts w:ascii="Arial" w:hAnsi="Arial" w:cs="Arial"/>
          <w:b/>
          <w:sz w:val="20"/>
          <w:szCs w:val="20"/>
        </w:rPr>
        <w:t xml:space="preserve"> of 1965) </w:t>
      </w:r>
      <w:r w:rsidRPr="003635A8">
        <w:rPr>
          <w:rFonts w:ascii="Arial" w:hAnsi="Arial" w:cs="Arial"/>
          <w:b/>
          <w:sz w:val="20"/>
          <w:szCs w:val="20"/>
          <w:u w:val="single"/>
        </w:rPr>
        <w:t>was never intended for the control of African Traditional Medicines and Natural Health Substances,</w:t>
      </w:r>
      <w:r w:rsidRPr="003635A8">
        <w:rPr>
          <w:rFonts w:ascii="Arial" w:hAnsi="Arial" w:cs="Arial"/>
          <w:b/>
          <w:sz w:val="20"/>
          <w:szCs w:val="20"/>
        </w:rPr>
        <w:t xml:space="preserve"> but rather novel synthetic, man-made molecules, after the thalidomide tragedy. </w:t>
      </w:r>
    </w:p>
    <w:p w:rsidR="0088220C" w:rsidRPr="002E6355" w:rsidRDefault="0088220C"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EB3A70" w:rsidRPr="002E6355" w:rsidRDefault="008435EF" w:rsidP="00EB3A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Traditional &amp; Natural Health Products </w:t>
      </w:r>
      <w:r w:rsidR="0088220C" w:rsidRPr="002E6355">
        <w:rPr>
          <w:rFonts w:ascii="Arial" w:hAnsi="Arial" w:cs="Arial"/>
          <w:sz w:val="20"/>
          <w:szCs w:val="20"/>
        </w:rPr>
        <w:t xml:space="preserve">were largely ignored </w:t>
      </w:r>
      <w:r w:rsidR="00EB3A70" w:rsidRPr="002E6355">
        <w:rPr>
          <w:rFonts w:ascii="Arial" w:hAnsi="Arial" w:cs="Arial"/>
          <w:sz w:val="20"/>
          <w:szCs w:val="20"/>
        </w:rPr>
        <w:t xml:space="preserve">by the MCC </w:t>
      </w:r>
      <w:r w:rsidR="0088220C" w:rsidRPr="002E6355">
        <w:rPr>
          <w:rFonts w:ascii="Arial" w:hAnsi="Arial" w:cs="Arial"/>
          <w:sz w:val="20"/>
          <w:szCs w:val="20"/>
        </w:rPr>
        <w:t>over the last half a century, since the inception of the Act</w:t>
      </w:r>
      <w:r w:rsidR="00EB3A70" w:rsidRPr="002E6355">
        <w:rPr>
          <w:rFonts w:ascii="Arial" w:hAnsi="Arial" w:cs="Arial"/>
          <w:sz w:val="20"/>
          <w:szCs w:val="20"/>
        </w:rPr>
        <w:t xml:space="preserve"> in 1965</w:t>
      </w:r>
      <w:r w:rsidR="0088220C" w:rsidRPr="002E6355">
        <w:rPr>
          <w:rFonts w:ascii="Arial" w:hAnsi="Arial" w:cs="Arial"/>
          <w:sz w:val="20"/>
          <w:szCs w:val="20"/>
        </w:rPr>
        <w:t xml:space="preserve">. </w:t>
      </w:r>
      <w:r w:rsidR="003635A8">
        <w:rPr>
          <w:rFonts w:ascii="Arial" w:hAnsi="Arial" w:cs="Arial"/>
          <w:sz w:val="20"/>
          <w:szCs w:val="20"/>
        </w:rPr>
        <w:t xml:space="preserve"> </w:t>
      </w:r>
      <w:r w:rsidR="00EB3A70" w:rsidRPr="002E6355">
        <w:rPr>
          <w:rFonts w:ascii="Arial" w:hAnsi="Arial" w:cs="Arial"/>
          <w:sz w:val="20"/>
          <w:szCs w:val="20"/>
        </w:rPr>
        <w:t xml:space="preserve">There were some small attempts to regulate </w:t>
      </w:r>
      <w:r w:rsidR="003635A8">
        <w:rPr>
          <w:rFonts w:ascii="Arial" w:hAnsi="Arial" w:cs="Arial"/>
          <w:sz w:val="20"/>
          <w:szCs w:val="20"/>
        </w:rPr>
        <w:t>some product categories</w:t>
      </w:r>
      <w:r w:rsidR="00EB3A70" w:rsidRPr="002E6355">
        <w:rPr>
          <w:rFonts w:ascii="Arial" w:hAnsi="Arial" w:cs="Arial"/>
          <w:sz w:val="20"/>
          <w:szCs w:val="20"/>
        </w:rPr>
        <w:t xml:space="preserve"> over the last twenty years, with sporadic call-ups (vitamins, minerals, homeopathic medicines and some herbs)</w:t>
      </w:r>
      <w:proofErr w:type="gramStart"/>
      <w:r w:rsidR="00EB3A70" w:rsidRPr="002E6355">
        <w:rPr>
          <w:rFonts w:ascii="Arial" w:hAnsi="Arial" w:cs="Arial"/>
          <w:sz w:val="20"/>
          <w:szCs w:val="20"/>
        </w:rPr>
        <w:t>,</w:t>
      </w:r>
      <w:proofErr w:type="gramEnd"/>
      <w:r w:rsidR="00EB3A70" w:rsidRPr="002E6355">
        <w:rPr>
          <w:rFonts w:ascii="Arial" w:hAnsi="Arial" w:cs="Arial"/>
          <w:sz w:val="20"/>
          <w:szCs w:val="20"/>
        </w:rPr>
        <w:t xml:space="preserve"> however </w:t>
      </w:r>
      <w:r w:rsidR="00EB3A70" w:rsidRPr="003635A8">
        <w:rPr>
          <w:rFonts w:ascii="Arial" w:hAnsi="Arial" w:cs="Arial"/>
          <w:sz w:val="20"/>
          <w:szCs w:val="20"/>
          <w:u w:val="single"/>
        </w:rPr>
        <w:t xml:space="preserve">these </w:t>
      </w:r>
      <w:r w:rsidR="003635A8" w:rsidRPr="003635A8">
        <w:rPr>
          <w:rFonts w:ascii="Arial" w:hAnsi="Arial" w:cs="Arial"/>
          <w:sz w:val="20"/>
          <w:szCs w:val="20"/>
          <w:u w:val="single"/>
        </w:rPr>
        <w:t xml:space="preserve">products </w:t>
      </w:r>
      <w:r w:rsidR="00EB3A70" w:rsidRPr="003635A8">
        <w:rPr>
          <w:rFonts w:ascii="Arial" w:hAnsi="Arial" w:cs="Arial"/>
          <w:sz w:val="20"/>
          <w:szCs w:val="20"/>
          <w:u w:val="single"/>
        </w:rPr>
        <w:t xml:space="preserve">were grandfathered with no </w:t>
      </w:r>
      <w:r w:rsidRPr="003635A8">
        <w:rPr>
          <w:rFonts w:ascii="Arial" w:hAnsi="Arial" w:cs="Arial"/>
          <w:sz w:val="20"/>
          <w:szCs w:val="20"/>
          <w:u w:val="single"/>
        </w:rPr>
        <w:t xml:space="preserve">further </w:t>
      </w:r>
      <w:r w:rsidR="00EB3A70" w:rsidRPr="003635A8">
        <w:rPr>
          <w:rFonts w:ascii="Arial" w:hAnsi="Arial" w:cs="Arial"/>
          <w:sz w:val="20"/>
          <w:szCs w:val="20"/>
          <w:u w:val="single"/>
        </w:rPr>
        <w:t>assessment of their quality, safety or efficacy.</w:t>
      </w:r>
      <w:r w:rsidR="00EB3A70" w:rsidRPr="002E6355">
        <w:rPr>
          <w:rFonts w:ascii="Arial" w:hAnsi="Arial" w:cs="Arial"/>
          <w:sz w:val="20"/>
          <w:szCs w:val="20"/>
        </w:rPr>
        <w:br/>
      </w:r>
    </w:p>
    <w:p w:rsidR="00420776" w:rsidRPr="003635A8" w:rsidRDefault="008435EF"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u w:val="single"/>
        </w:rPr>
      </w:pPr>
      <w:r w:rsidRPr="003635A8">
        <w:rPr>
          <w:rFonts w:ascii="Arial" w:hAnsi="Arial" w:cs="Arial"/>
          <w:sz w:val="20"/>
          <w:szCs w:val="20"/>
          <w:u w:val="single"/>
        </w:rPr>
        <w:t>The MCC’s</w:t>
      </w:r>
      <w:r w:rsidR="0088220C" w:rsidRPr="003635A8">
        <w:rPr>
          <w:rFonts w:ascii="Arial" w:hAnsi="Arial" w:cs="Arial"/>
          <w:sz w:val="20"/>
          <w:szCs w:val="20"/>
          <w:u w:val="single"/>
        </w:rPr>
        <w:t xml:space="preserve"> current biomedical assessors</w:t>
      </w:r>
      <w:r w:rsidR="00EB3A70" w:rsidRPr="003635A8">
        <w:rPr>
          <w:rFonts w:ascii="Arial" w:hAnsi="Arial" w:cs="Arial"/>
          <w:sz w:val="20"/>
          <w:szCs w:val="20"/>
          <w:u w:val="single"/>
        </w:rPr>
        <w:t xml:space="preserve"> </w:t>
      </w:r>
      <w:r w:rsidRPr="003635A8">
        <w:rPr>
          <w:rFonts w:ascii="Arial" w:hAnsi="Arial" w:cs="Arial"/>
          <w:sz w:val="20"/>
          <w:szCs w:val="20"/>
          <w:u w:val="single"/>
        </w:rPr>
        <w:t>are neither sensitive nor</w:t>
      </w:r>
      <w:r w:rsidR="0088220C" w:rsidRPr="003635A8">
        <w:rPr>
          <w:rFonts w:ascii="Arial" w:hAnsi="Arial" w:cs="Arial"/>
          <w:sz w:val="20"/>
          <w:szCs w:val="20"/>
          <w:u w:val="single"/>
        </w:rPr>
        <w:t xml:space="preserve"> appropriately trained in the philosophies and practice </w:t>
      </w:r>
      <w:r w:rsidRPr="003635A8">
        <w:rPr>
          <w:rFonts w:ascii="Arial" w:hAnsi="Arial" w:cs="Arial"/>
          <w:sz w:val="20"/>
          <w:szCs w:val="20"/>
          <w:u w:val="single"/>
        </w:rPr>
        <w:t xml:space="preserve">Traditional &amp; Natural Health </w:t>
      </w:r>
      <w:r w:rsidR="003635A8" w:rsidRPr="003635A8">
        <w:rPr>
          <w:rFonts w:ascii="Arial" w:hAnsi="Arial" w:cs="Arial"/>
          <w:sz w:val="20"/>
          <w:szCs w:val="20"/>
          <w:u w:val="single"/>
        </w:rPr>
        <w:t xml:space="preserve">medicines and </w:t>
      </w:r>
      <w:r w:rsidR="0088220C" w:rsidRPr="003635A8">
        <w:rPr>
          <w:rFonts w:ascii="Arial" w:hAnsi="Arial" w:cs="Arial"/>
          <w:sz w:val="20"/>
          <w:szCs w:val="20"/>
          <w:u w:val="single"/>
        </w:rPr>
        <w:t>therefore they are not appropriately qualified personnel to assess these products.</w:t>
      </w:r>
    </w:p>
    <w:p w:rsidR="00EB3A70" w:rsidRPr="002E6355" w:rsidRDefault="00EB3A70"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3635A8" w:rsidRDefault="009512BA"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B</w:t>
      </w:r>
      <w:r w:rsidR="00EB3A70" w:rsidRPr="002E6355">
        <w:rPr>
          <w:rFonts w:ascii="Arial" w:hAnsi="Arial" w:cs="Arial"/>
          <w:sz w:val="20"/>
          <w:szCs w:val="20"/>
        </w:rPr>
        <w:t xml:space="preserve">road-based expert </w:t>
      </w:r>
      <w:r w:rsidR="003635A8">
        <w:rPr>
          <w:rFonts w:ascii="Arial" w:hAnsi="Arial" w:cs="Arial"/>
          <w:sz w:val="20"/>
          <w:szCs w:val="20"/>
        </w:rPr>
        <w:t>sub-</w:t>
      </w:r>
      <w:r w:rsidR="00EB3A70" w:rsidRPr="002E6355">
        <w:rPr>
          <w:rFonts w:ascii="Arial" w:hAnsi="Arial" w:cs="Arial"/>
          <w:sz w:val="20"/>
          <w:szCs w:val="20"/>
        </w:rPr>
        <w:t xml:space="preserve">committees must be </w:t>
      </w:r>
      <w:r w:rsidR="00BD01BC" w:rsidRPr="002E6355">
        <w:rPr>
          <w:rFonts w:ascii="Arial" w:hAnsi="Arial" w:cs="Arial"/>
          <w:sz w:val="20"/>
          <w:szCs w:val="20"/>
        </w:rPr>
        <w:t>established</w:t>
      </w:r>
      <w:r w:rsidR="008435EF" w:rsidRPr="002E6355">
        <w:rPr>
          <w:rFonts w:ascii="Arial" w:hAnsi="Arial" w:cs="Arial"/>
          <w:sz w:val="20"/>
          <w:szCs w:val="20"/>
        </w:rPr>
        <w:t xml:space="preserve">, made up </w:t>
      </w:r>
      <w:r w:rsidR="00EB3A70" w:rsidRPr="002E6355">
        <w:rPr>
          <w:rFonts w:ascii="Arial" w:hAnsi="Arial" w:cs="Arial"/>
          <w:sz w:val="20"/>
          <w:szCs w:val="20"/>
        </w:rPr>
        <w:t xml:space="preserve">of experts in </w:t>
      </w:r>
      <w:r w:rsidR="008435EF" w:rsidRPr="002E6355">
        <w:rPr>
          <w:rFonts w:ascii="Arial" w:hAnsi="Arial" w:cs="Arial"/>
          <w:sz w:val="20"/>
          <w:szCs w:val="20"/>
        </w:rPr>
        <w:t>Traditional &amp; Natural Health Products,</w:t>
      </w:r>
      <w:r w:rsidR="00EB3A70" w:rsidRPr="002E6355">
        <w:rPr>
          <w:rFonts w:ascii="Arial" w:hAnsi="Arial" w:cs="Arial"/>
          <w:sz w:val="20"/>
          <w:szCs w:val="20"/>
        </w:rPr>
        <w:t xml:space="preserve"> and the </w:t>
      </w:r>
      <w:r w:rsidRPr="002E6355">
        <w:rPr>
          <w:rFonts w:ascii="Arial" w:hAnsi="Arial" w:cs="Arial"/>
          <w:sz w:val="20"/>
          <w:szCs w:val="20"/>
        </w:rPr>
        <w:t>disciplines</w:t>
      </w:r>
      <w:r w:rsidR="00BD01BC" w:rsidRPr="002E6355">
        <w:rPr>
          <w:rFonts w:ascii="Arial" w:hAnsi="Arial" w:cs="Arial"/>
          <w:sz w:val="20"/>
          <w:szCs w:val="20"/>
        </w:rPr>
        <w:t xml:space="preserve"> </w:t>
      </w:r>
      <w:r w:rsidRPr="002E6355">
        <w:rPr>
          <w:rFonts w:ascii="Arial" w:hAnsi="Arial" w:cs="Arial"/>
          <w:sz w:val="20"/>
          <w:szCs w:val="20"/>
        </w:rPr>
        <w:t xml:space="preserve">making up </w:t>
      </w:r>
      <w:r w:rsidR="008435EF" w:rsidRPr="002E6355">
        <w:rPr>
          <w:rFonts w:ascii="Arial" w:hAnsi="Arial" w:cs="Arial"/>
          <w:sz w:val="20"/>
          <w:szCs w:val="20"/>
        </w:rPr>
        <w:t>the array of products in the categories represented.</w:t>
      </w:r>
      <w:r w:rsidR="00BD01BC" w:rsidRPr="002E6355">
        <w:rPr>
          <w:rFonts w:ascii="Arial" w:hAnsi="Arial" w:cs="Arial"/>
          <w:sz w:val="20"/>
          <w:szCs w:val="20"/>
        </w:rPr>
        <w:t xml:space="preserve"> </w:t>
      </w:r>
    </w:p>
    <w:p w:rsidR="003635A8" w:rsidRDefault="003635A8"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EB3A70" w:rsidRPr="002E6355" w:rsidRDefault="00BD01BC"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These committees will assess certain applications where data is lacking, and make recommendation to the inclusion and removal of information relating to the data core of the Electronic Listing System (ELS).</w:t>
      </w:r>
    </w:p>
    <w:p w:rsidR="00EB3A70" w:rsidRPr="002E6355" w:rsidRDefault="00EB3A70"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EB3A70" w:rsidRPr="002E6355" w:rsidRDefault="00BD01BC"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b/>
          <w:sz w:val="20"/>
          <w:szCs w:val="20"/>
          <w:u w:val="single"/>
        </w:rPr>
      </w:pPr>
      <w:r w:rsidRPr="002E6355">
        <w:rPr>
          <w:rFonts w:ascii="Arial" w:hAnsi="Arial" w:cs="Arial"/>
          <w:b/>
          <w:sz w:val="20"/>
          <w:szCs w:val="20"/>
          <w:u w:val="single"/>
        </w:rPr>
        <w:t>ELECTRONIC LISTING SYSTEM</w:t>
      </w:r>
    </w:p>
    <w:p w:rsidR="00420776" w:rsidRPr="002E6355" w:rsidRDefault="00420776"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DF10AB" w:rsidRPr="002E6355" w:rsidRDefault="00420776"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3635A8">
        <w:rPr>
          <w:rFonts w:ascii="Arial" w:hAnsi="Arial" w:cs="Arial"/>
          <w:sz w:val="20"/>
          <w:szCs w:val="20"/>
          <w:u w:val="single"/>
        </w:rPr>
        <w:t xml:space="preserve">An </w:t>
      </w:r>
      <w:r w:rsidR="00891017" w:rsidRPr="003635A8">
        <w:rPr>
          <w:rFonts w:ascii="Arial" w:hAnsi="Arial" w:cs="Arial"/>
          <w:sz w:val="20"/>
          <w:szCs w:val="20"/>
          <w:u w:val="single"/>
        </w:rPr>
        <w:t>Electronic Listing System</w:t>
      </w:r>
      <w:r w:rsidR="003635A8" w:rsidRPr="003635A8">
        <w:rPr>
          <w:rFonts w:ascii="Arial" w:hAnsi="Arial" w:cs="Arial"/>
          <w:sz w:val="20"/>
          <w:szCs w:val="20"/>
          <w:u w:val="single"/>
        </w:rPr>
        <w:t xml:space="preserve"> (ELS)</w:t>
      </w:r>
      <w:r w:rsidR="00891017" w:rsidRPr="003635A8">
        <w:rPr>
          <w:rFonts w:ascii="Arial" w:hAnsi="Arial" w:cs="Arial"/>
          <w:sz w:val="20"/>
          <w:szCs w:val="20"/>
          <w:u w:val="single"/>
        </w:rPr>
        <w:t xml:space="preserve"> </w:t>
      </w:r>
      <w:r w:rsidR="00BD01BC" w:rsidRPr="003635A8">
        <w:rPr>
          <w:rFonts w:ascii="Arial" w:hAnsi="Arial" w:cs="Arial"/>
          <w:sz w:val="20"/>
          <w:szCs w:val="20"/>
          <w:u w:val="single"/>
        </w:rPr>
        <w:t>can</w:t>
      </w:r>
      <w:r w:rsidR="00DF10AB" w:rsidRPr="003635A8">
        <w:rPr>
          <w:rFonts w:ascii="Arial" w:hAnsi="Arial" w:cs="Arial"/>
          <w:sz w:val="20"/>
          <w:szCs w:val="20"/>
          <w:u w:val="single"/>
        </w:rPr>
        <w:t xml:space="preserve"> run off </w:t>
      </w:r>
      <w:r w:rsidRPr="003635A8">
        <w:rPr>
          <w:rFonts w:ascii="Arial" w:hAnsi="Arial" w:cs="Arial"/>
          <w:sz w:val="20"/>
          <w:szCs w:val="20"/>
          <w:u w:val="single"/>
        </w:rPr>
        <w:t xml:space="preserve">a </w:t>
      </w:r>
      <w:r w:rsidR="00BD01BC" w:rsidRPr="003635A8">
        <w:rPr>
          <w:rFonts w:ascii="Arial" w:hAnsi="Arial" w:cs="Arial"/>
          <w:sz w:val="20"/>
          <w:szCs w:val="20"/>
          <w:u w:val="single"/>
        </w:rPr>
        <w:t>‘</w:t>
      </w:r>
      <w:r w:rsidRPr="003635A8">
        <w:rPr>
          <w:rFonts w:ascii="Arial" w:hAnsi="Arial" w:cs="Arial"/>
          <w:sz w:val="20"/>
          <w:szCs w:val="20"/>
          <w:u w:val="single"/>
        </w:rPr>
        <w:t>positive list</w:t>
      </w:r>
      <w:r w:rsidR="00BD01BC" w:rsidRPr="003635A8">
        <w:rPr>
          <w:rFonts w:ascii="Arial" w:hAnsi="Arial" w:cs="Arial"/>
          <w:sz w:val="20"/>
          <w:szCs w:val="20"/>
          <w:u w:val="single"/>
        </w:rPr>
        <w:t>’</w:t>
      </w:r>
      <w:r w:rsidRPr="003635A8">
        <w:rPr>
          <w:rFonts w:ascii="Arial" w:hAnsi="Arial" w:cs="Arial"/>
          <w:sz w:val="20"/>
          <w:szCs w:val="20"/>
          <w:u w:val="single"/>
        </w:rPr>
        <w:t xml:space="preserve"> o</w:t>
      </w:r>
      <w:r w:rsidR="009512BA" w:rsidRPr="003635A8">
        <w:rPr>
          <w:rFonts w:ascii="Arial" w:hAnsi="Arial" w:cs="Arial"/>
          <w:sz w:val="20"/>
          <w:szCs w:val="20"/>
          <w:u w:val="single"/>
        </w:rPr>
        <w:t xml:space="preserve">f pre-authorised </w:t>
      </w:r>
      <w:r w:rsidR="00497190" w:rsidRPr="003635A8">
        <w:rPr>
          <w:rFonts w:ascii="Arial" w:hAnsi="Arial" w:cs="Arial"/>
          <w:sz w:val="20"/>
          <w:szCs w:val="20"/>
          <w:u w:val="single"/>
        </w:rPr>
        <w:t xml:space="preserve">Traditional African medicines </w:t>
      </w:r>
      <w:r w:rsidR="009512BA" w:rsidRPr="003635A8">
        <w:rPr>
          <w:rFonts w:ascii="Arial" w:hAnsi="Arial" w:cs="Arial"/>
          <w:sz w:val="20"/>
          <w:szCs w:val="20"/>
          <w:u w:val="single"/>
        </w:rPr>
        <w:t xml:space="preserve">natural health </w:t>
      </w:r>
      <w:r w:rsidRPr="003635A8">
        <w:rPr>
          <w:rFonts w:ascii="Arial" w:hAnsi="Arial" w:cs="Arial"/>
          <w:sz w:val="20"/>
          <w:szCs w:val="20"/>
          <w:u w:val="single"/>
        </w:rPr>
        <w:t>substances</w:t>
      </w:r>
      <w:r w:rsidR="00DF10AB" w:rsidRPr="003635A8">
        <w:rPr>
          <w:rFonts w:ascii="Arial" w:hAnsi="Arial" w:cs="Arial"/>
          <w:sz w:val="20"/>
          <w:szCs w:val="20"/>
          <w:u w:val="single"/>
        </w:rPr>
        <w:t xml:space="preserve"> which may be sold singularly or in combination products</w:t>
      </w:r>
      <w:r w:rsidR="00BD01BC" w:rsidRPr="003635A8">
        <w:rPr>
          <w:rFonts w:ascii="Arial" w:hAnsi="Arial" w:cs="Arial"/>
          <w:sz w:val="20"/>
          <w:szCs w:val="20"/>
          <w:u w:val="single"/>
        </w:rPr>
        <w:t>.</w:t>
      </w:r>
      <w:r w:rsidR="009512BA" w:rsidRPr="002E6355">
        <w:rPr>
          <w:rFonts w:ascii="Arial" w:hAnsi="Arial" w:cs="Arial"/>
          <w:sz w:val="20"/>
          <w:szCs w:val="20"/>
        </w:rPr>
        <w:t xml:space="preserve"> The  ELS will </w:t>
      </w:r>
      <w:r w:rsidR="003635A8">
        <w:rPr>
          <w:rFonts w:ascii="Arial" w:hAnsi="Arial" w:cs="Arial"/>
          <w:sz w:val="20"/>
          <w:szCs w:val="20"/>
        </w:rPr>
        <w:t xml:space="preserve">be </w:t>
      </w:r>
      <w:r w:rsidR="009512BA" w:rsidRPr="002E6355">
        <w:rPr>
          <w:rFonts w:ascii="Arial" w:hAnsi="Arial" w:cs="Arial"/>
          <w:sz w:val="20"/>
          <w:szCs w:val="20"/>
        </w:rPr>
        <w:t xml:space="preserve">owned by the SAHPRA, </w:t>
      </w:r>
      <w:r w:rsidR="002720E8" w:rsidRPr="002E6355">
        <w:rPr>
          <w:rFonts w:ascii="Arial" w:hAnsi="Arial" w:cs="Arial"/>
          <w:sz w:val="20"/>
          <w:szCs w:val="20"/>
        </w:rPr>
        <w:t xml:space="preserve">administered by a </w:t>
      </w:r>
      <w:r w:rsidR="008435EF" w:rsidRPr="002E6355">
        <w:rPr>
          <w:rFonts w:ascii="Arial" w:hAnsi="Arial" w:cs="Arial"/>
          <w:sz w:val="20"/>
          <w:szCs w:val="20"/>
        </w:rPr>
        <w:t>Traditional &amp; Natural Health Product</w:t>
      </w:r>
      <w:r w:rsidR="002720E8" w:rsidRPr="002E6355">
        <w:rPr>
          <w:rFonts w:ascii="Arial" w:hAnsi="Arial" w:cs="Arial"/>
          <w:sz w:val="20"/>
          <w:szCs w:val="20"/>
        </w:rPr>
        <w:t xml:space="preserve"> Directorate, and </w:t>
      </w:r>
      <w:r w:rsidR="008435EF" w:rsidRPr="002E6355">
        <w:rPr>
          <w:rFonts w:ascii="Arial" w:hAnsi="Arial" w:cs="Arial"/>
          <w:sz w:val="20"/>
          <w:szCs w:val="20"/>
        </w:rPr>
        <w:t xml:space="preserve">substances and products assessed </w:t>
      </w:r>
      <w:r w:rsidR="002720E8" w:rsidRPr="002E6355">
        <w:rPr>
          <w:rFonts w:ascii="Arial" w:hAnsi="Arial" w:cs="Arial"/>
          <w:sz w:val="20"/>
          <w:szCs w:val="20"/>
        </w:rPr>
        <w:t>by expert sub-committees made up of data assessors and researchers.</w:t>
      </w:r>
    </w:p>
    <w:p w:rsidR="00DF10AB" w:rsidRPr="002E6355" w:rsidRDefault="00DF10AB"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DF10AB" w:rsidRPr="002E6355" w:rsidRDefault="00D07418" w:rsidP="00D074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lang w:val="en-US"/>
        </w:rPr>
        <w:t xml:space="preserve">The ELS enables the </w:t>
      </w:r>
      <w:r w:rsidR="009512BA" w:rsidRPr="002E6355">
        <w:rPr>
          <w:rFonts w:ascii="Arial" w:hAnsi="Arial" w:cs="Arial"/>
          <w:sz w:val="20"/>
          <w:szCs w:val="20"/>
          <w:lang w:val="en-US"/>
        </w:rPr>
        <w:t>r</w:t>
      </w:r>
      <w:r w:rsidRPr="002E6355">
        <w:rPr>
          <w:rFonts w:ascii="Arial" w:hAnsi="Arial" w:cs="Arial"/>
          <w:sz w:val="20"/>
          <w:szCs w:val="20"/>
          <w:lang w:val="en-US"/>
        </w:rPr>
        <w:t xml:space="preserve">apid, </w:t>
      </w:r>
      <w:r w:rsidR="009512BA" w:rsidRPr="002E6355">
        <w:rPr>
          <w:rFonts w:ascii="Arial" w:hAnsi="Arial" w:cs="Arial"/>
          <w:sz w:val="20"/>
          <w:szCs w:val="20"/>
          <w:lang w:val="en-US"/>
        </w:rPr>
        <w:t>cost-effective</w:t>
      </w:r>
      <w:r w:rsidRPr="002E6355">
        <w:rPr>
          <w:rFonts w:ascii="Arial" w:hAnsi="Arial" w:cs="Arial"/>
          <w:sz w:val="20"/>
          <w:szCs w:val="20"/>
          <w:lang w:val="en-US"/>
        </w:rPr>
        <w:t xml:space="preserve">, and </w:t>
      </w:r>
      <w:r w:rsidR="009512BA" w:rsidRPr="002E6355">
        <w:rPr>
          <w:rFonts w:ascii="Arial" w:hAnsi="Arial" w:cs="Arial"/>
          <w:sz w:val="20"/>
          <w:szCs w:val="20"/>
          <w:lang w:val="en-US"/>
        </w:rPr>
        <w:t>a</w:t>
      </w:r>
      <w:r w:rsidRPr="002E6355">
        <w:rPr>
          <w:rFonts w:ascii="Arial" w:hAnsi="Arial" w:cs="Arial"/>
          <w:sz w:val="20"/>
          <w:szCs w:val="20"/>
          <w:lang w:val="en-US"/>
        </w:rPr>
        <w:t xml:space="preserve">ppropriate control of </w:t>
      </w:r>
      <w:r w:rsidR="008435EF" w:rsidRPr="002E6355">
        <w:rPr>
          <w:rFonts w:ascii="Arial" w:hAnsi="Arial" w:cs="Arial"/>
          <w:sz w:val="20"/>
          <w:szCs w:val="20"/>
        </w:rPr>
        <w:t>Traditional &amp; Natural Health Products</w:t>
      </w:r>
      <w:r w:rsidR="00DF10AB" w:rsidRPr="002E6355">
        <w:rPr>
          <w:rFonts w:ascii="Arial" w:hAnsi="Arial" w:cs="Arial"/>
          <w:sz w:val="20"/>
          <w:szCs w:val="20"/>
        </w:rPr>
        <w:t>.</w:t>
      </w:r>
      <w:r w:rsidR="000021F6" w:rsidRPr="002E6355">
        <w:rPr>
          <w:rFonts w:ascii="Arial" w:hAnsi="Arial" w:cs="Arial"/>
          <w:sz w:val="20"/>
          <w:szCs w:val="20"/>
        </w:rPr>
        <w:t xml:space="preserve"> </w:t>
      </w:r>
      <w:r w:rsidR="008435EF" w:rsidRPr="002E6355">
        <w:rPr>
          <w:rFonts w:ascii="Arial" w:hAnsi="Arial" w:cs="Arial"/>
          <w:sz w:val="20"/>
          <w:szCs w:val="20"/>
        </w:rPr>
        <w:t xml:space="preserve"> </w:t>
      </w:r>
      <w:r w:rsidR="003635A8">
        <w:rPr>
          <w:rFonts w:ascii="Arial" w:hAnsi="Arial" w:cs="Arial"/>
          <w:sz w:val="20"/>
          <w:szCs w:val="20"/>
        </w:rPr>
        <w:t xml:space="preserve">Approximately </w:t>
      </w:r>
      <w:r w:rsidR="000021F6" w:rsidRPr="002E6355">
        <w:rPr>
          <w:rFonts w:ascii="Arial" w:hAnsi="Arial" w:cs="Arial"/>
          <w:sz w:val="20"/>
          <w:szCs w:val="20"/>
        </w:rPr>
        <w:t>80% of registration applications could be assessed by means of the ELS Procedure.  The remainder would need to be assessed manually through a separa</w:t>
      </w:r>
      <w:r w:rsidR="00891017" w:rsidRPr="002E6355">
        <w:rPr>
          <w:rFonts w:ascii="Arial" w:hAnsi="Arial" w:cs="Arial"/>
          <w:sz w:val="20"/>
          <w:szCs w:val="20"/>
        </w:rPr>
        <w:t>te long application p</w:t>
      </w:r>
      <w:r w:rsidR="000021F6" w:rsidRPr="002E6355">
        <w:rPr>
          <w:rFonts w:ascii="Arial" w:hAnsi="Arial" w:cs="Arial"/>
          <w:sz w:val="20"/>
          <w:szCs w:val="20"/>
        </w:rPr>
        <w:t xml:space="preserve">rocedure </w:t>
      </w:r>
      <w:r w:rsidR="003635A8">
        <w:rPr>
          <w:rFonts w:ascii="Arial" w:hAnsi="Arial" w:cs="Arial"/>
          <w:sz w:val="20"/>
          <w:szCs w:val="20"/>
        </w:rPr>
        <w:t>by expect sub-committee assessors</w:t>
      </w:r>
      <w:r w:rsidR="000021F6" w:rsidRPr="002E6355">
        <w:rPr>
          <w:rFonts w:ascii="Arial" w:hAnsi="Arial" w:cs="Arial"/>
          <w:sz w:val="20"/>
          <w:szCs w:val="20"/>
        </w:rPr>
        <w:t>.</w:t>
      </w:r>
    </w:p>
    <w:p w:rsidR="002720E8" w:rsidRPr="002E6355" w:rsidRDefault="002720E8" w:rsidP="00D074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2720E8" w:rsidRPr="002E6355" w:rsidRDefault="003635A8" w:rsidP="00D074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Pr>
          <w:rFonts w:ascii="Arial" w:hAnsi="Arial" w:cs="Arial"/>
          <w:sz w:val="20"/>
          <w:szCs w:val="20"/>
        </w:rPr>
        <w:t>Such a</w:t>
      </w:r>
      <w:r w:rsidR="002720E8" w:rsidRPr="002E6355">
        <w:rPr>
          <w:rFonts w:ascii="Arial" w:hAnsi="Arial" w:cs="Arial"/>
          <w:sz w:val="20"/>
          <w:szCs w:val="20"/>
        </w:rPr>
        <w:t xml:space="preserve"> system has been developed to an advanced level locally and abroad, and can be implemented in the matter of months after the establishment of the SAHPRA and our recommended controlling sub-structure. </w:t>
      </w:r>
    </w:p>
    <w:p w:rsidR="00D07418" w:rsidRPr="002E6355" w:rsidRDefault="00D07418" w:rsidP="00D074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DF10AB" w:rsidRPr="002E6355" w:rsidRDefault="008435EF"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lastRenderedPageBreak/>
        <w:t>Su</w:t>
      </w:r>
      <w:r w:rsidR="003635A8">
        <w:rPr>
          <w:rFonts w:ascii="Arial" w:hAnsi="Arial" w:cs="Arial"/>
          <w:sz w:val="20"/>
          <w:szCs w:val="20"/>
        </w:rPr>
        <w:t>bstance, dosage, health claims, a</w:t>
      </w:r>
      <w:r w:rsidRPr="002E6355">
        <w:rPr>
          <w:rFonts w:ascii="Arial" w:hAnsi="Arial" w:cs="Arial"/>
          <w:sz w:val="20"/>
          <w:szCs w:val="20"/>
        </w:rPr>
        <w:t>ppropriate GMP</w:t>
      </w:r>
      <w:r w:rsidR="003635A8">
        <w:rPr>
          <w:rFonts w:ascii="Arial" w:hAnsi="Arial" w:cs="Arial"/>
          <w:sz w:val="20"/>
          <w:szCs w:val="20"/>
        </w:rPr>
        <w:t xml:space="preserve"> requirements</w:t>
      </w:r>
      <w:r w:rsidRPr="002E6355">
        <w:rPr>
          <w:rFonts w:ascii="Arial" w:hAnsi="Arial" w:cs="Arial"/>
          <w:sz w:val="20"/>
          <w:szCs w:val="20"/>
        </w:rPr>
        <w:t xml:space="preserve"> and label warning data </w:t>
      </w:r>
      <w:r w:rsidR="00D07418" w:rsidRPr="002E6355">
        <w:rPr>
          <w:rFonts w:ascii="Arial" w:hAnsi="Arial" w:cs="Arial"/>
          <w:sz w:val="20"/>
          <w:szCs w:val="20"/>
        </w:rPr>
        <w:t xml:space="preserve">on the </w:t>
      </w:r>
      <w:r w:rsidR="00BD01BC" w:rsidRPr="002E6355">
        <w:rPr>
          <w:rFonts w:ascii="Arial" w:hAnsi="Arial" w:cs="Arial"/>
          <w:sz w:val="20"/>
          <w:szCs w:val="20"/>
        </w:rPr>
        <w:t xml:space="preserve">electronic </w:t>
      </w:r>
      <w:r w:rsidR="00D07418" w:rsidRPr="002E6355">
        <w:rPr>
          <w:rFonts w:ascii="Arial" w:hAnsi="Arial" w:cs="Arial"/>
          <w:sz w:val="20"/>
          <w:szCs w:val="20"/>
        </w:rPr>
        <w:t xml:space="preserve">list </w:t>
      </w:r>
      <w:r w:rsidR="00BD01BC" w:rsidRPr="002E6355">
        <w:rPr>
          <w:rFonts w:ascii="Arial" w:hAnsi="Arial" w:cs="Arial"/>
          <w:sz w:val="20"/>
          <w:szCs w:val="20"/>
        </w:rPr>
        <w:t xml:space="preserve">can </w:t>
      </w:r>
      <w:r w:rsidR="002720E8" w:rsidRPr="002E6355">
        <w:rPr>
          <w:rFonts w:ascii="Arial" w:hAnsi="Arial" w:cs="Arial"/>
          <w:sz w:val="20"/>
          <w:szCs w:val="20"/>
        </w:rPr>
        <w:t xml:space="preserve">be </w:t>
      </w:r>
      <w:r w:rsidR="009512BA" w:rsidRPr="002E6355">
        <w:rPr>
          <w:rFonts w:ascii="Arial" w:hAnsi="Arial" w:cs="Arial"/>
          <w:sz w:val="20"/>
          <w:szCs w:val="20"/>
        </w:rPr>
        <w:t>import</w:t>
      </w:r>
      <w:r w:rsidR="002720E8" w:rsidRPr="002E6355">
        <w:rPr>
          <w:rFonts w:ascii="Arial" w:hAnsi="Arial" w:cs="Arial"/>
          <w:sz w:val="20"/>
          <w:szCs w:val="20"/>
        </w:rPr>
        <w:t>ed from</w:t>
      </w:r>
      <w:r w:rsidR="00BD01BC" w:rsidRPr="002E6355">
        <w:rPr>
          <w:rFonts w:ascii="Arial" w:hAnsi="Arial" w:cs="Arial"/>
          <w:sz w:val="20"/>
          <w:szCs w:val="20"/>
        </w:rPr>
        <w:t xml:space="preserve"> </w:t>
      </w:r>
      <w:r w:rsidR="002720E8" w:rsidRPr="002E6355">
        <w:rPr>
          <w:rFonts w:ascii="Arial" w:hAnsi="Arial" w:cs="Arial"/>
          <w:sz w:val="20"/>
          <w:szCs w:val="20"/>
        </w:rPr>
        <w:t xml:space="preserve">similar </w:t>
      </w:r>
      <w:r w:rsidR="00D07418" w:rsidRPr="002E6355">
        <w:rPr>
          <w:rFonts w:ascii="Arial" w:hAnsi="Arial" w:cs="Arial"/>
          <w:sz w:val="20"/>
          <w:szCs w:val="20"/>
        </w:rPr>
        <w:t xml:space="preserve">systems </w:t>
      </w:r>
      <w:r w:rsidR="002720E8" w:rsidRPr="002E6355">
        <w:rPr>
          <w:rFonts w:ascii="Arial" w:hAnsi="Arial" w:cs="Arial"/>
          <w:sz w:val="20"/>
          <w:szCs w:val="20"/>
        </w:rPr>
        <w:t xml:space="preserve">utilised </w:t>
      </w:r>
      <w:r w:rsidR="00BD01BC" w:rsidRPr="002E6355">
        <w:rPr>
          <w:rFonts w:ascii="Arial" w:hAnsi="Arial" w:cs="Arial"/>
          <w:sz w:val="20"/>
          <w:szCs w:val="20"/>
        </w:rPr>
        <w:t xml:space="preserve">effectively </w:t>
      </w:r>
      <w:r w:rsidR="009512BA" w:rsidRPr="002E6355">
        <w:rPr>
          <w:rFonts w:ascii="Arial" w:hAnsi="Arial" w:cs="Arial"/>
          <w:sz w:val="20"/>
          <w:szCs w:val="20"/>
        </w:rPr>
        <w:t xml:space="preserve">by regulatory authorities </w:t>
      </w:r>
      <w:r w:rsidR="002720E8" w:rsidRPr="002E6355">
        <w:rPr>
          <w:rFonts w:ascii="Arial" w:hAnsi="Arial" w:cs="Arial"/>
          <w:sz w:val="20"/>
          <w:szCs w:val="20"/>
        </w:rPr>
        <w:t>abroad</w:t>
      </w:r>
      <w:r w:rsidRPr="002E6355">
        <w:rPr>
          <w:rFonts w:ascii="Arial" w:hAnsi="Arial" w:cs="Arial"/>
          <w:sz w:val="20"/>
          <w:szCs w:val="20"/>
        </w:rPr>
        <w:t xml:space="preserve"> (e.g. Australia and Canada)</w:t>
      </w:r>
    </w:p>
    <w:p w:rsidR="00D07418" w:rsidRPr="002E6355" w:rsidRDefault="00D07418"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E7198B" w:rsidRPr="002E6355" w:rsidRDefault="00D07418" w:rsidP="00E719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The list of African Traditional Medicines (mainly plants) </w:t>
      </w:r>
      <w:r w:rsidR="00BD01BC" w:rsidRPr="002E6355">
        <w:rPr>
          <w:rFonts w:ascii="Arial" w:hAnsi="Arial" w:cs="Arial"/>
          <w:sz w:val="20"/>
          <w:szCs w:val="20"/>
        </w:rPr>
        <w:t>can</w:t>
      </w:r>
      <w:r w:rsidRPr="002E6355">
        <w:rPr>
          <w:rFonts w:ascii="Arial" w:hAnsi="Arial" w:cs="Arial"/>
          <w:sz w:val="20"/>
          <w:szCs w:val="20"/>
        </w:rPr>
        <w:t xml:space="preserve"> be collated from several hundred existing </w:t>
      </w:r>
      <w:r w:rsidR="009512BA" w:rsidRPr="002E6355">
        <w:rPr>
          <w:rFonts w:ascii="Arial" w:hAnsi="Arial" w:cs="Arial"/>
          <w:sz w:val="20"/>
          <w:szCs w:val="20"/>
        </w:rPr>
        <w:t>monographs of</w:t>
      </w:r>
      <w:r w:rsidRPr="002E6355">
        <w:rPr>
          <w:rFonts w:ascii="Arial" w:hAnsi="Arial" w:cs="Arial"/>
          <w:sz w:val="20"/>
          <w:szCs w:val="20"/>
        </w:rPr>
        <w:t xml:space="preserve"> indigenous herbs which have been completed by various research and education institutions in South Africa over the past two decades.  This list may not yet cover all the</w:t>
      </w:r>
      <w:r w:rsidR="00E7198B" w:rsidRPr="002E6355">
        <w:rPr>
          <w:rFonts w:ascii="Arial" w:hAnsi="Arial" w:cs="Arial"/>
          <w:sz w:val="20"/>
          <w:szCs w:val="20"/>
        </w:rPr>
        <w:t xml:space="preserve"> 3,000</w:t>
      </w:r>
      <w:r w:rsidRPr="002E6355">
        <w:rPr>
          <w:rFonts w:ascii="Arial" w:hAnsi="Arial" w:cs="Arial"/>
          <w:sz w:val="20"/>
          <w:szCs w:val="20"/>
        </w:rPr>
        <w:t xml:space="preserve"> medicinal plants used by traditional health practitioners in South Africa, but can be expanded on an ongoing basis</w:t>
      </w:r>
      <w:r w:rsidR="00BD01BC" w:rsidRPr="002E6355">
        <w:rPr>
          <w:rFonts w:ascii="Arial" w:hAnsi="Arial" w:cs="Arial"/>
          <w:sz w:val="20"/>
          <w:szCs w:val="20"/>
        </w:rPr>
        <w:t>,</w:t>
      </w:r>
      <w:r w:rsidRPr="002E6355">
        <w:rPr>
          <w:rFonts w:ascii="Arial" w:hAnsi="Arial" w:cs="Arial"/>
          <w:sz w:val="20"/>
          <w:szCs w:val="20"/>
        </w:rPr>
        <w:t xml:space="preserve"> </w:t>
      </w:r>
      <w:r w:rsidR="00BD01BC" w:rsidRPr="002E6355">
        <w:rPr>
          <w:rFonts w:ascii="Arial" w:hAnsi="Arial" w:cs="Arial"/>
          <w:sz w:val="20"/>
          <w:szCs w:val="20"/>
        </w:rPr>
        <w:t>as new research comes to the fore.</w:t>
      </w:r>
      <w:r w:rsidR="009512BA" w:rsidRPr="002E6355">
        <w:rPr>
          <w:rFonts w:ascii="Arial" w:hAnsi="Arial" w:cs="Arial"/>
          <w:sz w:val="20"/>
          <w:szCs w:val="20"/>
        </w:rPr>
        <w:t xml:space="preserve"> </w:t>
      </w:r>
    </w:p>
    <w:p w:rsidR="00E7198B" w:rsidRPr="002E6355" w:rsidRDefault="00E7198B" w:rsidP="009512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BD01BC" w:rsidRPr="002E6355" w:rsidRDefault="009512BA" w:rsidP="009512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Appropriate traditional health claims should be allowed to be included on list, as long as they are </w:t>
      </w:r>
      <w:r w:rsidR="00E7198B" w:rsidRPr="002E6355">
        <w:rPr>
          <w:rFonts w:ascii="Arial" w:hAnsi="Arial" w:cs="Arial"/>
          <w:sz w:val="20"/>
          <w:szCs w:val="20"/>
        </w:rPr>
        <w:t>historically documented</w:t>
      </w:r>
      <w:r w:rsidRPr="002E6355">
        <w:rPr>
          <w:rFonts w:ascii="Arial" w:hAnsi="Arial" w:cs="Arial"/>
          <w:sz w:val="20"/>
          <w:szCs w:val="20"/>
        </w:rPr>
        <w:t xml:space="preserve">. They can be expanded upon or withdrawn as the </w:t>
      </w:r>
      <w:r w:rsidR="002720E8" w:rsidRPr="002E6355">
        <w:rPr>
          <w:rFonts w:ascii="Arial" w:hAnsi="Arial" w:cs="Arial"/>
          <w:sz w:val="20"/>
          <w:szCs w:val="20"/>
        </w:rPr>
        <w:t xml:space="preserve">appropriate </w:t>
      </w:r>
      <w:r w:rsidRPr="002E6355">
        <w:rPr>
          <w:rFonts w:ascii="Arial" w:hAnsi="Arial" w:cs="Arial"/>
          <w:sz w:val="20"/>
          <w:szCs w:val="20"/>
        </w:rPr>
        <w:t xml:space="preserve">evidence-base catches up. </w:t>
      </w:r>
    </w:p>
    <w:p w:rsidR="00BD01BC" w:rsidRPr="002E6355" w:rsidRDefault="00BD01BC"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BD01BC" w:rsidRPr="002E6355" w:rsidRDefault="009512BA"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b/>
          <w:sz w:val="20"/>
          <w:szCs w:val="20"/>
          <w:u w:val="single"/>
        </w:rPr>
      </w:pPr>
      <w:r w:rsidRPr="002E6355">
        <w:rPr>
          <w:rFonts w:ascii="Arial" w:hAnsi="Arial" w:cs="Arial"/>
          <w:b/>
          <w:sz w:val="20"/>
          <w:szCs w:val="20"/>
          <w:u w:val="single"/>
        </w:rPr>
        <w:t>SAFETY</w:t>
      </w:r>
    </w:p>
    <w:p w:rsidR="002720E8" w:rsidRPr="002E6355" w:rsidRDefault="002720E8"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u w:val="single"/>
        </w:rPr>
      </w:pPr>
    </w:p>
    <w:p w:rsidR="00497190" w:rsidRPr="002E6355" w:rsidRDefault="00497190" w:rsidP="004971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u w:val="single"/>
        </w:rPr>
      </w:pPr>
    </w:p>
    <w:p w:rsidR="00497190" w:rsidRPr="002E6355" w:rsidRDefault="00497190" w:rsidP="004971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Where the safety of a natural health substance is</w:t>
      </w:r>
      <w:r w:rsidR="00E7198B" w:rsidRPr="002E6355">
        <w:rPr>
          <w:rFonts w:ascii="Arial" w:hAnsi="Arial" w:cs="Arial"/>
          <w:sz w:val="20"/>
          <w:szCs w:val="20"/>
        </w:rPr>
        <w:t xml:space="preserve"> documented by an overseas regulatory a</w:t>
      </w:r>
      <w:r w:rsidRPr="002E6355">
        <w:rPr>
          <w:rFonts w:ascii="Arial" w:hAnsi="Arial" w:cs="Arial"/>
          <w:sz w:val="20"/>
          <w:szCs w:val="20"/>
        </w:rPr>
        <w:t>uthority</w:t>
      </w:r>
      <w:r w:rsidR="00E7198B" w:rsidRPr="002E6355">
        <w:rPr>
          <w:rFonts w:ascii="Arial" w:hAnsi="Arial" w:cs="Arial"/>
          <w:sz w:val="20"/>
          <w:szCs w:val="20"/>
        </w:rPr>
        <w:t>,</w:t>
      </w:r>
      <w:r w:rsidRPr="002E6355">
        <w:rPr>
          <w:rFonts w:ascii="Arial" w:hAnsi="Arial" w:cs="Arial"/>
          <w:sz w:val="20"/>
          <w:szCs w:val="20"/>
        </w:rPr>
        <w:t xml:space="preserve"> and this authority uses rational criteria, these will be added to the list. Similarly, where th</w:t>
      </w:r>
      <w:r w:rsidR="00E7198B" w:rsidRPr="002E6355">
        <w:rPr>
          <w:rFonts w:ascii="Arial" w:hAnsi="Arial" w:cs="Arial"/>
          <w:sz w:val="20"/>
          <w:szCs w:val="20"/>
        </w:rPr>
        <w:t>e safety of individual African Traditional M</w:t>
      </w:r>
      <w:r w:rsidRPr="002E6355">
        <w:rPr>
          <w:rFonts w:ascii="Arial" w:hAnsi="Arial" w:cs="Arial"/>
          <w:sz w:val="20"/>
          <w:szCs w:val="20"/>
        </w:rPr>
        <w:t xml:space="preserve">edicines (herbs) is documented, these will be added to the list. </w:t>
      </w:r>
    </w:p>
    <w:p w:rsidR="00497190" w:rsidRPr="002E6355" w:rsidRDefault="00497190" w:rsidP="004971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497190" w:rsidRPr="002E6355" w:rsidRDefault="00497190" w:rsidP="004971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Substances which, according to risk/benefit studies are identified as being potentially toxic or cause adverse reactions can be limited by daily dosage limits, scheduled for </w:t>
      </w:r>
      <w:r w:rsidR="003635A8">
        <w:rPr>
          <w:rFonts w:ascii="Arial" w:hAnsi="Arial" w:cs="Arial"/>
          <w:sz w:val="20"/>
          <w:szCs w:val="20"/>
        </w:rPr>
        <w:t xml:space="preserve">use under </w:t>
      </w:r>
      <w:r w:rsidRPr="002E6355">
        <w:rPr>
          <w:rFonts w:ascii="Arial" w:hAnsi="Arial" w:cs="Arial"/>
          <w:sz w:val="20"/>
          <w:szCs w:val="20"/>
        </w:rPr>
        <w:t xml:space="preserve">practitioner </w:t>
      </w:r>
      <w:r w:rsidR="003635A8">
        <w:rPr>
          <w:rFonts w:ascii="Arial" w:hAnsi="Arial" w:cs="Arial"/>
          <w:sz w:val="20"/>
          <w:szCs w:val="20"/>
        </w:rPr>
        <w:t>supervision</w:t>
      </w:r>
      <w:r w:rsidRPr="002E6355">
        <w:rPr>
          <w:rFonts w:ascii="Arial" w:hAnsi="Arial" w:cs="Arial"/>
          <w:sz w:val="20"/>
          <w:szCs w:val="20"/>
        </w:rPr>
        <w:t xml:space="preserve"> only, o</w:t>
      </w:r>
      <w:r w:rsidR="003635A8">
        <w:rPr>
          <w:rFonts w:ascii="Arial" w:hAnsi="Arial" w:cs="Arial"/>
          <w:sz w:val="20"/>
          <w:szCs w:val="20"/>
        </w:rPr>
        <w:t>r placed on a ‘negative’ (undesirable</w:t>
      </w:r>
      <w:r w:rsidRPr="002E6355">
        <w:rPr>
          <w:rFonts w:ascii="Arial" w:hAnsi="Arial" w:cs="Arial"/>
          <w:sz w:val="20"/>
          <w:szCs w:val="20"/>
        </w:rPr>
        <w:t xml:space="preserve"> </w:t>
      </w:r>
      <w:r w:rsidR="003635A8">
        <w:rPr>
          <w:rFonts w:ascii="Arial" w:hAnsi="Arial" w:cs="Arial"/>
          <w:sz w:val="20"/>
          <w:szCs w:val="20"/>
        </w:rPr>
        <w:t xml:space="preserve">product </w:t>
      </w:r>
      <w:r w:rsidRPr="002E6355">
        <w:rPr>
          <w:rFonts w:ascii="Arial" w:hAnsi="Arial" w:cs="Arial"/>
          <w:sz w:val="20"/>
          <w:szCs w:val="20"/>
        </w:rPr>
        <w:t>list).</w:t>
      </w:r>
    </w:p>
    <w:p w:rsidR="00497190" w:rsidRPr="002E6355" w:rsidRDefault="00497190" w:rsidP="004971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3635A8" w:rsidRPr="003635A8" w:rsidRDefault="003635A8" w:rsidP="007B1C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i/>
          <w:sz w:val="20"/>
          <w:szCs w:val="20"/>
        </w:rPr>
      </w:pPr>
      <w:r>
        <w:rPr>
          <w:rFonts w:ascii="Arial" w:hAnsi="Arial" w:cs="Arial"/>
          <w:b/>
          <w:sz w:val="20"/>
          <w:szCs w:val="20"/>
        </w:rPr>
        <w:t xml:space="preserve">Buyer Beware!  </w:t>
      </w:r>
      <w:r w:rsidRPr="003635A8">
        <w:rPr>
          <w:rFonts w:ascii="Arial" w:hAnsi="Arial" w:cs="Arial"/>
          <w:b/>
          <w:i/>
          <w:sz w:val="20"/>
          <w:szCs w:val="20"/>
        </w:rPr>
        <w:t xml:space="preserve">Caveat Emptor </w:t>
      </w:r>
    </w:p>
    <w:p w:rsidR="003635A8" w:rsidRDefault="003635A8" w:rsidP="007B1C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7B1C13" w:rsidRPr="002E6355" w:rsidRDefault="00497190" w:rsidP="007B1C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Most substances are considered to be safe for OTC use (not scheduled), and </w:t>
      </w:r>
      <w:r w:rsidR="007B1C13" w:rsidRPr="002E6355">
        <w:rPr>
          <w:rFonts w:ascii="Arial" w:hAnsi="Arial" w:cs="Arial"/>
          <w:sz w:val="20"/>
          <w:szCs w:val="20"/>
        </w:rPr>
        <w:t xml:space="preserve">shall carry </w:t>
      </w:r>
      <w:r w:rsidRPr="002E6355">
        <w:rPr>
          <w:rFonts w:ascii="Arial" w:hAnsi="Arial" w:cs="Arial"/>
          <w:sz w:val="20"/>
          <w:szCs w:val="20"/>
        </w:rPr>
        <w:t xml:space="preserve">applicable </w:t>
      </w:r>
      <w:r w:rsidR="007B1C13" w:rsidRPr="002E6355">
        <w:rPr>
          <w:rFonts w:ascii="Arial" w:hAnsi="Arial" w:cs="Arial"/>
          <w:sz w:val="20"/>
          <w:szCs w:val="20"/>
        </w:rPr>
        <w:t xml:space="preserve">warnings </w:t>
      </w:r>
      <w:r w:rsidR="00E7198B" w:rsidRPr="002E6355">
        <w:rPr>
          <w:rFonts w:ascii="Arial" w:hAnsi="Arial" w:cs="Arial"/>
          <w:sz w:val="20"/>
          <w:szCs w:val="20"/>
        </w:rPr>
        <w:t xml:space="preserve">on labels </w:t>
      </w:r>
      <w:r w:rsidR="007B1C13" w:rsidRPr="002E6355">
        <w:rPr>
          <w:rFonts w:ascii="Arial" w:hAnsi="Arial" w:cs="Arial"/>
          <w:sz w:val="20"/>
          <w:szCs w:val="20"/>
        </w:rPr>
        <w:t xml:space="preserve">with respect to </w:t>
      </w:r>
      <w:r w:rsidR="003635A8">
        <w:rPr>
          <w:rFonts w:ascii="Arial" w:hAnsi="Arial" w:cs="Arial"/>
          <w:sz w:val="20"/>
          <w:szCs w:val="20"/>
        </w:rPr>
        <w:t xml:space="preserve">and known </w:t>
      </w:r>
      <w:r w:rsidRPr="002E6355">
        <w:rPr>
          <w:rFonts w:ascii="Arial" w:hAnsi="Arial" w:cs="Arial"/>
          <w:sz w:val="20"/>
          <w:szCs w:val="20"/>
        </w:rPr>
        <w:t>side effects, contra-indications and warnings</w:t>
      </w:r>
      <w:r w:rsidR="003635A8">
        <w:rPr>
          <w:rFonts w:ascii="Arial" w:hAnsi="Arial" w:cs="Arial"/>
          <w:sz w:val="20"/>
          <w:szCs w:val="20"/>
        </w:rPr>
        <w:t>.</w:t>
      </w:r>
    </w:p>
    <w:p w:rsidR="007B1C13" w:rsidRPr="002E6355" w:rsidRDefault="007B1C13" w:rsidP="004971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7B1C13" w:rsidRPr="002E6355" w:rsidRDefault="009512BA" w:rsidP="007B1C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b/>
          <w:sz w:val="20"/>
          <w:szCs w:val="20"/>
        </w:rPr>
        <w:t>Scheduling:</w:t>
      </w:r>
      <w:r w:rsidR="007B1C13" w:rsidRPr="002E6355">
        <w:rPr>
          <w:rFonts w:ascii="Arial" w:hAnsi="Arial" w:cs="Arial"/>
          <w:sz w:val="20"/>
          <w:szCs w:val="20"/>
        </w:rPr>
        <w:t xml:space="preserve"> </w:t>
      </w:r>
      <w:r w:rsidR="003635A8">
        <w:rPr>
          <w:rFonts w:ascii="Arial" w:hAnsi="Arial" w:cs="Arial"/>
          <w:sz w:val="20"/>
          <w:szCs w:val="20"/>
        </w:rPr>
        <w:t>Products</w:t>
      </w:r>
      <w:r w:rsidR="007B1C13" w:rsidRPr="002E6355">
        <w:rPr>
          <w:rFonts w:ascii="Arial" w:hAnsi="Arial" w:cs="Arial"/>
          <w:sz w:val="20"/>
          <w:szCs w:val="20"/>
        </w:rPr>
        <w:t xml:space="preserve"> that need to be prescribed and used under the care and follow-</w:t>
      </w:r>
      <w:r w:rsidR="003635A8">
        <w:rPr>
          <w:rFonts w:ascii="Arial" w:hAnsi="Arial" w:cs="Arial"/>
          <w:sz w:val="20"/>
          <w:szCs w:val="20"/>
        </w:rPr>
        <w:t xml:space="preserve">up of health practitioners may </w:t>
      </w:r>
      <w:r w:rsidR="007B1C13" w:rsidRPr="002E6355">
        <w:rPr>
          <w:rFonts w:ascii="Arial" w:hAnsi="Arial" w:cs="Arial"/>
          <w:sz w:val="20"/>
          <w:szCs w:val="20"/>
        </w:rPr>
        <w:t>be scheduled according to risk.</w:t>
      </w:r>
    </w:p>
    <w:p w:rsidR="009512BA" w:rsidRPr="002E6355" w:rsidRDefault="009512BA"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u w:val="single"/>
        </w:rPr>
      </w:pPr>
    </w:p>
    <w:p w:rsidR="009512BA" w:rsidRPr="002E6355" w:rsidRDefault="009512BA"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b/>
          <w:sz w:val="20"/>
          <w:szCs w:val="20"/>
          <w:u w:val="single"/>
        </w:rPr>
      </w:pPr>
      <w:r w:rsidRPr="002E6355">
        <w:rPr>
          <w:rFonts w:ascii="Arial" w:hAnsi="Arial" w:cs="Arial"/>
          <w:b/>
          <w:sz w:val="20"/>
          <w:szCs w:val="20"/>
          <w:u w:val="single"/>
        </w:rPr>
        <w:t>QUALITY</w:t>
      </w:r>
    </w:p>
    <w:p w:rsidR="009512BA" w:rsidRPr="002E6355" w:rsidRDefault="009512BA"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u w:val="single"/>
        </w:rPr>
      </w:pPr>
    </w:p>
    <w:p w:rsidR="003E27FA" w:rsidRPr="002E6355" w:rsidRDefault="003E27FA" w:rsidP="003E27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Manufacturing </w:t>
      </w:r>
      <w:r w:rsidR="007B1C13" w:rsidRPr="002E6355">
        <w:rPr>
          <w:rFonts w:ascii="Arial" w:hAnsi="Arial" w:cs="Arial"/>
          <w:sz w:val="20"/>
          <w:szCs w:val="20"/>
        </w:rPr>
        <w:t xml:space="preserve">regulations </w:t>
      </w:r>
      <w:r w:rsidRPr="002E6355">
        <w:rPr>
          <w:rFonts w:ascii="Arial" w:hAnsi="Arial" w:cs="Arial"/>
          <w:sz w:val="20"/>
          <w:szCs w:val="20"/>
        </w:rPr>
        <w:t>will contain minimum</w:t>
      </w:r>
      <w:r w:rsidR="007B1C13" w:rsidRPr="002E6355">
        <w:rPr>
          <w:rFonts w:ascii="Arial" w:hAnsi="Arial" w:cs="Arial"/>
          <w:sz w:val="20"/>
          <w:szCs w:val="20"/>
        </w:rPr>
        <w:t xml:space="preserve"> requirements for the methods, facilities, and controls used in manufacturing, processing, and packing of </w:t>
      </w:r>
      <w:r w:rsidRPr="002E6355">
        <w:rPr>
          <w:rFonts w:ascii="Arial" w:hAnsi="Arial" w:cs="Arial"/>
          <w:sz w:val="20"/>
          <w:szCs w:val="20"/>
        </w:rPr>
        <w:t>these products</w:t>
      </w:r>
      <w:r w:rsidR="007B1C13" w:rsidRPr="002E6355">
        <w:rPr>
          <w:rFonts w:ascii="Arial" w:hAnsi="Arial" w:cs="Arial"/>
          <w:sz w:val="20"/>
          <w:szCs w:val="20"/>
        </w:rPr>
        <w:t xml:space="preserve">.  </w:t>
      </w:r>
      <w:r w:rsidRPr="002E6355">
        <w:rPr>
          <w:rFonts w:ascii="Arial" w:hAnsi="Arial" w:cs="Arial"/>
          <w:sz w:val="20"/>
          <w:szCs w:val="20"/>
        </w:rPr>
        <w:t xml:space="preserve">The </w:t>
      </w:r>
      <w:r w:rsidR="003635A8">
        <w:rPr>
          <w:rFonts w:ascii="Arial" w:hAnsi="Arial" w:cs="Arial"/>
          <w:sz w:val="20"/>
          <w:szCs w:val="20"/>
        </w:rPr>
        <w:t xml:space="preserve">must </w:t>
      </w:r>
      <w:r w:rsidR="000B48CE">
        <w:rPr>
          <w:rFonts w:ascii="Arial" w:hAnsi="Arial" w:cs="Arial"/>
          <w:sz w:val="20"/>
          <w:szCs w:val="20"/>
        </w:rPr>
        <w:t xml:space="preserve">ensure </w:t>
      </w:r>
      <w:r w:rsidR="000B48CE" w:rsidRPr="002E6355">
        <w:rPr>
          <w:rFonts w:ascii="Arial" w:hAnsi="Arial" w:cs="Arial"/>
          <w:sz w:val="20"/>
          <w:szCs w:val="20"/>
        </w:rPr>
        <w:t>that</w:t>
      </w:r>
      <w:r w:rsidRPr="002E6355">
        <w:rPr>
          <w:rFonts w:ascii="Arial" w:hAnsi="Arial" w:cs="Arial"/>
          <w:sz w:val="20"/>
          <w:szCs w:val="20"/>
        </w:rPr>
        <w:t xml:space="preserve"> </w:t>
      </w:r>
      <w:r w:rsidR="00E7198B" w:rsidRPr="002E6355">
        <w:rPr>
          <w:rFonts w:ascii="Arial" w:hAnsi="Arial" w:cs="Arial"/>
          <w:sz w:val="20"/>
          <w:szCs w:val="20"/>
        </w:rPr>
        <w:t xml:space="preserve">Traditional &amp; Natural Health Products </w:t>
      </w:r>
      <w:r w:rsidRPr="002E6355">
        <w:rPr>
          <w:rFonts w:ascii="Arial" w:hAnsi="Arial" w:cs="Arial"/>
          <w:sz w:val="20"/>
          <w:szCs w:val="20"/>
        </w:rPr>
        <w:t>will be</w:t>
      </w:r>
      <w:r w:rsidR="007B1C13" w:rsidRPr="002E6355">
        <w:rPr>
          <w:rFonts w:ascii="Arial" w:hAnsi="Arial" w:cs="Arial"/>
          <w:sz w:val="20"/>
          <w:szCs w:val="20"/>
        </w:rPr>
        <w:t xml:space="preserve"> safe for use, </w:t>
      </w:r>
      <w:r w:rsidRPr="002E6355">
        <w:rPr>
          <w:rFonts w:ascii="Arial" w:hAnsi="Arial" w:cs="Arial"/>
          <w:sz w:val="20"/>
          <w:szCs w:val="20"/>
        </w:rPr>
        <w:t>and that they contain the ingredients and strength</w:t>
      </w:r>
      <w:r w:rsidR="00E7198B" w:rsidRPr="002E6355">
        <w:rPr>
          <w:rFonts w:ascii="Arial" w:hAnsi="Arial" w:cs="Arial"/>
          <w:sz w:val="20"/>
          <w:szCs w:val="20"/>
        </w:rPr>
        <w:t>s</w:t>
      </w:r>
      <w:r w:rsidRPr="002E6355">
        <w:rPr>
          <w:rFonts w:ascii="Arial" w:hAnsi="Arial" w:cs="Arial"/>
          <w:sz w:val="20"/>
          <w:szCs w:val="20"/>
        </w:rPr>
        <w:t xml:space="preserve"> </w:t>
      </w:r>
      <w:r w:rsidR="000B48CE">
        <w:rPr>
          <w:rFonts w:ascii="Arial" w:hAnsi="Arial" w:cs="Arial"/>
          <w:sz w:val="20"/>
          <w:szCs w:val="20"/>
        </w:rPr>
        <w:t>stipulated</w:t>
      </w:r>
      <w:r w:rsidR="003635A8">
        <w:rPr>
          <w:rFonts w:ascii="Arial" w:hAnsi="Arial" w:cs="Arial"/>
          <w:sz w:val="20"/>
          <w:szCs w:val="20"/>
        </w:rPr>
        <w:t xml:space="preserve"> on product </w:t>
      </w:r>
      <w:r w:rsidR="00E7198B" w:rsidRPr="002E6355">
        <w:rPr>
          <w:rFonts w:ascii="Arial" w:hAnsi="Arial" w:cs="Arial"/>
          <w:sz w:val="20"/>
          <w:szCs w:val="20"/>
        </w:rPr>
        <w:t>labels.</w:t>
      </w:r>
      <w:r w:rsidR="007B1C13" w:rsidRPr="002E6355">
        <w:rPr>
          <w:rFonts w:ascii="Arial" w:hAnsi="Arial" w:cs="Arial"/>
          <w:sz w:val="20"/>
          <w:szCs w:val="20"/>
        </w:rPr>
        <w:t xml:space="preserve"> </w:t>
      </w:r>
      <w:r w:rsidRPr="002E6355">
        <w:rPr>
          <w:rFonts w:ascii="Arial" w:hAnsi="Arial" w:cs="Arial"/>
          <w:sz w:val="20"/>
          <w:szCs w:val="20"/>
        </w:rPr>
        <w:t xml:space="preserve"> </w:t>
      </w:r>
    </w:p>
    <w:p w:rsidR="003E27FA" w:rsidRPr="002E6355" w:rsidRDefault="003E27FA" w:rsidP="003E27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153412" w:rsidRPr="002E6355" w:rsidRDefault="003E27FA" w:rsidP="003E27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Substances </w:t>
      </w:r>
      <w:r w:rsidR="007B1C13" w:rsidRPr="002E6355">
        <w:rPr>
          <w:rFonts w:ascii="Arial" w:hAnsi="Arial" w:cs="Arial"/>
          <w:sz w:val="20"/>
          <w:szCs w:val="20"/>
        </w:rPr>
        <w:t xml:space="preserve">can be quality assured on a sliding scale, </w:t>
      </w:r>
      <w:r w:rsidR="000B48CE">
        <w:rPr>
          <w:rFonts w:ascii="Arial" w:hAnsi="Arial" w:cs="Arial"/>
          <w:sz w:val="20"/>
          <w:szCs w:val="20"/>
        </w:rPr>
        <w:t>based on</w:t>
      </w:r>
      <w:r w:rsidR="00E7198B" w:rsidRPr="002E6355">
        <w:rPr>
          <w:rFonts w:ascii="Arial" w:hAnsi="Arial" w:cs="Arial"/>
          <w:sz w:val="20"/>
          <w:szCs w:val="20"/>
        </w:rPr>
        <w:t xml:space="preserve"> a substances-by-substance basis.</w:t>
      </w:r>
      <w:r w:rsidR="007B1C13" w:rsidRPr="002E6355">
        <w:rPr>
          <w:rFonts w:ascii="Arial" w:hAnsi="Arial" w:cs="Arial"/>
          <w:sz w:val="20"/>
          <w:szCs w:val="20"/>
        </w:rPr>
        <w:t xml:space="preserve"> </w:t>
      </w:r>
      <w:r w:rsidRPr="002E6355">
        <w:rPr>
          <w:rFonts w:ascii="Arial" w:hAnsi="Arial" w:cs="Arial"/>
          <w:sz w:val="20"/>
          <w:szCs w:val="20"/>
        </w:rPr>
        <w:t>Substance/</w:t>
      </w:r>
      <w:r w:rsidR="000B48CE">
        <w:rPr>
          <w:rFonts w:ascii="Arial" w:hAnsi="Arial" w:cs="Arial"/>
          <w:sz w:val="20"/>
          <w:szCs w:val="20"/>
        </w:rPr>
        <w:t>Category specific guidelines may</w:t>
      </w:r>
      <w:r w:rsidRPr="002E6355">
        <w:rPr>
          <w:rFonts w:ascii="Arial" w:hAnsi="Arial" w:cs="Arial"/>
          <w:sz w:val="20"/>
          <w:szCs w:val="20"/>
        </w:rPr>
        <w:t xml:space="preserve"> be published accordingly. </w:t>
      </w:r>
    </w:p>
    <w:p w:rsidR="00153412" w:rsidRPr="002E6355" w:rsidRDefault="00153412" w:rsidP="003E27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153412" w:rsidRPr="002E6355" w:rsidRDefault="003E27FA" w:rsidP="003E27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This will allow many </w:t>
      </w:r>
      <w:r w:rsidR="00E7198B" w:rsidRPr="002E6355">
        <w:rPr>
          <w:rFonts w:ascii="Arial" w:hAnsi="Arial" w:cs="Arial"/>
          <w:sz w:val="20"/>
          <w:szCs w:val="20"/>
        </w:rPr>
        <w:t xml:space="preserve">current </w:t>
      </w:r>
      <w:r w:rsidRPr="002E6355">
        <w:rPr>
          <w:rFonts w:ascii="Arial" w:hAnsi="Arial" w:cs="Arial"/>
          <w:sz w:val="20"/>
          <w:szCs w:val="20"/>
        </w:rPr>
        <w:t xml:space="preserve">manufacturers to continue trading, </w:t>
      </w:r>
      <w:r w:rsidR="00E7198B" w:rsidRPr="002E6355">
        <w:rPr>
          <w:rFonts w:ascii="Arial" w:hAnsi="Arial" w:cs="Arial"/>
          <w:sz w:val="20"/>
          <w:szCs w:val="20"/>
        </w:rPr>
        <w:t xml:space="preserve">with a small percentage </w:t>
      </w:r>
      <w:r w:rsidRPr="002E6355">
        <w:rPr>
          <w:rFonts w:ascii="Arial" w:hAnsi="Arial" w:cs="Arial"/>
          <w:sz w:val="20"/>
          <w:szCs w:val="20"/>
        </w:rPr>
        <w:t xml:space="preserve">having to upgrade their facilities and analytical capacity accordingly. The current </w:t>
      </w:r>
      <w:r w:rsidR="00153412" w:rsidRPr="002E6355">
        <w:rPr>
          <w:rFonts w:ascii="Arial" w:hAnsi="Arial" w:cs="Arial"/>
          <w:sz w:val="20"/>
          <w:szCs w:val="20"/>
        </w:rPr>
        <w:t xml:space="preserve">inappropriate </w:t>
      </w:r>
      <w:r w:rsidRPr="002E6355">
        <w:rPr>
          <w:rFonts w:ascii="Arial" w:hAnsi="Arial" w:cs="Arial"/>
          <w:sz w:val="20"/>
          <w:szCs w:val="20"/>
        </w:rPr>
        <w:t>regulations and guidelines shift the majority of natural health products into the pharmaceutical drug category ‘Category A’</w:t>
      </w:r>
      <w:r w:rsidR="00E7198B" w:rsidRPr="002E6355">
        <w:rPr>
          <w:rFonts w:ascii="Arial" w:hAnsi="Arial" w:cs="Arial"/>
          <w:sz w:val="20"/>
          <w:szCs w:val="20"/>
        </w:rPr>
        <w:t>.</w:t>
      </w:r>
    </w:p>
    <w:p w:rsidR="00153412" w:rsidRPr="002E6355" w:rsidRDefault="00153412" w:rsidP="003E27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153412" w:rsidRPr="002E6355" w:rsidRDefault="003E27FA" w:rsidP="00153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Most </w:t>
      </w:r>
      <w:r w:rsidR="00E7198B" w:rsidRPr="002E6355">
        <w:rPr>
          <w:rFonts w:ascii="Arial" w:hAnsi="Arial" w:cs="Arial"/>
          <w:sz w:val="20"/>
          <w:szCs w:val="20"/>
        </w:rPr>
        <w:t xml:space="preserve">Traditional &amp; Natural Health Products </w:t>
      </w:r>
      <w:r w:rsidRPr="002E6355">
        <w:rPr>
          <w:rFonts w:ascii="Arial" w:hAnsi="Arial" w:cs="Arial"/>
          <w:sz w:val="20"/>
          <w:szCs w:val="20"/>
        </w:rPr>
        <w:t xml:space="preserve">manufacturers </w:t>
      </w:r>
      <w:r w:rsidR="00E7198B" w:rsidRPr="002E6355">
        <w:rPr>
          <w:rFonts w:ascii="Arial" w:hAnsi="Arial" w:cs="Arial"/>
          <w:sz w:val="20"/>
          <w:szCs w:val="20"/>
        </w:rPr>
        <w:t>cannot</w:t>
      </w:r>
      <w:r w:rsidRPr="002E6355">
        <w:rPr>
          <w:rFonts w:ascii="Arial" w:hAnsi="Arial" w:cs="Arial"/>
          <w:sz w:val="20"/>
          <w:szCs w:val="20"/>
        </w:rPr>
        <w:t xml:space="preserve"> afford the </w:t>
      </w:r>
      <w:r w:rsidR="00E7198B" w:rsidRPr="002E6355">
        <w:rPr>
          <w:rFonts w:ascii="Arial" w:hAnsi="Arial" w:cs="Arial"/>
          <w:sz w:val="20"/>
          <w:szCs w:val="20"/>
        </w:rPr>
        <w:t xml:space="preserve">financial outlay </w:t>
      </w:r>
      <w:r w:rsidR="000B48CE">
        <w:rPr>
          <w:rFonts w:ascii="Arial" w:hAnsi="Arial" w:cs="Arial"/>
          <w:sz w:val="20"/>
          <w:szCs w:val="20"/>
        </w:rPr>
        <w:t>in order to</w:t>
      </w:r>
      <w:r w:rsidRPr="002E6355">
        <w:rPr>
          <w:rFonts w:ascii="Arial" w:hAnsi="Arial" w:cs="Arial"/>
          <w:sz w:val="20"/>
          <w:szCs w:val="20"/>
        </w:rPr>
        <w:t xml:space="preserve"> conform</w:t>
      </w:r>
      <w:r w:rsidR="00153412" w:rsidRPr="002E6355">
        <w:rPr>
          <w:rFonts w:ascii="Arial" w:hAnsi="Arial" w:cs="Arial"/>
          <w:sz w:val="20"/>
          <w:szCs w:val="20"/>
        </w:rPr>
        <w:t xml:space="preserve"> to </w:t>
      </w:r>
      <w:r w:rsidR="000B48CE">
        <w:rPr>
          <w:rFonts w:ascii="Arial" w:hAnsi="Arial" w:cs="Arial"/>
          <w:sz w:val="20"/>
          <w:szCs w:val="20"/>
        </w:rPr>
        <w:t>the pharmaceutical GMP</w:t>
      </w:r>
      <w:r w:rsidR="00E7198B" w:rsidRPr="002E6355">
        <w:rPr>
          <w:rFonts w:ascii="Arial" w:hAnsi="Arial" w:cs="Arial"/>
          <w:sz w:val="20"/>
          <w:szCs w:val="20"/>
        </w:rPr>
        <w:t xml:space="preserve"> requirements for </w:t>
      </w:r>
      <w:r w:rsidR="000B48CE">
        <w:rPr>
          <w:rFonts w:ascii="Arial" w:hAnsi="Arial" w:cs="Arial"/>
          <w:sz w:val="20"/>
          <w:szCs w:val="20"/>
        </w:rPr>
        <w:t xml:space="preserve">pharmaceutical </w:t>
      </w:r>
      <w:r w:rsidR="00E7198B" w:rsidRPr="002E6355">
        <w:rPr>
          <w:rFonts w:ascii="Arial" w:hAnsi="Arial" w:cs="Arial"/>
          <w:sz w:val="20"/>
          <w:szCs w:val="20"/>
        </w:rPr>
        <w:t>drugs</w:t>
      </w:r>
      <w:r w:rsidR="00153412" w:rsidRPr="002E6355">
        <w:rPr>
          <w:rFonts w:ascii="Arial" w:hAnsi="Arial" w:cs="Arial"/>
          <w:sz w:val="20"/>
          <w:szCs w:val="20"/>
        </w:rPr>
        <w:t xml:space="preserve">. This </w:t>
      </w:r>
      <w:r w:rsidR="00E7198B" w:rsidRPr="002E6355">
        <w:rPr>
          <w:rFonts w:ascii="Arial" w:hAnsi="Arial" w:cs="Arial"/>
          <w:sz w:val="20"/>
          <w:szCs w:val="20"/>
        </w:rPr>
        <w:t xml:space="preserve">will </w:t>
      </w:r>
      <w:r w:rsidR="00153412" w:rsidRPr="002E6355">
        <w:rPr>
          <w:rFonts w:ascii="Arial" w:hAnsi="Arial" w:cs="Arial"/>
          <w:sz w:val="20"/>
          <w:szCs w:val="20"/>
        </w:rPr>
        <w:t xml:space="preserve">result in the majority of Natural Health Product manufacturers withdrawing their products from the market in the next four years, or having to pass on </w:t>
      </w:r>
      <w:r w:rsidR="00E7198B" w:rsidRPr="002E6355">
        <w:rPr>
          <w:rFonts w:ascii="Arial" w:hAnsi="Arial" w:cs="Arial"/>
          <w:sz w:val="20"/>
          <w:szCs w:val="20"/>
        </w:rPr>
        <w:t xml:space="preserve">these </w:t>
      </w:r>
      <w:r w:rsidR="000B48CE">
        <w:rPr>
          <w:rFonts w:ascii="Arial" w:hAnsi="Arial" w:cs="Arial"/>
          <w:sz w:val="20"/>
          <w:szCs w:val="20"/>
        </w:rPr>
        <w:t xml:space="preserve">compliance </w:t>
      </w:r>
      <w:r w:rsidR="00153412" w:rsidRPr="002E6355">
        <w:rPr>
          <w:rFonts w:ascii="Arial" w:hAnsi="Arial" w:cs="Arial"/>
          <w:sz w:val="20"/>
          <w:szCs w:val="20"/>
        </w:rPr>
        <w:t>cost</w:t>
      </w:r>
      <w:r w:rsidR="000B48CE">
        <w:rPr>
          <w:rFonts w:ascii="Arial" w:hAnsi="Arial" w:cs="Arial"/>
          <w:sz w:val="20"/>
          <w:szCs w:val="20"/>
        </w:rPr>
        <w:t>s to consumers, making the products</w:t>
      </w:r>
      <w:r w:rsidR="00E7198B" w:rsidRPr="002E6355">
        <w:rPr>
          <w:rFonts w:ascii="Arial" w:hAnsi="Arial" w:cs="Arial"/>
          <w:sz w:val="20"/>
          <w:szCs w:val="20"/>
        </w:rPr>
        <w:t xml:space="preserve"> unaffordable.</w:t>
      </w:r>
    </w:p>
    <w:p w:rsidR="007B1C13" w:rsidRPr="002E6355" w:rsidRDefault="007B1C13"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7B1C13" w:rsidRPr="002E6355" w:rsidRDefault="007B1C13"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For vitamins, minerals and other food factors, </w:t>
      </w:r>
      <w:r w:rsidR="003E27FA" w:rsidRPr="002E6355">
        <w:rPr>
          <w:rFonts w:ascii="Arial" w:hAnsi="Arial" w:cs="Arial"/>
          <w:sz w:val="20"/>
          <w:szCs w:val="20"/>
        </w:rPr>
        <w:t xml:space="preserve">appropriately modified </w:t>
      </w:r>
      <w:r w:rsidRPr="002E6355">
        <w:rPr>
          <w:rFonts w:ascii="Arial" w:hAnsi="Arial" w:cs="Arial"/>
          <w:sz w:val="20"/>
          <w:szCs w:val="20"/>
        </w:rPr>
        <w:t>food GMP will suffice</w:t>
      </w:r>
      <w:r w:rsidR="003E27FA" w:rsidRPr="002E6355">
        <w:rPr>
          <w:rFonts w:ascii="Arial" w:hAnsi="Arial" w:cs="Arial"/>
          <w:sz w:val="20"/>
          <w:szCs w:val="20"/>
        </w:rPr>
        <w:t xml:space="preserve">, as is the case </w:t>
      </w:r>
      <w:r w:rsidR="00153412" w:rsidRPr="002E6355">
        <w:rPr>
          <w:rFonts w:ascii="Arial" w:hAnsi="Arial" w:cs="Arial"/>
          <w:sz w:val="20"/>
          <w:szCs w:val="20"/>
        </w:rPr>
        <w:t>under the US Dietary Supplement Health and Education Act of 1994</w:t>
      </w:r>
      <w:r w:rsidR="00E7198B" w:rsidRPr="002E6355">
        <w:rPr>
          <w:rFonts w:ascii="Arial" w:hAnsi="Arial" w:cs="Arial"/>
          <w:sz w:val="20"/>
          <w:szCs w:val="20"/>
        </w:rPr>
        <w:t>.</w:t>
      </w:r>
    </w:p>
    <w:p w:rsidR="00153412" w:rsidRPr="002E6355" w:rsidRDefault="00153412"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7B1C13" w:rsidRPr="002E6355" w:rsidRDefault="007B1C13"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lastRenderedPageBreak/>
        <w:t xml:space="preserve">For herbal ingredients which are common across </w:t>
      </w:r>
      <w:r w:rsidR="00E7198B" w:rsidRPr="002E6355">
        <w:rPr>
          <w:rFonts w:ascii="Arial" w:hAnsi="Arial" w:cs="Arial"/>
          <w:sz w:val="20"/>
          <w:szCs w:val="20"/>
        </w:rPr>
        <w:t>Traditional &amp; Natural Health Products</w:t>
      </w:r>
      <w:r w:rsidRPr="002E6355">
        <w:rPr>
          <w:rFonts w:ascii="Arial" w:hAnsi="Arial" w:cs="Arial"/>
          <w:sz w:val="20"/>
          <w:szCs w:val="20"/>
        </w:rPr>
        <w:t>, PIC</w:t>
      </w:r>
      <w:r w:rsidR="003E27FA" w:rsidRPr="002E6355">
        <w:rPr>
          <w:rFonts w:ascii="Arial" w:hAnsi="Arial" w:cs="Arial"/>
          <w:sz w:val="20"/>
          <w:szCs w:val="20"/>
        </w:rPr>
        <w:t>S</w:t>
      </w:r>
      <w:r w:rsidRPr="002E6355">
        <w:rPr>
          <w:rFonts w:ascii="Arial" w:hAnsi="Arial" w:cs="Arial"/>
          <w:sz w:val="20"/>
          <w:szCs w:val="20"/>
        </w:rPr>
        <w:t xml:space="preserve"> GMP requirements</w:t>
      </w:r>
      <w:r w:rsidR="003E27FA" w:rsidRPr="002E6355">
        <w:rPr>
          <w:rFonts w:ascii="Arial" w:hAnsi="Arial" w:cs="Arial"/>
          <w:sz w:val="20"/>
          <w:szCs w:val="20"/>
        </w:rPr>
        <w:t xml:space="preserve"> can be </w:t>
      </w:r>
      <w:r w:rsidR="00153412" w:rsidRPr="002E6355">
        <w:rPr>
          <w:rFonts w:ascii="Arial" w:hAnsi="Arial" w:cs="Arial"/>
          <w:sz w:val="20"/>
          <w:szCs w:val="20"/>
        </w:rPr>
        <w:t>appropriately applied.</w:t>
      </w:r>
    </w:p>
    <w:p w:rsidR="00153412" w:rsidRPr="002E6355" w:rsidRDefault="00153412"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153412" w:rsidRPr="002E6355" w:rsidRDefault="00153412" w:rsidP="00153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A Manufacturing and/or Distribution License must be a prerequisite for being able to complete an ELS Application.</w:t>
      </w:r>
    </w:p>
    <w:p w:rsidR="00153412" w:rsidRPr="002E6355" w:rsidRDefault="00153412" w:rsidP="00153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3E27FA" w:rsidRPr="002E6355" w:rsidRDefault="00B5003E"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u w:val="single"/>
        </w:rPr>
      </w:pPr>
      <w:r w:rsidRPr="002E6355">
        <w:rPr>
          <w:rFonts w:ascii="Arial" w:hAnsi="Arial" w:cs="Arial"/>
          <w:sz w:val="20"/>
          <w:szCs w:val="20"/>
        </w:rPr>
        <w:t>Health Store r</w:t>
      </w:r>
      <w:r w:rsidR="00153412" w:rsidRPr="002E6355">
        <w:rPr>
          <w:rFonts w:ascii="Arial" w:hAnsi="Arial" w:cs="Arial"/>
          <w:sz w:val="20"/>
          <w:szCs w:val="20"/>
        </w:rPr>
        <w:t>etailers</w:t>
      </w:r>
      <w:r w:rsidR="000B48CE">
        <w:rPr>
          <w:rFonts w:ascii="Arial" w:hAnsi="Arial" w:cs="Arial"/>
          <w:sz w:val="20"/>
          <w:szCs w:val="20"/>
        </w:rPr>
        <w:t xml:space="preserve"> and direct marketers</w:t>
      </w:r>
      <w:r w:rsidR="00153412" w:rsidRPr="002E6355">
        <w:rPr>
          <w:rFonts w:ascii="Arial" w:hAnsi="Arial" w:cs="Arial"/>
          <w:sz w:val="20"/>
          <w:szCs w:val="20"/>
        </w:rPr>
        <w:t xml:space="preserve"> should </w:t>
      </w:r>
      <w:r w:rsidR="00E7198B" w:rsidRPr="002E6355">
        <w:rPr>
          <w:rFonts w:ascii="Arial" w:hAnsi="Arial" w:cs="Arial"/>
          <w:sz w:val="20"/>
          <w:szCs w:val="20"/>
        </w:rPr>
        <w:t xml:space="preserve">be exempt from licencing if they </w:t>
      </w:r>
      <w:r w:rsidR="00153412" w:rsidRPr="002E6355">
        <w:rPr>
          <w:rFonts w:ascii="Arial" w:hAnsi="Arial" w:cs="Arial"/>
          <w:sz w:val="20"/>
          <w:szCs w:val="20"/>
        </w:rPr>
        <w:t xml:space="preserve">sell unscheduled OTC </w:t>
      </w:r>
      <w:r w:rsidR="00E7198B" w:rsidRPr="002E6355">
        <w:rPr>
          <w:rFonts w:ascii="Arial" w:hAnsi="Arial" w:cs="Arial"/>
          <w:sz w:val="20"/>
          <w:szCs w:val="20"/>
        </w:rPr>
        <w:t>Traditional &amp; Natural Health Products</w:t>
      </w:r>
      <w:r w:rsidRPr="002E6355">
        <w:rPr>
          <w:rFonts w:ascii="Arial" w:hAnsi="Arial" w:cs="Arial"/>
          <w:sz w:val="20"/>
          <w:szCs w:val="20"/>
        </w:rPr>
        <w:t xml:space="preserve"> exclusively.</w:t>
      </w:r>
    </w:p>
    <w:p w:rsidR="007B1C13" w:rsidRPr="002E6355" w:rsidRDefault="007B1C13"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u w:val="single"/>
        </w:rPr>
      </w:pPr>
    </w:p>
    <w:p w:rsidR="009512BA" w:rsidRPr="002E6355" w:rsidRDefault="009512BA"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b/>
          <w:sz w:val="20"/>
          <w:szCs w:val="20"/>
          <w:u w:val="single"/>
        </w:rPr>
      </w:pPr>
      <w:r w:rsidRPr="002E6355">
        <w:rPr>
          <w:rFonts w:ascii="Arial" w:hAnsi="Arial" w:cs="Arial"/>
          <w:b/>
          <w:sz w:val="20"/>
          <w:szCs w:val="20"/>
          <w:u w:val="single"/>
        </w:rPr>
        <w:t>EFFICACY</w:t>
      </w:r>
    </w:p>
    <w:p w:rsidR="009512BA" w:rsidRPr="002E6355" w:rsidRDefault="009512BA" w:rsidP="00E105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u w:val="single"/>
        </w:rPr>
      </w:pPr>
    </w:p>
    <w:p w:rsidR="004E768E" w:rsidRPr="002E6355" w:rsidRDefault="004E768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Traditional &amp; Natural Health Products are used differently to the way that </w:t>
      </w:r>
      <w:r w:rsidR="000B48CE">
        <w:rPr>
          <w:rFonts w:ascii="Arial" w:hAnsi="Arial" w:cs="Arial"/>
          <w:sz w:val="20"/>
          <w:szCs w:val="20"/>
        </w:rPr>
        <w:t xml:space="preserve">pharmaceutical drug </w:t>
      </w:r>
      <w:r w:rsidRPr="002E6355">
        <w:rPr>
          <w:rFonts w:ascii="Arial" w:hAnsi="Arial" w:cs="Arial"/>
          <w:sz w:val="20"/>
          <w:szCs w:val="20"/>
        </w:rPr>
        <w:t>are</w:t>
      </w:r>
      <w:r w:rsidR="000B48CE">
        <w:rPr>
          <w:rFonts w:ascii="Arial" w:hAnsi="Arial" w:cs="Arial"/>
          <w:sz w:val="20"/>
          <w:szCs w:val="20"/>
        </w:rPr>
        <w:t xml:space="preserve"> used</w:t>
      </w:r>
      <w:r w:rsidRPr="002E6355">
        <w:rPr>
          <w:rFonts w:ascii="Arial" w:hAnsi="Arial" w:cs="Arial"/>
          <w:sz w:val="20"/>
          <w:szCs w:val="20"/>
        </w:rPr>
        <w:t xml:space="preserve">: </w:t>
      </w:r>
    </w:p>
    <w:p w:rsidR="004E768E" w:rsidRPr="002E6355" w:rsidRDefault="004E768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B54861" w:rsidRPr="002E6355" w:rsidRDefault="00B54861"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The efficacy of a product is closely linked to the question of health claims. A product will</w:t>
      </w:r>
    </w:p>
    <w:p w:rsidR="00B54861" w:rsidRPr="002E6355" w:rsidRDefault="00B54861"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roofErr w:type="gramStart"/>
      <w:r w:rsidRPr="002E6355">
        <w:rPr>
          <w:rFonts w:ascii="Arial" w:hAnsi="Arial" w:cs="Arial"/>
          <w:sz w:val="20"/>
          <w:szCs w:val="20"/>
        </w:rPr>
        <w:t>only</w:t>
      </w:r>
      <w:proofErr w:type="gramEnd"/>
      <w:r w:rsidRPr="002E6355">
        <w:rPr>
          <w:rFonts w:ascii="Arial" w:hAnsi="Arial" w:cs="Arial"/>
          <w:sz w:val="20"/>
          <w:szCs w:val="20"/>
        </w:rPr>
        <w:t xml:space="preserve"> be efficacious if it produces the outcome indicated by its health claim. Thus, efficacy</w:t>
      </w:r>
    </w:p>
    <w:p w:rsidR="004E768E" w:rsidRPr="002E6355" w:rsidRDefault="00B54861"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roofErr w:type="gramStart"/>
      <w:r w:rsidRPr="002E6355">
        <w:rPr>
          <w:rFonts w:ascii="Arial" w:hAnsi="Arial" w:cs="Arial"/>
          <w:sz w:val="20"/>
          <w:szCs w:val="20"/>
        </w:rPr>
        <w:t>requires</w:t>
      </w:r>
      <w:proofErr w:type="gramEnd"/>
      <w:r w:rsidRPr="002E6355">
        <w:rPr>
          <w:rFonts w:ascii="Arial" w:hAnsi="Arial" w:cs="Arial"/>
          <w:sz w:val="20"/>
          <w:szCs w:val="20"/>
        </w:rPr>
        <w:t xml:space="preserve"> that a product "does what it says it will do." </w:t>
      </w:r>
    </w:p>
    <w:p w:rsidR="004E768E" w:rsidRPr="002E6355" w:rsidRDefault="004E768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4E768E" w:rsidRPr="002E6355" w:rsidRDefault="004E768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Health claims, meanwhile, are statements of the effect of a product on the health of an</w:t>
      </w:r>
    </w:p>
    <w:p w:rsidR="004E768E" w:rsidRPr="002E6355" w:rsidRDefault="004E768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roofErr w:type="gramStart"/>
      <w:r w:rsidRPr="002E6355">
        <w:rPr>
          <w:rFonts w:ascii="Arial" w:hAnsi="Arial" w:cs="Arial"/>
          <w:sz w:val="20"/>
          <w:szCs w:val="20"/>
        </w:rPr>
        <w:t>individual</w:t>
      </w:r>
      <w:proofErr w:type="gramEnd"/>
      <w:r w:rsidRPr="002E6355">
        <w:rPr>
          <w:rFonts w:ascii="Arial" w:hAnsi="Arial" w:cs="Arial"/>
          <w:sz w:val="20"/>
          <w:szCs w:val="20"/>
        </w:rPr>
        <w:t xml:space="preserve"> made by the manufacturer or distributor, and displayed on the product label or</w:t>
      </w:r>
    </w:p>
    <w:p w:rsidR="004E768E" w:rsidRPr="002E6355" w:rsidRDefault="004E768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roofErr w:type="gramStart"/>
      <w:r w:rsidRPr="002E6355">
        <w:rPr>
          <w:rFonts w:ascii="Arial" w:hAnsi="Arial" w:cs="Arial"/>
          <w:sz w:val="20"/>
          <w:szCs w:val="20"/>
        </w:rPr>
        <w:t>literature</w:t>
      </w:r>
      <w:proofErr w:type="gramEnd"/>
      <w:r w:rsidRPr="002E6355">
        <w:rPr>
          <w:rFonts w:ascii="Arial" w:hAnsi="Arial" w:cs="Arial"/>
          <w:sz w:val="20"/>
          <w:szCs w:val="20"/>
        </w:rPr>
        <w:t xml:space="preserve">. TNHPs make three different categories of health claims which a defined as follows. </w:t>
      </w:r>
    </w:p>
    <w:p w:rsidR="004E768E" w:rsidRPr="002E6355" w:rsidRDefault="004E768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4E768E" w:rsidRPr="002E6355" w:rsidRDefault="004E768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b/>
          <w:sz w:val="20"/>
          <w:szCs w:val="20"/>
        </w:rPr>
        <w:t>Structure-function claims</w:t>
      </w:r>
      <w:r w:rsidRPr="002E6355">
        <w:rPr>
          <w:rFonts w:ascii="Arial" w:hAnsi="Arial" w:cs="Arial"/>
          <w:sz w:val="20"/>
          <w:szCs w:val="20"/>
        </w:rPr>
        <w:t xml:space="preserve"> report the effect of a product on a structure or physiological function in the human body and are based on the maintenance or promotion of good health. </w:t>
      </w:r>
    </w:p>
    <w:p w:rsidR="004E768E" w:rsidRPr="002E6355" w:rsidRDefault="004E768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4E768E" w:rsidRPr="002E6355" w:rsidRDefault="004E768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b/>
          <w:sz w:val="20"/>
          <w:szCs w:val="20"/>
        </w:rPr>
        <w:t>Risk-reduction claims</w:t>
      </w:r>
      <w:r w:rsidRPr="002E6355">
        <w:rPr>
          <w:rFonts w:ascii="Arial" w:hAnsi="Arial" w:cs="Arial"/>
          <w:sz w:val="20"/>
          <w:szCs w:val="20"/>
        </w:rPr>
        <w:t xml:space="preserve"> relate consumption of a product to significant reduction in the risk of developing a disease or abnormal physiological state. Risk reduction may occur in two ways. One, the product may alter a recognized major health risk factor or factors of a disease or abnormal state. Two, it may affect a body function or system so as to improve the body's capacity to resist the disease or abnormal state. </w:t>
      </w:r>
    </w:p>
    <w:p w:rsidR="004E768E" w:rsidRPr="002E6355" w:rsidRDefault="004E768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153412" w:rsidRPr="002E6355" w:rsidRDefault="004E768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b/>
          <w:sz w:val="20"/>
          <w:szCs w:val="20"/>
        </w:rPr>
        <w:t>Therapeutic or treatment claims</w:t>
      </w:r>
      <w:r w:rsidRPr="002E6355">
        <w:rPr>
          <w:rFonts w:ascii="Arial" w:hAnsi="Arial" w:cs="Arial"/>
          <w:sz w:val="20"/>
          <w:szCs w:val="20"/>
        </w:rPr>
        <w:t xml:space="preserve"> report the effects of a product on the actions of a specific disease or its symptoms. Treatment can include the cure or alleviation of either the disease or its symptoms.</w:t>
      </w:r>
    </w:p>
    <w:p w:rsidR="000B48CE" w:rsidRDefault="000B48C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b/>
          <w:sz w:val="20"/>
          <w:szCs w:val="20"/>
        </w:rPr>
      </w:pPr>
    </w:p>
    <w:p w:rsidR="000B48CE" w:rsidRPr="002E6355" w:rsidRDefault="000B48C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b/>
          <w:sz w:val="20"/>
          <w:szCs w:val="20"/>
        </w:rPr>
        <w:t>Traditional health claims.</w:t>
      </w:r>
      <w:r w:rsidRPr="002E6355">
        <w:rPr>
          <w:rFonts w:ascii="Arial" w:hAnsi="Arial" w:cs="Arial"/>
          <w:sz w:val="20"/>
          <w:szCs w:val="20"/>
        </w:rPr>
        <w:t xml:space="preserve"> The </w:t>
      </w:r>
      <w:proofErr w:type="gramStart"/>
      <w:r w:rsidRPr="002E6355">
        <w:rPr>
          <w:rFonts w:ascii="Arial" w:hAnsi="Arial" w:cs="Arial"/>
          <w:sz w:val="20"/>
          <w:szCs w:val="20"/>
        </w:rPr>
        <w:t>efficacy of many TNHPs have</w:t>
      </w:r>
      <w:proofErr w:type="gramEnd"/>
      <w:r w:rsidRPr="002E6355">
        <w:rPr>
          <w:rFonts w:ascii="Arial" w:hAnsi="Arial" w:cs="Arial"/>
          <w:sz w:val="20"/>
          <w:szCs w:val="20"/>
        </w:rPr>
        <w:t xml:space="preserve"> been demonstrated over centuries through their use by a large number of people. Therefore, experience, clinical practice and empirical verification must be considered as </w:t>
      </w:r>
      <w:r w:rsidRPr="002E6355">
        <w:rPr>
          <w:rFonts w:ascii="Arial" w:hAnsi="Arial" w:cs="Arial"/>
          <w:i/>
          <w:sz w:val="20"/>
          <w:szCs w:val="20"/>
        </w:rPr>
        <w:t>prima facia</w:t>
      </w:r>
      <w:r w:rsidRPr="002E6355">
        <w:rPr>
          <w:rFonts w:ascii="Arial" w:hAnsi="Arial" w:cs="Arial"/>
          <w:sz w:val="20"/>
          <w:szCs w:val="20"/>
        </w:rPr>
        <w:t xml:space="preserve"> evidence for TNHPs' efficacy.</w:t>
      </w:r>
    </w:p>
    <w:p w:rsidR="003640F4" w:rsidRPr="002E6355" w:rsidRDefault="003640F4"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3640F4" w:rsidRPr="002E6355" w:rsidRDefault="003640F4"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TNHPs shoul</w:t>
      </w:r>
      <w:r w:rsidR="000B48CE">
        <w:rPr>
          <w:rFonts w:ascii="Arial" w:hAnsi="Arial" w:cs="Arial"/>
          <w:sz w:val="20"/>
          <w:szCs w:val="20"/>
        </w:rPr>
        <w:t>d be eligible to make all four</w:t>
      </w:r>
      <w:r w:rsidRPr="002E6355">
        <w:rPr>
          <w:rFonts w:ascii="Arial" w:hAnsi="Arial" w:cs="Arial"/>
          <w:sz w:val="20"/>
          <w:szCs w:val="20"/>
        </w:rPr>
        <w:t xml:space="preserve"> types of claims above, if sufficient or reasonable evidence supports such claims. What constitutes "sufficient" or "reasonable" evidence should be left to the expert sub-committees to decide.</w:t>
      </w:r>
    </w:p>
    <w:p w:rsidR="004E768E" w:rsidRPr="002E6355" w:rsidRDefault="004E768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153412" w:rsidRPr="002E6355" w:rsidRDefault="004E768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Most TNHPs</w:t>
      </w:r>
      <w:r w:rsidR="00153412" w:rsidRPr="002E6355">
        <w:rPr>
          <w:rFonts w:ascii="Arial" w:hAnsi="Arial" w:cs="Arial"/>
          <w:sz w:val="20"/>
          <w:szCs w:val="20"/>
        </w:rPr>
        <w:t xml:space="preserve"> </w:t>
      </w:r>
      <w:r w:rsidR="004A1AE6" w:rsidRPr="002E6355">
        <w:rPr>
          <w:rFonts w:ascii="Arial" w:hAnsi="Arial" w:cs="Arial"/>
          <w:sz w:val="20"/>
          <w:szCs w:val="20"/>
        </w:rPr>
        <w:t>claim</w:t>
      </w:r>
      <w:r w:rsidR="00153412" w:rsidRPr="002E6355">
        <w:rPr>
          <w:rFonts w:ascii="Arial" w:hAnsi="Arial" w:cs="Arial"/>
          <w:sz w:val="20"/>
          <w:szCs w:val="20"/>
        </w:rPr>
        <w:t xml:space="preserve"> to</w:t>
      </w:r>
      <w:r w:rsidR="00B5003E" w:rsidRPr="002E6355">
        <w:rPr>
          <w:rFonts w:ascii="Arial" w:hAnsi="Arial" w:cs="Arial"/>
          <w:sz w:val="20"/>
          <w:szCs w:val="20"/>
        </w:rPr>
        <w:t xml:space="preserve"> support health as opposed to treating</w:t>
      </w:r>
      <w:r w:rsidR="00153412" w:rsidRPr="002E6355">
        <w:rPr>
          <w:rFonts w:ascii="Arial" w:hAnsi="Arial" w:cs="Arial"/>
          <w:sz w:val="20"/>
          <w:szCs w:val="20"/>
        </w:rPr>
        <w:t xml:space="preserve"> illness.  For example, they do not ‘kill’ bacteria as antibiotics do, but rather they improve the ‘innate forces’ in the body to overcome the bacteria</w:t>
      </w:r>
      <w:r w:rsidR="000B48CE">
        <w:rPr>
          <w:rFonts w:ascii="Arial" w:hAnsi="Arial" w:cs="Arial"/>
          <w:sz w:val="20"/>
          <w:szCs w:val="20"/>
        </w:rPr>
        <w:t>.</w:t>
      </w:r>
    </w:p>
    <w:p w:rsidR="00153412" w:rsidRPr="002E6355" w:rsidRDefault="00153412"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B5003E" w:rsidRPr="002E6355" w:rsidRDefault="00153412"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While it is appropriate for broad sections of the population to use them, individual states of health start at individually </w:t>
      </w:r>
      <w:r w:rsidR="00B5003E" w:rsidRPr="002E6355">
        <w:rPr>
          <w:rFonts w:ascii="Arial" w:hAnsi="Arial" w:cs="Arial"/>
          <w:sz w:val="20"/>
          <w:szCs w:val="20"/>
        </w:rPr>
        <w:t>differing baselines.</w:t>
      </w:r>
    </w:p>
    <w:p w:rsidR="00B5003E" w:rsidRPr="002E6355" w:rsidRDefault="00B5003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4A1AE6" w:rsidRDefault="00153412"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In order to not have </w:t>
      </w:r>
      <w:proofErr w:type="spellStart"/>
      <w:r w:rsidRPr="002E6355">
        <w:rPr>
          <w:rFonts w:ascii="Arial" w:hAnsi="Arial" w:cs="Arial"/>
          <w:sz w:val="20"/>
          <w:szCs w:val="20"/>
        </w:rPr>
        <w:t>mis</w:t>
      </w:r>
      <w:proofErr w:type="spellEnd"/>
      <w:r w:rsidRPr="002E6355">
        <w:rPr>
          <w:rFonts w:ascii="Arial" w:hAnsi="Arial" w:cs="Arial"/>
          <w:sz w:val="20"/>
          <w:szCs w:val="20"/>
        </w:rPr>
        <w:t xml:space="preserve">-branding, appropriate wording is relevant.  </w:t>
      </w:r>
    </w:p>
    <w:p w:rsidR="000B48CE" w:rsidRPr="002E6355" w:rsidRDefault="000B48C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4A1AE6" w:rsidRPr="002E6355" w:rsidRDefault="004A1AE6"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Therefore, health claim wording such as: ‘</w:t>
      </w:r>
      <w:r w:rsidRPr="002E6355">
        <w:rPr>
          <w:rFonts w:ascii="Arial" w:hAnsi="Arial" w:cs="Arial"/>
          <w:b/>
          <w:i/>
          <w:sz w:val="20"/>
          <w:szCs w:val="20"/>
        </w:rPr>
        <w:t>Assists in the treatment of...</w:t>
      </w:r>
      <w:r w:rsidRPr="002E6355">
        <w:rPr>
          <w:rFonts w:ascii="Arial" w:hAnsi="Arial" w:cs="Arial"/>
          <w:sz w:val="20"/>
          <w:szCs w:val="20"/>
        </w:rPr>
        <w:t>’ or ‘</w:t>
      </w:r>
      <w:proofErr w:type="gramStart"/>
      <w:r w:rsidRPr="002E6355">
        <w:rPr>
          <w:rFonts w:ascii="Arial" w:hAnsi="Arial" w:cs="Arial"/>
          <w:b/>
          <w:i/>
          <w:sz w:val="20"/>
          <w:szCs w:val="20"/>
        </w:rPr>
        <w:t>This</w:t>
      </w:r>
      <w:proofErr w:type="gramEnd"/>
      <w:r w:rsidRPr="002E6355">
        <w:rPr>
          <w:rFonts w:ascii="Arial" w:hAnsi="Arial" w:cs="Arial"/>
          <w:b/>
          <w:i/>
          <w:sz w:val="20"/>
          <w:szCs w:val="20"/>
        </w:rPr>
        <w:t xml:space="preserve"> substances has traditionally been used for ….</w:t>
      </w:r>
      <w:r w:rsidRPr="002E6355">
        <w:rPr>
          <w:rFonts w:ascii="Arial" w:hAnsi="Arial" w:cs="Arial"/>
          <w:sz w:val="20"/>
          <w:szCs w:val="20"/>
        </w:rPr>
        <w:t>’ should be acceptable claims attached to individual substances listed in the ELS.</w:t>
      </w:r>
    </w:p>
    <w:p w:rsidR="004E768E" w:rsidRPr="002E6355" w:rsidRDefault="004E768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4E768E" w:rsidRPr="002E6355" w:rsidRDefault="003640F4"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roofErr w:type="gramStart"/>
      <w:r w:rsidRPr="002E6355">
        <w:rPr>
          <w:rFonts w:ascii="Arial" w:hAnsi="Arial" w:cs="Arial"/>
          <w:b/>
          <w:sz w:val="20"/>
          <w:szCs w:val="20"/>
        </w:rPr>
        <w:t>Products with no demonstrated efficacy.</w:t>
      </w:r>
      <w:proofErr w:type="gramEnd"/>
      <w:r w:rsidRPr="002E6355">
        <w:rPr>
          <w:rFonts w:ascii="Arial" w:hAnsi="Arial" w:cs="Arial"/>
          <w:sz w:val="20"/>
          <w:szCs w:val="20"/>
        </w:rPr>
        <w:t xml:space="preserve"> Products meeting requirements for safety and quality, but unable to demonstrate efficacy, should continue to be made available to the </w:t>
      </w:r>
      <w:r w:rsidRPr="002E6355">
        <w:rPr>
          <w:rFonts w:ascii="Arial" w:hAnsi="Arial" w:cs="Arial"/>
          <w:sz w:val="20"/>
          <w:szCs w:val="20"/>
        </w:rPr>
        <w:lastRenderedPageBreak/>
        <w:t>public, but without health claims. They should carry prominent text on all labels with a disclaimer stating something like “</w:t>
      </w:r>
      <w:r w:rsidRPr="002E6355">
        <w:rPr>
          <w:rFonts w:ascii="Arial" w:hAnsi="Arial" w:cs="Arial"/>
          <w:i/>
          <w:sz w:val="20"/>
          <w:szCs w:val="20"/>
        </w:rPr>
        <w:t>This product has not been assessed for its efficacy by the Directorate of Traditional &amp; Natural Health Products</w:t>
      </w:r>
      <w:r w:rsidRPr="002E6355">
        <w:rPr>
          <w:rFonts w:ascii="Arial" w:hAnsi="Arial" w:cs="Arial"/>
          <w:sz w:val="20"/>
          <w:szCs w:val="20"/>
        </w:rPr>
        <w:t>.”</w:t>
      </w:r>
    </w:p>
    <w:p w:rsidR="009C5132" w:rsidRPr="002E6355" w:rsidRDefault="009C5132" w:rsidP="004E76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9C5132" w:rsidRPr="002E6355" w:rsidRDefault="009C5132" w:rsidP="004E76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b/>
          <w:sz w:val="20"/>
          <w:szCs w:val="20"/>
          <w:u w:val="single"/>
        </w:rPr>
      </w:pPr>
      <w:r w:rsidRPr="002E6355">
        <w:rPr>
          <w:rFonts w:ascii="Arial" w:hAnsi="Arial" w:cs="Arial"/>
          <w:b/>
          <w:sz w:val="20"/>
          <w:szCs w:val="20"/>
          <w:u w:val="single"/>
        </w:rPr>
        <w:t>POST MAREKTING SURVEYLENCE</w:t>
      </w:r>
    </w:p>
    <w:p w:rsidR="009C5132" w:rsidRPr="002E6355" w:rsidRDefault="009C5132" w:rsidP="004E76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u w:val="single"/>
        </w:rPr>
      </w:pPr>
    </w:p>
    <w:p w:rsidR="0022677D" w:rsidRPr="002E6355" w:rsidRDefault="009C5132" w:rsidP="002267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Post-market surveillance monitoring of TNHP’s is crucial</w:t>
      </w:r>
      <w:r w:rsidR="0022677D" w:rsidRPr="002E6355">
        <w:rPr>
          <w:rFonts w:ascii="Arial" w:hAnsi="Arial" w:cs="Arial"/>
          <w:sz w:val="20"/>
          <w:szCs w:val="20"/>
        </w:rPr>
        <w:t>, as there is currently no standardized reporting system for TNHPs</w:t>
      </w:r>
      <w:r w:rsidR="000B48CE">
        <w:rPr>
          <w:rFonts w:ascii="Arial" w:hAnsi="Arial" w:cs="Arial"/>
          <w:sz w:val="20"/>
          <w:szCs w:val="20"/>
        </w:rPr>
        <w:t xml:space="preserve"> in the event of adverse reactions occurring</w:t>
      </w:r>
      <w:proofErr w:type="gramStart"/>
      <w:r w:rsidR="000B48CE">
        <w:rPr>
          <w:rFonts w:ascii="Arial" w:hAnsi="Arial" w:cs="Arial"/>
          <w:sz w:val="20"/>
          <w:szCs w:val="20"/>
        </w:rPr>
        <w:t>.</w:t>
      </w:r>
      <w:r w:rsidRPr="002E6355">
        <w:rPr>
          <w:rFonts w:ascii="Arial" w:hAnsi="Arial" w:cs="Arial"/>
          <w:sz w:val="20"/>
          <w:szCs w:val="20"/>
        </w:rPr>
        <w:t>.</w:t>
      </w:r>
      <w:proofErr w:type="gramEnd"/>
      <w:r w:rsidRPr="002E6355">
        <w:rPr>
          <w:rFonts w:ascii="Arial" w:hAnsi="Arial" w:cs="Arial"/>
          <w:sz w:val="20"/>
          <w:szCs w:val="20"/>
        </w:rPr>
        <w:t xml:space="preserve"> Product</w:t>
      </w:r>
      <w:r w:rsidR="0022677D" w:rsidRPr="002E6355">
        <w:rPr>
          <w:rFonts w:ascii="Arial" w:hAnsi="Arial" w:cs="Arial"/>
          <w:sz w:val="20"/>
          <w:szCs w:val="20"/>
        </w:rPr>
        <w:t>s</w:t>
      </w:r>
      <w:r w:rsidRPr="002E6355">
        <w:rPr>
          <w:rFonts w:ascii="Arial" w:hAnsi="Arial" w:cs="Arial"/>
          <w:sz w:val="20"/>
          <w:szCs w:val="20"/>
        </w:rPr>
        <w:t xml:space="preserve"> should be easily tracked through their life cycle and their quality, safety a</w:t>
      </w:r>
      <w:r w:rsidR="0022677D" w:rsidRPr="002E6355">
        <w:rPr>
          <w:rFonts w:ascii="Arial" w:hAnsi="Arial" w:cs="Arial"/>
          <w:sz w:val="20"/>
          <w:szCs w:val="20"/>
        </w:rPr>
        <w:t xml:space="preserve">nd efficacy should be regularly monitored by the </w:t>
      </w:r>
      <w:r w:rsidR="000B48CE">
        <w:rPr>
          <w:rFonts w:ascii="Arial" w:hAnsi="Arial" w:cs="Arial"/>
          <w:sz w:val="20"/>
          <w:szCs w:val="20"/>
        </w:rPr>
        <w:t>Directorate of Traditional &amp; Natural Health Products.</w:t>
      </w:r>
    </w:p>
    <w:p w:rsidR="0022677D" w:rsidRPr="002E6355" w:rsidRDefault="0022677D" w:rsidP="009C51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22677D" w:rsidRPr="002E6355" w:rsidRDefault="009C5132" w:rsidP="009C51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As with the pre-market assessment, the level of post-market monitoring </w:t>
      </w:r>
      <w:r w:rsidR="0022677D" w:rsidRPr="002E6355">
        <w:rPr>
          <w:rFonts w:ascii="Arial" w:hAnsi="Arial" w:cs="Arial"/>
          <w:sz w:val="20"/>
          <w:szCs w:val="20"/>
        </w:rPr>
        <w:t xml:space="preserve">and surveillance </w:t>
      </w:r>
      <w:r w:rsidRPr="002E6355">
        <w:rPr>
          <w:rFonts w:ascii="Arial" w:hAnsi="Arial" w:cs="Arial"/>
          <w:sz w:val="20"/>
          <w:szCs w:val="20"/>
        </w:rPr>
        <w:t xml:space="preserve">should be based on the level of safety of the product.  A TNHP adverse event reporting system would be an important part of this post-market assessment </w:t>
      </w:r>
      <w:r w:rsidRPr="002E6355">
        <w:rPr>
          <w:rFonts w:ascii="Arial" w:hAnsi="Arial" w:cs="Arial"/>
          <w:sz w:val="20"/>
          <w:szCs w:val="20"/>
          <w:u w:val="single"/>
        </w:rPr>
        <w:t xml:space="preserve">as long as the reports are </w:t>
      </w:r>
      <w:r w:rsidRPr="000B48CE">
        <w:rPr>
          <w:rFonts w:ascii="Arial" w:hAnsi="Arial" w:cs="Arial"/>
          <w:b/>
          <w:sz w:val="20"/>
          <w:szCs w:val="20"/>
          <w:u w:val="single"/>
        </w:rPr>
        <w:t>verifiable</w:t>
      </w:r>
      <w:r w:rsidRPr="002E6355">
        <w:rPr>
          <w:rFonts w:ascii="Arial" w:hAnsi="Arial" w:cs="Arial"/>
          <w:sz w:val="20"/>
          <w:szCs w:val="20"/>
          <w:u w:val="single"/>
        </w:rPr>
        <w:t xml:space="preserve"> and </w:t>
      </w:r>
      <w:r w:rsidRPr="000B48CE">
        <w:rPr>
          <w:rFonts w:ascii="Arial" w:hAnsi="Arial" w:cs="Arial"/>
          <w:b/>
          <w:sz w:val="20"/>
          <w:szCs w:val="20"/>
          <w:u w:val="single"/>
        </w:rPr>
        <w:t>not anonymous</w:t>
      </w:r>
      <w:r w:rsidRPr="002E6355">
        <w:rPr>
          <w:rFonts w:ascii="Arial" w:hAnsi="Arial" w:cs="Arial"/>
          <w:sz w:val="20"/>
          <w:szCs w:val="20"/>
        </w:rPr>
        <w:t xml:space="preserve">. </w:t>
      </w:r>
    </w:p>
    <w:p w:rsidR="0022677D" w:rsidRPr="002E6355" w:rsidRDefault="0022677D" w:rsidP="009C51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9C5132" w:rsidRPr="002E6355" w:rsidRDefault="0022677D" w:rsidP="009C51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Manufacturers </w:t>
      </w:r>
      <w:r w:rsidR="009C5132" w:rsidRPr="002E6355">
        <w:rPr>
          <w:rFonts w:ascii="Arial" w:hAnsi="Arial" w:cs="Arial"/>
          <w:sz w:val="20"/>
          <w:szCs w:val="20"/>
        </w:rPr>
        <w:t xml:space="preserve">should be required to maintain and </w:t>
      </w:r>
      <w:r w:rsidRPr="002E6355">
        <w:rPr>
          <w:rFonts w:ascii="Arial" w:hAnsi="Arial" w:cs="Arial"/>
          <w:sz w:val="20"/>
          <w:szCs w:val="20"/>
        </w:rPr>
        <w:t>analyse</w:t>
      </w:r>
      <w:r w:rsidR="009C5132" w:rsidRPr="002E6355">
        <w:rPr>
          <w:rFonts w:ascii="Arial" w:hAnsi="Arial" w:cs="Arial"/>
          <w:sz w:val="20"/>
          <w:szCs w:val="20"/>
        </w:rPr>
        <w:t xml:space="preserve"> post-market data of their products. </w:t>
      </w:r>
      <w:proofErr w:type="gramStart"/>
      <w:r w:rsidR="009C5132" w:rsidRPr="002E6355">
        <w:rPr>
          <w:rFonts w:ascii="Arial" w:hAnsi="Arial" w:cs="Arial"/>
          <w:sz w:val="20"/>
          <w:szCs w:val="20"/>
        </w:rPr>
        <w:t>For products that are of lower safety</w:t>
      </w:r>
      <w:r w:rsidRPr="002E6355">
        <w:rPr>
          <w:rFonts w:ascii="Arial" w:hAnsi="Arial" w:cs="Arial"/>
          <w:sz w:val="20"/>
          <w:szCs w:val="20"/>
        </w:rPr>
        <w:t xml:space="preserve"> (higher risk)</w:t>
      </w:r>
      <w:r w:rsidR="009C5132" w:rsidRPr="002E6355">
        <w:rPr>
          <w:rFonts w:ascii="Arial" w:hAnsi="Arial" w:cs="Arial"/>
          <w:sz w:val="20"/>
          <w:szCs w:val="20"/>
        </w:rPr>
        <w:t>, more extensive reporting of adverse reactions would be required.</w:t>
      </w:r>
      <w:proofErr w:type="gramEnd"/>
      <w:r w:rsidRPr="002E6355">
        <w:rPr>
          <w:rFonts w:ascii="Arial" w:hAnsi="Arial" w:cs="Arial"/>
          <w:sz w:val="20"/>
          <w:szCs w:val="20"/>
        </w:rPr>
        <w:t xml:space="preserve"> </w:t>
      </w:r>
    </w:p>
    <w:p w:rsidR="00914ADE" w:rsidRPr="002E6355" w:rsidRDefault="009C5132" w:rsidP="009C51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br/>
      </w:r>
    </w:p>
    <w:p w:rsidR="007F180A" w:rsidRPr="002E6355" w:rsidRDefault="007F180A" w:rsidP="007F180A">
      <w:pPr>
        <w:autoSpaceDE w:val="0"/>
        <w:autoSpaceDN w:val="0"/>
        <w:adjustRightInd w:val="0"/>
        <w:spacing w:after="0" w:line="240" w:lineRule="auto"/>
        <w:jc w:val="both"/>
        <w:rPr>
          <w:rFonts w:ascii="Arial" w:hAnsi="Arial" w:cs="Arial"/>
          <w:sz w:val="20"/>
          <w:szCs w:val="20"/>
        </w:rPr>
      </w:pPr>
    </w:p>
    <w:p w:rsidR="004072F1" w:rsidRPr="002E6355" w:rsidRDefault="004072F1" w:rsidP="004072F1">
      <w:pPr>
        <w:autoSpaceDE w:val="0"/>
        <w:autoSpaceDN w:val="0"/>
        <w:adjustRightInd w:val="0"/>
        <w:spacing w:after="0" w:line="240" w:lineRule="auto"/>
        <w:jc w:val="both"/>
        <w:rPr>
          <w:rFonts w:ascii="Arial" w:hAnsi="Arial" w:cs="Arial"/>
          <w:sz w:val="20"/>
          <w:szCs w:val="20"/>
        </w:rPr>
      </w:pPr>
    </w:p>
    <w:p w:rsidR="004B49CA" w:rsidRPr="002E6355" w:rsidRDefault="00B92CD5" w:rsidP="000B48CE">
      <w:pPr>
        <w:pStyle w:val="ListParagraph"/>
        <w:numPr>
          <w:ilvl w:val="0"/>
          <w:numId w:val="6"/>
        </w:numPr>
        <w:autoSpaceDE w:val="0"/>
        <w:autoSpaceDN w:val="0"/>
        <w:adjustRightInd w:val="0"/>
        <w:spacing w:after="0" w:line="240" w:lineRule="auto"/>
        <w:jc w:val="both"/>
        <w:rPr>
          <w:rFonts w:ascii="Arial" w:hAnsi="Arial" w:cs="Arial"/>
          <w:sz w:val="20"/>
          <w:szCs w:val="20"/>
        </w:rPr>
      </w:pPr>
      <w:r w:rsidRPr="002E6355">
        <w:rPr>
          <w:rFonts w:ascii="Arial" w:hAnsi="Arial" w:cs="Arial"/>
          <w:b/>
        </w:rPr>
        <w:t xml:space="preserve">That the </w:t>
      </w:r>
      <w:r w:rsidR="000B48CE" w:rsidRPr="000B48CE">
        <w:rPr>
          <w:rFonts w:ascii="Arial" w:hAnsi="Arial" w:cs="Arial"/>
          <w:b/>
        </w:rPr>
        <w:t xml:space="preserve">Parliamentary </w:t>
      </w:r>
      <w:r w:rsidR="00083475" w:rsidRPr="002E6355">
        <w:rPr>
          <w:rFonts w:ascii="Arial" w:hAnsi="Arial" w:cs="Arial"/>
          <w:b/>
        </w:rPr>
        <w:t>Portfolio Committee on Health</w:t>
      </w:r>
      <w:r w:rsidRPr="002E6355">
        <w:rPr>
          <w:rFonts w:ascii="Arial" w:hAnsi="Arial" w:cs="Arial"/>
          <w:b/>
        </w:rPr>
        <w:t xml:space="preserve"> </w:t>
      </w:r>
      <w:r w:rsidR="000B48CE" w:rsidRPr="002E6355">
        <w:rPr>
          <w:rFonts w:ascii="Arial" w:hAnsi="Arial" w:cs="Arial"/>
          <w:b/>
        </w:rPr>
        <w:t>considers</w:t>
      </w:r>
      <w:r w:rsidRPr="002E6355">
        <w:rPr>
          <w:rFonts w:ascii="Arial" w:hAnsi="Arial" w:cs="Arial"/>
          <w:b/>
        </w:rPr>
        <w:t xml:space="preserve"> the leg</w:t>
      </w:r>
      <w:r w:rsidR="004072F1" w:rsidRPr="002E6355">
        <w:rPr>
          <w:rFonts w:ascii="Arial" w:hAnsi="Arial" w:cs="Arial"/>
          <w:b/>
        </w:rPr>
        <w:t xml:space="preserve">islative and regulatory regimes </w:t>
      </w:r>
      <w:r w:rsidRPr="002E6355">
        <w:rPr>
          <w:rFonts w:ascii="Arial" w:hAnsi="Arial" w:cs="Arial"/>
          <w:b/>
        </w:rPr>
        <w:t xml:space="preserve">governing </w:t>
      </w:r>
      <w:r w:rsidR="004A1AE6" w:rsidRPr="002E6355">
        <w:rPr>
          <w:rFonts w:ascii="Arial" w:hAnsi="Arial" w:cs="Arial"/>
          <w:b/>
        </w:rPr>
        <w:t>TNHPs</w:t>
      </w:r>
      <w:r w:rsidR="004072F1" w:rsidRPr="002E6355">
        <w:rPr>
          <w:rFonts w:ascii="Arial" w:hAnsi="Arial" w:cs="Arial"/>
          <w:b/>
        </w:rPr>
        <w:t xml:space="preserve"> in other countries.</w:t>
      </w:r>
    </w:p>
    <w:p w:rsidR="004B49CA" w:rsidRPr="002E6355" w:rsidRDefault="004B49CA" w:rsidP="004B49CA">
      <w:pPr>
        <w:pStyle w:val="ListParagraph"/>
        <w:autoSpaceDE w:val="0"/>
        <w:autoSpaceDN w:val="0"/>
        <w:adjustRightInd w:val="0"/>
        <w:spacing w:after="0" w:line="240" w:lineRule="auto"/>
        <w:jc w:val="both"/>
        <w:rPr>
          <w:rFonts w:ascii="Arial" w:hAnsi="Arial" w:cs="Arial"/>
          <w:sz w:val="20"/>
          <w:szCs w:val="20"/>
        </w:rPr>
      </w:pPr>
    </w:p>
    <w:p w:rsidR="004B49CA" w:rsidRPr="002E6355" w:rsidRDefault="004B49CA" w:rsidP="004B49CA">
      <w:pPr>
        <w:autoSpaceDE w:val="0"/>
        <w:autoSpaceDN w:val="0"/>
        <w:adjustRightInd w:val="0"/>
        <w:spacing w:after="0" w:line="240" w:lineRule="auto"/>
        <w:rPr>
          <w:rFonts w:ascii="Arial" w:hAnsi="Arial" w:cs="Arial"/>
          <w:sz w:val="20"/>
          <w:szCs w:val="20"/>
        </w:rPr>
      </w:pPr>
    </w:p>
    <w:p w:rsidR="000B48CE" w:rsidRDefault="000B48C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b/>
          <w:szCs w:val="20"/>
        </w:rPr>
      </w:pPr>
    </w:p>
    <w:p w:rsidR="000B48CE" w:rsidRDefault="000B48C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880DA2">
        <w:rPr>
          <w:rFonts w:ascii="Arial" w:hAnsi="Arial" w:cs="Arial"/>
          <w:b/>
          <w:szCs w:val="20"/>
        </w:rPr>
        <w:t>COMMENTRY:</w:t>
      </w:r>
    </w:p>
    <w:p w:rsidR="000B48CE" w:rsidRDefault="000B48C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0B48CE" w:rsidRDefault="004B49CA"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There are progressive countries in the world, where conscientious</w:t>
      </w:r>
      <w:r w:rsidR="000B48CE">
        <w:rPr>
          <w:rFonts w:ascii="Arial" w:hAnsi="Arial" w:cs="Arial"/>
          <w:sz w:val="20"/>
          <w:szCs w:val="20"/>
        </w:rPr>
        <w:t xml:space="preserve"> law makers have recognised the</w:t>
      </w:r>
      <w:r w:rsidRPr="002E6355">
        <w:rPr>
          <w:rFonts w:ascii="Arial" w:hAnsi="Arial" w:cs="Arial"/>
          <w:sz w:val="20"/>
          <w:szCs w:val="20"/>
        </w:rPr>
        <w:t xml:space="preserve"> fact that the control of Traditional &amp; Natural Health Products cannot be simply relegated to the same regulatory framework as pharmaceutical drugs. </w:t>
      </w:r>
      <w:r w:rsidR="000B48CE">
        <w:rPr>
          <w:rFonts w:ascii="Arial" w:hAnsi="Arial" w:cs="Arial"/>
          <w:sz w:val="20"/>
          <w:szCs w:val="20"/>
        </w:rPr>
        <w:t xml:space="preserve">Among the examples are </w:t>
      </w:r>
      <w:r w:rsidR="00FF2142">
        <w:rPr>
          <w:rFonts w:ascii="Arial" w:hAnsi="Arial" w:cs="Arial"/>
          <w:sz w:val="20"/>
          <w:szCs w:val="20"/>
        </w:rPr>
        <w:t>e</w:t>
      </w:r>
      <w:r w:rsidR="000B48CE">
        <w:rPr>
          <w:rFonts w:ascii="Arial" w:hAnsi="Arial" w:cs="Arial"/>
          <w:sz w:val="20"/>
          <w:szCs w:val="20"/>
        </w:rPr>
        <w:t xml:space="preserve">xamples </w:t>
      </w:r>
      <w:r w:rsidR="00FF2142">
        <w:rPr>
          <w:rFonts w:ascii="Arial" w:hAnsi="Arial" w:cs="Arial"/>
          <w:sz w:val="20"/>
          <w:szCs w:val="20"/>
        </w:rPr>
        <w:t xml:space="preserve">are </w:t>
      </w:r>
      <w:r w:rsidRPr="002E6355">
        <w:rPr>
          <w:rFonts w:ascii="Arial" w:hAnsi="Arial" w:cs="Arial"/>
          <w:sz w:val="20"/>
          <w:szCs w:val="20"/>
        </w:rPr>
        <w:t>China, Cuba, Canada an</w:t>
      </w:r>
      <w:r w:rsidR="000B48CE">
        <w:rPr>
          <w:rFonts w:ascii="Arial" w:hAnsi="Arial" w:cs="Arial"/>
          <w:sz w:val="20"/>
          <w:szCs w:val="20"/>
        </w:rPr>
        <w:t>d Australia.</w:t>
      </w:r>
    </w:p>
    <w:p w:rsidR="000B48CE" w:rsidRDefault="000B48C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FF2142" w:rsidRDefault="004B49CA"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 xml:space="preserve">These jurisdictions have created a dividing line between the </w:t>
      </w:r>
      <w:r w:rsidR="00FF2142">
        <w:rPr>
          <w:rFonts w:ascii="Arial" w:hAnsi="Arial" w:cs="Arial"/>
          <w:sz w:val="20"/>
          <w:szCs w:val="20"/>
        </w:rPr>
        <w:t xml:space="preserve">paradigm of </w:t>
      </w:r>
      <w:r w:rsidRPr="002E6355">
        <w:rPr>
          <w:rFonts w:ascii="Arial" w:hAnsi="Arial" w:cs="Arial"/>
          <w:sz w:val="20"/>
          <w:szCs w:val="20"/>
        </w:rPr>
        <w:t>Traditional &amp; Natural Health Products</w:t>
      </w:r>
      <w:r w:rsidR="00FF2142">
        <w:rPr>
          <w:rFonts w:ascii="Arial" w:hAnsi="Arial" w:cs="Arial"/>
          <w:sz w:val="20"/>
          <w:szCs w:val="20"/>
        </w:rPr>
        <w:t xml:space="preserve"> and the paradigm of B</w:t>
      </w:r>
      <w:r w:rsidRPr="002E6355">
        <w:rPr>
          <w:rFonts w:ascii="Arial" w:hAnsi="Arial" w:cs="Arial"/>
          <w:sz w:val="20"/>
          <w:szCs w:val="20"/>
        </w:rPr>
        <w:t xml:space="preserve">iomedicine and </w:t>
      </w:r>
      <w:proofErr w:type="gramStart"/>
      <w:r w:rsidRPr="002E6355">
        <w:rPr>
          <w:rFonts w:ascii="Arial" w:hAnsi="Arial" w:cs="Arial"/>
          <w:sz w:val="20"/>
          <w:szCs w:val="20"/>
        </w:rPr>
        <w:t>it’s</w:t>
      </w:r>
      <w:proofErr w:type="gramEnd"/>
      <w:r w:rsidRPr="002E6355">
        <w:rPr>
          <w:rFonts w:ascii="Arial" w:hAnsi="Arial" w:cs="Arial"/>
          <w:sz w:val="20"/>
          <w:szCs w:val="20"/>
        </w:rPr>
        <w:t xml:space="preserve"> pharmaceutical products. </w:t>
      </w:r>
    </w:p>
    <w:p w:rsidR="00FF2142" w:rsidRDefault="00FF2142"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0B48CE" w:rsidRDefault="004B49CA"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We call upon this Committee to investigate these regu</w:t>
      </w:r>
      <w:r w:rsidR="00FF2142">
        <w:rPr>
          <w:rFonts w:ascii="Arial" w:hAnsi="Arial" w:cs="Arial"/>
          <w:sz w:val="20"/>
          <w:szCs w:val="20"/>
        </w:rPr>
        <w:t>latory systems and implement an African regulatory solution, and not merely a cut and paste system derived from the EU (present regulatory framework).</w:t>
      </w:r>
    </w:p>
    <w:p w:rsidR="00FF2142" w:rsidRDefault="00FF2142"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0B48CE" w:rsidRDefault="004B49CA"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r w:rsidRPr="002E6355">
        <w:rPr>
          <w:rFonts w:ascii="Arial" w:hAnsi="Arial" w:cs="Arial"/>
          <w:sz w:val="20"/>
          <w:szCs w:val="20"/>
        </w:rPr>
        <w:t>For the TNHA, a primary objective of any new regulatory framework for Traditional &amp; Natural Health Products must take into account the well-being of consumers. On the whole, our desired outcome is a regulatory framework for Traditional &amp; Natural Health Products</w:t>
      </w:r>
      <w:r w:rsidR="000B48CE">
        <w:rPr>
          <w:rFonts w:ascii="Arial" w:hAnsi="Arial" w:cs="Arial"/>
          <w:sz w:val="20"/>
          <w:szCs w:val="20"/>
        </w:rPr>
        <w:t xml:space="preserve"> that:</w:t>
      </w:r>
    </w:p>
    <w:p w:rsidR="000B48CE" w:rsidRDefault="000B48CE"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jc w:val="both"/>
        <w:rPr>
          <w:rFonts w:ascii="Arial" w:hAnsi="Arial" w:cs="Arial"/>
          <w:sz w:val="20"/>
          <w:szCs w:val="20"/>
        </w:rPr>
      </w:pPr>
    </w:p>
    <w:p w:rsidR="004B49CA" w:rsidRPr="002E6355" w:rsidRDefault="004B49CA" w:rsidP="000B48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Arial" w:hAnsi="Arial" w:cs="Arial"/>
          <w:sz w:val="20"/>
          <w:szCs w:val="20"/>
        </w:rPr>
      </w:pPr>
      <w:r w:rsidRPr="002E6355">
        <w:rPr>
          <w:rFonts w:ascii="Arial" w:hAnsi="Arial" w:cs="Arial"/>
          <w:sz w:val="20"/>
          <w:szCs w:val="20"/>
        </w:rPr>
        <w:t xml:space="preserve">(a) </w:t>
      </w:r>
      <w:proofErr w:type="gramStart"/>
      <w:r w:rsidRPr="002E6355">
        <w:rPr>
          <w:rFonts w:ascii="Arial" w:hAnsi="Arial" w:cs="Arial"/>
          <w:sz w:val="20"/>
          <w:szCs w:val="20"/>
        </w:rPr>
        <w:t>protects</w:t>
      </w:r>
      <w:proofErr w:type="gramEnd"/>
      <w:r w:rsidRPr="002E6355">
        <w:rPr>
          <w:rFonts w:ascii="Arial" w:hAnsi="Arial" w:cs="Arial"/>
          <w:sz w:val="20"/>
          <w:szCs w:val="20"/>
        </w:rPr>
        <w:t xml:space="preserve"> the health of consumers</w:t>
      </w:r>
      <w:r w:rsidRPr="002E6355">
        <w:rPr>
          <w:rFonts w:ascii="Arial" w:hAnsi="Arial" w:cs="Arial"/>
          <w:sz w:val="20"/>
          <w:szCs w:val="20"/>
        </w:rPr>
        <w:br/>
        <w:t>(b) respects consumers' access to products and</w:t>
      </w:r>
      <w:r w:rsidRPr="002E6355">
        <w:rPr>
          <w:rFonts w:ascii="Arial" w:hAnsi="Arial" w:cs="Arial"/>
          <w:sz w:val="20"/>
          <w:szCs w:val="20"/>
        </w:rPr>
        <w:br/>
        <w:t>(3) guarantees product safety, quality efficacy.</w:t>
      </w:r>
      <w:r w:rsidRPr="002E6355">
        <w:rPr>
          <w:rFonts w:ascii="Arial" w:hAnsi="Arial" w:cs="Arial"/>
          <w:sz w:val="20"/>
          <w:szCs w:val="20"/>
        </w:rPr>
        <w:br/>
      </w:r>
    </w:p>
    <w:p w:rsidR="004B49CA" w:rsidRDefault="004B49CA" w:rsidP="004B49CA">
      <w:pPr>
        <w:autoSpaceDE w:val="0"/>
        <w:autoSpaceDN w:val="0"/>
        <w:adjustRightInd w:val="0"/>
        <w:spacing w:after="0" w:line="240" w:lineRule="auto"/>
        <w:ind w:left="360"/>
        <w:jc w:val="both"/>
        <w:rPr>
          <w:rFonts w:ascii="Arial" w:hAnsi="Arial" w:cs="Arial"/>
          <w:sz w:val="20"/>
          <w:szCs w:val="20"/>
        </w:rPr>
      </w:pPr>
    </w:p>
    <w:p w:rsidR="00FF2142" w:rsidRDefault="00FF2142" w:rsidP="004B49CA">
      <w:pPr>
        <w:autoSpaceDE w:val="0"/>
        <w:autoSpaceDN w:val="0"/>
        <w:adjustRightInd w:val="0"/>
        <w:spacing w:after="0" w:line="240" w:lineRule="auto"/>
        <w:ind w:left="360"/>
        <w:jc w:val="both"/>
        <w:rPr>
          <w:rFonts w:ascii="Arial" w:hAnsi="Arial" w:cs="Arial"/>
          <w:sz w:val="20"/>
          <w:szCs w:val="20"/>
        </w:rPr>
      </w:pPr>
    </w:p>
    <w:p w:rsidR="00FF2142" w:rsidRDefault="00FF2142" w:rsidP="004B49CA">
      <w:pPr>
        <w:autoSpaceDE w:val="0"/>
        <w:autoSpaceDN w:val="0"/>
        <w:adjustRightInd w:val="0"/>
        <w:spacing w:after="0" w:line="240" w:lineRule="auto"/>
        <w:ind w:left="360"/>
        <w:jc w:val="both"/>
        <w:rPr>
          <w:rFonts w:ascii="Arial" w:hAnsi="Arial" w:cs="Arial"/>
          <w:sz w:val="20"/>
          <w:szCs w:val="20"/>
        </w:rPr>
      </w:pPr>
    </w:p>
    <w:p w:rsidR="00FF2142" w:rsidRDefault="00FF2142" w:rsidP="004B49CA">
      <w:pPr>
        <w:autoSpaceDE w:val="0"/>
        <w:autoSpaceDN w:val="0"/>
        <w:adjustRightInd w:val="0"/>
        <w:spacing w:after="0" w:line="240" w:lineRule="auto"/>
        <w:ind w:left="360"/>
        <w:jc w:val="both"/>
        <w:rPr>
          <w:rFonts w:ascii="Arial" w:hAnsi="Arial" w:cs="Arial"/>
          <w:sz w:val="20"/>
          <w:szCs w:val="20"/>
        </w:rPr>
      </w:pPr>
    </w:p>
    <w:p w:rsidR="00FF2142" w:rsidRDefault="00FF2142" w:rsidP="004B49CA">
      <w:pPr>
        <w:autoSpaceDE w:val="0"/>
        <w:autoSpaceDN w:val="0"/>
        <w:adjustRightInd w:val="0"/>
        <w:spacing w:after="0" w:line="240" w:lineRule="auto"/>
        <w:ind w:left="360"/>
        <w:jc w:val="both"/>
        <w:rPr>
          <w:rFonts w:ascii="Arial" w:hAnsi="Arial" w:cs="Arial"/>
          <w:sz w:val="20"/>
          <w:szCs w:val="20"/>
        </w:rPr>
      </w:pPr>
    </w:p>
    <w:p w:rsidR="00FF2142" w:rsidRDefault="00FF2142" w:rsidP="004B49CA">
      <w:pPr>
        <w:autoSpaceDE w:val="0"/>
        <w:autoSpaceDN w:val="0"/>
        <w:adjustRightInd w:val="0"/>
        <w:spacing w:after="0" w:line="240" w:lineRule="auto"/>
        <w:ind w:left="360"/>
        <w:jc w:val="both"/>
        <w:rPr>
          <w:rFonts w:ascii="Arial" w:hAnsi="Arial" w:cs="Arial"/>
          <w:sz w:val="20"/>
          <w:szCs w:val="20"/>
        </w:rPr>
      </w:pPr>
    </w:p>
    <w:p w:rsidR="00FF2142" w:rsidRDefault="00FF2142" w:rsidP="004B49CA">
      <w:pPr>
        <w:autoSpaceDE w:val="0"/>
        <w:autoSpaceDN w:val="0"/>
        <w:adjustRightInd w:val="0"/>
        <w:spacing w:after="0" w:line="240" w:lineRule="auto"/>
        <w:ind w:left="360"/>
        <w:jc w:val="both"/>
        <w:rPr>
          <w:rFonts w:ascii="Arial" w:hAnsi="Arial" w:cs="Arial"/>
          <w:sz w:val="20"/>
          <w:szCs w:val="20"/>
        </w:rPr>
      </w:pPr>
    </w:p>
    <w:p w:rsidR="00FF2142" w:rsidRDefault="00FF2142" w:rsidP="004B49CA">
      <w:pPr>
        <w:autoSpaceDE w:val="0"/>
        <w:autoSpaceDN w:val="0"/>
        <w:adjustRightInd w:val="0"/>
        <w:spacing w:after="0" w:line="240" w:lineRule="auto"/>
        <w:ind w:left="360"/>
        <w:jc w:val="both"/>
        <w:rPr>
          <w:rFonts w:ascii="Arial" w:hAnsi="Arial" w:cs="Arial"/>
          <w:sz w:val="20"/>
          <w:szCs w:val="20"/>
        </w:rPr>
      </w:pPr>
    </w:p>
    <w:p w:rsidR="00FF2142" w:rsidRPr="002E6355" w:rsidRDefault="00FF2142" w:rsidP="004B49CA">
      <w:pPr>
        <w:autoSpaceDE w:val="0"/>
        <w:autoSpaceDN w:val="0"/>
        <w:adjustRightInd w:val="0"/>
        <w:spacing w:after="0" w:line="240" w:lineRule="auto"/>
        <w:ind w:left="360"/>
        <w:jc w:val="both"/>
        <w:rPr>
          <w:rFonts w:ascii="Arial" w:hAnsi="Arial" w:cs="Arial"/>
          <w:sz w:val="20"/>
          <w:szCs w:val="20"/>
        </w:rPr>
      </w:pPr>
    </w:p>
    <w:p w:rsidR="004B49CA" w:rsidRPr="002E6355" w:rsidRDefault="004B49CA" w:rsidP="000B48CE">
      <w:pPr>
        <w:pStyle w:val="ListParagraph"/>
        <w:numPr>
          <w:ilvl w:val="0"/>
          <w:numId w:val="6"/>
        </w:numPr>
        <w:autoSpaceDE w:val="0"/>
        <w:autoSpaceDN w:val="0"/>
        <w:adjustRightInd w:val="0"/>
        <w:spacing w:after="0" w:line="240" w:lineRule="auto"/>
        <w:jc w:val="both"/>
        <w:rPr>
          <w:rFonts w:ascii="Arial" w:hAnsi="Arial" w:cs="Arial"/>
          <w:b/>
        </w:rPr>
      </w:pPr>
      <w:r w:rsidRPr="002E6355">
        <w:rPr>
          <w:rFonts w:ascii="Arial" w:hAnsi="Arial" w:cs="Arial"/>
          <w:b/>
        </w:rPr>
        <w:t xml:space="preserve">That the </w:t>
      </w:r>
      <w:r w:rsidR="000B48CE" w:rsidRPr="000B48CE">
        <w:rPr>
          <w:rFonts w:ascii="Arial" w:hAnsi="Arial" w:cs="Arial"/>
          <w:b/>
        </w:rPr>
        <w:t xml:space="preserve">Parliamentary </w:t>
      </w:r>
      <w:r w:rsidR="00083475" w:rsidRPr="002E6355">
        <w:rPr>
          <w:rFonts w:ascii="Arial" w:hAnsi="Arial" w:cs="Arial"/>
          <w:b/>
        </w:rPr>
        <w:t>Portfolio Committee on Health</w:t>
      </w:r>
      <w:r w:rsidRPr="002E6355">
        <w:rPr>
          <w:rFonts w:ascii="Arial" w:hAnsi="Arial" w:cs="Arial"/>
          <w:b/>
        </w:rPr>
        <w:t xml:space="preserve"> </w:t>
      </w:r>
      <w:r w:rsidR="00FF2142" w:rsidRPr="002E6355">
        <w:rPr>
          <w:rFonts w:ascii="Arial" w:hAnsi="Arial" w:cs="Arial"/>
          <w:b/>
        </w:rPr>
        <w:t>considers</w:t>
      </w:r>
      <w:r w:rsidR="00FF2142">
        <w:rPr>
          <w:rFonts w:ascii="Arial" w:hAnsi="Arial" w:cs="Arial"/>
          <w:b/>
        </w:rPr>
        <w:t xml:space="preserve"> the</w:t>
      </w:r>
      <w:r w:rsidR="00BB526E" w:rsidRPr="002E6355">
        <w:rPr>
          <w:rFonts w:ascii="Arial" w:hAnsi="Arial" w:cs="Arial"/>
          <w:b/>
        </w:rPr>
        <w:t xml:space="preserve"> appropriate </w:t>
      </w:r>
      <w:r w:rsidR="00FF2142">
        <w:rPr>
          <w:rFonts w:ascii="Arial" w:hAnsi="Arial" w:cs="Arial"/>
          <w:b/>
        </w:rPr>
        <w:t xml:space="preserve">cost recovery </w:t>
      </w:r>
      <w:r w:rsidRPr="002E6355">
        <w:rPr>
          <w:rFonts w:ascii="Arial" w:hAnsi="Arial" w:cs="Arial"/>
          <w:b/>
        </w:rPr>
        <w:t xml:space="preserve">of a regulatory system for </w:t>
      </w:r>
      <w:r w:rsidR="004A1AE6" w:rsidRPr="002E6355">
        <w:rPr>
          <w:rFonts w:ascii="Arial" w:hAnsi="Arial" w:cs="Arial"/>
          <w:b/>
        </w:rPr>
        <w:t>TNHPs.</w:t>
      </w:r>
    </w:p>
    <w:p w:rsidR="004B49CA" w:rsidRPr="002E6355" w:rsidRDefault="004B49CA" w:rsidP="004B49CA">
      <w:pPr>
        <w:autoSpaceDE w:val="0"/>
        <w:autoSpaceDN w:val="0"/>
        <w:adjustRightInd w:val="0"/>
        <w:spacing w:after="0" w:line="240" w:lineRule="auto"/>
        <w:jc w:val="both"/>
        <w:rPr>
          <w:rFonts w:ascii="Arial" w:hAnsi="Arial" w:cs="Arial"/>
          <w:b/>
          <w:sz w:val="24"/>
          <w:szCs w:val="24"/>
        </w:rPr>
      </w:pPr>
    </w:p>
    <w:p w:rsidR="00FF2142" w:rsidRDefault="00FF2142" w:rsidP="004B49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Arial" w:hAnsi="Arial" w:cs="Arial"/>
          <w:b/>
          <w:szCs w:val="20"/>
        </w:rPr>
      </w:pPr>
    </w:p>
    <w:p w:rsidR="00FF2142" w:rsidRPr="00FF2142" w:rsidRDefault="00FF2142" w:rsidP="004B49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Arial" w:hAnsi="Arial" w:cs="Arial"/>
          <w:b/>
          <w:szCs w:val="20"/>
        </w:rPr>
      </w:pPr>
      <w:r w:rsidRPr="00FF2142">
        <w:rPr>
          <w:rFonts w:ascii="Arial" w:hAnsi="Arial" w:cs="Arial"/>
          <w:b/>
          <w:szCs w:val="20"/>
        </w:rPr>
        <w:t>COMMENTRY:</w:t>
      </w:r>
    </w:p>
    <w:p w:rsidR="00FF2142" w:rsidRDefault="00FF2142" w:rsidP="004B49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Arial" w:hAnsi="Arial" w:cs="Arial"/>
          <w:sz w:val="20"/>
          <w:szCs w:val="20"/>
        </w:rPr>
      </w:pPr>
    </w:p>
    <w:p w:rsidR="004B49CA" w:rsidRPr="002E6355" w:rsidRDefault="004B49CA"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r w:rsidRPr="002E6355">
        <w:rPr>
          <w:rFonts w:ascii="Arial" w:hAnsi="Arial" w:cs="Arial"/>
          <w:sz w:val="20"/>
          <w:szCs w:val="20"/>
        </w:rPr>
        <w:t xml:space="preserve">The Medicines Control Council and envisaged SAHPRA </w:t>
      </w:r>
      <w:r w:rsidR="00A47643" w:rsidRPr="002E6355">
        <w:rPr>
          <w:rFonts w:ascii="Arial" w:hAnsi="Arial" w:cs="Arial"/>
          <w:sz w:val="20"/>
          <w:szCs w:val="20"/>
        </w:rPr>
        <w:t xml:space="preserve">charges three types of fees to </w:t>
      </w:r>
      <w:r w:rsidRPr="002E6355">
        <w:rPr>
          <w:rFonts w:ascii="Arial" w:hAnsi="Arial" w:cs="Arial"/>
          <w:sz w:val="20"/>
          <w:szCs w:val="20"/>
        </w:rPr>
        <w:t>manufacturers</w:t>
      </w:r>
      <w:r w:rsidR="00FF2142">
        <w:rPr>
          <w:rFonts w:ascii="Arial" w:hAnsi="Arial" w:cs="Arial"/>
          <w:sz w:val="20"/>
          <w:szCs w:val="20"/>
        </w:rPr>
        <w:t xml:space="preserve"> of medicines. These include site</w:t>
      </w:r>
      <w:r w:rsidR="00FF2142" w:rsidRPr="002E6355">
        <w:rPr>
          <w:rFonts w:ascii="Arial" w:hAnsi="Arial" w:cs="Arial"/>
          <w:sz w:val="20"/>
          <w:szCs w:val="20"/>
        </w:rPr>
        <w:t xml:space="preserve"> </w:t>
      </w:r>
      <w:r w:rsidR="00FF2142">
        <w:rPr>
          <w:rFonts w:ascii="Arial" w:hAnsi="Arial" w:cs="Arial"/>
          <w:sz w:val="20"/>
          <w:szCs w:val="20"/>
        </w:rPr>
        <w:t xml:space="preserve">licencing (manufacturing) fees, product registration fees (application and assessment) </w:t>
      </w:r>
      <w:r w:rsidRPr="002E6355">
        <w:rPr>
          <w:rFonts w:ascii="Arial" w:hAnsi="Arial" w:cs="Arial"/>
          <w:sz w:val="20"/>
          <w:szCs w:val="20"/>
        </w:rPr>
        <w:t>and thi</w:t>
      </w:r>
      <w:r w:rsidR="00FF2142">
        <w:rPr>
          <w:rFonts w:ascii="Arial" w:hAnsi="Arial" w:cs="Arial"/>
          <w:sz w:val="20"/>
          <w:szCs w:val="20"/>
        </w:rPr>
        <w:t>rdly annual product licencing fees.</w:t>
      </w:r>
    </w:p>
    <w:p w:rsidR="004B49CA" w:rsidRPr="002E6355" w:rsidRDefault="004B49CA"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4B49CA" w:rsidRPr="00FF2142" w:rsidRDefault="004B49CA"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u w:val="single"/>
        </w:rPr>
      </w:pPr>
      <w:r w:rsidRPr="00FF2142">
        <w:rPr>
          <w:rFonts w:ascii="Arial" w:hAnsi="Arial" w:cs="Arial"/>
          <w:sz w:val="20"/>
          <w:szCs w:val="20"/>
          <w:u w:val="single"/>
        </w:rPr>
        <w:t xml:space="preserve">Cost recovery </w:t>
      </w:r>
      <w:r w:rsidR="004A1AE6" w:rsidRPr="00FF2142">
        <w:rPr>
          <w:rFonts w:ascii="Arial" w:hAnsi="Arial" w:cs="Arial"/>
          <w:sz w:val="20"/>
          <w:szCs w:val="20"/>
          <w:u w:val="single"/>
        </w:rPr>
        <w:t xml:space="preserve">for services </w:t>
      </w:r>
      <w:r w:rsidRPr="00FF2142">
        <w:rPr>
          <w:rFonts w:ascii="Arial" w:hAnsi="Arial" w:cs="Arial"/>
          <w:sz w:val="20"/>
          <w:szCs w:val="20"/>
          <w:u w:val="single"/>
        </w:rPr>
        <w:t>under SAHPRA will be aimed at full cost recovery</w:t>
      </w:r>
      <w:r w:rsidR="00FF2142">
        <w:rPr>
          <w:rFonts w:ascii="Arial" w:hAnsi="Arial" w:cs="Arial"/>
          <w:sz w:val="20"/>
          <w:szCs w:val="20"/>
          <w:u w:val="single"/>
        </w:rPr>
        <w:t>, owing to it new semi-private status</w:t>
      </w:r>
      <w:r w:rsidRPr="00FF2142">
        <w:rPr>
          <w:rFonts w:ascii="Arial" w:hAnsi="Arial" w:cs="Arial"/>
          <w:sz w:val="20"/>
          <w:szCs w:val="20"/>
          <w:u w:val="single"/>
        </w:rPr>
        <w:t xml:space="preserve">. </w:t>
      </w:r>
    </w:p>
    <w:p w:rsidR="004A1AE6" w:rsidRPr="002E6355" w:rsidRDefault="004A1AE6"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982A44" w:rsidRPr="002E6355" w:rsidRDefault="00982A44"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r w:rsidRPr="002E6355">
        <w:rPr>
          <w:rFonts w:ascii="Arial" w:hAnsi="Arial" w:cs="Arial"/>
          <w:sz w:val="20"/>
          <w:szCs w:val="20"/>
        </w:rPr>
        <w:t xml:space="preserve">Many companies, which currently </w:t>
      </w:r>
      <w:r w:rsidR="0022677D" w:rsidRPr="002E6355">
        <w:rPr>
          <w:rFonts w:ascii="Arial" w:hAnsi="Arial" w:cs="Arial"/>
          <w:sz w:val="20"/>
          <w:szCs w:val="20"/>
        </w:rPr>
        <w:t xml:space="preserve">sell Natural Health </w:t>
      </w:r>
      <w:proofErr w:type="gramStart"/>
      <w:r w:rsidR="0022677D" w:rsidRPr="002E6355">
        <w:rPr>
          <w:rFonts w:ascii="Arial" w:hAnsi="Arial" w:cs="Arial"/>
          <w:sz w:val="20"/>
          <w:szCs w:val="20"/>
        </w:rPr>
        <w:t>Products</w:t>
      </w:r>
      <w:proofErr w:type="gramEnd"/>
      <w:r w:rsidR="00FF2142">
        <w:rPr>
          <w:rFonts w:ascii="Arial" w:hAnsi="Arial" w:cs="Arial"/>
          <w:sz w:val="20"/>
          <w:szCs w:val="20"/>
        </w:rPr>
        <w:t xml:space="preserve"> </w:t>
      </w:r>
      <w:r w:rsidRPr="002E6355">
        <w:rPr>
          <w:rFonts w:ascii="Arial" w:hAnsi="Arial" w:cs="Arial"/>
          <w:sz w:val="20"/>
          <w:szCs w:val="20"/>
        </w:rPr>
        <w:t xml:space="preserve">carry extensive product lines to meet consumers' needs. </w:t>
      </w:r>
      <w:r w:rsidR="00FF2142">
        <w:rPr>
          <w:rFonts w:ascii="Arial" w:hAnsi="Arial" w:cs="Arial"/>
          <w:sz w:val="20"/>
          <w:szCs w:val="20"/>
        </w:rPr>
        <w:t xml:space="preserve"> </w:t>
      </w:r>
      <w:r w:rsidRPr="002E6355">
        <w:rPr>
          <w:rFonts w:ascii="Arial" w:hAnsi="Arial" w:cs="Arial"/>
          <w:sz w:val="20"/>
          <w:szCs w:val="20"/>
        </w:rPr>
        <w:t>Although the current fees for the evaluation and registration of these products under the ‘Category D’ classification cost R12</w:t>
      </w:r>
      <w:proofErr w:type="gramStart"/>
      <w:r w:rsidRPr="002E6355">
        <w:rPr>
          <w:rFonts w:ascii="Arial" w:hAnsi="Arial" w:cs="Arial"/>
          <w:sz w:val="20"/>
          <w:szCs w:val="20"/>
        </w:rPr>
        <w:t>,400</w:t>
      </w:r>
      <w:proofErr w:type="gramEnd"/>
      <w:r w:rsidRPr="002E6355">
        <w:rPr>
          <w:rFonts w:ascii="Arial" w:hAnsi="Arial" w:cs="Arial"/>
          <w:sz w:val="20"/>
          <w:szCs w:val="20"/>
        </w:rPr>
        <w:t xml:space="preserve"> per </w:t>
      </w:r>
      <w:r w:rsidR="00FF2142">
        <w:rPr>
          <w:rFonts w:ascii="Arial" w:hAnsi="Arial" w:cs="Arial"/>
          <w:sz w:val="20"/>
          <w:szCs w:val="20"/>
        </w:rPr>
        <w:t xml:space="preserve">product </w:t>
      </w:r>
      <w:r w:rsidRPr="002E6355">
        <w:rPr>
          <w:rFonts w:ascii="Arial" w:hAnsi="Arial" w:cs="Arial"/>
          <w:sz w:val="20"/>
          <w:szCs w:val="20"/>
        </w:rPr>
        <w:t xml:space="preserve">application, this cost will inevitably be passed on to consumers. </w:t>
      </w:r>
    </w:p>
    <w:p w:rsidR="00982A44" w:rsidRPr="002E6355" w:rsidRDefault="00982A44"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4A1AE6" w:rsidRPr="002E6355" w:rsidRDefault="00982A44"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r w:rsidRPr="002E6355">
        <w:rPr>
          <w:rFonts w:ascii="Arial" w:hAnsi="Arial" w:cs="Arial"/>
          <w:sz w:val="20"/>
          <w:szCs w:val="20"/>
        </w:rPr>
        <w:t xml:space="preserve">A large percentage of </w:t>
      </w:r>
      <w:r w:rsidR="00FF2142" w:rsidRPr="002E6355">
        <w:rPr>
          <w:rFonts w:ascii="Arial" w:hAnsi="Arial" w:cs="Arial"/>
          <w:sz w:val="20"/>
          <w:szCs w:val="20"/>
        </w:rPr>
        <w:t>products</w:t>
      </w:r>
      <w:r w:rsidRPr="002E6355">
        <w:rPr>
          <w:rFonts w:ascii="Arial" w:hAnsi="Arial" w:cs="Arial"/>
          <w:sz w:val="20"/>
          <w:szCs w:val="20"/>
        </w:rPr>
        <w:t xml:space="preserve"> are earmarked to be denied registration under ‘Category D’ because of the draconian sys</w:t>
      </w:r>
      <w:r w:rsidR="00FF2142">
        <w:rPr>
          <w:rFonts w:ascii="Arial" w:hAnsi="Arial" w:cs="Arial"/>
          <w:sz w:val="20"/>
          <w:szCs w:val="20"/>
        </w:rPr>
        <w:t xml:space="preserve">tem currently imposed. They will </w:t>
      </w:r>
      <w:r w:rsidRPr="002E6355">
        <w:rPr>
          <w:rFonts w:ascii="Arial" w:hAnsi="Arial" w:cs="Arial"/>
          <w:sz w:val="20"/>
          <w:szCs w:val="20"/>
        </w:rPr>
        <w:t xml:space="preserve">be forced to pay the same application fees as </w:t>
      </w:r>
      <w:r w:rsidR="00FF2142">
        <w:rPr>
          <w:rFonts w:ascii="Arial" w:hAnsi="Arial" w:cs="Arial"/>
          <w:sz w:val="20"/>
          <w:szCs w:val="20"/>
        </w:rPr>
        <w:t xml:space="preserve">for </w:t>
      </w:r>
      <w:r w:rsidRPr="002E6355">
        <w:rPr>
          <w:rFonts w:ascii="Arial" w:hAnsi="Arial" w:cs="Arial"/>
          <w:sz w:val="20"/>
          <w:szCs w:val="20"/>
        </w:rPr>
        <w:t>pharmaceutical drugs. Small and medium sized companies will therefore be prevented from registering, and as a result will close down. This will severely limit the consumer’s choice of products.</w:t>
      </w:r>
    </w:p>
    <w:p w:rsidR="00982A44" w:rsidRPr="002E6355" w:rsidRDefault="00982A44"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982A44" w:rsidRPr="00FF2142" w:rsidRDefault="00982A44"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u w:val="single"/>
        </w:rPr>
      </w:pPr>
      <w:r w:rsidRPr="00FF2142">
        <w:rPr>
          <w:rFonts w:ascii="Arial" w:hAnsi="Arial" w:cs="Arial"/>
          <w:sz w:val="20"/>
          <w:szCs w:val="20"/>
          <w:u w:val="single"/>
        </w:rPr>
        <w:t xml:space="preserve">We believe that fees should reflect the higher safety (lower risk) nature of </w:t>
      </w:r>
      <w:r w:rsidR="00A47643" w:rsidRPr="00FF2142">
        <w:rPr>
          <w:rFonts w:ascii="Arial" w:hAnsi="Arial" w:cs="Arial"/>
          <w:sz w:val="20"/>
          <w:szCs w:val="20"/>
          <w:u w:val="single"/>
        </w:rPr>
        <w:t>T</w:t>
      </w:r>
      <w:r w:rsidRPr="00FF2142">
        <w:rPr>
          <w:rFonts w:ascii="Arial" w:hAnsi="Arial" w:cs="Arial"/>
          <w:sz w:val="20"/>
          <w:szCs w:val="20"/>
          <w:u w:val="single"/>
        </w:rPr>
        <w:t>NHPs</w:t>
      </w:r>
      <w:r w:rsidR="00A47643" w:rsidRPr="00FF2142">
        <w:rPr>
          <w:rFonts w:ascii="Arial" w:hAnsi="Arial" w:cs="Arial"/>
          <w:sz w:val="20"/>
          <w:szCs w:val="20"/>
          <w:u w:val="single"/>
        </w:rPr>
        <w:t xml:space="preserve">, in contrast to pharmaceutical drugs. </w:t>
      </w:r>
    </w:p>
    <w:p w:rsidR="00A47643" w:rsidRPr="002E6355" w:rsidRDefault="00A47643"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E15E03" w:rsidRDefault="00A47643"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r w:rsidRPr="00E15E03">
        <w:rPr>
          <w:rFonts w:ascii="Arial" w:hAnsi="Arial" w:cs="Arial"/>
          <w:sz w:val="20"/>
          <w:szCs w:val="20"/>
          <w:u w:val="single"/>
        </w:rPr>
        <w:t>Any cost recovery program for TNHPs should be fair and reasonable and not result in unnecessary restriction of access to TNHPs.</w:t>
      </w:r>
      <w:r w:rsidRPr="002E6355">
        <w:rPr>
          <w:rFonts w:ascii="Arial" w:hAnsi="Arial" w:cs="Arial"/>
          <w:sz w:val="20"/>
          <w:szCs w:val="20"/>
        </w:rPr>
        <w:t xml:space="preserve"> Further, we believe that the right balance must be established between the cost to be borne by the </w:t>
      </w:r>
      <w:r w:rsidR="00E15E03">
        <w:rPr>
          <w:rFonts w:ascii="Arial" w:hAnsi="Arial" w:cs="Arial"/>
          <w:sz w:val="20"/>
          <w:szCs w:val="20"/>
        </w:rPr>
        <w:t>regulator</w:t>
      </w:r>
      <w:r w:rsidRPr="002E6355">
        <w:rPr>
          <w:rFonts w:ascii="Arial" w:hAnsi="Arial" w:cs="Arial"/>
          <w:sz w:val="20"/>
          <w:szCs w:val="20"/>
        </w:rPr>
        <w:t xml:space="preserve"> and that of the final consumer.  </w:t>
      </w:r>
    </w:p>
    <w:p w:rsidR="00E15E03" w:rsidRDefault="00E15E03"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A47643" w:rsidRPr="002E6355" w:rsidRDefault="00A47643"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r w:rsidRPr="002E6355">
        <w:rPr>
          <w:rFonts w:ascii="Arial" w:hAnsi="Arial" w:cs="Arial"/>
          <w:sz w:val="20"/>
          <w:szCs w:val="20"/>
        </w:rPr>
        <w:t>On the one hand, appropriate levels or structure of fees must not unduly restrict access to products by consumers. On the other hand, the industry must participate in the cost of public services that enhance the safety, quality and image of its products on the market.</w:t>
      </w:r>
    </w:p>
    <w:p w:rsidR="00A47643" w:rsidRPr="002E6355" w:rsidRDefault="00A47643"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A47643" w:rsidRPr="002E6355" w:rsidRDefault="00A47643"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r w:rsidRPr="002E6355">
        <w:rPr>
          <w:rFonts w:ascii="Arial" w:hAnsi="Arial" w:cs="Arial"/>
          <w:sz w:val="20"/>
          <w:szCs w:val="20"/>
        </w:rPr>
        <w:t>The Electronic Listing System</w:t>
      </w:r>
      <w:r w:rsidR="00E15E03">
        <w:rPr>
          <w:rFonts w:ascii="Arial" w:hAnsi="Arial" w:cs="Arial"/>
          <w:sz w:val="20"/>
          <w:szCs w:val="20"/>
        </w:rPr>
        <w:t xml:space="preserve"> (ELS)</w:t>
      </w:r>
      <w:r w:rsidRPr="002E6355">
        <w:rPr>
          <w:rFonts w:ascii="Arial" w:hAnsi="Arial" w:cs="Arial"/>
          <w:sz w:val="20"/>
          <w:szCs w:val="20"/>
        </w:rPr>
        <w:t xml:space="preserve"> we propose relieves the </w:t>
      </w:r>
      <w:r w:rsidR="00E15E03">
        <w:rPr>
          <w:rFonts w:ascii="Arial" w:hAnsi="Arial" w:cs="Arial"/>
          <w:sz w:val="20"/>
          <w:szCs w:val="20"/>
        </w:rPr>
        <w:t xml:space="preserve">human </w:t>
      </w:r>
      <w:r w:rsidRPr="002E6355">
        <w:rPr>
          <w:rFonts w:ascii="Arial" w:hAnsi="Arial" w:cs="Arial"/>
          <w:sz w:val="20"/>
          <w:szCs w:val="20"/>
        </w:rPr>
        <w:t xml:space="preserve">capacity burden on the regulator, as the majority of TNHPs applications can be pre-approved electronically, using few physical resources and considerably less man hours than the current </w:t>
      </w:r>
      <w:r w:rsidR="00E15E03">
        <w:rPr>
          <w:rFonts w:ascii="Arial" w:hAnsi="Arial" w:cs="Arial"/>
          <w:sz w:val="20"/>
          <w:szCs w:val="20"/>
        </w:rPr>
        <w:t xml:space="preserve">paper-based, </w:t>
      </w:r>
      <w:r w:rsidRPr="002E6355">
        <w:rPr>
          <w:rFonts w:ascii="Arial" w:hAnsi="Arial" w:cs="Arial"/>
          <w:sz w:val="20"/>
          <w:szCs w:val="20"/>
        </w:rPr>
        <w:t xml:space="preserve">dossier </w:t>
      </w:r>
      <w:r w:rsidR="00E15E03">
        <w:rPr>
          <w:rFonts w:ascii="Arial" w:hAnsi="Arial" w:cs="Arial"/>
          <w:sz w:val="20"/>
          <w:szCs w:val="20"/>
        </w:rPr>
        <w:t>procedure (ZACTD).</w:t>
      </w:r>
    </w:p>
    <w:p w:rsidR="00A47643" w:rsidRPr="002E6355" w:rsidRDefault="00A47643"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982A44" w:rsidRPr="002E6355" w:rsidRDefault="00A47643" w:rsidP="00FF2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r w:rsidRPr="002E6355">
        <w:rPr>
          <w:rFonts w:ascii="Arial" w:hAnsi="Arial" w:cs="Arial"/>
          <w:sz w:val="20"/>
          <w:szCs w:val="20"/>
        </w:rPr>
        <w:t xml:space="preserve">The ELS will allow for reduced </w:t>
      </w:r>
      <w:r w:rsidR="00E15E03">
        <w:rPr>
          <w:rFonts w:ascii="Arial" w:hAnsi="Arial" w:cs="Arial"/>
          <w:sz w:val="20"/>
          <w:szCs w:val="20"/>
        </w:rPr>
        <w:t xml:space="preserve">human </w:t>
      </w:r>
      <w:r w:rsidR="00BB526E" w:rsidRPr="002E6355">
        <w:rPr>
          <w:rFonts w:ascii="Arial" w:hAnsi="Arial" w:cs="Arial"/>
          <w:sz w:val="20"/>
          <w:szCs w:val="20"/>
        </w:rPr>
        <w:t xml:space="preserve">assessment </w:t>
      </w:r>
      <w:r w:rsidR="00E15E03">
        <w:rPr>
          <w:rFonts w:ascii="Arial" w:hAnsi="Arial" w:cs="Arial"/>
          <w:sz w:val="20"/>
          <w:szCs w:val="20"/>
        </w:rPr>
        <w:t xml:space="preserve">needs </w:t>
      </w:r>
      <w:r w:rsidR="00BB526E" w:rsidRPr="002E6355">
        <w:rPr>
          <w:rFonts w:ascii="Arial" w:hAnsi="Arial" w:cs="Arial"/>
          <w:sz w:val="20"/>
          <w:szCs w:val="20"/>
        </w:rPr>
        <w:t xml:space="preserve">and </w:t>
      </w:r>
      <w:r w:rsidRPr="002E6355">
        <w:rPr>
          <w:rFonts w:ascii="Arial" w:hAnsi="Arial" w:cs="Arial"/>
          <w:sz w:val="20"/>
          <w:szCs w:val="20"/>
        </w:rPr>
        <w:t xml:space="preserve">registration fees, the continuity of business for manufacturers and </w:t>
      </w:r>
      <w:r w:rsidR="00BB526E" w:rsidRPr="002E6355">
        <w:rPr>
          <w:rFonts w:ascii="Arial" w:hAnsi="Arial" w:cs="Arial"/>
          <w:sz w:val="20"/>
          <w:szCs w:val="20"/>
        </w:rPr>
        <w:t xml:space="preserve">foster an environment where </w:t>
      </w:r>
      <w:r w:rsidRPr="002E6355">
        <w:rPr>
          <w:rFonts w:ascii="Arial" w:hAnsi="Arial" w:cs="Arial"/>
          <w:sz w:val="20"/>
          <w:szCs w:val="20"/>
        </w:rPr>
        <w:t xml:space="preserve">consumers </w:t>
      </w:r>
      <w:r w:rsidR="00BB526E" w:rsidRPr="002E6355">
        <w:rPr>
          <w:rFonts w:ascii="Arial" w:hAnsi="Arial" w:cs="Arial"/>
          <w:sz w:val="20"/>
          <w:szCs w:val="20"/>
        </w:rPr>
        <w:t>continue to enjoy choices in products at reasonable prices.</w:t>
      </w:r>
    </w:p>
    <w:p w:rsidR="004B49CA" w:rsidRPr="002E6355" w:rsidRDefault="004B49CA" w:rsidP="004B49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Arial" w:hAnsi="Arial" w:cs="Arial"/>
          <w:sz w:val="20"/>
          <w:szCs w:val="20"/>
        </w:rPr>
      </w:pPr>
    </w:p>
    <w:p w:rsidR="004B49CA" w:rsidRPr="002E6355" w:rsidRDefault="004B49CA" w:rsidP="004B49CA">
      <w:pPr>
        <w:autoSpaceDE w:val="0"/>
        <w:autoSpaceDN w:val="0"/>
        <w:adjustRightInd w:val="0"/>
        <w:spacing w:after="0" w:line="240" w:lineRule="auto"/>
        <w:jc w:val="both"/>
        <w:rPr>
          <w:rFonts w:ascii="Arial" w:hAnsi="Arial" w:cs="Arial"/>
          <w:b/>
          <w:sz w:val="24"/>
          <w:szCs w:val="24"/>
        </w:rPr>
      </w:pPr>
    </w:p>
    <w:p w:rsidR="00BB526E" w:rsidRPr="002E6355" w:rsidRDefault="00BB526E" w:rsidP="000B48CE">
      <w:pPr>
        <w:pStyle w:val="ListParagraph"/>
        <w:numPr>
          <w:ilvl w:val="0"/>
          <w:numId w:val="6"/>
        </w:numPr>
        <w:autoSpaceDE w:val="0"/>
        <w:autoSpaceDN w:val="0"/>
        <w:adjustRightInd w:val="0"/>
        <w:spacing w:after="0" w:line="240" w:lineRule="auto"/>
        <w:jc w:val="both"/>
        <w:rPr>
          <w:rFonts w:ascii="Arial" w:hAnsi="Arial" w:cs="Arial"/>
          <w:sz w:val="20"/>
          <w:szCs w:val="20"/>
        </w:rPr>
      </w:pPr>
      <w:r w:rsidRPr="002E6355">
        <w:rPr>
          <w:rFonts w:ascii="Arial" w:hAnsi="Arial" w:cs="Arial"/>
          <w:b/>
        </w:rPr>
        <w:t xml:space="preserve">That the </w:t>
      </w:r>
      <w:r w:rsidR="000B48CE" w:rsidRPr="000B48CE">
        <w:rPr>
          <w:rFonts w:ascii="Arial" w:hAnsi="Arial" w:cs="Arial"/>
          <w:b/>
        </w:rPr>
        <w:t xml:space="preserve">Parliamentary </w:t>
      </w:r>
      <w:r w:rsidR="00083475" w:rsidRPr="002E6355">
        <w:rPr>
          <w:rFonts w:ascii="Arial" w:hAnsi="Arial" w:cs="Arial"/>
          <w:b/>
        </w:rPr>
        <w:t>Portfolio Committee on Health</w:t>
      </w:r>
      <w:r w:rsidRPr="002E6355">
        <w:rPr>
          <w:rFonts w:ascii="Arial" w:hAnsi="Arial" w:cs="Arial"/>
          <w:b/>
        </w:rPr>
        <w:t xml:space="preserve"> </w:t>
      </w:r>
      <w:r w:rsidR="0032360C" w:rsidRPr="002E6355">
        <w:rPr>
          <w:rFonts w:ascii="Arial" w:hAnsi="Arial" w:cs="Arial"/>
          <w:b/>
        </w:rPr>
        <w:t>oversee the drafting of</w:t>
      </w:r>
      <w:r w:rsidRPr="002E6355">
        <w:rPr>
          <w:rFonts w:ascii="Arial" w:hAnsi="Arial" w:cs="Arial"/>
          <w:b/>
        </w:rPr>
        <w:t xml:space="preserve"> regulations that guarantee the public have informed choices when choosing TNHPs.</w:t>
      </w:r>
    </w:p>
    <w:p w:rsidR="00BB526E" w:rsidRPr="002E6355" w:rsidRDefault="00BB526E" w:rsidP="00BB526E">
      <w:pPr>
        <w:autoSpaceDE w:val="0"/>
        <w:autoSpaceDN w:val="0"/>
        <w:adjustRightInd w:val="0"/>
        <w:spacing w:after="0" w:line="240" w:lineRule="auto"/>
        <w:ind w:left="360"/>
        <w:jc w:val="both"/>
        <w:rPr>
          <w:rFonts w:ascii="Arial" w:hAnsi="Arial" w:cs="Arial"/>
          <w:sz w:val="20"/>
          <w:szCs w:val="20"/>
        </w:rPr>
      </w:pPr>
    </w:p>
    <w:p w:rsidR="00BB526E" w:rsidRPr="002E6355" w:rsidRDefault="00BB526E" w:rsidP="00BB52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Arial" w:hAnsi="Arial" w:cs="Arial"/>
          <w:sz w:val="20"/>
          <w:szCs w:val="20"/>
        </w:rPr>
      </w:pPr>
    </w:p>
    <w:p w:rsidR="00E15E03" w:rsidRPr="00E15E03" w:rsidRDefault="00E15E03" w:rsidP="00E15E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Arial" w:hAnsi="Arial" w:cs="Arial"/>
          <w:b/>
          <w:szCs w:val="20"/>
        </w:rPr>
      </w:pPr>
      <w:r w:rsidRPr="00FF2142">
        <w:rPr>
          <w:rFonts w:ascii="Arial" w:hAnsi="Arial" w:cs="Arial"/>
          <w:b/>
          <w:szCs w:val="20"/>
        </w:rPr>
        <w:t>COMMENTRY:</w:t>
      </w:r>
    </w:p>
    <w:p w:rsidR="00E15E03" w:rsidRDefault="00E15E03" w:rsidP="002800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E15E03" w:rsidRDefault="00BB526E" w:rsidP="00E15E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u w:val="single"/>
        </w:rPr>
      </w:pPr>
      <w:r w:rsidRPr="00E15E03">
        <w:rPr>
          <w:rFonts w:ascii="Arial" w:hAnsi="Arial" w:cs="Arial"/>
          <w:sz w:val="20"/>
          <w:szCs w:val="20"/>
          <w:u w:val="single"/>
        </w:rPr>
        <w:t xml:space="preserve">Informed choice is fundamental to all medicine. </w:t>
      </w:r>
      <w:r w:rsidRPr="002E6355">
        <w:rPr>
          <w:rFonts w:ascii="Arial" w:hAnsi="Arial" w:cs="Arial"/>
          <w:sz w:val="20"/>
          <w:szCs w:val="20"/>
        </w:rPr>
        <w:t xml:space="preserve">The TNHA believe that a growing amount of South African TNHP consumers are intelligent, independent, and capable of making responsible choices with respect to their health. </w:t>
      </w:r>
      <w:r w:rsidRPr="00E15E03">
        <w:rPr>
          <w:rFonts w:ascii="Arial" w:hAnsi="Arial" w:cs="Arial"/>
          <w:sz w:val="20"/>
          <w:szCs w:val="20"/>
          <w:u w:val="single"/>
        </w:rPr>
        <w:t>When it involves their own bodies</w:t>
      </w:r>
      <w:r w:rsidR="002800C4" w:rsidRPr="00E15E03">
        <w:rPr>
          <w:rFonts w:ascii="Arial" w:hAnsi="Arial" w:cs="Arial"/>
          <w:sz w:val="20"/>
          <w:szCs w:val="20"/>
          <w:u w:val="single"/>
        </w:rPr>
        <w:t xml:space="preserve">, people have the right to make </w:t>
      </w:r>
      <w:r w:rsidRPr="00E15E03">
        <w:rPr>
          <w:rFonts w:ascii="Arial" w:hAnsi="Arial" w:cs="Arial"/>
          <w:sz w:val="20"/>
          <w:szCs w:val="20"/>
          <w:u w:val="single"/>
        </w:rPr>
        <w:t xml:space="preserve">decisions, provided that such decisions do not cause serious harm to themselves or others. </w:t>
      </w:r>
    </w:p>
    <w:p w:rsidR="00BB526E" w:rsidRPr="00E15E03" w:rsidRDefault="002800C4" w:rsidP="00E15E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u w:val="single"/>
        </w:rPr>
      </w:pPr>
      <w:r w:rsidRPr="002E6355">
        <w:rPr>
          <w:rFonts w:ascii="Arial" w:hAnsi="Arial" w:cs="Arial"/>
          <w:sz w:val="20"/>
          <w:szCs w:val="20"/>
        </w:rPr>
        <w:t xml:space="preserve">To </w:t>
      </w:r>
      <w:r w:rsidR="00BB526E" w:rsidRPr="002E6355">
        <w:rPr>
          <w:rFonts w:ascii="Arial" w:hAnsi="Arial" w:cs="Arial"/>
          <w:sz w:val="20"/>
          <w:szCs w:val="20"/>
        </w:rPr>
        <w:t>ensure successful decision-making, we feel that people must have both knowledge and</w:t>
      </w:r>
    </w:p>
    <w:p w:rsidR="00BB526E" w:rsidRPr="002E6355" w:rsidRDefault="00E15E03" w:rsidP="00BB52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roofErr w:type="gramStart"/>
      <w:r>
        <w:rPr>
          <w:rFonts w:ascii="Arial" w:hAnsi="Arial" w:cs="Arial"/>
          <w:sz w:val="20"/>
          <w:szCs w:val="20"/>
        </w:rPr>
        <w:lastRenderedPageBreak/>
        <w:t>a</w:t>
      </w:r>
      <w:r w:rsidRPr="002E6355">
        <w:rPr>
          <w:rFonts w:ascii="Arial" w:hAnsi="Arial" w:cs="Arial"/>
          <w:sz w:val="20"/>
          <w:szCs w:val="20"/>
        </w:rPr>
        <w:t>uthority</w:t>
      </w:r>
      <w:proofErr w:type="gramEnd"/>
      <w:r w:rsidR="00BB526E" w:rsidRPr="002E6355">
        <w:rPr>
          <w:rFonts w:ascii="Arial" w:hAnsi="Arial" w:cs="Arial"/>
          <w:sz w:val="20"/>
          <w:szCs w:val="20"/>
        </w:rPr>
        <w:t>. We believe that both are essential for individual autonomy, empowerment, and</w:t>
      </w:r>
    </w:p>
    <w:p w:rsidR="00E15E03" w:rsidRDefault="00BB526E" w:rsidP="002800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roofErr w:type="gramStart"/>
      <w:r w:rsidRPr="002E6355">
        <w:rPr>
          <w:rFonts w:ascii="Arial" w:hAnsi="Arial" w:cs="Arial"/>
          <w:sz w:val="20"/>
          <w:szCs w:val="20"/>
        </w:rPr>
        <w:t>me</w:t>
      </w:r>
      <w:r w:rsidR="002800C4" w:rsidRPr="002E6355">
        <w:rPr>
          <w:rFonts w:ascii="Arial" w:hAnsi="Arial" w:cs="Arial"/>
          <w:sz w:val="20"/>
          <w:szCs w:val="20"/>
        </w:rPr>
        <w:t>aningful</w:t>
      </w:r>
      <w:proofErr w:type="gramEnd"/>
      <w:r w:rsidR="002800C4" w:rsidRPr="002E6355">
        <w:rPr>
          <w:rFonts w:ascii="Arial" w:hAnsi="Arial" w:cs="Arial"/>
          <w:sz w:val="20"/>
          <w:szCs w:val="20"/>
        </w:rPr>
        <w:t xml:space="preserve"> health judgements. </w:t>
      </w:r>
    </w:p>
    <w:p w:rsidR="00E15E03" w:rsidRDefault="00E15E03" w:rsidP="002800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BB526E" w:rsidRPr="002E6355" w:rsidRDefault="00BB526E" w:rsidP="002800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r w:rsidRPr="002E6355">
        <w:rPr>
          <w:rFonts w:ascii="Arial" w:hAnsi="Arial" w:cs="Arial"/>
          <w:sz w:val="20"/>
          <w:szCs w:val="20"/>
        </w:rPr>
        <w:t>For us, individual k</w:t>
      </w:r>
      <w:r w:rsidR="002800C4" w:rsidRPr="002E6355">
        <w:rPr>
          <w:rFonts w:ascii="Arial" w:hAnsi="Arial" w:cs="Arial"/>
          <w:sz w:val="20"/>
          <w:szCs w:val="20"/>
        </w:rPr>
        <w:t xml:space="preserve">nowledge and authority have two </w:t>
      </w:r>
      <w:r w:rsidRPr="002E6355">
        <w:rPr>
          <w:rFonts w:ascii="Arial" w:hAnsi="Arial" w:cs="Arial"/>
          <w:sz w:val="20"/>
          <w:szCs w:val="20"/>
        </w:rPr>
        <w:t>prerequisite</w:t>
      </w:r>
      <w:r w:rsidR="002800C4" w:rsidRPr="002E6355">
        <w:rPr>
          <w:rFonts w:ascii="Arial" w:hAnsi="Arial" w:cs="Arial"/>
          <w:sz w:val="20"/>
          <w:szCs w:val="20"/>
        </w:rPr>
        <w:t xml:space="preserve">s: first, ready availability of </w:t>
      </w:r>
      <w:r w:rsidRPr="002E6355">
        <w:rPr>
          <w:rFonts w:ascii="Arial" w:hAnsi="Arial" w:cs="Arial"/>
          <w:sz w:val="20"/>
          <w:szCs w:val="20"/>
        </w:rPr>
        <w:t xml:space="preserve">relevant and comprehensive information about various options </w:t>
      </w:r>
      <w:r w:rsidR="002800C4" w:rsidRPr="002E6355">
        <w:rPr>
          <w:rFonts w:ascii="Arial" w:hAnsi="Arial" w:cs="Arial"/>
          <w:sz w:val="20"/>
          <w:szCs w:val="20"/>
        </w:rPr>
        <w:t xml:space="preserve">and their implications; second, </w:t>
      </w:r>
      <w:r w:rsidRPr="002E6355">
        <w:rPr>
          <w:rFonts w:ascii="Arial" w:hAnsi="Arial" w:cs="Arial"/>
          <w:sz w:val="20"/>
          <w:szCs w:val="20"/>
        </w:rPr>
        <w:t>accountability on the part of regulator</w:t>
      </w:r>
      <w:r w:rsidR="002800C4" w:rsidRPr="002E6355">
        <w:rPr>
          <w:rFonts w:ascii="Arial" w:hAnsi="Arial" w:cs="Arial"/>
          <w:sz w:val="20"/>
          <w:szCs w:val="20"/>
        </w:rPr>
        <w:t>s which</w:t>
      </w:r>
      <w:r w:rsidRPr="002E6355">
        <w:rPr>
          <w:rFonts w:ascii="Arial" w:hAnsi="Arial" w:cs="Arial"/>
          <w:sz w:val="20"/>
          <w:szCs w:val="20"/>
        </w:rPr>
        <w:t xml:space="preserve"> make decis</w:t>
      </w:r>
      <w:r w:rsidR="002800C4" w:rsidRPr="002E6355">
        <w:rPr>
          <w:rFonts w:ascii="Arial" w:hAnsi="Arial" w:cs="Arial"/>
          <w:sz w:val="20"/>
          <w:szCs w:val="20"/>
        </w:rPr>
        <w:t xml:space="preserve">ions about the products and the </w:t>
      </w:r>
      <w:r w:rsidRPr="002E6355">
        <w:rPr>
          <w:rFonts w:ascii="Arial" w:hAnsi="Arial" w:cs="Arial"/>
          <w:sz w:val="20"/>
          <w:szCs w:val="20"/>
        </w:rPr>
        <w:t>practitioners who use the products in practice. In relation to</w:t>
      </w:r>
      <w:r w:rsidR="002800C4" w:rsidRPr="002E6355">
        <w:rPr>
          <w:rFonts w:ascii="Arial" w:hAnsi="Arial" w:cs="Arial"/>
          <w:sz w:val="20"/>
          <w:szCs w:val="20"/>
        </w:rPr>
        <w:t xml:space="preserve"> TNHPs, consumers need access to </w:t>
      </w:r>
      <w:r w:rsidRPr="002E6355">
        <w:rPr>
          <w:rFonts w:ascii="Arial" w:hAnsi="Arial" w:cs="Arial"/>
          <w:sz w:val="20"/>
          <w:szCs w:val="20"/>
        </w:rPr>
        <w:t>information from the beginning to</w:t>
      </w:r>
      <w:r w:rsidR="002800C4" w:rsidRPr="002E6355">
        <w:rPr>
          <w:rFonts w:ascii="Arial" w:hAnsi="Arial" w:cs="Arial"/>
          <w:sz w:val="20"/>
          <w:szCs w:val="20"/>
        </w:rPr>
        <w:t xml:space="preserve"> the end in order to understand what they are and which ones are appropriate for health.</w:t>
      </w:r>
    </w:p>
    <w:p w:rsidR="002800C4" w:rsidRPr="002E6355" w:rsidRDefault="002800C4" w:rsidP="002800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2800C4" w:rsidRPr="002E6355" w:rsidRDefault="002800C4" w:rsidP="002800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u w:val="single"/>
        </w:rPr>
      </w:pPr>
      <w:r w:rsidRPr="002E6355">
        <w:rPr>
          <w:rFonts w:ascii="Arial" w:hAnsi="Arial" w:cs="Arial"/>
          <w:sz w:val="20"/>
          <w:szCs w:val="20"/>
          <w:u w:val="single"/>
        </w:rPr>
        <w:t>LABELING</w:t>
      </w:r>
    </w:p>
    <w:p w:rsidR="002800C4" w:rsidRPr="002E6355" w:rsidRDefault="002800C4" w:rsidP="002800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2800C4" w:rsidRPr="002E6355" w:rsidRDefault="002800C4" w:rsidP="002800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r w:rsidRPr="002E6355">
        <w:rPr>
          <w:rFonts w:ascii="Arial" w:hAnsi="Arial" w:cs="Arial"/>
          <w:sz w:val="20"/>
          <w:szCs w:val="20"/>
        </w:rPr>
        <w:t xml:space="preserve">To this end, appropriate labelling regulations for TNHPs must contain </w:t>
      </w:r>
      <w:r w:rsidRPr="00E15E03">
        <w:rPr>
          <w:rFonts w:ascii="Arial" w:hAnsi="Arial" w:cs="Arial"/>
          <w:sz w:val="20"/>
          <w:szCs w:val="20"/>
          <w:u w:val="single"/>
        </w:rPr>
        <w:t>responsible health claims</w:t>
      </w:r>
      <w:r w:rsidRPr="002E6355">
        <w:rPr>
          <w:rFonts w:ascii="Arial" w:hAnsi="Arial" w:cs="Arial"/>
          <w:sz w:val="20"/>
          <w:szCs w:val="20"/>
        </w:rPr>
        <w:t xml:space="preserve">, </w:t>
      </w:r>
      <w:r w:rsidRPr="00E15E03">
        <w:rPr>
          <w:rFonts w:ascii="Arial" w:hAnsi="Arial" w:cs="Arial"/>
          <w:sz w:val="20"/>
          <w:szCs w:val="20"/>
          <w:u w:val="single"/>
        </w:rPr>
        <w:t>appropriate warnings and safe daily dosage</w:t>
      </w:r>
      <w:r w:rsidR="00E15E03">
        <w:rPr>
          <w:rFonts w:ascii="Arial" w:hAnsi="Arial" w:cs="Arial"/>
          <w:sz w:val="20"/>
          <w:szCs w:val="20"/>
          <w:u w:val="single"/>
        </w:rPr>
        <w:t xml:space="preserve"> recommendations</w:t>
      </w:r>
      <w:r w:rsidRPr="002E6355">
        <w:rPr>
          <w:rFonts w:ascii="Arial" w:hAnsi="Arial" w:cs="Arial"/>
          <w:sz w:val="20"/>
          <w:szCs w:val="20"/>
        </w:rPr>
        <w:t>. Consumers should also be provided with a time period on the label where if the health condition does not diminish or reverse, they should seek professional advice from an appropriately trained health practitioner.</w:t>
      </w:r>
    </w:p>
    <w:p w:rsidR="002800C4" w:rsidRPr="002E6355" w:rsidRDefault="002800C4" w:rsidP="002800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2800C4" w:rsidRPr="002E6355" w:rsidRDefault="002800C4" w:rsidP="002800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u w:val="single"/>
        </w:rPr>
      </w:pPr>
      <w:r w:rsidRPr="002E6355">
        <w:rPr>
          <w:rFonts w:ascii="Arial" w:hAnsi="Arial" w:cs="Arial"/>
          <w:sz w:val="20"/>
          <w:szCs w:val="20"/>
          <w:u w:val="single"/>
        </w:rPr>
        <w:t>PUBLIC WEBSITE</w:t>
      </w:r>
    </w:p>
    <w:p w:rsidR="002800C4" w:rsidRPr="002E6355" w:rsidRDefault="002800C4" w:rsidP="002800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2800C4" w:rsidRPr="002E6355" w:rsidRDefault="002800C4" w:rsidP="002800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r w:rsidRPr="002E6355">
        <w:rPr>
          <w:rFonts w:ascii="Arial" w:hAnsi="Arial" w:cs="Arial"/>
          <w:sz w:val="20"/>
          <w:szCs w:val="20"/>
        </w:rPr>
        <w:t>The SAHPRA should also make information on all individual approved substances and authorised product</w:t>
      </w:r>
      <w:r w:rsidR="00E15E03">
        <w:rPr>
          <w:rFonts w:ascii="Arial" w:hAnsi="Arial" w:cs="Arial"/>
          <w:sz w:val="20"/>
          <w:szCs w:val="20"/>
        </w:rPr>
        <w:t>s listed on the ELS available on website, and in layman’s language which is understandable to the man of the street</w:t>
      </w:r>
      <w:proofErr w:type="gramStart"/>
      <w:r w:rsidR="00E15E03">
        <w:rPr>
          <w:rFonts w:ascii="Arial" w:hAnsi="Arial" w:cs="Arial"/>
          <w:sz w:val="20"/>
          <w:szCs w:val="20"/>
        </w:rPr>
        <w:t>.</w:t>
      </w:r>
      <w:r w:rsidRPr="002E6355">
        <w:rPr>
          <w:rFonts w:ascii="Arial" w:hAnsi="Arial" w:cs="Arial"/>
          <w:sz w:val="20"/>
          <w:szCs w:val="20"/>
        </w:rPr>
        <w:t>.</w:t>
      </w:r>
      <w:proofErr w:type="gramEnd"/>
      <w:r w:rsidRPr="002E6355">
        <w:rPr>
          <w:rFonts w:ascii="Arial" w:hAnsi="Arial" w:cs="Arial"/>
          <w:sz w:val="20"/>
          <w:szCs w:val="20"/>
        </w:rPr>
        <w:t xml:space="preserve"> </w:t>
      </w:r>
      <w:r w:rsidR="00E15E03">
        <w:rPr>
          <w:rFonts w:ascii="Arial" w:hAnsi="Arial" w:cs="Arial"/>
          <w:sz w:val="20"/>
          <w:szCs w:val="20"/>
        </w:rPr>
        <w:t>Search results should contain</w:t>
      </w:r>
      <w:r w:rsidRPr="002E6355">
        <w:rPr>
          <w:rFonts w:ascii="Arial" w:hAnsi="Arial" w:cs="Arial"/>
          <w:sz w:val="20"/>
          <w:szCs w:val="20"/>
        </w:rPr>
        <w:t xml:space="preserve"> the </w:t>
      </w:r>
      <w:r w:rsidR="00E15E03">
        <w:rPr>
          <w:rFonts w:ascii="Arial" w:hAnsi="Arial" w:cs="Arial"/>
          <w:sz w:val="20"/>
          <w:szCs w:val="20"/>
        </w:rPr>
        <w:t>labelling information listed above</w:t>
      </w:r>
      <w:proofErr w:type="gramStart"/>
      <w:r w:rsidR="00E15E03">
        <w:rPr>
          <w:rFonts w:ascii="Arial" w:hAnsi="Arial" w:cs="Arial"/>
          <w:sz w:val="20"/>
          <w:szCs w:val="20"/>
        </w:rPr>
        <w:t>,</w:t>
      </w:r>
      <w:r w:rsidRPr="002E6355">
        <w:rPr>
          <w:rFonts w:ascii="Arial" w:hAnsi="Arial" w:cs="Arial"/>
          <w:sz w:val="20"/>
          <w:szCs w:val="20"/>
        </w:rPr>
        <w:t>,</w:t>
      </w:r>
      <w:proofErr w:type="gramEnd"/>
      <w:r w:rsidRPr="002E6355">
        <w:rPr>
          <w:rFonts w:ascii="Arial" w:hAnsi="Arial" w:cs="Arial"/>
          <w:sz w:val="20"/>
          <w:szCs w:val="20"/>
        </w:rPr>
        <w:t xml:space="preserve"> so that consumers can make informed choices before committing to purchasing TNHPs.</w:t>
      </w:r>
    </w:p>
    <w:p w:rsidR="00BB526E" w:rsidRPr="002E6355" w:rsidRDefault="00BB526E" w:rsidP="00BB52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BB526E" w:rsidRPr="002E6355" w:rsidRDefault="00BB526E" w:rsidP="00BB526E">
      <w:pPr>
        <w:autoSpaceDE w:val="0"/>
        <w:autoSpaceDN w:val="0"/>
        <w:adjustRightInd w:val="0"/>
        <w:spacing w:after="0" w:line="240" w:lineRule="auto"/>
        <w:jc w:val="both"/>
        <w:rPr>
          <w:rFonts w:ascii="Arial" w:hAnsi="Arial" w:cs="Arial"/>
          <w:sz w:val="20"/>
          <w:szCs w:val="20"/>
        </w:rPr>
      </w:pPr>
    </w:p>
    <w:p w:rsidR="001822C9" w:rsidRPr="002E6355" w:rsidRDefault="001822C9" w:rsidP="002800C4">
      <w:pPr>
        <w:autoSpaceDE w:val="0"/>
        <w:autoSpaceDN w:val="0"/>
        <w:adjustRightInd w:val="0"/>
        <w:spacing w:after="0" w:line="240" w:lineRule="auto"/>
        <w:jc w:val="both"/>
        <w:rPr>
          <w:rFonts w:ascii="Arial" w:hAnsi="Arial" w:cs="Arial"/>
          <w:b/>
        </w:rPr>
      </w:pPr>
    </w:p>
    <w:p w:rsidR="002800C4" w:rsidRPr="002E6355" w:rsidRDefault="002800C4" w:rsidP="002800C4">
      <w:pPr>
        <w:pStyle w:val="ListParagraph"/>
        <w:numPr>
          <w:ilvl w:val="0"/>
          <w:numId w:val="6"/>
        </w:numPr>
        <w:autoSpaceDE w:val="0"/>
        <w:autoSpaceDN w:val="0"/>
        <w:adjustRightInd w:val="0"/>
        <w:spacing w:after="0" w:line="240" w:lineRule="auto"/>
        <w:jc w:val="both"/>
        <w:rPr>
          <w:rFonts w:ascii="Arial" w:hAnsi="Arial" w:cs="Arial"/>
          <w:sz w:val="20"/>
          <w:szCs w:val="20"/>
        </w:rPr>
      </w:pPr>
      <w:r w:rsidRPr="002E6355">
        <w:rPr>
          <w:rFonts w:ascii="Arial" w:hAnsi="Arial" w:cs="Arial"/>
          <w:b/>
        </w:rPr>
        <w:t xml:space="preserve">That the </w:t>
      </w:r>
      <w:r w:rsidR="00083475" w:rsidRPr="002E6355">
        <w:rPr>
          <w:rFonts w:ascii="Arial" w:hAnsi="Arial" w:cs="Arial"/>
          <w:b/>
        </w:rPr>
        <w:t>Portfolio Committee on Health</w:t>
      </w:r>
      <w:r w:rsidRPr="002E6355">
        <w:rPr>
          <w:rFonts w:ascii="Arial" w:hAnsi="Arial" w:cs="Arial"/>
          <w:b/>
        </w:rPr>
        <w:t xml:space="preserve"> allow for a fair and reasonable transition period for the TNHPs to conform to the </w:t>
      </w:r>
      <w:r w:rsidR="00435EF3" w:rsidRPr="002E6355">
        <w:rPr>
          <w:rFonts w:ascii="Arial" w:hAnsi="Arial" w:cs="Arial"/>
          <w:b/>
        </w:rPr>
        <w:t xml:space="preserve">Electronic </w:t>
      </w:r>
      <w:r w:rsidRPr="002E6355">
        <w:rPr>
          <w:rFonts w:ascii="Arial" w:hAnsi="Arial" w:cs="Arial"/>
          <w:b/>
        </w:rPr>
        <w:t>L</w:t>
      </w:r>
      <w:r w:rsidR="00435EF3" w:rsidRPr="002E6355">
        <w:rPr>
          <w:rFonts w:ascii="Arial" w:hAnsi="Arial" w:cs="Arial"/>
          <w:b/>
        </w:rPr>
        <w:t>isting System</w:t>
      </w:r>
      <w:r w:rsidRPr="002E6355">
        <w:rPr>
          <w:rFonts w:ascii="Arial" w:hAnsi="Arial" w:cs="Arial"/>
          <w:b/>
        </w:rPr>
        <w:t>.</w:t>
      </w:r>
    </w:p>
    <w:p w:rsidR="002800C4" w:rsidRPr="002E6355" w:rsidRDefault="002800C4" w:rsidP="002800C4">
      <w:pPr>
        <w:pStyle w:val="ListParagraph"/>
        <w:autoSpaceDE w:val="0"/>
        <w:autoSpaceDN w:val="0"/>
        <w:adjustRightInd w:val="0"/>
        <w:spacing w:after="0" w:line="240" w:lineRule="auto"/>
        <w:jc w:val="both"/>
        <w:rPr>
          <w:rFonts w:ascii="Arial" w:hAnsi="Arial" w:cs="Arial"/>
          <w:b/>
        </w:rPr>
      </w:pPr>
    </w:p>
    <w:p w:rsidR="009100BA" w:rsidRPr="002E6355" w:rsidRDefault="009100BA" w:rsidP="009100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E15E03" w:rsidRDefault="00E15E03" w:rsidP="00E15E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Arial" w:hAnsi="Arial" w:cs="Arial"/>
          <w:b/>
          <w:szCs w:val="20"/>
        </w:rPr>
      </w:pPr>
      <w:r w:rsidRPr="00FF2142">
        <w:rPr>
          <w:rFonts w:ascii="Arial" w:hAnsi="Arial" w:cs="Arial"/>
          <w:b/>
          <w:szCs w:val="20"/>
        </w:rPr>
        <w:t>COMMENTRY:</w:t>
      </w:r>
    </w:p>
    <w:p w:rsidR="00E15E03" w:rsidRPr="00E15E03" w:rsidRDefault="00E15E03" w:rsidP="00E15E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Arial" w:hAnsi="Arial" w:cs="Arial"/>
          <w:b/>
          <w:szCs w:val="20"/>
        </w:rPr>
      </w:pPr>
    </w:p>
    <w:p w:rsidR="009100BA" w:rsidRPr="002E6355" w:rsidRDefault="009100BA" w:rsidP="009100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r w:rsidRPr="002E6355">
        <w:rPr>
          <w:rFonts w:ascii="Arial" w:hAnsi="Arial" w:cs="Arial"/>
          <w:sz w:val="20"/>
          <w:szCs w:val="20"/>
        </w:rPr>
        <w:t xml:space="preserve">Because of the </w:t>
      </w:r>
      <w:r w:rsidR="00E15E03">
        <w:rPr>
          <w:rFonts w:ascii="Arial" w:hAnsi="Arial" w:cs="Arial"/>
          <w:sz w:val="20"/>
          <w:szCs w:val="20"/>
        </w:rPr>
        <w:t xml:space="preserve">wide scope of the ELS </w:t>
      </w:r>
      <w:r w:rsidRPr="002E6355">
        <w:rPr>
          <w:rFonts w:ascii="Arial" w:hAnsi="Arial" w:cs="Arial"/>
          <w:sz w:val="20"/>
          <w:szCs w:val="20"/>
        </w:rPr>
        <w:t xml:space="preserve">and </w:t>
      </w:r>
      <w:r w:rsidR="00E15E03">
        <w:rPr>
          <w:rFonts w:ascii="Arial" w:hAnsi="Arial" w:cs="Arial"/>
          <w:sz w:val="20"/>
          <w:szCs w:val="20"/>
        </w:rPr>
        <w:t xml:space="preserve">the time period envisaged to establish </w:t>
      </w:r>
      <w:r w:rsidRPr="002E6355">
        <w:rPr>
          <w:rFonts w:ascii="Arial" w:hAnsi="Arial" w:cs="Arial"/>
          <w:sz w:val="20"/>
          <w:szCs w:val="20"/>
        </w:rPr>
        <w:t xml:space="preserve">the structures required </w:t>
      </w:r>
      <w:r w:rsidR="00E15E03">
        <w:rPr>
          <w:rFonts w:ascii="Arial" w:hAnsi="Arial" w:cs="Arial"/>
          <w:sz w:val="20"/>
          <w:szCs w:val="20"/>
        </w:rPr>
        <w:t xml:space="preserve">in </w:t>
      </w:r>
      <w:r w:rsidR="00E15E03" w:rsidRPr="002E6355">
        <w:rPr>
          <w:rFonts w:ascii="Arial" w:hAnsi="Arial" w:cs="Arial"/>
          <w:sz w:val="20"/>
          <w:szCs w:val="20"/>
        </w:rPr>
        <w:t>setting</w:t>
      </w:r>
      <w:r w:rsidRPr="002E6355">
        <w:rPr>
          <w:rFonts w:ascii="Arial" w:hAnsi="Arial" w:cs="Arial"/>
          <w:sz w:val="20"/>
          <w:szCs w:val="20"/>
        </w:rPr>
        <w:t xml:space="preserve"> up a Directorate of Traditional and Natural Health Products, </w:t>
      </w:r>
      <w:r w:rsidR="00E15E03">
        <w:rPr>
          <w:rFonts w:ascii="Arial" w:hAnsi="Arial" w:cs="Arial"/>
          <w:sz w:val="20"/>
          <w:szCs w:val="20"/>
        </w:rPr>
        <w:t>this new</w:t>
      </w:r>
      <w:r w:rsidRPr="002E6355">
        <w:rPr>
          <w:rFonts w:ascii="Arial" w:hAnsi="Arial" w:cs="Arial"/>
          <w:sz w:val="20"/>
          <w:szCs w:val="20"/>
        </w:rPr>
        <w:t xml:space="preserve"> </w:t>
      </w:r>
      <w:r w:rsidR="00E15E03">
        <w:rPr>
          <w:rFonts w:ascii="Arial" w:hAnsi="Arial" w:cs="Arial"/>
          <w:sz w:val="20"/>
          <w:szCs w:val="20"/>
        </w:rPr>
        <w:t>regulatory system</w:t>
      </w:r>
      <w:r w:rsidRPr="002E6355">
        <w:rPr>
          <w:rFonts w:ascii="Arial" w:hAnsi="Arial" w:cs="Arial"/>
          <w:sz w:val="20"/>
          <w:szCs w:val="20"/>
        </w:rPr>
        <w:t xml:space="preserve"> cannot be accomplished overnight. We thus suggest that </w:t>
      </w:r>
      <w:r w:rsidR="00E15E03">
        <w:rPr>
          <w:rFonts w:ascii="Arial" w:hAnsi="Arial" w:cs="Arial"/>
          <w:sz w:val="20"/>
          <w:szCs w:val="20"/>
        </w:rPr>
        <w:t xml:space="preserve">the </w:t>
      </w:r>
      <w:r w:rsidRPr="002E6355">
        <w:rPr>
          <w:rFonts w:ascii="Arial" w:hAnsi="Arial" w:cs="Arial"/>
          <w:sz w:val="20"/>
          <w:szCs w:val="20"/>
        </w:rPr>
        <w:t xml:space="preserve">existing regulations for Complementary Medicines be rescinded (repealed) and current enforcement policies regarding TNHPs put on hold until the framework </w:t>
      </w:r>
      <w:r w:rsidR="00E15E03">
        <w:rPr>
          <w:rFonts w:ascii="Arial" w:hAnsi="Arial" w:cs="Arial"/>
          <w:sz w:val="20"/>
          <w:szCs w:val="20"/>
        </w:rPr>
        <w:t xml:space="preserve">and structure </w:t>
      </w:r>
      <w:r w:rsidRPr="002E6355">
        <w:rPr>
          <w:rFonts w:ascii="Arial" w:hAnsi="Arial" w:cs="Arial"/>
          <w:sz w:val="20"/>
          <w:szCs w:val="20"/>
        </w:rPr>
        <w:t>is in place.</w:t>
      </w:r>
    </w:p>
    <w:p w:rsidR="009100BA" w:rsidRPr="002E6355" w:rsidRDefault="009100BA" w:rsidP="009100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9100BA" w:rsidRPr="002E6355" w:rsidRDefault="009100BA" w:rsidP="009100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r w:rsidRPr="002E6355">
        <w:rPr>
          <w:rFonts w:ascii="Arial" w:hAnsi="Arial" w:cs="Arial"/>
          <w:sz w:val="20"/>
          <w:szCs w:val="20"/>
        </w:rPr>
        <w:t>The public must continue to be protected from unsafe products, while industry must be in a position to market their products while the new framework is implemented.</w:t>
      </w:r>
    </w:p>
    <w:p w:rsidR="009100BA" w:rsidRPr="002E6355" w:rsidRDefault="009100BA" w:rsidP="009100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9100BA" w:rsidRPr="002E6355" w:rsidRDefault="009100BA" w:rsidP="009100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r w:rsidRPr="002E6355">
        <w:rPr>
          <w:rFonts w:ascii="Arial" w:hAnsi="Arial" w:cs="Arial"/>
          <w:sz w:val="20"/>
          <w:szCs w:val="20"/>
        </w:rPr>
        <w:t>In addition, there will be a need to appoint an interim transition team</w:t>
      </w:r>
      <w:r w:rsidR="00E15E03">
        <w:rPr>
          <w:rFonts w:ascii="Arial" w:hAnsi="Arial" w:cs="Arial"/>
          <w:sz w:val="20"/>
          <w:szCs w:val="20"/>
        </w:rPr>
        <w:t xml:space="preserve"> for say two years</w:t>
      </w:r>
      <w:r w:rsidRPr="002E6355">
        <w:rPr>
          <w:rFonts w:ascii="Arial" w:hAnsi="Arial" w:cs="Arial"/>
          <w:sz w:val="20"/>
          <w:szCs w:val="20"/>
        </w:rPr>
        <w:t xml:space="preserve">. This team would be responsible for ensuring that the steps required for establishing this new framework be undertaken </w:t>
      </w:r>
      <w:r w:rsidR="000419E2">
        <w:rPr>
          <w:rFonts w:ascii="Arial" w:hAnsi="Arial" w:cs="Arial"/>
          <w:sz w:val="20"/>
          <w:szCs w:val="20"/>
        </w:rPr>
        <w:t>in a timeous manner</w:t>
      </w:r>
      <w:r w:rsidRPr="002E6355">
        <w:rPr>
          <w:rFonts w:ascii="Arial" w:hAnsi="Arial" w:cs="Arial"/>
          <w:sz w:val="20"/>
          <w:szCs w:val="20"/>
        </w:rPr>
        <w:t xml:space="preserve">. This team should consist of experts in the field on TNHPs and </w:t>
      </w:r>
      <w:r w:rsidR="000419E2">
        <w:rPr>
          <w:rFonts w:ascii="Arial" w:hAnsi="Arial" w:cs="Arial"/>
          <w:sz w:val="20"/>
          <w:szCs w:val="20"/>
        </w:rPr>
        <w:t xml:space="preserve">with the assistance of </w:t>
      </w:r>
      <w:r w:rsidRPr="002E6355">
        <w:rPr>
          <w:rFonts w:ascii="Arial" w:hAnsi="Arial" w:cs="Arial"/>
          <w:sz w:val="20"/>
          <w:szCs w:val="20"/>
        </w:rPr>
        <w:t>appropriat</w:t>
      </w:r>
      <w:r w:rsidR="000419E2">
        <w:rPr>
          <w:rFonts w:ascii="Arial" w:hAnsi="Arial" w:cs="Arial"/>
          <w:sz w:val="20"/>
          <w:szCs w:val="20"/>
        </w:rPr>
        <w:t>e personnel from the Department in advisory capacities.</w:t>
      </w:r>
    </w:p>
    <w:p w:rsidR="009100BA" w:rsidRPr="002E6355" w:rsidRDefault="009100BA" w:rsidP="009100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Arial" w:hAnsi="Arial" w:cs="Arial"/>
          <w:sz w:val="20"/>
          <w:szCs w:val="20"/>
        </w:rPr>
      </w:pPr>
    </w:p>
    <w:p w:rsidR="002800C4" w:rsidRPr="002E6355" w:rsidRDefault="002800C4" w:rsidP="002800C4">
      <w:pPr>
        <w:pStyle w:val="ListParagraph"/>
        <w:autoSpaceDE w:val="0"/>
        <w:autoSpaceDN w:val="0"/>
        <w:adjustRightInd w:val="0"/>
        <w:spacing w:after="0" w:line="240" w:lineRule="auto"/>
        <w:jc w:val="both"/>
        <w:rPr>
          <w:rFonts w:ascii="Arial" w:hAnsi="Arial" w:cs="Arial"/>
          <w:sz w:val="20"/>
          <w:szCs w:val="20"/>
        </w:rPr>
      </w:pPr>
    </w:p>
    <w:p w:rsidR="00BB526E" w:rsidRPr="002E6355" w:rsidRDefault="001822C9" w:rsidP="001822C9">
      <w:pPr>
        <w:autoSpaceDE w:val="0"/>
        <w:autoSpaceDN w:val="0"/>
        <w:adjustRightInd w:val="0"/>
        <w:spacing w:after="0" w:line="240" w:lineRule="auto"/>
        <w:jc w:val="center"/>
        <w:rPr>
          <w:rFonts w:ascii="Arial" w:hAnsi="Arial" w:cs="Arial"/>
          <w:sz w:val="20"/>
          <w:szCs w:val="20"/>
        </w:rPr>
      </w:pPr>
      <w:r w:rsidRPr="002E6355">
        <w:rPr>
          <w:rFonts w:ascii="Arial" w:hAnsi="Arial" w:cs="Arial"/>
          <w:noProof/>
          <w:sz w:val="20"/>
          <w:szCs w:val="20"/>
          <w:lang w:val="en-US"/>
        </w:rPr>
        <w:drawing>
          <wp:inline distT="0" distB="0" distL="0" distR="0">
            <wp:extent cx="5546677" cy="10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41719" cy="116015"/>
                    </a:xfrm>
                    <a:prstGeom prst="rect">
                      <a:avLst/>
                    </a:prstGeom>
                  </pic:spPr>
                </pic:pic>
              </a:graphicData>
            </a:graphic>
          </wp:inline>
        </w:drawing>
      </w:r>
    </w:p>
    <w:p w:rsidR="001822C9" w:rsidRPr="002E6355" w:rsidRDefault="001822C9" w:rsidP="001822C9">
      <w:pPr>
        <w:autoSpaceDE w:val="0"/>
        <w:autoSpaceDN w:val="0"/>
        <w:adjustRightInd w:val="0"/>
        <w:spacing w:after="0" w:line="240" w:lineRule="auto"/>
        <w:jc w:val="center"/>
        <w:rPr>
          <w:rFonts w:ascii="Arial" w:hAnsi="Arial" w:cs="Arial"/>
          <w:sz w:val="20"/>
          <w:szCs w:val="20"/>
        </w:rPr>
      </w:pPr>
    </w:p>
    <w:p w:rsidR="001822C9" w:rsidRPr="002E6355" w:rsidRDefault="001822C9">
      <w:pPr>
        <w:rPr>
          <w:rFonts w:ascii="Arial" w:hAnsi="Arial" w:cs="Arial"/>
          <w:sz w:val="20"/>
          <w:szCs w:val="20"/>
        </w:rPr>
      </w:pPr>
      <w:r w:rsidRPr="002E6355">
        <w:rPr>
          <w:rFonts w:ascii="Arial" w:hAnsi="Arial" w:cs="Arial"/>
          <w:sz w:val="20"/>
          <w:szCs w:val="20"/>
        </w:rPr>
        <w:br w:type="page"/>
      </w:r>
    </w:p>
    <w:p w:rsidR="007F754E" w:rsidRPr="00FB246A" w:rsidRDefault="00FB246A" w:rsidP="007F754E">
      <w:pPr>
        <w:autoSpaceDE w:val="0"/>
        <w:autoSpaceDN w:val="0"/>
        <w:adjustRightInd w:val="0"/>
        <w:spacing w:after="0" w:line="240" w:lineRule="auto"/>
        <w:jc w:val="center"/>
        <w:rPr>
          <w:rFonts w:ascii="Arial" w:hAnsi="Arial" w:cs="Arial"/>
          <w:b/>
          <w:bCs/>
          <w:sz w:val="44"/>
          <w:szCs w:val="44"/>
        </w:rPr>
      </w:pPr>
      <w:r w:rsidRPr="00FB246A">
        <w:rPr>
          <w:rFonts w:ascii="Arial" w:hAnsi="Arial" w:cs="Arial"/>
          <w:b/>
          <w:bCs/>
          <w:sz w:val="44"/>
          <w:szCs w:val="44"/>
        </w:rPr>
        <w:lastRenderedPageBreak/>
        <w:t xml:space="preserve">African Traditional Medicines and SAHPRA </w:t>
      </w:r>
    </w:p>
    <w:p w:rsidR="007F754E" w:rsidRPr="002E6355" w:rsidRDefault="007F754E" w:rsidP="007F754E">
      <w:pPr>
        <w:autoSpaceDE w:val="0"/>
        <w:autoSpaceDN w:val="0"/>
        <w:adjustRightInd w:val="0"/>
        <w:spacing w:after="0" w:line="240" w:lineRule="auto"/>
        <w:jc w:val="center"/>
        <w:rPr>
          <w:rFonts w:ascii="Arial" w:hAnsi="Arial" w:cs="Arial"/>
          <w:bCs/>
          <w:sz w:val="28"/>
          <w:szCs w:val="20"/>
        </w:rPr>
      </w:pPr>
    </w:p>
    <w:p w:rsidR="007F754E" w:rsidRPr="002E6355" w:rsidRDefault="007F754E" w:rsidP="007F754E">
      <w:pPr>
        <w:autoSpaceDE w:val="0"/>
        <w:autoSpaceDN w:val="0"/>
        <w:adjustRightInd w:val="0"/>
        <w:spacing w:after="0" w:line="240" w:lineRule="auto"/>
        <w:jc w:val="center"/>
        <w:rPr>
          <w:rFonts w:ascii="Arial" w:hAnsi="Arial" w:cs="Arial"/>
          <w:bCs/>
          <w:sz w:val="28"/>
          <w:szCs w:val="20"/>
        </w:rPr>
      </w:pPr>
      <w:r w:rsidRPr="002E6355">
        <w:rPr>
          <w:rFonts w:ascii="Arial" w:hAnsi="Arial" w:cs="Arial"/>
          <w:b/>
          <w:noProof/>
          <w:sz w:val="28"/>
          <w:lang w:val="en-US"/>
        </w:rPr>
        <w:drawing>
          <wp:inline distT="0" distB="0" distL="0" distR="0">
            <wp:extent cx="990600" cy="1233956"/>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psile Masek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9175" cy="1244637"/>
                    </a:xfrm>
                    <a:prstGeom prst="rect">
                      <a:avLst/>
                    </a:prstGeom>
                  </pic:spPr>
                </pic:pic>
              </a:graphicData>
            </a:graphic>
          </wp:inline>
        </w:drawing>
      </w:r>
      <w:r w:rsidRPr="002E6355">
        <w:rPr>
          <w:rFonts w:ascii="Arial" w:hAnsi="Arial" w:cs="Arial"/>
          <w:bCs/>
          <w:sz w:val="28"/>
          <w:szCs w:val="20"/>
        </w:rPr>
        <w:br/>
      </w:r>
    </w:p>
    <w:p w:rsidR="00FB246A" w:rsidRPr="00FB246A" w:rsidRDefault="00FB246A" w:rsidP="00FB246A">
      <w:pPr>
        <w:autoSpaceDE w:val="0"/>
        <w:autoSpaceDN w:val="0"/>
        <w:adjustRightInd w:val="0"/>
        <w:spacing w:after="0" w:line="240" w:lineRule="auto"/>
        <w:jc w:val="center"/>
        <w:rPr>
          <w:rFonts w:ascii="Arial" w:hAnsi="Arial" w:cs="Arial"/>
          <w:szCs w:val="32"/>
        </w:rPr>
      </w:pPr>
      <w:r w:rsidRPr="002E6355">
        <w:rPr>
          <w:rFonts w:ascii="Arial" w:hAnsi="Arial" w:cs="Arial"/>
          <w:b/>
          <w:szCs w:val="32"/>
        </w:rPr>
        <w:t xml:space="preserve">Presented by: </w:t>
      </w:r>
      <w:r>
        <w:rPr>
          <w:rFonts w:ascii="Arial" w:hAnsi="Arial" w:cs="Arial"/>
          <w:b/>
          <w:szCs w:val="32"/>
        </w:rPr>
        <w:t xml:space="preserve">Phephsile </w:t>
      </w:r>
      <w:proofErr w:type="gramStart"/>
      <w:r>
        <w:rPr>
          <w:rFonts w:ascii="Arial" w:hAnsi="Arial" w:cs="Arial"/>
          <w:b/>
          <w:szCs w:val="32"/>
        </w:rPr>
        <w:t>Maseko</w:t>
      </w:r>
      <w:proofErr w:type="gramEnd"/>
      <w:r>
        <w:rPr>
          <w:rFonts w:ascii="Arial" w:hAnsi="Arial" w:cs="Arial"/>
          <w:b/>
          <w:szCs w:val="32"/>
        </w:rPr>
        <w:br/>
      </w:r>
      <w:r w:rsidRPr="00FB246A">
        <w:rPr>
          <w:rFonts w:ascii="Arial" w:hAnsi="Arial" w:cs="Arial"/>
          <w:szCs w:val="32"/>
        </w:rPr>
        <w:t>(Executive Committee Member: TNHA)</w:t>
      </w:r>
      <w:r w:rsidRPr="00FB246A">
        <w:rPr>
          <w:rFonts w:ascii="Arial" w:hAnsi="Arial" w:cs="Arial"/>
          <w:szCs w:val="32"/>
        </w:rPr>
        <w:br/>
        <w:t>(National Coordinator: Traditional Healers Organization)</w:t>
      </w:r>
    </w:p>
    <w:p w:rsidR="007F754E" w:rsidRPr="00FB246A" w:rsidRDefault="007F754E" w:rsidP="007F754E">
      <w:pPr>
        <w:autoSpaceDE w:val="0"/>
        <w:autoSpaceDN w:val="0"/>
        <w:adjustRightInd w:val="0"/>
        <w:spacing w:after="0" w:line="240" w:lineRule="auto"/>
        <w:jc w:val="center"/>
        <w:rPr>
          <w:rFonts w:ascii="Arial" w:hAnsi="Arial" w:cs="Arial"/>
          <w:bCs/>
          <w:sz w:val="28"/>
          <w:szCs w:val="20"/>
        </w:rPr>
      </w:pPr>
    </w:p>
    <w:p w:rsidR="007F754E" w:rsidRPr="00FB246A" w:rsidRDefault="00FB246A" w:rsidP="00FB246A">
      <w:pPr>
        <w:autoSpaceDE w:val="0"/>
        <w:autoSpaceDN w:val="0"/>
        <w:adjustRightInd w:val="0"/>
        <w:spacing w:after="0" w:line="240" w:lineRule="auto"/>
        <w:rPr>
          <w:rFonts w:ascii="Arial" w:hAnsi="Arial" w:cs="Arial"/>
          <w:b/>
          <w:bCs/>
          <w:sz w:val="28"/>
          <w:szCs w:val="20"/>
        </w:rPr>
      </w:pPr>
      <w:r w:rsidRPr="00FB246A">
        <w:rPr>
          <w:rFonts w:ascii="Arial" w:hAnsi="Arial" w:cs="Arial"/>
          <w:b/>
          <w:bCs/>
          <w:sz w:val="28"/>
          <w:szCs w:val="20"/>
        </w:rPr>
        <w:t>PREAMBLE</w:t>
      </w:r>
    </w:p>
    <w:p w:rsidR="007F754E" w:rsidRPr="002E6355" w:rsidRDefault="007F754E" w:rsidP="007F754E">
      <w:pPr>
        <w:autoSpaceDE w:val="0"/>
        <w:autoSpaceDN w:val="0"/>
        <w:adjustRightInd w:val="0"/>
        <w:spacing w:after="0" w:line="240" w:lineRule="auto"/>
        <w:jc w:val="center"/>
        <w:rPr>
          <w:rFonts w:ascii="Arial" w:hAnsi="Arial" w:cs="Arial"/>
          <w:b/>
          <w:bCs/>
          <w:sz w:val="24"/>
          <w:szCs w:val="20"/>
        </w:rPr>
      </w:pPr>
      <w:r w:rsidRPr="002E6355">
        <w:rPr>
          <w:rFonts w:ascii="Arial" w:hAnsi="Arial" w:cs="Arial"/>
          <w:b/>
          <w:bCs/>
          <w:sz w:val="24"/>
          <w:szCs w:val="20"/>
        </w:rPr>
        <w:t xml:space="preserve"> </w:t>
      </w:r>
    </w:p>
    <w:p w:rsidR="007F754E" w:rsidRPr="002E6355" w:rsidRDefault="007F754E" w:rsidP="007F754E">
      <w:pPr>
        <w:autoSpaceDE w:val="0"/>
        <w:autoSpaceDN w:val="0"/>
        <w:adjustRightInd w:val="0"/>
        <w:spacing w:after="0" w:line="240" w:lineRule="auto"/>
        <w:rPr>
          <w:rFonts w:ascii="Arial" w:hAnsi="Arial" w:cs="Arial"/>
          <w:bCs/>
          <w:sz w:val="20"/>
          <w:szCs w:val="20"/>
        </w:rPr>
      </w:pPr>
      <w:r w:rsidRPr="002E6355">
        <w:rPr>
          <w:rFonts w:ascii="Arial" w:hAnsi="Arial" w:cs="Arial"/>
          <w:bCs/>
          <w:sz w:val="20"/>
          <w:szCs w:val="20"/>
        </w:rPr>
        <w:t>In response to the call for input on the Medicines and Related Substances Amendment Bill (Bill 6 of 2014), the Traditional Healers Organisation (THO) has work shopped its view and proposals based on:</w:t>
      </w:r>
    </w:p>
    <w:p w:rsidR="007F754E" w:rsidRPr="002E6355" w:rsidRDefault="007F754E" w:rsidP="007F754E">
      <w:pPr>
        <w:autoSpaceDE w:val="0"/>
        <w:autoSpaceDN w:val="0"/>
        <w:adjustRightInd w:val="0"/>
        <w:spacing w:after="0" w:line="240" w:lineRule="auto"/>
        <w:rPr>
          <w:rFonts w:ascii="Arial" w:hAnsi="Arial" w:cs="Arial"/>
          <w:bCs/>
          <w:sz w:val="20"/>
          <w:szCs w:val="20"/>
        </w:rPr>
      </w:pPr>
    </w:p>
    <w:p w:rsidR="007F754E" w:rsidRPr="002E6355" w:rsidRDefault="007F754E" w:rsidP="007F754E">
      <w:pPr>
        <w:pStyle w:val="ListParagraph"/>
        <w:numPr>
          <w:ilvl w:val="0"/>
          <w:numId w:val="20"/>
        </w:numPr>
        <w:autoSpaceDE w:val="0"/>
        <w:autoSpaceDN w:val="0"/>
        <w:adjustRightInd w:val="0"/>
        <w:spacing w:after="0" w:line="240" w:lineRule="auto"/>
        <w:rPr>
          <w:rFonts w:ascii="Arial" w:hAnsi="Arial" w:cs="Arial"/>
          <w:bCs/>
          <w:sz w:val="20"/>
          <w:szCs w:val="20"/>
        </w:rPr>
      </w:pPr>
      <w:r w:rsidRPr="002E6355">
        <w:rPr>
          <w:rFonts w:ascii="Arial" w:hAnsi="Arial" w:cs="Arial"/>
          <w:bCs/>
          <w:sz w:val="20"/>
          <w:szCs w:val="20"/>
        </w:rPr>
        <w:t xml:space="preserve">National Reference Centre for African Traditional Medicines - A South African Model (2010), </w:t>
      </w:r>
    </w:p>
    <w:p w:rsidR="007F754E" w:rsidRPr="002E6355" w:rsidRDefault="007F754E" w:rsidP="007F754E">
      <w:pPr>
        <w:pStyle w:val="ListParagraph"/>
        <w:numPr>
          <w:ilvl w:val="0"/>
          <w:numId w:val="20"/>
        </w:numPr>
        <w:autoSpaceDE w:val="0"/>
        <w:autoSpaceDN w:val="0"/>
        <w:adjustRightInd w:val="0"/>
        <w:spacing w:after="0" w:line="240" w:lineRule="auto"/>
        <w:rPr>
          <w:rFonts w:ascii="Arial" w:hAnsi="Arial" w:cs="Arial"/>
          <w:bCs/>
          <w:sz w:val="20"/>
          <w:szCs w:val="20"/>
        </w:rPr>
      </w:pPr>
      <w:r w:rsidRPr="002E6355">
        <w:rPr>
          <w:rFonts w:ascii="Arial" w:hAnsi="Arial" w:cs="Arial"/>
          <w:bCs/>
          <w:sz w:val="20"/>
          <w:szCs w:val="20"/>
        </w:rPr>
        <w:t>The World Health Organisation (WHO) Traditional Medicine Strategy (2014 - 2023),</w:t>
      </w:r>
    </w:p>
    <w:p w:rsidR="007F754E" w:rsidRPr="002E6355" w:rsidRDefault="007F754E" w:rsidP="007F754E">
      <w:pPr>
        <w:pStyle w:val="ListParagraph"/>
        <w:numPr>
          <w:ilvl w:val="0"/>
          <w:numId w:val="20"/>
        </w:numPr>
        <w:autoSpaceDE w:val="0"/>
        <w:autoSpaceDN w:val="0"/>
        <w:adjustRightInd w:val="0"/>
        <w:spacing w:after="0" w:line="240" w:lineRule="auto"/>
        <w:rPr>
          <w:rFonts w:ascii="Arial" w:hAnsi="Arial" w:cs="Arial"/>
          <w:bCs/>
          <w:sz w:val="20"/>
          <w:szCs w:val="20"/>
        </w:rPr>
      </w:pPr>
      <w:r w:rsidRPr="002E6355">
        <w:rPr>
          <w:rFonts w:ascii="Arial" w:hAnsi="Arial" w:cs="Arial"/>
          <w:bCs/>
          <w:sz w:val="20"/>
          <w:szCs w:val="20"/>
        </w:rPr>
        <w:t>The Traditional Health Practitioner’s Act (Act 22 of 2007),</w:t>
      </w:r>
    </w:p>
    <w:p w:rsidR="007F754E" w:rsidRPr="002E6355" w:rsidRDefault="007F754E" w:rsidP="007F754E">
      <w:pPr>
        <w:pStyle w:val="ListParagraph"/>
        <w:numPr>
          <w:ilvl w:val="0"/>
          <w:numId w:val="20"/>
        </w:numPr>
        <w:autoSpaceDE w:val="0"/>
        <w:autoSpaceDN w:val="0"/>
        <w:adjustRightInd w:val="0"/>
        <w:spacing w:after="0" w:line="240" w:lineRule="auto"/>
        <w:rPr>
          <w:rFonts w:ascii="Arial" w:hAnsi="Arial" w:cs="Arial"/>
          <w:bCs/>
          <w:sz w:val="20"/>
          <w:szCs w:val="20"/>
        </w:rPr>
      </w:pPr>
      <w:r w:rsidRPr="002E6355">
        <w:rPr>
          <w:rFonts w:ascii="Arial" w:hAnsi="Arial" w:cs="Arial"/>
          <w:bCs/>
          <w:sz w:val="20"/>
          <w:szCs w:val="20"/>
        </w:rPr>
        <w:t>The Medical Schemes Act and its Regulations (Act 131 of 1998),</w:t>
      </w:r>
    </w:p>
    <w:p w:rsidR="007F754E" w:rsidRPr="002E6355" w:rsidRDefault="007F754E" w:rsidP="007F754E">
      <w:pPr>
        <w:pStyle w:val="ListParagraph"/>
        <w:numPr>
          <w:ilvl w:val="0"/>
          <w:numId w:val="20"/>
        </w:numPr>
        <w:autoSpaceDE w:val="0"/>
        <w:autoSpaceDN w:val="0"/>
        <w:adjustRightInd w:val="0"/>
        <w:spacing w:after="0" w:line="240" w:lineRule="auto"/>
        <w:rPr>
          <w:rFonts w:ascii="Arial" w:hAnsi="Arial" w:cs="Arial"/>
          <w:bCs/>
          <w:sz w:val="20"/>
          <w:szCs w:val="20"/>
        </w:rPr>
      </w:pPr>
      <w:r w:rsidRPr="002E6355">
        <w:rPr>
          <w:rFonts w:ascii="Arial" w:hAnsi="Arial" w:cs="Arial"/>
          <w:bCs/>
          <w:sz w:val="20"/>
          <w:szCs w:val="20"/>
        </w:rPr>
        <w:t>The National Health Act (Act 61 of 2003),</w:t>
      </w:r>
    </w:p>
    <w:p w:rsidR="007F754E" w:rsidRPr="002E6355" w:rsidRDefault="007F754E" w:rsidP="007F754E">
      <w:pPr>
        <w:pStyle w:val="ListParagraph"/>
        <w:numPr>
          <w:ilvl w:val="0"/>
          <w:numId w:val="20"/>
        </w:numPr>
        <w:autoSpaceDE w:val="0"/>
        <w:autoSpaceDN w:val="0"/>
        <w:adjustRightInd w:val="0"/>
        <w:spacing w:after="0" w:line="240" w:lineRule="auto"/>
        <w:rPr>
          <w:rFonts w:ascii="Arial" w:hAnsi="Arial" w:cs="Arial"/>
          <w:bCs/>
          <w:sz w:val="20"/>
          <w:szCs w:val="20"/>
        </w:rPr>
      </w:pPr>
      <w:r w:rsidRPr="002E6355">
        <w:rPr>
          <w:rFonts w:ascii="Arial" w:hAnsi="Arial" w:cs="Arial"/>
          <w:bCs/>
          <w:sz w:val="20"/>
          <w:szCs w:val="20"/>
        </w:rPr>
        <w:t xml:space="preserve">The National Health Charter (2011), </w:t>
      </w:r>
    </w:p>
    <w:p w:rsidR="007F754E" w:rsidRPr="002E6355" w:rsidRDefault="007F754E" w:rsidP="007F754E">
      <w:pPr>
        <w:pStyle w:val="ListParagraph"/>
        <w:numPr>
          <w:ilvl w:val="0"/>
          <w:numId w:val="20"/>
        </w:numPr>
        <w:autoSpaceDE w:val="0"/>
        <w:autoSpaceDN w:val="0"/>
        <w:adjustRightInd w:val="0"/>
        <w:spacing w:after="0" w:line="240" w:lineRule="auto"/>
        <w:rPr>
          <w:rFonts w:ascii="Arial" w:hAnsi="Arial" w:cs="Arial"/>
          <w:bCs/>
          <w:sz w:val="20"/>
          <w:szCs w:val="20"/>
        </w:rPr>
      </w:pPr>
      <w:r w:rsidRPr="002E6355">
        <w:rPr>
          <w:rFonts w:ascii="Arial" w:hAnsi="Arial" w:cs="Arial"/>
          <w:bCs/>
          <w:sz w:val="20"/>
          <w:szCs w:val="20"/>
        </w:rPr>
        <w:t>The current BB BEE Charters,</w:t>
      </w:r>
    </w:p>
    <w:p w:rsidR="007F754E" w:rsidRPr="002E6355" w:rsidRDefault="007F754E" w:rsidP="007F754E">
      <w:pPr>
        <w:pStyle w:val="ListParagraph"/>
        <w:numPr>
          <w:ilvl w:val="0"/>
          <w:numId w:val="20"/>
        </w:numPr>
        <w:autoSpaceDE w:val="0"/>
        <w:autoSpaceDN w:val="0"/>
        <w:adjustRightInd w:val="0"/>
        <w:spacing w:after="0" w:line="240" w:lineRule="auto"/>
        <w:rPr>
          <w:rFonts w:ascii="Arial" w:hAnsi="Arial" w:cs="Arial"/>
          <w:bCs/>
          <w:sz w:val="20"/>
          <w:szCs w:val="20"/>
        </w:rPr>
      </w:pPr>
      <w:r w:rsidRPr="002E6355">
        <w:rPr>
          <w:rFonts w:ascii="Arial" w:hAnsi="Arial" w:cs="Arial"/>
          <w:bCs/>
          <w:sz w:val="20"/>
          <w:szCs w:val="20"/>
        </w:rPr>
        <w:t>The Pharmacy Act (Act 53 of 1974),</w:t>
      </w:r>
    </w:p>
    <w:p w:rsidR="007F754E" w:rsidRPr="002E6355" w:rsidRDefault="007F754E" w:rsidP="007F754E">
      <w:pPr>
        <w:pStyle w:val="ListParagraph"/>
        <w:numPr>
          <w:ilvl w:val="0"/>
          <w:numId w:val="20"/>
        </w:numPr>
        <w:autoSpaceDE w:val="0"/>
        <w:autoSpaceDN w:val="0"/>
        <w:adjustRightInd w:val="0"/>
        <w:spacing w:after="0" w:line="240" w:lineRule="auto"/>
        <w:rPr>
          <w:rFonts w:ascii="Arial" w:hAnsi="Arial" w:cs="Arial"/>
          <w:bCs/>
          <w:sz w:val="20"/>
          <w:szCs w:val="20"/>
        </w:rPr>
      </w:pPr>
      <w:r w:rsidRPr="002E6355">
        <w:rPr>
          <w:rFonts w:ascii="Arial" w:hAnsi="Arial" w:cs="Arial"/>
          <w:bCs/>
          <w:sz w:val="20"/>
          <w:szCs w:val="20"/>
        </w:rPr>
        <w:t>Health Professions Act (Act 56 of 1974),</w:t>
      </w:r>
    </w:p>
    <w:p w:rsidR="007F754E" w:rsidRPr="002E6355" w:rsidRDefault="007F754E" w:rsidP="007F754E">
      <w:pPr>
        <w:pStyle w:val="ListParagraph"/>
        <w:numPr>
          <w:ilvl w:val="0"/>
          <w:numId w:val="20"/>
        </w:numPr>
        <w:autoSpaceDE w:val="0"/>
        <w:autoSpaceDN w:val="0"/>
        <w:adjustRightInd w:val="0"/>
        <w:spacing w:after="0" w:line="240" w:lineRule="auto"/>
        <w:rPr>
          <w:rFonts w:ascii="Arial" w:hAnsi="Arial" w:cs="Arial"/>
          <w:bCs/>
          <w:sz w:val="20"/>
          <w:szCs w:val="20"/>
        </w:rPr>
      </w:pPr>
      <w:r w:rsidRPr="002E6355">
        <w:rPr>
          <w:rFonts w:ascii="Arial" w:hAnsi="Arial" w:cs="Arial"/>
          <w:bCs/>
          <w:sz w:val="20"/>
          <w:szCs w:val="20"/>
        </w:rPr>
        <w:t>The Children’s Act (Act 38 of 2005),</w:t>
      </w:r>
    </w:p>
    <w:p w:rsidR="007F754E" w:rsidRPr="002E6355" w:rsidRDefault="007F754E" w:rsidP="007F754E">
      <w:pPr>
        <w:pStyle w:val="ListParagraph"/>
        <w:numPr>
          <w:ilvl w:val="0"/>
          <w:numId w:val="20"/>
        </w:numPr>
        <w:autoSpaceDE w:val="0"/>
        <w:autoSpaceDN w:val="0"/>
        <w:adjustRightInd w:val="0"/>
        <w:spacing w:after="0" w:line="240" w:lineRule="auto"/>
        <w:rPr>
          <w:rFonts w:ascii="Arial" w:hAnsi="Arial" w:cs="Arial"/>
          <w:bCs/>
          <w:sz w:val="20"/>
          <w:szCs w:val="20"/>
        </w:rPr>
      </w:pPr>
      <w:r w:rsidRPr="002E6355">
        <w:rPr>
          <w:rFonts w:ascii="Arial" w:hAnsi="Arial" w:cs="Arial"/>
          <w:bCs/>
          <w:sz w:val="20"/>
          <w:szCs w:val="20"/>
        </w:rPr>
        <w:t>The Medicines and Related Substances Act (Act 101 of 1965), and</w:t>
      </w:r>
    </w:p>
    <w:p w:rsidR="007F754E" w:rsidRPr="002E6355" w:rsidRDefault="007F754E" w:rsidP="007F754E">
      <w:pPr>
        <w:pStyle w:val="ListParagraph"/>
        <w:numPr>
          <w:ilvl w:val="0"/>
          <w:numId w:val="20"/>
        </w:numPr>
        <w:autoSpaceDE w:val="0"/>
        <w:autoSpaceDN w:val="0"/>
        <w:adjustRightInd w:val="0"/>
        <w:spacing w:after="0" w:line="240" w:lineRule="auto"/>
        <w:rPr>
          <w:rFonts w:ascii="Arial" w:hAnsi="Arial" w:cs="Arial"/>
          <w:bCs/>
          <w:sz w:val="20"/>
          <w:szCs w:val="20"/>
        </w:rPr>
      </w:pPr>
      <w:r w:rsidRPr="002E6355">
        <w:rPr>
          <w:rFonts w:ascii="Arial" w:hAnsi="Arial" w:cs="Arial"/>
          <w:bCs/>
          <w:sz w:val="20"/>
          <w:szCs w:val="20"/>
        </w:rPr>
        <w:t>This Medicines and Related Substances Amendment Bill (Bill 6 of 2014).</w:t>
      </w:r>
    </w:p>
    <w:p w:rsidR="007F754E" w:rsidRPr="002E6355" w:rsidRDefault="007F754E" w:rsidP="007F754E">
      <w:pPr>
        <w:pStyle w:val="ListParagraph"/>
        <w:numPr>
          <w:ilvl w:val="0"/>
          <w:numId w:val="20"/>
        </w:numPr>
        <w:autoSpaceDE w:val="0"/>
        <w:autoSpaceDN w:val="0"/>
        <w:adjustRightInd w:val="0"/>
        <w:spacing w:after="0" w:line="240" w:lineRule="auto"/>
        <w:rPr>
          <w:rFonts w:ascii="Arial" w:hAnsi="Arial" w:cs="Arial"/>
          <w:bCs/>
          <w:sz w:val="20"/>
          <w:szCs w:val="20"/>
        </w:rPr>
      </w:pPr>
      <w:r w:rsidRPr="002E6355">
        <w:rPr>
          <w:rFonts w:ascii="Arial" w:hAnsi="Arial" w:cs="Arial"/>
          <w:bCs/>
          <w:sz w:val="20"/>
          <w:szCs w:val="20"/>
        </w:rPr>
        <w:t xml:space="preserve">The THO formed an alliance with the Traditional and Natural Health Alliance last year in recognition of our shared interests and vision for traditional and natural health. </w:t>
      </w:r>
    </w:p>
    <w:p w:rsidR="007F754E" w:rsidRPr="002E6355" w:rsidRDefault="007F754E" w:rsidP="007F754E">
      <w:pPr>
        <w:autoSpaceDE w:val="0"/>
        <w:autoSpaceDN w:val="0"/>
        <w:adjustRightInd w:val="0"/>
        <w:spacing w:after="0" w:line="240" w:lineRule="auto"/>
        <w:jc w:val="center"/>
        <w:rPr>
          <w:rFonts w:ascii="Arial" w:hAnsi="Arial" w:cs="Arial"/>
          <w:b/>
          <w:bCs/>
          <w:sz w:val="24"/>
          <w:szCs w:val="20"/>
        </w:rPr>
      </w:pPr>
      <w:r w:rsidRPr="002E6355">
        <w:rPr>
          <w:rFonts w:ascii="Arial" w:hAnsi="Arial" w:cs="Arial"/>
          <w:b/>
          <w:bCs/>
          <w:sz w:val="24"/>
          <w:szCs w:val="20"/>
        </w:rPr>
        <w:t xml:space="preserve"> </w:t>
      </w:r>
    </w:p>
    <w:p w:rsidR="007F754E" w:rsidRPr="00FB246A" w:rsidRDefault="00FB246A" w:rsidP="00FB246A">
      <w:pPr>
        <w:autoSpaceDE w:val="0"/>
        <w:autoSpaceDN w:val="0"/>
        <w:adjustRightInd w:val="0"/>
        <w:spacing w:after="0" w:line="240" w:lineRule="auto"/>
        <w:rPr>
          <w:rFonts w:ascii="Arial" w:hAnsi="Arial" w:cs="Arial"/>
          <w:b/>
          <w:bCs/>
          <w:sz w:val="28"/>
          <w:szCs w:val="28"/>
        </w:rPr>
      </w:pPr>
      <w:r w:rsidRPr="00FB246A">
        <w:rPr>
          <w:rFonts w:ascii="Arial" w:hAnsi="Arial" w:cs="Arial"/>
          <w:b/>
          <w:bCs/>
          <w:sz w:val="28"/>
          <w:szCs w:val="28"/>
        </w:rPr>
        <w:t>BACKGROUND</w:t>
      </w:r>
    </w:p>
    <w:p w:rsidR="007F754E" w:rsidRPr="002E6355" w:rsidRDefault="007F754E" w:rsidP="007F754E">
      <w:pPr>
        <w:autoSpaceDE w:val="0"/>
        <w:autoSpaceDN w:val="0"/>
        <w:adjustRightInd w:val="0"/>
        <w:spacing w:after="0" w:line="240" w:lineRule="auto"/>
        <w:jc w:val="center"/>
        <w:rPr>
          <w:rFonts w:ascii="Arial" w:hAnsi="Arial" w:cs="Arial"/>
          <w:bCs/>
          <w:sz w:val="20"/>
          <w:szCs w:val="20"/>
        </w:rPr>
      </w:pPr>
      <w:r w:rsidRPr="002E6355">
        <w:rPr>
          <w:rFonts w:ascii="Arial" w:hAnsi="Arial" w:cs="Arial"/>
          <w:bCs/>
          <w:sz w:val="20"/>
          <w:szCs w:val="20"/>
        </w:rPr>
        <w:t xml:space="preserve"> </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xml:space="preserve">Having </w:t>
      </w:r>
      <w:r w:rsidR="00FB246A">
        <w:rPr>
          <w:rFonts w:ascii="Arial" w:hAnsi="Arial" w:cs="Arial"/>
          <w:bCs/>
          <w:sz w:val="20"/>
          <w:szCs w:val="20"/>
        </w:rPr>
        <w:t xml:space="preserve">studied </w:t>
      </w:r>
      <w:r w:rsidRPr="002E6355">
        <w:rPr>
          <w:rFonts w:ascii="Arial" w:hAnsi="Arial" w:cs="Arial"/>
          <w:bCs/>
          <w:sz w:val="20"/>
          <w:szCs w:val="20"/>
        </w:rPr>
        <w:t xml:space="preserve">the Amendment Bill, our organisation would first like to commend the efforts of </w:t>
      </w:r>
      <w:r w:rsidR="00FB246A">
        <w:rPr>
          <w:rFonts w:ascii="Arial" w:hAnsi="Arial" w:cs="Arial"/>
          <w:bCs/>
          <w:sz w:val="20"/>
          <w:szCs w:val="20"/>
        </w:rPr>
        <w:t>this P</w:t>
      </w:r>
      <w:r w:rsidRPr="002E6355">
        <w:rPr>
          <w:rFonts w:ascii="Arial" w:hAnsi="Arial" w:cs="Arial"/>
          <w:bCs/>
          <w:sz w:val="20"/>
          <w:szCs w:val="20"/>
        </w:rPr>
        <w:t>arliament in endeavouring to create equality in medical practice in the Republic. The Act we are amending, which was drafted to control allopathic</w:t>
      </w:r>
      <w:r w:rsidR="00FB246A">
        <w:rPr>
          <w:rFonts w:ascii="Arial" w:hAnsi="Arial" w:cs="Arial"/>
          <w:bCs/>
          <w:sz w:val="20"/>
          <w:szCs w:val="20"/>
        </w:rPr>
        <w:t xml:space="preserve"> (pharmaceutical) drugs</w:t>
      </w:r>
      <w:r w:rsidRPr="002E6355">
        <w:rPr>
          <w:rFonts w:ascii="Arial" w:hAnsi="Arial" w:cs="Arial"/>
          <w:bCs/>
          <w:sz w:val="20"/>
          <w:szCs w:val="20"/>
        </w:rPr>
        <w:t xml:space="preserve"> such as thalidomide, comes from the dark era of apartheid, the same era that proposed the Medicines Control Council (MCC), an institution that lacked fairness, respect for dignity of Africans, the right to choice, right to information, right to cultural, lin</w:t>
      </w:r>
      <w:r w:rsidR="00FB246A">
        <w:rPr>
          <w:rFonts w:ascii="Arial" w:hAnsi="Arial" w:cs="Arial"/>
          <w:bCs/>
          <w:sz w:val="20"/>
          <w:szCs w:val="20"/>
        </w:rPr>
        <w:t xml:space="preserve">guistic and religious practice and </w:t>
      </w:r>
      <w:r w:rsidRPr="002E6355">
        <w:rPr>
          <w:rFonts w:ascii="Arial" w:hAnsi="Arial" w:cs="Arial"/>
          <w:bCs/>
          <w:sz w:val="20"/>
          <w:szCs w:val="20"/>
        </w:rPr>
        <w:t xml:space="preserve">treatment with dignity and freedom of association. </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p>
    <w:p w:rsidR="00FB246A"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xml:space="preserve">This body was implemented to control allopathic </w:t>
      </w:r>
      <w:r w:rsidR="00FB246A">
        <w:rPr>
          <w:rFonts w:ascii="Arial" w:hAnsi="Arial" w:cs="Arial"/>
          <w:bCs/>
          <w:sz w:val="20"/>
          <w:szCs w:val="20"/>
        </w:rPr>
        <w:t>(pharmaceutical) drugs</w:t>
      </w:r>
      <w:r w:rsidRPr="002E6355">
        <w:rPr>
          <w:rFonts w:ascii="Arial" w:hAnsi="Arial" w:cs="Arial"/>
          <w:bCs/>
          <w:sz w:val="20"/>
          <w:szCs w:val="20"/>
        </w:rPr>
        <w:t xml:space="preserve"> and its manufacturers – ‘Big Pharma’ </w:t>
      </w:r>
      <w:r w:rsidR="00FB246A">
        <w:rPr>
          <w:rFonts w:ascii="Arial" w:hAnsi="Arial" w:cs="Arial"/>
          <w:bCs/>
          <w:sz w:val="20"/>
          <w:szCs w:val="20"/>
        </w:rPr>
        <w:t xml:space="preserve">- </w:t>
      </w:r>
      <w:r w:rsidRPr="002E6355">
        <w:rPr>
          <w:rFonts w:ascii="Arial" w:hAnsi="Arial" w:cs="Arial"/>
          <w:bCs/>
          <w:sz w:val="20"/>
          <w:szCs w:val="20"/>
        </w:rPr>
        <w:t>as opposed t</w:t>
      </w:r>
      <w:r w:rsidR="00FB246A">
        <w:rPr>
          <w:rFonts w:ascii="Arial" w:hAnsi="Arial" w:cs="Arial"/>
          <w:bCs/>
          <w:sz w:val="20"/>
          <w:szCs w:val="20"/>
        </w:rPr>
        <w:t xml:space="preserve">o all forms of medicines consumed </w:t>
      </w:r>
      <w:r w:rsidR="00FB246A" w:rsidRPr="002E6355">
        <w:rPr>
          <w:rFonts w:ascii="Arial" w:hAnsi="Arial" w:cs="Arial"/>
          <w:bCs/>
          <w:sz w:val="20"/>
          <w:szCs w:val="20"/>
        </w:rPr>
        <w:t>by</w:t>
      </w:r>
      <w:r w:rsidRPr="002E6355">
        <w:rPr>
          <w:rFonts w:ascii="Arial" w:hAnsi="Arial" w:cs="Arial"/>
          <w:bCs/>
          <w:sz w:val="20"/>
          <w:szCs w:val="20"/>
        </w:rPr>
        <w:t xml:space="preserve"> our people. In </w:t>
      </w:r>
      <w:r w:rsidR="00FB246A">
        <w:rPr>
          <w:rFonts w:ascii="Arial" w:hAnsi="Arial" w:cs="Arial"/>
          <w:bCs/>
          <w:sz w:val="20"/>
          <w:szCs w:val="20"/>
        </w:rPr>
        <w:t xml:space="preserve">seeking </w:t>
      </w:r>
      <w:r w:rsidRPr="002E6355">
        <w:rPr>
          <w:rFonts w:ascii="Arial" w:hAnsi="Arial" w:cs="Arial"/>
          <w:bCs/>
          <w:sz w:val="20"/>
          <w:szCs w:val="20"/>
        </w:rPr>
        <w:t xml:space="preserve">redressing </w:t>
      </w:r>
      <w:r w:rsidR="00FB246A">
        <w:rPr>
          <w:rFonts w:ascii="Arial" w:hAnsi="Arial" w:cs="Arial"/>
          <w:bCs/>
          <w:sz w:val="20"/>
          <w:szCs w:val="20"/>
        </w:rPr>
        <w:t xml:space="preserve">for </w:t>
      </w:r>
      <w:r w:rsidRPr="002E6355">
        <w:rPr>
          <w:rFonts w:ascii="Arial" w:hAnsi="Arial" w:cs="Arial"/>
          <w:bCs/>
          <w:sz w:val="20"/>
          <w:szCs w:val="20"/>
        </w:rPr>
        <w:t xml:space="preserve">this historical injustice, the Traditional Healers Organisation (THO) feels </w:t>
      </w:r>
      <w:r w:rsidR="00FB246A">
        <w:rPr>
          <w:rFonts w:ascii="Arial" w:hAnsi="Arial" w:cs="Arial"/>
          <w:bCs/>
          <w:sz w:val="20"/>
          <w:szCs w:val="20"/>
        </w:rPr>
        <w:t xml:space="preserve">that </w:t>
      </w:r>
      <w:r w:rsidRPr="002E6355">
        <w:rPr>
          <w:rFonts w:ascii="Arial" w:hAnsi="Arial" w:cs="Arial"/>
          <w:bCs/>
          <w:sz w:val="20"/>
          <w:szCs w:val="20"/>
        </w:rPr>
        <w:t xml:space="preserve">we must at all costs avoid replacing the MCC with a similar monster. </w:t>
      </w:r>
    </w:p>
    <w:p w:rsidR="00FB246A" w:rsidRDefault="00FB246A" w:rsidP="007F754E">
      <w:pPr>
        <w:autoSpaceDE w:val="0"/>
        <w:autoSpaceDN w:val="0"/>
        <w:adjustRightInd w:val="0"/>
        <w:spacing w:after="0" w:line="240" w:lineRule="auto"/>
        <w:jc w:val="both"/>
        <w:rPr>
          <w:rFonts w:ascii="Arial" w:hAnsi="Arial" w:cs="Arial"/>
          <w:bCs/>
          <w:sz w:val="20"/>
          <w:szCs w:val="20"/>
        </w:rPr>
      </w:pP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xml:space="preserve">This </w:t>
      </w:r>
      <w:r w:rsidR="00FB246A">
        <w:rPr>
          <w:rFonts w:ascii="Arial" w:hAnsi="Arial" w:cs="Arial"/>
          <w:bCs/>
          <w:sz w:val="20"/>
          <w:szCs w:val="20"/>
        </w:rPr>
        <w:t xml:space="preserve">Bill and its resulting </w:t>
      </w:r>
      <w:r w:rsidRPr="002E6355">
        <w:rPr>
          <w:rFonts w:ascii="Arial" w:hAnsi="Arial" w:cs="Arial"/>
          <w:bCs/>
          <w:sz w:val="20"/>
          <w:szCs w:val="20"/>
        </w:rPr>
        <w:t xml:space="preserve">new structure, the SAHPRA, must demonstrate transformation and </w:t>
      </w:r>
      <w:r w:rsidR="00FB246A">
        <w:rPr>
          <w:rFonts w:ascii="Arial" w:hAnsi="Arial" w:cs="Arial"/>
          <w:bCs/>
          <w:sz w:val="20"/>
          <w:szCs w:val="20"/>
        </w:rPr>
        <w:t xml:space="preserve">an </w:t>
      </w:r>
      <w:r w:rsidRPr="002E6355">
        <w:rPr>
          <w:rFonts w:ascii="Arial" w:hAnsi="Arial" w:cs="Arial"/>
          <w:bCs/>
          <w:sz w:val="20"/>
          <w:szCs w:val="20"/>
        </w:rPr>
        <w:t xml:space="preserve">understanding of the existence of all healing systems as used by our people and their </w:t>
      </w:r>
      <w:r w:rsidR="00FB246A">
        <w:rPr>
          <w:rFonts w:ascii="Arial" w:hAnsi="Arial" w:cs="Arial"/>
          <w:bCs/>
          <w:sz w:val="20"/>
          <w:szCs w:val="20"/>
        </w:rPr>
        <w:t xml:space="preserve">respect their </w:t>
      </w:r>
      <w:r w:rsidRPr="002E6355">
        <w:rPr>
          <w:rFonts w:ascii="Arial" w:hAnsi="Arial" w:cs="Arial"/>
          <w:bCs/>
          <w:sz w:val="20"/>
          <w:szCs w:val="20"/>
        </w:rPr>
        <w:t>autonomous status. Importantly, this new structure must open up the sovereign right of individual South</w:t>
      </w:r>
      <w:r w:rsidR="00FB246A">
        <w:rPr>
          <w:rFonts w:ascii="Arial" w:hAnsi="Arial" w:cs="Arial"/>
          <w:bCs/>
          <w:sz w:val="20"/>
          <w:szCs w:val="20"/>
        </w:rPr>
        <w:t xml:space="preserve"> Africans to choose their</w:t>
      </w:r>
      <w:r w:rsidRPr="002E6355">
        <w:rPr>
          <w:rFonts w:ascii="Arial" w:hAnsi="Arial" w:cs="Arial"/>
          <w:bCs/>
          <w:sz w:val="20"/>
          <w:szCs w:val="20"/>
        </w:rPr>
        <w:t xml:space="preserve"> </w:t>
      </w:r>
      <w:r w:rsidR="00FB246A">
        <w:rPr>
          <w:rFonts w:ascii="Arial" w:hAnsi="Arial" w:cs="Arial"/>
          <w:bCs/>
          <w:sz w:val="20"/>
          <w:szCs w:val="20"/>
        </w:rPr>
        <w:t>health</w:t>
      </w:r>
      <w:r w:rsidRPr="002E6355">
        <w:rPr>
          <w:rFonts w:ascii="Arial" w:hAnsi="Arial" w:cs="Arial"/>
          <w:bCs/>
          <w:sz w:val="20"/>
          <w:szCs w:val="20"/>
        </w:rPr>
        <w:t xml:space="preserve"> system </w:t>
      </w:r>
      <w:r w:rsidR="00FB246A">
        <w:rPr>
          <w:rFonts w:ascii="Arial" w:hAnsi="Arial" w:cs="Arial"/>
          <w:bCs/>
          <w:sz w:val="20"/>
          <w:szCs w:val="20"/>
        </w:rPr>
        <w:t xml:space="preserve">and medicines </w:t>
      </w:r>
      <w:r w:rsidRPr="002E6355">
        <w:rPr>
          <w:rFonts w:ascii="Arial" w:hAnsi="Arial" w:cs="Arial"/>
          <w:bCs/>
          <w:sz w:val="20"/>
          <w:szCs w:val="20"/>
        </w:rPr>
        <w:t>of their choice.</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p>
    <w:p w:rsidR="00FB246A"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lastRenderedPageBreak/>
        <w:t xml:space="preserve">Consequently, we note with displeasure that a meeting held </w:t>
      </w:r>
      <w:r w:rsidR="00FB246A" w:rsidRPr="002E6355">
        <w:rPr>
          <w:rFonts w:ascii="Arial" w:hAnsi="Arial" w:cs="Arial"/>
          <w:bCs/>
          <w:sz w:val="20"/>
          <w:szCs w:val="20"/>
        </w:rPr>
        <w:t xml:space="preserve">on </w:t>
      </w:r>
      <w:r w:rsidR="00FB246A">
        <w:rPr>
          <w:rFonts w:ascii="Arial" w:hAnsi="Arial" w:cs="Arial"/>
          <w:bCs/>
          <w:sz w:val="20"/>
          <w:szCs w:val="20"/>
        </w:rPr>
        <w:t>the 15</w:t>
      </w:r>
      <w:r w:rsidR="00FB246A" w:rsidRPr="00FB246A">
        <w:rPr>
          <w:rFonts w:ascii="Arial" w:hAnsi="Arial" w:cs="Arial"/>
          <w:bCs/>
          <w:sz w:val="20"/>
          <w:szCs w:val="20"/>
          <w:vertAlign w:val="superscript"/>
        </w:rPr>
        <w:t>th</w:t>
      </w:r>
      <w:r w:rsidR="00FB246A">
        <w:rPr>
          <w:rFonts w:ascii="Arial" w:hAnsi="Arial" w:cs="Arial"/>
          <w:bCs/>
          <w:sz w:val="20"/>
          <w:szCs w:val="20"/>
        </w:rPr>
        <w:t xml:space="preserve"> of March </w:t>
      </w:r>
      <w:r w:rsidRPr="002E6355">
        <w:rPr>
          <w:rFonts w:ascii="Arial" w:hAnsi="Arial" w:cs="Arial"/>
          <w:bCs/>
          <w:sz w:val="20"/>
          <w:szCs w:val="20"/>
        </w:rPr>
        <w:t>2012</w:t>
      </w:r>
      <w:r w:rsidR="00FB246A">
        <w:rPr>
          <w:rFonts w:ascii="Arial" w:hAnsi="Arial" w:cs="Arial"/>
          <w:bCs/>
          <w:sz w:val="20"/>
          <w:szCs w:val="20"/>
        </w:rPr>
        <w:t>,</w:t>
      </w:r>
      <w:r w:rsidRPr="002E6355">
        <w:rPr>
          <w:rFonts w:ascii="Arial" w:hAnsi="Arial" w:cs="Arial"/>
          <w:bCs/>
          <w:sz w:val="20"/>
          <w:szCs w:val="20"/>
        </w:rPr>
        <w:t xml:space="preserve"> only a group of 12 previously advantaged institutions</w:t>
      </w:r>
      <w:r w:rsidR="00FB246A">
        <w:rPr>
          <w:rFonts w:ascii="Arial" w:hAnsi="Arial" w:cs="Arial"/>
          <w:bCs/>
          <w:sz w:val="20"/>
          <w:szCs w:val="20"/>
        </w:rPr>
        <w:t xml:space="preserve"> (pharmaceutical drug affiliated groups)</w:t>
      </w:r>
      <w:r w:rsidRPr="002E6355">
        <w:rPr>
          <w:rFonts w:ascii="Arial" w:hAnsi="Arial" w:cs="Arial"/>
          <w:bCs/>
          <w:sz w:val="20"/>
          <w:szCs w:val="20"/>
        </w:rPr>
        <w:t xml:space="preserve"> were invited to make presentations on this new body</w:t>
      </w:r>
      <w:r w:rsidR="00FB246A">
        <w:rPr>
          <w:rFonts w:ascii="Arial" w:hAnsi="Arial" w:cs="Arial"/>
          <w:bCs/>
          <w:sz w:val="20"/>
          <w:szCs w:val="20"/>
        </w:rPr>
        <w:t>,</w:t>
      </w:r>
      <w:r w:rsidRPr="002E6355">
        <w:rPr>
          <w:rFonts w:ascii="Arial" w:hAnsi="Arial" w:cs="Arial"/>
          <w:bCs/>
          <w:sz w:val="20"/>
          <w:szCs w:val="20"/>
        </w:rPr>
        <w:t xml:space="preserve"> and thereby unconstitutionally ignoring the interest of about 72 percent </w:t>
      </w:r>
      <w:r w:rsidR="00FB246A">
        <w:rPr>
          <w:rFonts w:ascii="Arial" w:hAnsi="Arial" w:cs="Arial"/>
          <w:bCs/>
          <w:sz w:val="20"/>
          <w:szCs w:val="20"/>
        </w:rPr>
        <w:t xml:space="preserve">of </w:t>
      </w:r>
      <w:r w:rsidRPr="002E6355">
        <w:rPr>
          <w:rFonts w:ascii="Arial" w:hAnsi="Arial" w:cs="Arial"/>
          <w:bCs/>
          <w:sz w:val="20"/>
          <w:szCs w:val="20"/>
        </w:rPr>
        <w:t>South Africans that consume African Traditional Medicine</w:t>
      </w:r>
      <w:r w:rsidR="00FB246A">
        <w:rPr>
          <w:rFonts w:ascii="Arial" w:hAnsi="Arial" w:cs="Arial"/>
          <w:bCs/>
          <w:sz w:val="20"/>
          <w:szCs w:val="20"/>
        </w:rPr>
        <w:t>s</w:t>
      </w:r>
      <w:r w:rsidRPr="002E6355">
        <w:rPr>
          <w:rFonts w:ascii="Arial" w:hAnsi="Arial" w:cs="Arial"/>
          <w:bCs/>
          <w:sz w:val="20"/>
          <w:szCs w:val="20"/>
        </w:rPr>
        <w:t xml:space="preserve"> (refer to page 19 of the Medicine and Related Substances Amendment Bill (Bill 6 of 2014). </w:t>
      </w:r>
    </w:p>
    <w:p w:rsidR="00FB246A" w:rsidRDefault="00FB246A" w:rsidP="007F754E">
      <w:pPr>
        <w:autoSpaceDE w:val="0"/>
        <w:autoSpaceDN w:val="0"/>
        <w:adjustRightInd w:val="0"/>
        <w:spacing w:after="0" w:line="240" w:lineRule="auto"/>
        <w:jc w:val="both"/>
        <w:rPr>
          <w:rFonts w:ascii="Arial" w:hAnsi="Arial" w:cs="Arial"/>
          <w:bCs/>
          <w:sz w:val="20"/>
          <w:szCs w:val="20"/>
        </w:rPr>
      </w:pP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xml:space="preserve">To us this demonstrates how unfairly </w:t>
      </w:r>
      <w:r w:rsidR="00FB246A">
        <w:rPr>
          <w:rFonts w:ascii="Arial" w:hAnsi="Arial" w:cs="Arial"/>
          <w:bCs/>
          <w:sz w:val="20"/>
          <w:szCs w:val="20"/>
        </w:rPr>
        <w:t>biomedical</w:t>
      </w:r>
      <w:r w:rsidRPr="002E6355">
        <w:rPr>
          <w:rFonts w:ascii="Arial" w:hAnsi="Arial" w:cs="Arial"/>
          <w:bCs/>
          <w:sz w:val="20"/>
          <w:szCs w:val="20"/>
        </w:rPr>
        <w:t xml:space="preserve"> bias has entrenched itself within </w:t>
      </w:r>
      <w:r w:rsidR="00FB246A">
        <w:rPr>
          <w:rFonts w:ascii="Arial" w:hAnsi="Arial" w:cs="Arial"/>
          <w:bCs/>
          <w:sz w:val="20"/>
          <w:szCs w:val="20"/>
        </w:rPr>
        <w:t xml:space="preserve">the </w:t>
      </w:r>
      <w:r w:rsidRPr="002E6355">
        <w:rPr>
          <w:rFonts w:ascii="Arial" w:hAnsi="Arial" w:cs="Arial"/>
          <w:bCs/>
          <w:sz w:val="20"/>
          <w:szCs w:val="20"/>
        </w:rPr>
        <w:t xml:space="preserve">structures of </w:t>
      </w:r>
      <w:r w:rsidR="00991052">
        <w:rPr>
          <w:rFonts w:ascii="Arial" w:hAnsi="Arial" w:cs="Arial"/>
          <w:bCs/>
          <w:sz w:val="20"/>
          <w:szCs w:val="20"/>
        </w:rPr>
        <w:t xml:space="preserve">our </w:t>
      </w:r>
      <w:r w:rsidRPr="002E6355">
        <w:rPr>
          <w:rFonts w:ascii="Arial" w:hAnsi="Arial" w:cs="Arial"/>
          <w:bCs/>
          <w:sz w:val="20"/>
          <w:szCs w:val="20"/>
        </w:rPr>
        <w:t xml:space="preserve">government.  </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Our underst</w:t>
      </w:r>
      <w:r w:rsidR="00991052">
        <w:rPr>
          <w:rFonts w:ascii="Arial" w:hAnsi="Arial" w:cs="Arial"/>
          <w:bCs/>
          <w:sz w:val="20"/>
          <w:szCs w:val="20"/>
        </w:rPr>
        <w:t>anding is that this proposed Act should include a new, separate Directorate</w:t>
      </w:r>
      <w:r w:rsidRPr="002E6355">
        <w:rPr>
          <w:rFonts w:ascii="Arial" w:hAnsi="Arial" w:cs="Arial"/>
          <w:bCs/>
          <w:sz w:val="20"/>
          <w:szCs w:val="20"/>
        </w:rPr>
        <w:t xml:space="preserve"> under SAHPRA to regulate African Traditional Medicines. This authority must be made up of specialists within our </w:t>
      </w:r>
      <w:r w:rsidR="00991052">
        <w:rPr>
          <w:rFonts w:ascii="Arial" w:hAnsi="Arial" w:cs="Arial"/>
          <w:bCs/>
          <w:sz w:val="20"/>
          <w:szCs w:val="20"/>
        </w:rPr>
        <w:t>sector</w:t>
      </w:r>
      <w:r w:rsidRPr="002E6355">
        <w:rPr>
          <w:rFonts w:ascii="Arial" w:hAnsi="Arial" w:cs="Arial"/>
          <w:bCs/>
          <w:sz w:val="20"/>
          <w:szCs w:val="20"/>
        </w:rPr>
        <w:t xml:space="preserve"> and accountable to the public and practitioners. </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p>
    <w:p w:rsidR="00991052"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We are therefore of the view that for redress</w:t>
      </w:r>
      <w:bookmarkStart w:id="0" w:name="_GoBack"/>
      <w:bookmarkEnd w:id="0"/>
      <w:r w:rsidRPr="002E6355">
        <w:rPr>
          <w:rFonts w:ascii="Arial" w:hAnsi="Arial" w:cs="Arial"/>
          <w:bCs/>
          <w:sz w:val="20"/>
          <w:szCs w:val="20"/>
        </w:rPr>
        <w:t xml:space="preserve"> to happen</w:t>
      </w:r>
      <w:r w:rsidR="00991052">
        <w:rPr>
          <w:rFonts w:ascii="Arial" w:hAnsi="Arial" w:cs="Arial"/>
          <w:bCs/>
          <w:sz w:val="20"/>
          <w:szCs w:val="20"/>
        </w:rPr>
        <w:t>,</w:t>
      </w:r>
      <w:r w:rsidRPr="002E6355">
        <w:rPr>
          <w:rFonts w:ascii="Arial" w:hAnsi="Arial" w:cs="Arial"/>
          <w:bCs/>
          <w:sz w:val="20"/>
          <w:szCs w:val="20"/>
        </w:rPr>
        <w:t xml:space="preserve"> such an authority must account to the public (through their representatives in government) to avoid a master servant relationship with the allopathic</w:t>
      </w:r>
      <w:r w:rsidR="00991052">
        <w:rPr>
          <w:rFonts w:ascii="Arial" w:hAnsi="Arial" w:cs="Arial"/>
          <w:bCs/>
          <w:sz w:val="20"/>
          <w:szCs w:val="20"/>
        </w:rPr>
        <w:t xml:space="preserve"> (pharmaceutical)</w:t>
      </w:r>
      <w:r w:rsidRPr="002E6355">
        <w:rPr>
          <w:rFonts w:ascii="Arial" w:hAnsi="Arial" w:cs="Arial"/>
          <w:bCs/>
          <w:sz w:val="20"/>
          <w:szCs w:val="20"/>
        </w:rPr>
        <w:t xml:space="preserve"> regulatory body. </w:t>
      </w:r>
    </w:p>
    <w:p w:rsidR="00991052" w:rsidRDefault="00991052" w:rsidP="007F754E">
      <w:pPr>
        <w:autoSpaceDE w:val="0"/>
        <w:autoSpaceDN w:val="0"/>
        <w:adjustRightInd w:val="0"/>
        <w:spacing w:after="0" w:line="240" w:lineRule="auto"/>
        <w:jc w:val="both"/>
        <w:rPr>
          <w:rFonts w:ascii="Arial" w:hAnsi="Arial" w:cs="Arial"/>
          <w:bCs/>
          <w:sz w:val="20"/>
          <w:szCs w:val="20"/>
        </w:rPr>
      </w:pP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What is confusing is that there is not much difference between this newly proposed regulatory body and the previous problematic MCC, at least in principle.</w:t>
      </w:r>
    </w:p>
    <w:p w:rsidR="007F754E" w:rsidRPr="002E6355" w:rsidRDefault="007F754E" w:rsidP="007F754E">
      <w:pPr>
        <w:autoSpaceDE w:val="0"/>
        <w:autoSpaceDN w:val="0"/>
        <w:adjustRightInd w:val="0"/>
        <w:spacing w:after="0" w:line="240" w:lineRule="auto"/>
        <w:jc w:val="center"/>
        <w:rPr>
          <w:rFonts w:ascii="Arial" w:hAnsi="Arial" w:cs="Arial"/>
          <w:bCs/>
          <w:sz w:val="20"/>
          <w:szCs w:val="20"/>
        </w:rPr>
      </w:pPr>
      <w:r w:rsidRPr="002E6355">
        <w:rPr>
          <w:rFonts w:ascii="Arial" w:hAnsi="Arial" w:cs="Arial"/>
          <w:bCs/>
          <w:sz w:val="20"/>
          <w:szCs w:val="20"/>
        </w:rPr>
        <w:t xml:space="preserve"> </w:t>
      </w:r>
    </w:p>
    <w:p w:rsidR="007F754E" w:rsidRPr="002E6355" w:rsidRDefault="00991052" w:rsidP="007F754E">
      <w:pPr>
        <w:autoSpaceDE w:val="0"/>
        <w:autoSpaceDN w:val="0"/>
        <w:adjustRightInd w:val="0"/>
        <w:spacing w:after="0" w:line="240" w:lineRule="auto"/>
        <w:jc w:val="center"/>
        <w:rPr>
          <w:rFonts w:ascii="Arial" w:hAnsi="Arial" w:cs="Arial"/>
          <w:b/>
          <w:bCs/>
          <w:szCs w:val="20"/>
        </w:rPr>
      </w:pPr>
      <w:r w:rsidRPr="002E6355">
        <w:rPr>
          <w:rFonts w:ascii="Arial" w:hAnsi="Arial" w:cs="Arial"/>
          <w:b/>
          <w:bCs/>
          <w:szCs w:val="20"/>
        </w:rPr>
        <w:t>COMPOSITION OF THE SAHPRA BOARD</w:t>
      </w:r>
    </w:p>
    <w:p w:rsidR="007F754E" w:rsidRPr="002E6355" w:rsidRDefault="007F754E" w:rsidP="007F754E">
      <w:pPr>
        <w:autoSpaceDE w:val="0"/>
        <w:autoSpaceDN w:val="0"/>
        <w:adjustRightInd w:val="0"/>
        <w:spacing w:after="0" w:line="240" w:lineRule="auto"/>
        <w:jc w:val="center"/>
        <w:rPr>
          <w:rFonts w:ascii="Arial" w:hAnsi="Arial" w:cs="Arial"/>
          <w:bCs/>
          <w:sz w:val="20"/>
          <w:szCs w:val="20"/>
        </w:rPr>
      </w:pPr>
      <w:r w:rsidRPr="002E6355">
        <w:rPr>
          <w:rFonts w:ascii="Arial" w:hAnsi="Arial" w:cs="Arial"/>
          <w:bCs/>
          <w:sz w:val="20"/>
          <w:szCs w:val="20"/>
        </w:rPr>
        <w:t xml:space="preserve"> </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Section 2(C) of the Bill establishes the SAHPRA board. However, what is not clear is whether this new body will have a Registrar. Or perhaps, the duties of the registrar will be subsumed by the new Chief Executive Officer. Our humble view is that this is problematic as the Registrar was previously responsible for registering medicines and without this office, this essential job will be lost in the office of the CEO who in the main is a political figure charged with the responsibility of overall leadership of the administrative arm of the board.</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xml:space="preserve">• We contend strongly that the new SAHPRA board must retain a Registrar who must, however, not be a pharmacist but a person with a greater understanding of all medicine sciences who can therefore act neutral at all times. The board itself continues to affirm allopathic medical system as the only and best medical model/system. This is because 85 percent of the people to be appointed are pro west and the allopathic medicine. A separate regulatory board for ATMs’ should have autonomy to ensure that all ATMs’ value-chain phases are represented. The appointment of regulatory committees should be comprised of experts who have a proven track record on developing ATMs – as a </w:t>
      </w:r>
      <w:proofErr w:type="gramStart"/>
      <w:r w:rsidRPr="002E6355">
        <w:rPr>
          <w:rFonts w:ascii="Arial" w:hAnsi="Arial" w:cs="Arial"/>
          <w:bCs/>
          <w:sz w:val="20"/>
          <w:szCs w:val="20"/>
        </w:rPr>
        <w:t>country,</w:t>
      </w:r>
      <w:proofErr w:type="gramEnd"/>
      <w:r w:rsidRPr="002E6355">
        <w:rPr>
          <w:rFonts w:ascii="Arial" w:hAnsi="Arial" w:cs="Arial"/>
          <w:bCs/>
          <w:sz w:val="20"/>
          <w:szCs w:val="20"/>
        </w:rPr>
        <w:t xml:space="preserve"> we can go as far as recruiting international experts. This is the only way ATMs will be fully supported from the regulatory perspective. </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The organisation is of the view that clinical trials and research methodologies should demonstrate an understanding of the uniqueness of African Traditional Medicine and its application. To save government resources, research must appreciate that some plants have already gone through vigorous investigation and trials and should be uplifted to monographs stage. When conducting African Traditional Medicine (ATM) trials we must look to the empirical evidence, disciplines and research methodology without undermining ATM development. The same would go for Complementary Medicine (CAMs). We must hasten to add that we are alive to the fallibility of Allopathic Scientific Research as evidenced by the recent-years contrasting strong oppositional views amongst ‘some of the world's great scientists’ about what a healthy diet is.</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The Traditional Health Practitioners Act No. 22/2007 anticipates the establishment of regulations to affirm the latter. This begs the question therefore; how will these regulations anticipated by the THP Act find expression within SAHPRA?</w:t>
      </w:r>
    </w:p>
    <w:p w:rsidR="007F754E" w:rsidRPr="002E6355" w:rsidRDefault="007F754E" w:rsidP="007F754E">
      <w:pPr>
        <w:autoSpaceDE w:val="0"/>
        <w:autoSpaceDN w:val="0"/>
        <w:adjustRightInd w:val="0"/>
        <w:spacing w:after="0" w:line="240" w:lineRule="auto"/>
        <w:jc w:val="center"/>
        <w:rPr>
          <w:rFonts w:ascii="Arial" w:hAnsi="Arial" w:cs="Arial"/>
          <w:bCs/>
          <w:sz w:val="20"/>
          <w:szCs w:val="20"/>
        </w:rPr>
      </w:pPr>
      <w:r w:rsidRPr="002E6355">
        <w:rPr>
          <w:rFonts w:ascii="Arial" w:hAnsi="Arial" w:cs="Arial"/>
          <w:bCs/>
          <w:sz w:val="20"/>
          <w:szCs w:val="20"/>
        </w:rPr>
        <w:t xml:space="preserve"> </w:t>
      </w:r>
    </w:p>
    <w:p w:rsidR="007F754E" w:rsidRPr="002E6355" w:rsidRDefault="007F754E" w:rsidP="007F754E">
      <w:pPr>
        <w:autoSpaceDE w:val="0"/>
        <w:autoSpaceDN w:val="0"/>
        <w:adjustRightInd w:val="0"/>
        <w:spacing w:after="0" w:line="240" w:lineRule="auto"/>
        <w:jc w:val="center"/>
        <w:rPr>
          <w:rFonts w:ascii="Arial" w:hAnsi="Arial" w:cs="Arial"/>
          <w:b/>
          <w:bCs/>
          <w:sz w:val="24"/>
          <w:szCs w:val="24"/>
        </w:rPr>
      </w:pPr>
      <w:r w:rsidRPr="002E6355">
        <w:rPr>
          <w:rFonts w:ascii="Arial" w:hAnsi="Arial" w:cs="Arial"/>
          <w:b/>
          <w:bCs/>
          <w:sz w:val="24"/>
          <w:szCs w:val="24"/>
        </w:rPr>
        <w:t>SAHPRA Authority Functionaries</w:t>
      </w:r>
    </w:p>
    <w:p w:rsidR="007F754E" w:rsidRPr="002E6355" w:rsidRDefault="007F754E" w:rsidP="007F754E">
      <w:pPr>
        <w:autoSpaceDE w:val="0"/>
        <w:autoSpaceDN w:val="0"/>
        <w:adjustRightInd w:val="0"/>
        <w:spacing w:after="0" w:line="240" w:lineRule="auto"/>
        <w:jc w:val="center"/>
        <w:rPr>
          <w:rFonts w:ascii="Arial" w:hAnsi="Arial" w:cs="Arial"/>
          <w:bCs/>
          <w:sz w:val="20"/>
          <w:szCs w:val="20"/>
        </w:rPr>
      </w:pP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If parliament is unable to disassociate African Traditional Medicine from other healing systems we believe it should at least design the authority in this way;</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p>
    <w:p w:rsidR="007F754E" w:rsidRPr="002E6355" w:rsidRDefault="007F754E" w:rsidP="007F754E">
      <w:pPr>
        <w:pStyle w:val="ListParagraph"/>
        <w:numPr>
          <w:ilvl w:val="0"/>
          <w:numId w:val="21"/>
        </w:num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lastRenderedPageBreak/>
        <w:t>At the political level we expect to have SAHPRA executive which will be responsible for political directives and total leadership of all the healing systems. Such a body will be represented by all the key industry executives from the sub committees.</w:t>
      </w:r>
    </w:p>
    <w:p w:rsidR="007F754E" w:rsidRPr="002E6355" w:rsidRDefault="007F754E" w:rsidP="007F754E">
      <w:pPr>
        <w:pStyle w:val="ListParagraph"/>
        <w:numPr>
          <w:ilvl w:val="0"/>
          <w:numId w:val="21"/>
        </w:num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At the administrative level the THO is of the view that every industry must have its own executive committee with experts that reflect that industry’s interest. Such a sub-committee will be responsible for performing all administrative functions including registration of industry medicines in liaising with industry Councils.</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p>
    <w:p w:rsidR="007F754E" w:rsidRPr="002E6355" w:rsidRDefault="007F754E" w:rsidP="007F754E">
      <w:pPr>
        <w:autoSpaceDE w:val="0"/>
        <w:autoSpaceDN w:val="0"/>
        <w:adjustRightInd w:val="0"/>
        <w:spacing w:after="0" w:line="240" w:lineRule="auto"/>
        <w:jc w:val="center"/>
        <w:rPr>
          <w:rFonts w:ascii="Arial" w:hAnsi="Arial" w:cs="Arial"/>
          <w:b/>
          <w:bCs/>
          <w:sz w:val="24"/>
          <w:szCs w:val="20"/>
        </w:rPr>
      </w:pPr>
    </w:p>
    <w:p w:rsidR="007F754E" w:rsidRPr="002E6355" w:rsidRDefault="007F754E" w:rsidP="007F754E">
      <w:pPr>
        <w:autoSpaceDE w:val="0"/>
        <w:autoSpaceDN w:val="0"/>
        <w:adjustRightInd w:val="0"/>
        <w:spacing w:after="0" w:line="240" w:lineRule="auto"/>
        <w:jc w:val="center"/>
        <w:rPr>
          <w:rFonts w:ascii="Arial" w:hAnsi="Arial" w:cs="Arial"/>
          <w:b/>
          <w:bCs/>
          <w:sz w:val="24"/>
          <w:szCs w:val="20"/>
        </w:rPr>
      </w:pPr>
      <w:r w:rsidRPr="002E6355">
        <w:rPr>
          <w:rFonts w:ascii="Arial" w:hAnsi="Arial" w:cs="Arial"/>
          <w:b/>
          <w:bCs/>
          <w:sz w:val="24"/>
          <w:szCs w:val="20"/>
        </w:rPr>
        <w:t>General Comments</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The following are some of our inputs to the amendment Bill.</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p>
    <w:p w:rsidR="007F754E" w:rsidRPr="002E6355" w:rsidRDefault="007F754E" w:rsidP="007F754E">
      <w:pPr>
        <w:autoSpaceDE w:val="0"/>
        <w:autoSpaceDN w:val="0"/>
        <w:adjustRightInd w:val="0"/>
        <w:spacing w:after="0" w:line="240" w:lineRule="auto"/>
        <w:jc w:val="both"/>
        <w:rPr>
          <w:rFonts w:ascii="Arial" w:hAnsi="Arial" w:cs="Arial"/>
          <w:bCs/>
          <w:sz w:val="20"/>
          <w:szCs w:val="20"/>
          <w:u w:val="single"/>
        </w:rPr>
      </w:pPr>
      <w:r w:rsidRPr="002E6355">
        <w:rPr>
          <w:rFonts w:ascii="Arial" w:hAnsi="Arial" w:cs="Arial"/>
          <w:bCs/>
          <w:sz w:val="20"/>
          <w:szCs w:val="20"/>
          <w:u w:val="single"/>
        </w:rPr>
        <w:t>Definitions:</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1. Section 1: Include ‘African Traditional Medicine’ on definitions. (Refer to THP Act). Definitions 1: “An African healing system utilised or administered to human beings or animals to diagnose and treat/manage diseases, prevent or reverse a disease state and to maintain a good health or good look and (b) used for sanitation (insecticides)”.</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xml:space="preserve"> </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2. Definition 2: Traditional Medicine means an object or substance used in Traditional Health Practice for—(a) The diagnosis, treatment or prevention of a physical or mental illness; or (b) any curative or therapeutic purpose, including the maintenance or restoration of physical or mental health or wellbeing in human beings but does not include a dependant—producing or dangerous substance or drug. And (C) is used in accordance with the practice of the professions regulated under the Traditional Health Practitioners Act 22/2007.</w:t>
      </w:r>
    </w:p>
    <w:p w:rsidR="007F754E" w:rsidRPr="002E6355" w:rsidRDefault="007F754E" w:rsidP="007F754E">
      <w:pPr>
        <w:autoSpaceDE w:val="0"/>
        <w:autoSpaceDN w:val="0"/>
        <w:adjustRightInd w:val="0"/>
        <w:spacing w:after="0" w:line="240" w:lineRule="auto"/>
        <w:jc w:val="center"/>
        <w:rPr>
          <w:rFonts w:ascii="Arial" w:hAnsi="Arial" w:cs="Arial"/>
          <w:bCs/>
          <w:sz w:val="20"/>
          <w:szCs w:val="20"/>
        </w:rPr>
      </w:pPr>
      <w:r w:rsidRPr="002E6355">
        <w:rPr>
          <w:rFonts w:ascii="Arial" w:hAnsi="Arial" w:cs="Arial"/>
          <w:bCs/>
          <w:sz w:val="20"/>
          <w:szCs w:val="20"/>
        </w:rPr>
        <w:t xml:space="preserve"> </w:t>
      </w:r>
    </w:p>
    <w:p w:rsidR="007F754E" w:rsidRPr="002E6355" w:rsidRDefault="007F754E" w:rsidP="007F754E">
      <w:pPr>
        <w:autoSpaceDE w:val="0"/>
        <w:autoSpaceDN w:val="0"/>
        <w:adjustRightInd w:val="0"/>
        <w:spacing w:after="0" w:line="240" w:lineRule="auto"/>
        <w:jc w:val="center"/>
        <w:rPr>
          <w:rFonts w:ascii="Arial" w:hAnsi="Arial" w:cs="Arial"/>
          <w:b/>
          <w:bCs/>
          <w:sz w:val="24"/>
          <w:szCs w:val="20"/>
        </w:rPr>
      </w:pPr>
      <w:r w:rsidRPr="002E6355">
        <w:rPr>
          <w:rFonts w:ascii="Arial" w:hAnsi="Arial" w:cs="Arial"/>
          <w:b/>
          <w:bCs/>
          <w:sz w:val="24"/>
          <w:szCs w:val="20"/>
        </w:rPr>
        <w:t>General Comments on Complementary Medicine</w:t>
      </w:r>
    </w:p>
    <w:p w:rsidR="007F754E" w:rsidRPr="002E6355" w:rsidRDefault="007F754E" w:rsidP="007F754E">
      <w:pPr>
        <w:autoSpaceDE w:val="0"/>
        <w:autoSpaceDN w:val="0"/>
        <w:adjustRightInd w:val="0"/>
        <w:spacing w:after="0" w:line="240" w:lineRule="auto"/>
        <w:jc w:val="center"/>
        <w:rPr>
          <w:rFonts w:ascii="Arial" w:hAnsi="Arial" w:cs="Arial"/>
          <w:bCs/>
          <w:sz w:val="20"/>
          <w:szCs w:val="20"/>
        </w:rPr>
      </w:pPr>
      <w:r w:rsidRPr="002E6355">
        <w:rPr>
          <w:rFonts w:ascii="Arial" w:hAnsi="Arial" w:cs="Arial"/>
          <w:bCs/>
          <w:sz w:val="20"/>
          <w:szCs w:val="20"/>
        </w:rPr>
        <w:t xml:space="preserve"> </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2.  Section 1 (d): Replace with WHO definition.</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xml:space="preserve"> </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3.  Section 2B: Insert "as long as it does not undermine our sovereignty</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xml:space="preserve"> </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xml:space="preserve">4. Section 2C (2A): Board too skewed in favour of </w:t>
      </w:r>
      <w:proofErr w:type="spellStart"/>
      <w:r w:rsidRPr="002E6355">
        <w:rPr>
          <w:rFonts w:ascii="Arial" w:hAnsi="Arial" w:cs="Arial"/>
          <w:bCs/>
          <w:sz w:val="20"/>
          <w:szCs w:val="20"/>
        </w:rPr>
        <w:t>allopatic</w:t>
      </w:r>
      <w:proofErr w:type="spellEnd"/>
      <w:r w:rsidRPr="002E6355">
        <w:rPr>
          <w:rFonts w:ascii="Arial" w:hAnsi="Arial" w:cs="Arial"/>
          <w:bCs/>
          <w:sz w:val="20"/>
          <w:szCs w:val="20"/>
        </w:rPr>
        <w:t xml:space="preserve"> medicine. ...Clinical trials should be considerate of the history, disciplines and research methodology of both ATM and CAMs....Insert ATM and CAMs on the group of experts</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 xml:space="preserve"> </w:t>
      </w:r>
    </w:p>
    <w:p w:rsidR="007F754E" w:rsidRPr="002E6355" w:rsidRDefault="007F754E" w:rsidP="007F754E">
      <w:pPr>
        <w:autoSpaceDE w:val="0"/>
        <w:autoSpaceDN w:val="0"/>
        <w:adjustRightInd w:val="0"/>
        <w:spacing w:after="0" w:line="240" w:lineRule="auto"/>
        <w:jc w:val="both"/>
        <w:rPr>
          <w:rFonts w:ascii="Arial" w:hAnsi="Arial" w:cs="Arial"/>
          <w:bCs/>
          <w:sz w:val="20"/>
          <w:szCs w:val="20"/>
        </w:rPr>
      </w:pPr>
      <w:r w:rsidRPr="002E6355">
        <w:rPr>
          <w:rFonts w:ascii="Arial" w:hAnsi="Arial" w:cs="Arial"/>
          <w:bCs/>
          <w:sz w:val="20"/>
          <w:szCs w:val="20"/>
        </w:rPr>
        <w:t>5.  Section 16C: Insert the board will have to consult with the relevant expert committee</w:t>
      </w:r>
    </w:p>
    <w:p w:rsidR="007F754E" w:rsidRPr="002E6355" w:rsidRDefault="007F754E" w:rsidP="007F754E">
      <w:pPr>
        <w:pBdr>
          <w:bottom w:val="single" w:sz="4" w:space="1" w:color="auto"/>
        </w:pBdr>
        <w:autoSpaceDE w:val="0"/>
        <w:autoSpaceDN w:val="0"/>
        <w:adjustRightInd w:val="0"/>
        <w:spacing w:after="0" w:line="240" w:lineRule="auto"/>
        <w:jc w:val="both"/>
        <w:rPr>
          <w:rFonts w:ascii="Arial" w:hAnsi="Arial" w:cs="Arial"/>
          <w:bCs/>
          <w:sz w:val="20"/>
          <w:szCs w:val="20"/>
        </w:rPr>
      </w:pPr>
    </w:p>
    <w:p w:rsidR="001822C9" w:rsidRPr="002E6355" w:rsidRDefault="001822C9" w:rsidP="007F754E">
      <w:pPr>
        <w:autoSpaceDE w:val="0"/>
        <w:autoSpaceDN w:val="0"/>
        <w:adjustRightInd w:val="0"/>
        <w:spacing w:after="0" w:line="240" w:lineRule="auto"/>
        <w:jc w:val="center"/>
        <w:rPr>
          <w:rFonts w:ascii="Arial" w:hAnsi="Arial" w:cs="Arial"/>
          <w:sz w:val="20"/>
          <w:szCs w:val="20"/>
        </w:rPr>
      </w:pPr>
    </w:p>
    <w:sectPr w:rsidR="001822C9" w:rsidRPr="002E6355" w:rsidSect="003E4F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B224F"/>
    <w:multiLevelType w:val="hybridMultilevel"/>
    <w:tmpl w:val="AFA00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8F6D33"/>
    <w:multiLevelType w:val="hybridMultilevel"/>
    <w:tmpl w:val="A8D6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41B6D"/>
    <w:multiLevelType w:val="hybridMultilevel"/>
    <w:tmpl w:val="B13601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B3D50E4"/>
    <w:multiLevelType w:val="hybridMultilevel"/>
    <w:tmpl w:val="06961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BF60F51"/>
    <w:multiLevelType w:val="hybridMultilevel"/>
    <w:tmpl w:val="AC78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61AE2"/>
    <w:multiLevelType w:val="hybridMultilevel"/>
    <w:tmpl w:val="FC6C7E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DA1B84"/>
    <w:multiLevelType w:val="hybridMultilevel"/>
    <w:tmpl w:val="FFB0B92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6BE31EA"/>
    <w:multiLevelType w:val="hybridMultilevel"/>
    <w:tmpl w:val="6F4661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F3C73DD"/>
    <w:multiLevelType w:val="hybridMultilevel"/>
    <w:tmpl w:val="8306E032"/>
    <w:lvl w:ilvl="0" w:tplc="C5DE4EDA">
      <w:start w:val="27"/>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10D2C1A"/>
    <w:multiLevelType w:val="hybridMultilevel"/>
    <w:tmpl w:val="7C485BBE"/>
    <w:lvl w:ilvl="0" w:tplc="92A659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5B5064"/>
    <w:multiLevelType w:val="hybridMultilevel"/>
    <w:tmpl w:val="0E0AFC36"/>
    <w:lvl w:ilvl="0" w:tplc="F6DA9B80">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F7566E"/>
    <w:multiLevelType w:val="hybridMultilevel"/>
    <w:tmpl w:val="C32C0FF2"/>
    <w:lvl w:ilvl="0" w:tplc="CD524A46">
      <w:start w:val="1"/>
      <w:numFmt w:val="lowerLetter"/>
      <w:lvlText w:val="(%1)"/>
      <w:lvlJc w:val="left"/>
      <w:pPr>
        <w:ind w:left="1494" w:hanging="360"/>
      </w:pPr>
      <w:rPr>
        <w:rFonts w:hint="default"/>
        <w:b/>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3">
    <w:nsid w:val="2EC91169"/>
    <w:multiLevelType w:val="hybridMultilevel"/>
    <w:tmpl w:val="2E60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9667E"/>
    <w:multiLevelType w:val="hybridMultilevel"/>
    <w:tmpl w:val="0CE865BA"/>
    <w:lvl w:ilvl="0" w:tplc="040A69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8A47363"/>
    <w:multiLevelType w:val="hybridMultilevel"/>
    <w:tmpl w:val="CBF0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A7D27"/>
    <w:multiLevelType w:val="hybridMultilevel"/>
    <w:tmpl w:val="0436E4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F1320CB"/>
    <w:multiLevelType w:val="hybridMultilevel"/>
    <w:tmpl w:val="851CF80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8B541C1"/>
    <w:multiLevelType w:val="hybridMultilevel"/>
    <w:tmpl w:val="74A6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4009C"/>
    <w:multiLevelType w:val="hybridMultilevel"/>
    <w:tmpl w:val="3F006D5A"/>
    <w:lvl w:ilvl="0" w:tplc="1C090005">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nsid w:val="7C441CF7"/>
    <w:multiLevelType w:val="hybridMultilevel"/>
    <w:tmpl w:val="D0D03C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6"/>
  </w:num>
  <w:num w:numId="5">
    <w:abstractNumId w:val="9"/>
  </w:num>
  <w:num w:numId="6">
    <w:abstractNumId w:val="7"/>
  </w:num>
  <w:num w:numId="7">
    <w:abstractNumId w:val="19"/>
  </w:num>
  <w:num w:numId="8">
    <w:abstractNumId w:val="10"/>
  </w:num>
  <w:num w:numId="9">
    <w:abstractNumId w:val="20"/>
  </w:num>
  <w:num w:numId="10">
    <w:abstractNumId w:val="2"/>
  </w:num>
  <w:num w:numId="11">
    <w:abstractNumId w:val="18"/>
  </w:num>
  <w:num w:numId="12">
    <w:abstractNumId w:val="15"/>
  </w:num>
  <w:num w:numId="13">
    <w:abstractNumId w:val="13"/>
  </w:num>
  <w:num w:numId="14">
    <w:abstractNumId w:val="5"/>
  </w:num>
  <w:num w:numId="15">
    <w:abstractNumId w:val="8"/>
  </w:num>
  <w:num w:numId="16">
    <w:abstractNumId w:val="3"/>
  </w:num>
  <w:num w:numId="17">
    <w:abstractNumId w:val="16"/>
  </w:num>
  <w:num w:numId="18">
    <w:abstractNumId w:val="14"/>
  </w:num>
  <w:num w:numId="19">
    <w:abstractNumId w:val="17"/>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E6A58"/>
    <w:rsid w:val="000021F6"/>
    <w:rsid w:val="000276D3"/>
    <w:rsid w:val="00035014"/>
    <w:rsid w:val="00035C0C"/>
    <w:rsid w:val="000419E2"/>
    <w:rsid w:val="00065942"/>
    <w:rsid w:val="00083475"/>
    <w:rsid w:val="00085689"/>
    <w:rsid w:val="00091465"/>
    <w:rsid w:val="0009714A"/>
    <w:rsid w:val="00097C6D"/>
    <w:rsid w:val="000A43E2"/>
    <w:rsid w:val="000A4DCA"/>
    <w:rsid w:val="000B48CE"/>
    <w:rsid w:val="000B68F1"/>
    <w:rsid w:val="000E322F"/>
    <w:rsid w:val="000F624E"/>
    <w:rsid w:val="00102755"/>
    <w:rsid w:val="001141D9"/>
    <w:rsid w:val="00123240"/>
    <w:rsid w:val="00153412"/>
    <w:rsid w:val="00181EB0"/>
    <w:rsid w:val="001822C9"/>
    <w:rsid w:val="0019077A"/>
    <w:rsid w:val="001A40C0"/>
    <w:rsid w:val="001A69C2"/>
    <w:rsid w:val="001C6060"/>
    <w:rsid w:val="001D4A45"/>
    <w:rsid w:val="001E725E"/>
    <w:rsid w:val="0022677D"/>
    <w:rsid w:val="00233065"/>
    <w:rsid w:val="00236228"/>
    <w:rsid w:val="0024745F"/>
    <w:rsid w:val="002720E8"/>
    <w:rsid w:val="00272DCC"/>
    <w:rsid w:val="0027692C"/>
    <w:rsid w:val="002800C4"/>
    <w:rsid w:val="00281065"/>
    <w:rsid w:val="002A0631"/>
    <w:rsid w:val="002B68EA"/>
    <w:rsid w:val="002D47FD"/>
    <w:rsid w:val="002E6355"/>
    <w:rsid w:val="002F2EF7"/>
    <w:rsid w:val="00300F56"/>
    <w:rsid w:val="00307CFF"/>
    <w:rsid w:val="0032360C"/>
    <w:rsid w:val="00323F95"/>
    <w:rsid w:val="00345A04"/>
    <w:rsid w:val="0035767F"/>
    <w:rsid w:val="00361A6F"/>
    <w:rsid w:val="003635A8"/>
    <w:rsid w:val="003640F4"/>
    <w:rsid w:val="00367008"/>
    <w:rsid w:val="00381BB7"/>
    <w:rsid w:val="00393924"/>
    <w:rsid w:val="003A2959"/>
    <w:rsid w:val="003B699C"/>
    <w:rsid w:val="003D1846"/>
    <w:rsid w:val="003D5497"/>
    <w:rsid w:val="003E27FA"/>
    <w:rsid w:val="003E4FA9"/>
    <w:rsid w:val="00402772"/>
    <w:rsid w:val="004072F1"/>
    <w:rsid w:val="00420776"/>
    <w:rsid w:val="00435EF3"/>
    <w:rsid w:val="004373ED"/>
    <w:rsid w:val="004654EC"/>
    <w:rsid w:val="00472C5A"/>
    <w:rsid w:val="00477230"/>
    <w:rsid w:val="00493D1F"/>
    <w:rsid w:val="00497190"/>
    <w:rsid w:val="004A1AE6"/>
    <w:rsid w:val="004B49CA"/>
    <w:rsid w:val="004E0829"/>
    <w:rsid w:val="004E768E"/>
    <w:rsid w:val="004F2B00"/>
    <w:rsid w:val="00537210"/>
    <w:rsid w:val="00550B9D"/>
    <w:rsid w:val="00597CD6"/>
    <w:rsid w:val="005A3D32"/>
    <w:rsid w:val="005A636F"/>
    <w:rsid w:val="005B0C8C"/>
    <w:rsid w:val="005B203D"/>
    <w:rsid w:val="005B2B8E"/>
    <w:rsid w:val="005D1BCF"/>
    <w:rsid w:val="005D52AE"/>
    <w:rsid w:val="00625202"/>
    <w:rsid w:val="006508CB"/>
    <w:rsid w:val="0067001E"/>
    <w:rsid w:val="00672453"/>
    <w:rsid w:val="006A7592"/>
    <w:rsid w:val="006B007B"/>
    <w:rsid w:val="006D54C1"/>
    <w:rsid w:val="006D5843"/>
    <w:rsid w:val="006F485C"/>
    <w:rsid w:val="00717D26"/>
    <w:rsid w:val="00717D88"/>
    <w:rsid w:val="00731D25"/>
    <w:rsid w:val="00747075"/>
    <w:rsid w:val="00770A82"/>
    <w:rsid w:val="00797EAC"/>
    <w:rsid w:val="007B1C13"/>
    <w:rsid w:val="007C700A"/>
    <w:rsid w:val="007D3CE1"/>
    <w:rsid w:val="007D717F"/>
    <w:rsid w:val="007E6A58"/>
    <w:rsid w:val="007F180A"/>
    <w:rsid w:val="007F754E"/>
    <w:rsid w:val="00811913"/>
    <w:rsid w:val="00830201"/>
    <w:rsid w:val="008348DC"/>
    <w:rsid w:val="008435EF"/>
    <w:rsid w:val="008447AF"/>
    <w:rsid w:val="00880DA2"/>
    <w:rsid w:val="0088220C"/>
    <w:rsid w:val="008909D2"/>
    <w:rsid w:val="00891017"/>
    <w:rsid w:val="00893E74"/>
    <w:rsid w:val="008A2354"/>
    <w:rsid w:val="008A3D98"/>
    <w:rsid w:val="008D06D1"/>
    <w:rsid w:val="008E5A52"/>
    <w:rsid w:val="008F1DC1"/>
    <w:rsid w:val="008F6555"/>
    <w:rsid w:val="009005A4"/>
    <w:rsid w:val="00904512"/>
    <w:rsid w:val="009100BA"/>
    <w:rsid w:val="00914018"/>
    <w:rsid w:val="00914ADE"/>
    <w:rsid w:val="00927F70"/>
    <w:rsid w:val="009463EF"/>
    <w:rsid w:val="009512BA"/>
    <w:rsid w:val="00977C5A"/>
    <w:rsid w:val="00982A44"/>
    <w:rsid w:val="00991052"/>
    <w:rsid w:val="009910A3"/>
    <w:rsid w:val="009A3B6A"/>
    <w:rsid w:val="009B134F"/>
    <w:rsid w:val="009C5132"/>
    <w:rsid w:val="009C538F"/>
    <w:rsid w:val="009D0CEC"/>
    <w:rsid w:val="009D2898"/>
    <w:rsid w:val="009D4D32"/>
    <w:rsid w:val="00A369BD"/>
    <w:rsid w:val="00A47643"/>
    <w:rsid w:val="00A548DC"/>
    <w:rsid w:val="00A75483"/>
    <w:rsid w:val="00A926D9"/>
    <w:rsid w:val="00AA3AEC"/>
    <w:rsid w:val="00AC26EF"/>
    <w:rsid w:val="00AC5133"/>
    <w:rsid w:val="00AD7155"/>
    <w:rsid w:val="00AF2E23"/>
    <w:rsid w:val="00B01686"/>
    <w:rsid w:val="00B02232"/>
    <w:rsid w:val="00B056D9"/>
    <w:rsid w:val="00B07B82"/>
    <w:rsid w:val="00B14CEF"/>
    <w:rsid w:val="00B1514D"/>
    <w:rsid w:val="00B358BB"/>
    <w:rsid w:val="00B35AC2"/>
    <w:rsid w:val="00B5003E"/>
    <w:rsid w:val="00B50F5D"/>
    <w:rsid w:val="00B51BBC"/>
    <w:rsid w:val="00B54861"/>
    <w:rsid w:val="00B5492A"/>
    <w:rsid w:val="00B91194"/>
    <w:rsid w:val="00B92CD5"/>
    <w:rsid w:val="00BA2B25"/>
    <w:rsid w:val="00BA557C"/>
    <w:rsid w:val="00BA6001"/>
    <w:rsid w:val="00BA6404"/>
    <w:rsid w:val="00BB526E"/>
    <w:rsid w:val="00BC489C"/>
    <w:rsid w:val="00BD01BC"/>
    <w:rsid w:val="00BD2E52"/>
    <w:rsid w:val="00BD5837"/>
    <w:rsid w:val="00BE0AD1"/>
    <w:rsid w:val="00BE606D"/>
    <w:rsid w:val="00BF3C93"/>
    <w:rsid w:val="00C142A0"/>
    <w:rsid w:val="00C27E2E"/>
    <w:rsid w:val="00C45A2B"/>
    <w:rsid w:val="00C56E8B"/>
    <w:rsid w:val="00C6065D"/>
    <w:rsid w:val="00C701B6"/>
    <w:rsid w:val="00C81D4B"/>
    <w:rsid w:val="00C975E6"/>
    <w:rsid w:val="00CA165C"/>
    <w:rsid w:val="00CD7607"/>
    <w:rsid w:val="00CF4A39"/>
    <w:rsid w:val="00D07418"/>
    <w:rsid w:val="00D25A19"/>
    <w:rsid w:val="00D350D7"/>
    <w:rsid w:val="00D35FF2"/>
    <w:rsid w:val="00D67783"/>
    <w:rsid w:val="00D7292E"/>
    <w:rsid w:val="00D926B5"/>
    <w:rsid w:val="00DA73F8"/>
    <w:rsid w:val="00DC3721"/>
    <w:rsid w:val="00DF10AB"/>
    <w:rsid w:val="00E10568"/>
    <w:rsid w:val="00E13073"/>
    <w:rsid w:val="00E15E03"/>
    <w:rsid w:val="00E1747A"/>
    <w:rsid w:val="00E33F17"/>
    <w:rsid w:val="00E43458"/>
    <w:rsid w:val="00E50C71"/>
    <w:rsid w:val="00E7198B"/>
    <w:rsid w:val="00E73096"/>
    <w:rsid w:val="00E735FB"/>
    <w:rsid w:val="00E919A9"/>
    <w:rsid w:val="00EA20B3"/>
    <w:rsid w:val="00EA2256"/>
    <w:rsid w:val="00EA2B17"/>
    <w:rsid w:val="00EA2D4A"/>
    <w:rsid w:val="00EA411B"/>
    <w:rsid w:val="00EB3A70"/>
    <w:rsid w:val="00EB6671"/>
    <w:rsid w:val="00EC0CCC"/>
    <w:rsid w:val="00ED2508"/>
    <w:rsid w:val="00ED7BDC"/>
    <w:rsid w:val="00EF542C"/>
    <w:rsid w:val="00F04371"/>
    <w:rsid w:val="00F06409"/>
    <w:rsid w:val="00F073A8"/>
    <w:rsid w:val="00F22B9F"/>
    <w:rsid w:val="00F418A5"/>
    <w:rsid w:val="00F61F99"/>
    <w:rsid w:val="00FA0DE2"/>
    <w:rsid w:val="00FA7E22"/>
    <w:rsid w:val="00FB218C"/>
    <w:rsid w:val="00FB246A"/>
    <w:rsid w:val="00FC0143"/>
    <w:rsid w:val="00FC0812"/>
    <w:rsid w:val="00FC2EE6"/>
    <w:rsid w:val="00FC5BAD"/>
    <w:rsid w:val="00FF2142"/>
    <w:rsid w:val="00FF39C9"/>
    <w:rsid w:val="00FF527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58"/>
    <w:rPr>
      <w:rFonts w:ascii="Tahoma" w:hAnsi="Tahoma" w:cs="Tahoma"/>
      <w:sz w:val="16"/>
      <w:szCs w:val="16"/>
    </w:rPr>
  </w:style>
  <w:style w:type="paragraph" w:styleId="ListParagraph">
    <w:name w:val="List Paragraph"/>
    <w:basedOn w:val="Normal"/>
    <w:uiPriority w:val="34"/>
    <w:qFormat/>
    <w:rsid w:val="00FC0143"/>
    <w:pPr>
      <w:ind w:left="720"/>
      <w:contextualSpacing/>
    </w:pPr>
  </w:style>
  <w:style w:type="character" w:styleId="Emphasis">
    <w:name w:val="Emphasis"/>
    <w:basedOn w:val="DefaultParagraphFont"/>
    <w:uiPriority w:val="20"/>
    <w:qFormat/>
    <w:rsid w:val="00DC3721"/>
    <w:rPr>
      <w:i/>
      <w:iCs/>
    </w:rPr>
  </w:style>
  <w:style w:type="paragraph" w:styleId="NormalWeb">
    <w:name w:val="Normal (Web)"/>
    <w:basedOn w:val="Normal"/>
    <w:uiPriority w:val="99"/>
    <w:unhideWhenUsed/>
    <w:rsid w:val="00EA225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D06D1"/>
    <w:rPr>
      <w:b/>
      <w:bCs/>
    </w:rPr>
  </w:style>
  <w:style w:type="character" w:styleId="Hyperlink">
    <w:name w:val="Hyperlink"/>
    <w:basedOn w:val="DefaultParagraphFont"/>
    <w:uiPriority w:val="99"/>
    <w:unhideWhenUsed/>
    <w:rsid w:val="00BA60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58"/>
    <w:rPr>
      <w:rFonts w:ascii="Tahoma" w:hAnsi="Tahoma" w:cs="Tahoma"/>
      <w:sz w:val="16"/>
      <w:szCs w:val="16"/>
    </w:rPr>
  </w:style>
  <w:style w:type="paragraph" w:styleId="ListParagraph">
    <w:name w:val="List Paragraph"/>
    <w:basedOn w:val="Normal"/>
    <w:uiPriority w:val="34"/>
    <w:qFormat/>
    <w:rsid w:val="00FC0143"/>
    <w:pPr>
      <w:ind w:left="720"/>
      <w:contextualSpacing/>
    </w:pPr>
  </w:style>
  <w:style w:type="character" w:styleId="Emphasis">
    <w:name w:val="Emphasis"/>
    <w:basedOn w:val="DefaultParagraphFont"/>
    <w:uiPriority w:val="20"/>
    <w:qFormat/>
    <w:rsid w:val="00DC3721"/>
    <w:rPr>
      <w:i/>
      <w:iCs/>
    </w:rPr>
  </w:style>
  <w:style w:type="paragraph" w:styleId="NormalWeb">
    <w:name w:val="Normal (Web)"/>
    <w:basedOn w:val="Normal"/>
    <w:uiPriority w:val="99"/>
    <w:unhideWhenUsed/>
    <w:rsid w:val="00EA225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D06D1"/>
    <w:rPr>
      <w:b/>
      <w:bCs/>
    </w:rPr>
  </w:style>
  <w:style w:type="character" w:styleId="Hyperlink">
    <w:name w:val="Hyperlink"/>
    <w:basedOn w:val="DefaultParagraphFont"/>
    <w:uiPriority w:val="99"/>
    <w:unhideWhenUsed/>
    <w:rsid w:val="00BA60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9749042">
      <w:bodyDiv w:val="1"/>
      <w:marLeft w:val="0"/>
      <w:marRight w:val="0"/>
      <w:marTop w:val="0"/>
      <w:marBottom w:val="0"/>
      <w:divBdr>
        <w:top w:val="none" w:sz="0" w:space="0" w:color="auto"/>
        <w:left w:val="none" w:sz="0" w:space="0" w:color="auto"/>
        <w:bottom w:val="none" w:sz="0" w:space="0" w:color="auto"/>
        <w:right w:val="none" w:sz="0" w:space="0" w:color="auto"/>
      </w:divBdr>
    </w:div>
    <w:div w:id="1151563484">
      <w:bodyDiv w:val="1"/>
      <w:marLeft w:val="0"/>
      <w:marRight w:val="0"/>
      <w:marTop w:val="0"/>
      <w:marBottom w:val="0"/>
      <w:divBdr>
        <w:top w:val="none" w:sz="0" w:space="0" w:color="auto"/>
        <w:left w:val="none" w:sz="0" w:space="0" w:color="auto"/>
        <w:bottom w:val="none" w:sz="0" w:space="0" w:color="auto"/>
        <w:right w:val="none" w:sz="0" w:space="0" w:color="auto"/>
      </w:divBdr>
      <w:divsChild>
        <w:div w:id="731582717">
          <w:marLeft w:val="0"/>
          <w:marRight w:val="0"/>
          <w:marTop w:val="0"/>
          <w:marBottom w:val="0"/>
          <w:divBdr>
            <w:top w:val="none" w:sz="0" w:space="0" w:color="auto"/>
            <w:left w:val="none" w:sz="0" w:space="0" w:color="auto"/>
            <w:bottom w:val="none" w:sz="0" w:space="0" w:color="auto"/>
            <w:right w:val="none" w:sz="0" w:space="0" w:color="auto"/>
          </w:divBdr>
        </w:div>
      </w:divsChild>
    </w:div>
    <w:div w:id="1609698924">
      <w:bodyDiv w:val="1"/>
      <w:marLeft w:val="0"/>
      <w:marRight w:val="0"/>
      <w:marTop w:val="0"/>
      <w:marBottom w:val="0"/>
      <w:divBdr>
        <w:top w:val="none" w:sz="0" w:space="0" w:color="auto"/>
        <w:left w:val="none" w:sz="0" w:space="0" w:color="auto"/>
        <w:bottom w:val="none" w:sz="0" w:space="0" w:color="auto"/>
        <w:right w:val="none" w:sz="0" w:space="0" w:color="auto"/>
      </w:divBdr>
      <w:divsChild>
        <w:div w:id="1340156453">
          <w:marLeft w:val="0"/>
          <w:marRight w:val="0"/>
          <w:marTop w:val="0"/>
          <w:marBottom w:val="0"/>
          <w:divBdr>
            <w:top w:val="none" w:sz="0" w:space="0" w:color="auto"/>
            <w:left w:val="none" w:sz="0" w:space="0" w:color="auto"/>
            <w:bottom w:val="none" w:sz="0" w:space="0" w:color="auto"/>
            <w:right w:val="none" w:sz="0" w:space="0" w:color="auto"/>
          </w:divBdr>
        </w:div>
      </w:divsChild>
    </w:div>
    <w:div w:id="1927034030">
      <w:bodyDiv w:val="1"/>
      <w:marLeft w:val="0"/>
      <w:marRight w:val="0"/>
      <w:marTop w:val="0"/>
      <w:marBottom w:val="0"/>
      <w:divBdr>
        <w:top w:val="none" w:sz="0" w:space="0" w:color="auto"/>
        <w:left w:val="none" w:sz="0" w:space="0" w:color="auto"/>
        <w:bottom w:val="none" w:sz="0" w:space="0" w:color="auto"/>
        <w:right w:val="none" w:sz="0" w:space="0" w:color="auto"/>
      </w:divBdr>
    </w:div>
    <w:div w:id="20999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pmg.org.za/committee-meeting/179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da.gov/ForConsumers/ConsumerUpdates/ucm390539.htm"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3AAD-7774-43B7-A4F3-00799C31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13151</Words>
  <Characters>74964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User</cp:lastModifiedBy>
  <cp:revision>2</cp:revision>
  <cp:lastPrinted>2014-10-29T11:55:00Z</cp:lastPrinted>
  <dcterms:created xsi:type="dcterms:W3CDTF">2015-03-03T06:59:00Z</dcterms:created>
  <dcterms:modified xsi:type="dcterms:W3CDTF">2015-03-03T06:59:00Z</dcterms:modified>
</cp:coreProperties>
</file>