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44" w:rsidRPr="00B47BF1" w:rsidRDefault="00682944" w:rsidP="00682944">
      <w:pPr>
        <w:spacing w:line="480" w:lineRule="auto"/>
        <w:jc w:val="center"/>
        <w:rPr>
          <w:b/>
        </w:rPr>
      </w:pPr>
      <w:bookmarkStart w:id="0" w:name="_GoBack"/>
      <w:bookmarkEnd w:id="0"/>
      <w:r>
        <w:rPr>
          <w:b/>
        </w:rPr>
        <w:t>M</w:t>
      </w:r>
      <w:r w:rsidRPr="00B47BF1">
        <w:rPr>
          <w:b/>
        </w:rPr>
        <w:t>E</w:t>
      </w:r>
      <w:r>
        <w:rPr>
          <w:b/>
        </w:rPr>
        <w:t>DICINES AND RE</w:t>
      </w:r>
      <w:r w:rsidRPr="00B47BF1">
        <w:rPr>
          <w:b/>
        </w:rPr>
        <w:t>L</w:t>
      </w:r>
      <w:r>
        <w:rPr>
          <w:b/>
        </w:rPr>
        <w:t>A</w:t>
      </w:r>
      <w:r w:rsidRPr="00B47BF1">
        <w:rPr>
          <w:b/>
        </w:rPr>
        <w:t>TE</w:t>
      </w:r>
      <w:r>
        <w:rPr>
          <w:b/>
        </w:rPr>
        <w:t xml:space="preserve">D SUBSTANCES </w:t>
      </w:r>
      <w:r w:rsidRPr="00B47BF1">
        <w:rPr>
          <w:b/>
        </w:rPr>
        <w:t>AMENDMENT BILL</w:t>
      </w:r>
    </w:p>
    <w:p w:rsidR="00682944" w:rsidRPr="00B47BF1" w:rsidRDefault="00682944" w:rsidP="00682944">
      <w:pPr>
        <w:spacing w:line="480" w:lineRule="auto"/>
        <w:jc w:val="center"/>
        <w:rPr>
          <w:b/>
        </w:rPr>
      </w:pPr>
      <w:r w:rsidRPr="00B47BF1">
        <w:rPr>
          <w:b/>
        </w:rPr>
        <w:t xml:space="preserve">[B </w:t>
      </w:r>
      <w:r>
        <w:rPr>
          <w:b/>
        </w:rPr>
        <w:t>6</w:t>
      </w:r>
      <w:r w:rsidRPr="00B47BF1">
        <w:rPr>
          <w:b/>
        </w:rPr>
        <w:t>—201</w:t>
      </w:r>
      <w:r>
        <w:rPr>
          <w:b/>
        </w:rPr>
        <w:t>4</w:t>
      </w:r>
      <w:r w:rsidRPr="00B47BF1">
        <w:rPr>
          <w:b/>
        </w:rPr>
        <w:t>]</w:t>
      </w:r>
    </w:p>
    <w:p w:rsidR="00193F6E" w:rsidRPr="00682944" w:rsidRDefault="00193F6E" w:rsidP="00682944">
      <w:pPr>
        <w:jc w:val="center"/>
        <w:rPr>
          <w:b/>
        </w:rPr>
      </w:pPr>
    </w:p>
    <w:p w:rsidR="00682944" w:rsidRPr="00682944" w:rsidRDefault="00682944" w:rsidP="00682944">
      <w:pPr>
        <w:jc w:val="center"/>
        <w:rPr>
          <w:b/>
        </w:rPr>
      </w:pPr>
    </w:p>
    <w:tbl>
      <w:tblPr>
        <w:tblStyle w:val="TableGrid"/>
        <w:tblW w:w="0" w:type="auto"/>
        <w:tblLook w:val="04A0"/>
      </w:tblPr>
      <w:tblGrid>
        <w:gridCol w:w="1526"/>
        <w:gridCol w:w="6520"/>
        <w:gridCol w:w="5130"/>
      </w:tblGrid>
      <w:tr w:rsidR="00682944" w:rsidRPr="00682944" w:rsidTr="00A72404">
        <w:trPr>
          <w:tblHeader/>
        </w:trPr>
        <w:tc>
          <w:tcPr>
            <w:tcW w:w="1526" w:type="dxa"/>
            <w:shd w:val="clear" w:color="auto" w:fill="8DB3E2" w:themeFill="text2" w:themeFillTint="66"/>
          </w:tcPr>
          <w:p w:rsidR="00682944" w:rsidRPr="00682944" w:rsidRDefault="00682944" w:rsidP="00682944">
            <w:pPr>
              <w:jc w:val="center"/>
              <w:rPr>
                <w:b/>
              </w:rPr>
            </w:pPr>
            <w:r w:rsidRPr="00682944">
              <w:rPr>
                <w:b/>
              </w:rPr>
              <w:t xml:space="preserve">Clause </w:t>
            </w:r>
          </w:p>
        </w:tc>
        <w:tc>
          <w:tcPr>
            <w:tcW w:w="6520" w:type="dxa"/>
            <w:shd w:val="clear" w:color="auto" w:fill="8DB3E2" w:themeFill="text2" w:themeFillTint="66"/>
          </w:tcPr>
          <w:p w:rsidR="00682944" w:rsidRPr="00682944" w:rsidRDefault="00682944" w:rsidP="00682944">
            <w:pPr>
              <w:jc w:val="center"/>
              <w:rPr>
                <w:b/>
              </w:rPr>
            </w:pPr>
            <w:r w:rsidRPr="00682944">
              <w:rPr>
                <w:b/>
              </w:rPr>
              <w:t>Amendments Proposed</w:t>
            </w:r>
          </w:p>
        </w:tc>
        <w:tc>
          <w:tcPr>
            <w:tcW w:w="5130" w:type="dxa"/>
            <w:shd w:val="clear" w:color="auto" w:fill="8DB3E2" w:themeFill="text2" w:themeFillTint="66"/>
          </w:tcPr>
          <w:p w:rsidR="00682944" w:rsidRPr="00682944" w:rsidRDefault="00682944" w:rsidP="00682944">
            <w:pPr>
              <w:jc w:val="center"/>
              <w:rPr>
                <w:b/>
              </w:rPr>
            </w:pPr>
            <w:r w:rsidRPr="00682944">
              <w:rPr>
                <w:b/>
              </w:rPr>
              <w:t>Comments Department of Health</w:t>
            </w:r>
          </w:p>
        </w:tc>
      </w:tr>
      <w:tr w:rsidR="00682944" w:rsidTr="00682944">
        <w:tc>
          <w:tcPr>
            <w:tcW w:w="1526" w:type="dxa"/>
          </w:tcPr>
          <w:p w:rsidR="00682944" w:rsidRPr="00655F3F" w:rsidRDefault="00682944" w:rsidP="00682944">
            <w:pPr>
              <w:jc w:val="center"/>
              <w:rPr>
                <w:b/>
              </w:rPr>
            </w:pPr>
            <w:r w:rsidRPr="00655F3F">
              <w:rPr>
                <w:b/>
              </w:rPr>
              <w:t>1</w:t>
            </w:r>
          </w:p>
        </w:tc>
        <w:tc>
          <w:tcPr>
            <w:tcW w:w="6520" w:type="dxa"/>
          </w:tcPr>
          <w:p w:rsidR="00682944" w:rsidRPr="00A72404" w:rsidRDefault="00682944" w:rsidP="00A72404">
            <w:pPr>
              <w:pStyle w:val="ListParagraph"/>
              <w:numPr>
                <w:ilvl w:val="0"/>
                <w:numId w:val="1"/>
              </w:numPr>
              <w:spacing w:line="360" w:lineRule="auto"/>
              <w:jc w:val="both"/>
            </w:pPr>
            <w:r w:rsidRPr="00A72404">
              <w:rPr>
                <w:lang w:val="en-ZA"/>
              </w:rPr>
              <w:t>On page 2, in line 14, after "pamphlet" to insert "</w:t>
            </w:r>
            <w:r w:rsidRPr="00A72404">
              <w:rPr>
                <w:u w:val="single"/>
                <w:lang w:val="en-ZA"/>
              </w:rPr>
              <w:t>, electronic media</w:t>
            </w:r>
            <w:r w:rsidRPr="00A72404">
              <w:rPr>
                <w:lang w:val="en-ZA"/>
              </w:rPr>
              <w:t>"</w:t>
            </w:r>
          </w:p>
        </w:tc>
        <w:tc>
          <w:tcPr>
            <w:tcW w:w="5130" w:type="dxa"/>
          </w:tcPr>
          <w:p w:rsidR="00682944" w:rsidRDefault="00655F3F" w:rsidP="00655F3F">
            <w:pPr>
              <w:jc w:val="both"/>
            </w:pPr>
            <w:r>
              <w:t>Agree</w:t>
            </w:r>
          </w:p>
        </w:tc>
      </w:tr>
      <w:tr w:rsidR="00682944" w:rsidTr="00682944">
        <w:tc>
          <w:tcPr>
            <w:tcW w:w="1526" w:type="dxa"/>
          </w:tcPr>
          <w:p w:rsidR="00682944" w:rsidRDefault="00682944" w:rsidP="00682944">
            <w:pPr>
              <w:jc w:val="center"/>
            </w:pPr>
          </w:p>
        </w:tc>
        <w:tc>
          <w:tcPr>
            <w:tcW w:w="6520" w:type="dxa"/>
          </w:tcPr>
          <w:p w:rsidR="00682944" w:rsidRDefault="00682944" w:rsidP="00A72404">
            <w:pPr>
              <w:pStyle w:val="ListParagraph"/>
              <w:numPr>
                <w:ilvl w:val="0"/>
                <w:numId w:val="1"/>
              </w:numPr>
              <w:spacing w:line="360" w:lineRule="auto"/>
              <w:jc w:val="both"/>
            </w:pPr>
            <w:r>
              <w:rPr>
                <w:lang w:val="en-ZA"/>
              </w:rPr>
              <w:t>On page 3, in line 2, to omit "definitions" and to substitute "definition".</w:t>
            </w:r>
          </w:p>
        </w:tc>
        <w:tc>
          <w:tcPr>
            <w:tcW w:w="5130" w:type="dxa"/>
          </w:tcPr>
          <w:p w:rsidR="00682944" w:rsidRDefault="00655F3F" w:rsidP="00655F3F">
            <w:pPr>
              <w:jc w:val="both"/>
            </w:pPr>
            <w:r>
              <w:t>Agree</w:t>
            </w:r>
          </w:p>
        </w:tc>
      </w:tr>
      <w:tr w:rsidR="00682944" w:rsidTr="00682944">
        <w:tc>
          <w:tcPr>
            <w:tcW w:w="1526" w:type="dxa"/>
          </w:tcPr>
          <w:p w:rsidR="00682944" w:rsidRDefault="00682944" w:rsidP="00682944">
            <w:pPr>
              <w:jc w:val="center"/>
            </w:pPr>
          </w:p>
        </w:tc>
        <w:tc>
          <w:tcPr>
            <w:tcW w:w="6520" w:type="dxa"/>
          </w:tcPr>
          <w:p w:rsidR="00682944" w:rsidRDefault="00682944" w:rsidP="00A72404">
            <w:pPr>
              <w:pStyle w:val="ListParagraph"/>
              <w:numPr>
                <w:ilvl w:val="0"/>
                <w:numId w:val="1"/>
              </w:numPr>
              <w:spacing w:line="360" w:lineRule="auto"/>
              <w:jc w:val="both"/>
            </w:pPr>
            <w:r>
              <w:rPr>
                <w:lang w:val="en-ZA"/>
              </w:rPr>
              <w:t>On page 3, from line 3, to omit the definition of "biological medicine"</w:t>
            </w:r>
          </w:p>
        </w:tc>
        <w:tc>
          <w:tcPr>
            <w:tcW w:w="5130" w:type="dxa"/>
          </w:tcPr>
          <w:p w:rsidR="00682944" w:rsidRDefault="00655F3F" w:rsidP="00655F3F">
            <w:pPr>
              <w:jc w:val="both"/>
            </w:pPr>
            <w:r>
              <w:t>Agree</w:t>
            </w:r>
          </w:p>
        </w:tc>
      </w:tr>
      <w:tr w:rsidR="00682944" w:rsidTr="00682944">
        <w:tc>
          <w:tcPr>
            <w:tcW w:w="1526" w:type="dxa"/>
          </w:tcPr>
          <w:p w:rsidR="00682944" w:rsidRDefault="00682944" w:rsidP="00682944">
            <w:pPr>
              <w:jc w:val="center"/>
            </w:pPr>
          </w:p>
        </w:tc>
        <w:tc>
          <w:tcPr>
            <w:tcW w:w="6520" w:type="dxa"/>
          </w:tcPr>
          <w:p w:rsidR="00682944" w:rsidRDefault="00682944" w:rsidP="00A72404">
            <w:pPr>
              <w:pStyle w:val="ListParagraph"/>
              <w:numPr>
                <w:ilvl w:val="0"/>
                <w:numId w:val="1"/>
              </w:numPr>
              <w:spacing w:line="360" w:lineRule="auto"/>
              <w:jc w:val="both"/>
              <w:rPr>
                <w:lang w:val="en-ZA"/>
              </w:rPr>
            </w:pPr>
            <w:r>
              <w:rPr>
                <w:lang w:val="en-ZA"/>
              </w:rPr>
              <w:t xml:space="preserve">On page 3, from line 14, to omit paragraphs </w:t>
            </w:r>
            <w:r>
              <w:rPr>
                <w:i/>
                <w:lang w:val="en-ZA"/>
              </w:rPr>
              <w:t>(d)</w:t>
            </w:r>
            <w:r>
              <w:rPr>
                <w:lang w:val="en-ZA"/>
              </w:rPr>
              <w:t xml:space="preserve">, </w:t>
            </w:r>
            <w:r>
              <w:rPr>
                <w:i/>
                <w:lang w:val="en-ZA"/>
              </w:rPr>
              <w:t>(e)</w:t>
            </w:r>
            <w:r>
              <w:rPr>
                <w:lang w:val="en-ZA"/>
              </w:rPr>
              <w:t xml:space="preserve"> and </w:t>
            </w:r>
            <w:r>
              <w:rPr>
                <w:i/>
                <w:lang w:val="en-ZA"/>
              </w:rPr>
              <w:t>(f)</w:t>
            </w:r>
            <w:r>
              <w:rPr>
                <w:lang w:val="en-ZA"/>
              </w:rPr>
              <w:t>.</w:t>
            </w:r>
          </w:p>
          <w:p w:rsidR="00682944" w:rsidRDefault="00682944" w:rsidP="00682944">
            <w:pPr>
              <w:jc w:val="both"/>
            </w:pPr>
          </w:p>
        </w:tc>
        <w:tc>
          <w:tcPr>
            <w:tcW w:w="5130" w:type="dxa"/>
          </w:tcPr>
          <w:p w:rsidR="00682944" w:rsidRPr="005D3AF2" w:rsidRDefault="00655F3F" w:rsidP="005D3AF2">
            <w:pPr>
              <w:jc w:val="both"/>
              <w:rPr>
                <w:i/>
              </w:rPr>
            </w:pPr>
            <w:r>
              <w:t xml:space="preserve">Agree to omit paragraph </w:t>
            </w:r>
            <w:r>
              <w:rPr>
                <w:i/>
              </w:rPr>
              <w:t xml:space="preserve">(d).  </w:t>
            </w:r>
            <w:r>
              <w:t xml:space="preserve">Do not agree to delete </w:t>
            </w:r>
            <w:r w:rsidRPr="00655F3F">
              <w:rPr>
                <w:i/>
              </w:rPr>
              <w:t>(e)</w:t>
            </w:r>
            <w:r>
              <w:t xml:space="preserve"> and </w:t>
            </w:r>
            <w:r w:rsidRPr="00655F3F">
              <w:rPr>
                <w:i/>
              </w:rPr>
              <w:t>(f).</w:t>
            </w:r>
            <w:r>
              <w:t xml:space="preserve">  </w:t>
            </w:r>
            <w:r w:rsidR="005D3AF2">
              <w:rPr>
                <w:i/>
              </w:rPr>
              <w:t>Need to delete reference to “which contains a schedules substance” in both instances cosmetics and foodstuff</w:t>
            </w:r>
          </w:p>
        </w:tc>
      </w:tr>
      <w:tr w:rsidR="00682944" w:rsidTr="00682944">
        <w:tc>
          <w:tcPr>
            <w:tcW w:w="1526" w:type="dxa"/>
          </w:tcPr>
          <w:p w:rsidR="00682944" w:rsidRDefault="00682944" w:rsidP="00682944">
            <w:pPr>
              <w:jc w:val="center"/>
            </w:pPr>
          </w:p>
        </w:tc>
        <w:tc>
          <w:tcPr>
            <w:tcW w:w="6520" w:type="dxa"/>
          </w:tcPr>
          <w:p w:rsidR="005D3AF2" w:rsidRDefault="00682944" w:rsidP="00A72404">
            <w:pPr>
              <w:pStyle w:val="ListParagraph"/>
              <w:numPr>
                <w:ilvl w:val="0"/>
                <w:numId w:val="1"/>
              </w:numPr>
              <w:spacing w:line="360" w:lineRule="auto"/>
              <w:jc w:val="both"/>
              <w:rPr>
                <w:lang w:val="en-ZA"/>
              </w:rPr>
            </w:pPr>
            <w:r>
              <w:rPr>
                <w:lang w:val="en-ZA"/>
              </w:rPr>
              <w:t>On page 3, after line 33, to insert the following paragra</w:t>
            </w:r>
            <w:r w:rsidR="00655F3F">
              <w:rPr>
                <w:lang w:val="en-ZA"/>
              </w:rPr>
              <w:t>ph</w:t>
            </w:r>
            <w:r w:rsidR="005D3AF2">
              <w:rPr>
                <w:lang w:val="en-ZA"/>
              </w:rPr>
              <w:t xml:space="preserve">: </w:t>
            </w:r>
          </w:p>
          <w:p w:rsidR="005D3AF2" w:rsidRDefault="00A72404" w:rsidP="005D3AF2">
            <w:pPr>
              <w:rPr>
                <w:lang w:val="en-ZA"/>
              </w:rPr>
            </w:pPr>
            <w:r>
              <w:rPr>
                <w:i/>
                <w:lang w:val="en-ZA"/>
              </w:rPr>
              <w:tab/>
            </w:r>
            <w:r w:rsidR="005D3AF2">
              <w:rPr>
                <w:i/>
                <w:lang w:val="en-ZA"/>
              </w:rPr>
              <w:t>(d)</w:t>
            </w:r>
            <w:r w:rsidR="005D3AF2">
              <w:rPr>
                <w:lang w:val="en-ZA"/>
              </w:rPr>
              <w:tab/>
              <w:t xml:space="preserve">by the substitution for the definition of "IVD" of the </w:t>
            </w:r>
            <w:r>
              <w:rPr>
                <w:lang w:val="en-ZA"/>
              </w:rPr>
              <w:tab/>
            </w:r>
            <w:r w:rsidR="005D3AF2">
              <w:rPr>
                <w:lang w:val="en-ZA"/>
              </w:rPr>
              <w:t>following definition:</w:t>
            </w:r>
          </w:p>
          <w:p w:rsidR="005D3AF2" w:rsidRDefault="005D3AF2" w:rsidP="005D3AF2">
            <w:pPr>
              <w:spacing w:line="360" w:lineRule="auto"/>
              <w:ind w:left="459"/>
              <w:jc w:val="both"/>
              <w:rPr>
                <w:lang w:val="en-ZA"/>
              </w:rPr>
            </w:pPr>
            <w:r>
              <w:rPr>
                <w:lang w:val="en-ZA"/>
              </w:rPr>
              <w:t>" '</w:t>
            </w:r>
            <w:r>
              <w:rPr>
                <w:b/>
                <w:lang w:val="en-ZA"/>
              </w:rPr>
              <w:t>IVD</w:t>
            </w:r>
            <w:r>
              <w:rPr>
                <w:lang w:val="en-ZA"/>
              </w:rPr>
              <w:t xml:space="preserve">' </w:t>
            </w:r>
            <w:r>
              <w:rPr>
                <w:i/>
                <w:lang w:val="en-ZA"/>
              </w:rPr>
              <w:t xml:space="preserve">(in vitro </w:t>
            </w:r>
            <w:r w:rsidRPr="00541F43">
              <w:rPr>
                <w:b/>
                <w:lang w:val="en-ZA"/>
              </w:rPr>
              <w:t>[</w:t>
            </w:r>
            <w:r w:rsidRPr="00541F43">
              <w:rPr>
                <w:b/>
                <w:i/>
                <w:lang w:val="en-ZA"/>
              </w:rPr>
              <w:t>diagnostic medical device</w:t>
            </w:r>
            <w:r w:rsidRPr="00541F43">
              <w:rPr>
                <w:b/>
                <w:lang w:val="en-ZA"/>
              </w:rPr>
              <w:t>]</w:t>
            </w:r>
            <w:r>
              <w:rPr>
                <w:lang w:val="en-ZA"/>
              </w:rPr>
              <w:t xml:space="preserve"> </w:t>
            </w:r>
            <w:r>
              <w:rPr>
                <w:u w:val="single"/>
                <w:lang w:val="en-ZA"/>
              </w:rPr>
              <w:t>diagnostic</w:t>
            </w:r>
            <w:r>
              <w:rPr>
                <w:lang w:val="en-ZA"/>
              </w:rPr>
              <w:t xml:space="preserve">) means a medical device, whether used alone or in combination, intended by the manufacturer for the </w:t>
            </w:r>
            <w:r w:rsidRPr="00541F43">
              <w:rPr>
                <w:b/>
                <w:lang w:val="en-ZA"/>
              </w:rPr>
              <w:t>[in-vitro]</w:t>
            </w:r>
            <w:r>
              <w:rPr>
                <w:lang w:val="en-ZA"/>
              </w:rPr>
              <w:t xml:space="preserve"> </w:t>
            </w:r>
            <w:r w:rsidRPr="00170EF4">
              <w:rPr>
                <w:i/>
                <w:u w:val="single"/>
                <w:lang w:val="en-ZA"/>
              </w:rPr>
              <w:t>in vitro</w:t>
            </w:r>
            <w:r>
              <w:rPr>
                <w:lang w:val="en-ZA"/>
              </w:rPr>
              <w:t xml:space="preserve"> examination of </w:t>
            </w:r>
            <w:r w:rsidRPr="001C1039">
              <w:rPr>
                <w:lang w:val="en-ZA"/>
              </w:rPr>
              <w:t>specimens</w:t>
            </w:r>
            <w:r>
              <w:rPr>
                <w:lang w:val="en-ZA"/>
              </w:rPr>
              <w:t xml:space="preserve"> </w:t>
            </w:r>
            <w:r w:rsidRPr="001C1039">
              <w:rPr>
                <w:lang w:val="en-ZA"/>
              </w:rPr>
              <w:t>derived from the human body solely or principally to provide information for diagnostic, monitoring or compatibility purposes;</w:t>
            </w:r>
            <w:r>
              <w:rPr>
                <w:lang w:val="en-ZA"/>
              </w:rPr>
              <w:t>";</w:t>
            </w:r>
          </w:p>
          <w:p w:rsidR="005D3AF2" w:rsidRDefault="005D3AF2" w:rsidP="00682944">
            <w:pPr>
              <w:jc w:val="both"/>
            </w:pPr>
          </w:p>
        </w:tc>
        <w:tc>
          <w:tcPr>
            <w:tcW w:w="5130" w:type="dxa"/>
          </w:tcPr>
          <w:p w:rsidR="005D3AF2" w:rsidRDefault="005D3AF2" w:rsidP="00655F3F">
            <w:pPr>
              <w:jc w:val="both"/>
            </w:pPr>
          </w:p>
          <w:p w:rsidR="005D3AF2" w:rsidRDefault="005D3AF2" w:rsidP="00655F3F">
            <w:pPr>
              <w:jc w:val="both"/>
            </w:pPr>
          </w:p>
          <w:p w:rsidR="00682944" w:rsidRDefault="005D3AF2" w:rsidP="00655F3F">
            <w:pPr>
              <w:jc w:val="both"/>
            </w:pPr>
            <w:r>
              <w:t>Agree</w:t>
            </w:r>
          </w:p>
        </w:tc>
      </w:tr>
      <w:tr w:rsidR="00682944" w:rsidTr="00682944">
        <w:tc>
          <w:tcPr>
            <w:tcW w:w="1526" w:type="dxa"/>
          </w:tcPr>
          <w:p w:rsidR="00682944" w:rsidRPr="003E1A39" w:rsidRDefault="00682944" w:rsidP="00682944">
            <w:pPr>
              <w:jc w:val="center"/>
              <w:rPr>
                <w:b/>
              </w:rPr>
            </w:pPr>
          </w:p>
        </w:tc>
        <w:tc>
          <w:tcPr>
            <w:tcW w:w="6520" w:type="dxa"/>
          </w:tcPr>
          <w:p w:rsidR="00A72404" w:rsidRPr="00A72404" w:rsidRDefault="00A72404" w:rsidP="00D6199B">
            <w:pPr>
              <w:pStyle w:val="ListParagraph"/>
              <w:numPr>
                <w:ilvl w:val="0"/>
                <w:numId w:val="1"/>
              </w:numPr>
              <w:spacing w:line="360" w:lineRule="auto"/>
            </w:pPr>
            <w:r>
              <w:rPr>
                <w:lang w:val="en-ZA"/>
              </w:rPr>
              <w:t xml:space="preserve">On page 3, from line 34, to omit paragraphs </w:t>
            </w:r>
            <w:r>
              <w:rPr>
                <w:i/>
                <w:lang w:val="en-ZA"/>
              </w:rPr>
              <w:t>(g)</w:t>
            </w:r>
            <w:r>
              <w:rPr>
                <w:lang w:val="en-ZA"/>
              </w:rPr>
              <w:t xml:space="preserve"> and </w:t>
            </w:r>
            <w:r>
              <w:rPr>
                <w:i/>
                <w:lang w:val="en-ZA"/>
              </w:rPr>
              <w:t>(h)</w:t>
            </w:r>
            <w:r>
              <w:rPr>
                <w:lang w:val="en-ZA"/>
              </w:rPr>
              <w:t xml:space="preserve"> and to substitute:</w:t>
            </w:r>
          </w:p>
        </w:tc>
        <w:tc>
          <w:tcPr>
            <w:tcW w:w="5130" w:type="dxa"/>
          </w:tcPr>
          <w:p w:rsidR="00D6199B" w:rsidRDefault="00925FD6" w:rsidP="00D6199B">
            <w:pPr>
              <w:autoSpaceDE w:val="0"/>
              <w:autoSpaceDN w:val="0"/>
              <w:adjustRightInd w:val="0"/>
            </w:pPr>
            <w:r>
              <w:t>Not in agreement to omit paragraph (</w:t>
            </w:r>
            <w:r w:rsidRPr="00925FD6">
              <w:rPr>
                <w:i/>
              </w:rPr>
              <w:t>g</w:t>
            </w:r>
            <w:r>
              <w:t xml:space="preserve">).  </w:t>
            </w:r>
            <w:r w:rsidR="00D6199B">
              <w:t>If omit paragraph (</w:t>
            </w:r>
            <w:r w:rsidR="00D6199B" w:rsidRPr="00D6199B">
              <w:rPr>
                <w:i/>
              </w:rPr>
              <w:t>g</w:t>
            </w:r>
            <w:r w:rsidR="00D6199B">
              <w:t>) from Bill 6 – 2014 then the definition of product in Act 72 remains which states:</w:t>
            </w:r>
          </w:p>
          <w:p w:rsidR="00D6199B" w:rsidRDefault="00D6199B" w:rsidP="00D6199B">
            <w:pPr>
              <w:autoSpaceDE w:val="0"/>
              <w:autoSpaceDN w:val="0"/>
              <w:adjustRightInd w:val="0"/>
              <w:rPr>
                <w:rFonts w:ascii="Times-Roman" w:hAnsi="Times-Roman" w:cs="Times-Roman"/>
                <w:sz w:val="20"/>
                <w:szCs w:val="20"/>
              </w:rPr>
            </w:pPr>
            <w:r>
              <w:rPr>
                <w:rFonts w:ascii="Times-Roman" w:hAnsi="Times-Roman" w:cs="Times-Roman"/>
                <w:sz w:val="20"/>
                <w:szCs w:val="20"/>
              </w:rPr>
              <w:t xml:space="preserve"> ‘</w:t>
            </w:r>
            <w:r>
              <w:rPr>
                <w:rFonts w:ascii="Times-Bold" w:hAnsi="Times-Bold" w:cs="Times-Bold"/>
                <w:b/>
                <w:bCs/>
                <w:sz w:val="20"/>
                <w:szCs w:val="20"/>
              </w:rPr>
              <w:t>product</w:t>
            </w:r>
            <w:r>
              <w:rPr>
                <w:rFonts w:ascii="Times-Roman" w:hAnsi="Times-Roman" w:cs="Times-Roman"/>
                <w:sz w:val="20"/>
                <w:szCs w:val="20"/>
              </w:rPr>
              <w:t>’ means a medicine, a Scheduled substance or a cosmetic or foodstuff which contains a scheduled substance;’</w:t>
            </w:r>
          </w:p>
          <w:p w:rsidR="00D6199B" w:rsidRDefault="00D6199B" w:rsidP="00D6199B">
            <w:pPr>
              <w:autoSpaceDE w:val="0"/>
              <w:autoSpaceDN w:val="0"/>
              <w:adjustRightInd w:val="0"/>
              <w:rPr>
                <w:rFonts w:ascii="Times-Roman" w:hAnsi="Times-Roman" w:cs="Times-Roman"/>
                <w:sz w:val="20"/>
                <w:szCs w:val="20"/>
              </w:rPr>
            </w:pPr>
          </w:p>
          <w:p w:rsidR="00682944" w:rsidRPr="002C0F5F" w:rsidRDefault="00D6199B" w:rsidP="00925FD6">
            <w:pPr>
              <w:autoSpaceDE w:val="0"/>
              <w:autoSpaceDN w:val="0"/>
              <w:adjustRightInd w:val="0"/>
            </w:pPr>
            <w:r w:rsidRPr="002C0F5F">
              <w:t>This is incorrect.</w:t>
            </w:r>
            <w:r w:rsidR="00925FD6" w:rsidRPr="002C0F5F">
              <w:t xml:space="preserve">  If a cosmetic or foodstuff contain a Scheduled Substance it is no longer </w:t>
            </w:r>
            <w:r w:rsidR="000F62C1" w:rsidRPr="002C0F5F">
              <w:t xml:space="preserve">regarded </w:t>
            </w:r>
            <w:r w:rsidR="00925FD6" w:rsidRPr="002C0F5F">
              <w:t>either a cosmetic or a foodstuff but a medicine.</w:t>
            </w:r>
            <w:r w:rsidRPr="002C0F5F">
              <w:t xml:space="preserve">  </w:t>
            </w:r>
          </w:p>
          <w:p w:rsidR="00925FD6" w:rsidRDefault="00925FD6" w:rsidP="00925FD6">
            <w:pPr>
              <w:autoSpaceDE w:val="0"/>
              <w:autoSpaceDN w:val="0"/>
              <w:adjustRightInd w:val="0"/>
            </w:pPr>
          </w:p>
          <w:p w:rsidR="00925FD6" w:rsidRPr="00D6199B" w:rsidRDefault="00925FD6" w:rsidP="00925FD6">
            <w:pPr>
              <w:autoSpaceDE w:val="0"/>
              <w:autoSpaceDN w:val="0"/>
              <w:adjustRightInd w:val="0"/>
            </w:pPr>
            <w:r>
              <w:t>Agree to omit paragraph (</w:t>
            </w:r>
            <w:r w:rsidRPr="00925FD6">
              <w:rPr>
                <w:i/>
              </w:rPr>
              <w:t>h</w:t>
            </w:r>
            <w:r>
              <w:t xml:space="preserve">) </w:t>
            </w:r>
          </w:p>
        </w:tc>
      </w:tr>
      <w:tr w:rsidR="00682944" w:rsidTr="00682944">
        <w:tc>
          <w:tcPr>
            <w:tcW w:w="1526" w:type="dxa"/>
          </w:tcPr>
          <w:p w:rsidR="00682944" w:rsidRPr="003E1A39" w:rsidRDefault="00682944" w:rsidP="00682944">
            <w:pPr>
              <w:jc w:val="center"/>
              <w:rPr>
                <w:b/>
              </w:rPr>
            </w:pPr>
          </w:p>
        </w:tc>
        <w:tc>
          <w:tcPr>
            <w:tcW w:w="6520" w:type="dxa"/>
          </w:tcPr>
          <w:p w:rsidR="00D6199B" w:rsidRDefault="00D6199B" w:rsidP="00D6199B">
            <w:pPr>
              <w:spacing w:line="360" w:lineRule="auto"/>
              <w:rPr>
                <w:lang w:val="en-ZA"/>
              </w:rPr>
            </w:pPr>
          </w:p>
          <w:p w:rsidR="00D6199B" w:rsidRPr="00655ABB" w:rsidRDefault="00D6199B" w:rsidP="00D6199B">
            <w:pPr>
              <w:spacing w:line="360" w:lineRule="auto"/>
              <w:ind w:left="1440" w:hanging="720"/>
              <w:rPr>
                <w:lang w:val="en-ZA"/>
              </w:rPr>
            </w:pPr>
            <w:r>
              <w:rPr>
                <w:i/>
                <w:lang w:val="en-ZA"/>
              </w:rPr>
              <w:t>(e)</w:t>
            </w:r>
            <w:r>
              <w:rPr>
                <w:lang w:val="en-ZA"/>
              </w:rPr>
              <w:tab/>
              <w:t>by the substitution for the definition of "medicine" of the following definition:</w:t>
            </w:r>
          </w:p>
          <w:p w:rsidR="00D6199B" w:rsidRPr="00655ABB" w:rsidRDefault="00D6199B" w:rsidP="00D6199B">
            <w:pPr>
              <w:spacing w:line="360" w:lineRule="auto"/>
              <w:ind w:left="1440"/>
              <w:rPr>
                <w:lang w:val="en-ZA"/>
              </w:rPr>
            </w:pPr>
            <w:r>
              <w:rPr>
                <w:lang w:val="en-ZA"/>
              </w:rPr>
              <w:t xml:space="preserve">" </w:t>
            </w:r>
            <w:r w:rsidRPr="005E4691">
              <w:rPr>
                <w:b/>
                <w:u w:val="single"/>
                <w:lang w:val="en-ZA"/>
              </w:rPr>
              <w:t>'medicine'</w:t>
            </w:r>
            <w:r w:rsidRPr="005E4691">
              <w:rPr>
                <w:u w:val="single"/>
                <w:lang w:val="en-ZA"/>
              </w:rPr>
              <w:t>—</w:t>
            </w:r>
          </w:p>
          <w:p w:rsidR="00D6199B" w:rsidRPr="005E4691" w:rsidRDefault="00D6199B" w:rsidP="00D6199B">
            <w:pPr>
              <w:spacing w:line="360" w:lineRule="auto"/>
              <w:ind w:left="2160" w:hanging="720"/>
              <w:rPr>
                <w:u w:val="single"/>
                <w:lang w:val="en-ZA"/>
              </w:rPr>
            </w:pPr>
            <w:r w:rsidRPr="005E4691">
              <w:rPr>
                <w:i/>
                <w:u w:val="single"/>
                <w:lang w:val="en-ZA"/>
              </w:rPr>
              <w:t>(a)</w:t>
            </w:r>
            <w:r w:rsidRPr="005E4691">
              <w:rPr>
                <w:u w:val="single"/>
                <w:lang w:val="en-ZA"/>
              </w:rPr>
              <w:tab/>
              <w:t>means any substance or mixture of substances used or purporting to be suitable for use or manufactured or sold for use in—</w:t>
            </w:r>
          </w:p>
          <w:p w:rsidR="00D6199B" w:rsidRPr="005E4691" w:rsidRDefault="00D6199B" w:rsidP="00D6199B">
            <w:pPr>
              <w:spacing w:line="360" w:lineRule="auto"/>
              <w:ind w:left="2880" w:hanging="720"/>
              <w:rPr>
                <w:u w:val="single"/>
                <w:lang w:val="en-ZA"/>
              </w:rPr>
            </w:pPr>
            <w:r w:rsidRPr="005E4691">
              <w:rPr>
                <w:u w:val="single"/>
                <w:lang w:val="en-ZA"/>
              </w:rPr>
              <w:t>(</w:t>
            </w:r>
            <w:proofErr w:type="spellStart"/>
            <w:r w:rsidRPr="005E4691">
              <w:rPr>
                <w:u w:val="single"/>
                <w:lang w:val="en-ZA"/>
              </w:rPr>
              <w:t>i</w:t>
            </w:r>
            <w:proofErr w:type="spellEnd"/>
            <w:r w:rsidRPr="005E4691">
              <w:rPr>
                <w:u w:val="single"/>
                <w:lang w:val="en-ZA"/>
              </w:rPr>
              <w:t>)</w:t>
            </w:r>
            <w:r w:rsidRPr="005E4691">
              <w:rPr>
                <w:u w:val="single"/>
                <w:lang w:val="en-ZA"/>
              </w:rPr>
              <w:tab/>
              <w:t>the diagnosis, treatment, mitigation, modification or prevention of disease, abnormal physical or mental state or the symptoms thereof in humans; or</w:t>
            </w:r>
          </w:p>
          <w:p w:rsidR="00D6199B" w:rsidRPr="005E4691" w:rsidRDefault="00D6199B" w:rsidP="00D6199B">
            <w:pPr>
              <w:spacing w:line="360" w:lineRule="auto"/>
              <w:ind w:left="2880" w:hanging="720"/>
              <w:rPr>
                <w:u w:val="single"/>
                <w:lang w:val="en-ZA"/>
              </w:rPr>
            </w:pPr>
            <w:r w:rsidRPr="005E4691">
              <w:rPr>
                <w:u w:val="single"/>
                <w:lang w:val="en-ZA"/>
              </w:rPr>
              <w:t>(ii)</w:t>
            </w:r>
            <w:r w:rsidRPr="005E4691">
              <w:rPr>
                <w:u w:val="single"/>
                <w:lang w:val="en-ZA"/>
              </w:rPr>
              <w:tab/>
              <w:t xml:space="preserve">restoring, correcting or modifying any somatic or psychic or organic function in humans, </w:t>
            </w:r>
            <w:r>
              <w:rPr>
                <w:u w:val="single"/>
                <w:lang w:val="en-ZA"/>
              </w:rPr>
              <w:t xml:space="preserve"> </w:t>
            </w:r>
            <w:r w:rsidRPr="005E4691">
              <w:rPr>
                <w:u w:val="single"/>
                <w:lang w:val="en-ZA"/>
              </w:rPr>
              <w:t>and</w:t>
            </w:r>
          </w:p>
          <w:p w:rsidR="00D6199B" w:rsidRDefault="00D6199B" w:rsidP="00D6199B">
            <w:pPr>
              <w:spacing w:line="360" w:lineRule="auto"/>
              <w:ind w:left="2160" w:hanging="720"/>
              <w:rPr>
                <w:lang w:val="en-ZA"/>
              </w:rPr>
            </w:pPr>
            <w:r w:rsidRPr="005E4691">
              <w:rPr>
                <w:i/>
                <w:u w:val="single"/>
                <w:lang w:val="en-ZA"/>
              </w:rPr>
              <w:lastRenderedPageBreak/>
              <w:t>(b)</w:t>
            </w:r>
            <w:r w:rsidRPr="005E4691">
              <w:rPr>
                <w:u w:val="single"/>
                <w:lang w:val="en-ZA"/>
              </w:rPr>
              <w:tab/>
              <w:t>includes any biological medicine, complementary medicine and veterinary medicine;</w:t>
            </w:r>
            <w:r>
              <w:rPr>
                <w:lang w:val="en-ZA"/>
              </w:rPr>
              <w:t>";</w:t>
            </w:r>
          </w:p>
          <w:p w:rsidR="00682944" w:rsidRDefault="00682944" w:rsidP="00682944">
            <w:pPr>
              <w:jc w:val="both"/>
            </w:pPr>
          </w:p>
        </w:tc>
        <w:tc>
          <w:tcPr>
            <w:tcW w:w="5130" w:type="dxa"/>
          </w:tcPr>
          <w:p w:rsidR="00682944" w:rsidRDefault="00682944" w:rsidP="00682944">
            <w:pPr>
              <w:jc w:val="center"/>
            </w:pPr>
          </w:p>
          <w:p w:rsidR="00925FD6" w:rsidRDefault="00925FD6" w:rsidP="00415C4F">
            <w:r>
              <w:t xml:space="preserve">Agree to substitute definition of a medicine and to replace the word “man” with “humans” but to omit any reference to “biological medicines” and “complementary medicines” as it would imply we need to define the </w:t>
            </w:r>
            <w:r w:rsidR="00415C4F">
              <w:t>definitions</w:t>
            </w:r>
            <w:r>
              <w:t xml:space="preserve">  </w:t>
            </w:r>
          </w:p>
        </w:tc>
      </w:tr>
      <w:tr w:rsidR="00682944" w:rsidTr="00682944">
        <w:tc>
          <w:tcPr>
            <w:tcW w:w="1526" w:type="dxa"/>
          </w:tcPr>
          <w:p w:rsidR="00682944" w:rsidRPr="003E1A39" w:rsidRDefault="00682944" w:rsidP="00682944">
            <w:pPr>
              <w:jc w:val="center"/>
              <w:rPr>
                <w:b/>
              </w:rPr>
            </w:pPr>
          </w:p>
        </w:tc>
        <w:tc>
          <w:tcPr>
            <w:tcW w:w="6520" w:type="dxa"/>
          </w:tcPr>
          <w:p w:rsidR="00415C4F" w:rsidRDefault="00415C4F" w:rsidP="00415C4F">
            <w:pPr>
              <w:spacing w:line="360" w:lineRule="auto"/>
              <w:ind w:left="2160" w:hanging="720"/>
              <w:rPr>
                <w:lang w:val="en-ZA"/>
              </w:rPr>
            </w:pPr>
          </w:p>
          <w:p w:rsidR="00415C4F" w:rsidRDefault="00415C4F" w:rsidP="00415C4F">
            <w:pPr>
              <w:spacing w:line="360" w:lineRule="auto"/>
              <w:ind w:left="273" w:hanging="273"/>
              <w:jc w:val="both"/>
              <w:rPr>
                <w:lang w:val="en-ZA"/>
              </w:rPr>
            </w:pPr>
            <w:r>
              <w:rPr>
                <w:i/>
                <w:lang w:val="en-ZA"/>
              </w:rPr>
              <w:t>(f)</w:t>
            </w:r>
            <w:r>
              <w:rPr>
                <w:lang w:val="en-ZA"/>
              </w:rPr>
              <w:tab/>
              <w:t>by the substitution for the definition of "medical device" of the following definition:</w:t>
            </w:r>
          </w:p>
          <w:p w:rsidR="00415C4F" w:rsidRDefault="00415C4F" w:rsidP="00415C4F">
            <w:pPr>
              <w:spacing w:line="360" w:lineRule="auto"/>
              <w:ind w:left="273" w:hanging="273"/>
              <w:jc w:val="both"/>
              <w:rPr>
                <w:lang w:val="en-ZA"/>
              </w:rPr>
            </w:pPr>
          </w:p>
          <w:p w:rsidR="00415C4F" w:rsidRPr="005E4691" w:rsidRDefault="00415C4F" w:rsidP="00415C4F">
            <w:pPr>
              <w:spacing w:line="360" w:lineRule="auto"/>
              <w:ind w:left="273" w:hanging="273"/>
              <w:jc w:val="both"/>
              <w:rPr>
                <w:lang w:val="en-ZA"/>
              </w:rPr>
            </w:pPr>
            <w:r>
              <w:rPr>
                <w:lang w:val="en-ZA"/>
              </w:rPr>
              <w:t xml:space="preserve">" </w:t>
            </w:r>
            <w:r w:rsidRPr="005E4691">
              <w:rPr>
                <w:b/>
                <w:lang w:val="en-ZA"/>
              </w:rPr>
              <w:t>'medical device'</w:t>
            </w:r>
            <w:r w:rsidRPr="005E4691">
              <w:rPr>
                <w:lang w:val="en-ZA"/>
              </w:rPr>
              <w:t xml:space="preserve"> means any instrument, apparatus, implement, machine, appliance, implant, </w:t>
            </w:r>
            <w:r w:rsidRPr="00795E3B">
              <w:rPr>
                <w:b/>
                <w:lang w:val="en-ZA"/>
              </w:rPr>
              <w:t>[in vitro]</w:t>
            </w:r>
            <w:r w:rsidRPr="005E4691">
              <w:rPr>
                <w:lang w:val="en-ZA"/>
              </w:rPr>
              <w:t xml:space="preserve"> reagent </w:t>
            </w:r>
            <w:r w:rsidRPr="00795E3B">
              <w:rPr>
                <w:b/>
                <w:lang w:val="en-ZA"/>
              </w:rPr>
              <w:t>[or calibrator]</w:t>
            </w:r>
            <w:r>
              <w:rPr>
                <w:lang w:val="en-ZA"/>
              </w:rPr>
              <w:t xml:space="preserve"> </w:t>
            </w:r>
            <w:r w:rsidRPr="00795E3B">
              <w:rPr>
                <w:u w:val="single"/>
                <w:lang w:val="en-ZA"/>
              </w:rPr>
              <w:t xml:space="preserve">for </w:t>
            </w:r>
            <w:r w:rsidRPr="004A158A">
              <w:rPr>
                <w:i/>
                <w:u w:val="single"/>
                <w:lang w:val="en-ZA"/>
              </w:rPr>
              <w:t>in vitro</w:t>
            </w:r>
            <w:r w:rsidRPr="00795E3B">
              <w:rPr>
                <w:u w:val="single"/>
                <w:lang w:val="en-ZA"/>
              </w:rPr>
              <w:t xml:space="preserve"> use</w:t>
            </w:r>
            <w:r w:rsidRPr="005E4691">
              <w:rPr>
                <w:lang w:val="en-ZA"/>
              </w:rPr>
              <w:t>, software, material or other similar or related article</w:t>
            </w:r>
            <w:r>
              <w:rPr>
                <w:lang w:val="en-ZA"/>
              </w:rPr>
              <w:t>—</w:t>
            </w:r>
          </w:p>
          <w:p w:rsidR="00415C4F" w:rsidRPr="005E4691" w:rsidRDefault="00415C4F" w:rsidP="00415C4F">
            <w:pPr>
              <w:spacing w:line="360" w:lineRule="auto"/>
              <w:ind w:left="546" w:hanging="273"/>
              <w:jc w:val="both"/>
              <w:rPr>
                <w:lang w:val="en-ZA"/>
              </w:rPr>
            </w:pPr>
            <w:r w:rsidRPr="00795E3B">
              <w:rPr>
                <w:i/>
                <w:lang w:val="en-ZA"/>
              </w:rPr>
              <w:t>(a)</w:t>
            </w:r>
            <w:r>
              <w:rPr>
                <w:lang w:val="en-ZA"/>
              </w:rPr>
              <w:tab/>
            </w:r>
            <w:r w:rsidRPr="005E4691">
              <w:rPr>
                <w:lang w:val="en-ZA"/>
              </w:rPr>
              <w:t xml:space="preserve">intended by the manufacturer to be used, alone or in combination, for </w:t>
            </w:r>
            <w:r w:rsidRPr="00795E3B">
              <w:rPr>
                <w:b/>
                <w:lang w:val="en-ZA"/>
              </w:rPr>
              <w:t>[human beings]</w:t>
            </w:r>
            <w:r w:rsidRPr="005E4691">
              <w:rPr>
                <w:lang w:val="en-ZA"/>
              </w:rPr>
              <w:t xml:space="preserve"> </w:t>
            </w:r>
            <w:r>
              <w:rPr>
                <w:u w:val="single"/>
                <w:lang w:val="en-ZA"/>
              </w:rPr>
              <w:t>humans</w:t>
            </w:r>
            <w:r>
              <w:rPr>
                <w:lang w:val="en-ZA"/>
              </w:rPr>
              <w:t xml:space="preserve"> </w:t>
            </w:r>
            <w:r w:rsidRPr="005E4691">
              <w:rPr>
                <w:lang w:val="en-ZA"/>
              </w:rPr>
              <w:t>or animals, for</w:t>
            </w:r>
            <w:r w:rsidRPr="00795E3B">
              <w:rPr>
                <w:b/>
                <w:lang w:val="en-ZA"/>
              </w:rPr>
              <w:t>[—]</w:t>
            </w:r>
            <w:r w:rsidRPr="005E4691">
              <w:rPr>
                <w:lang w:val="en-ZA"/>
              </w:rPr>
              <w:t xml:space="preserve"> </w:t>
            </w:r>
            <w:r w:rsidRPr="00795E3B">
              <w:rPr>
                <w:u w:val="single"/>
                <w:lang w:val="en-ZA"/>
              </w:rPr>
              <w:t>one or more of the following:</w:t>
            </w:r>
          </w:p>
          <w:p w:rsidR="00415C4F" w:rsidRDefault="00415C4F" w:rsidP="00415C4F">
            <w:pPr>
              <w:spacing w:line="360" w:lineRule="auto"/>
              <w:ind w:left="546" w:hanging="273"/>
              <w:jc w:val="both"/>
              <w:rPr>
                <w:lang w:val="en-ZA"/>
              </w:rPr>
            </w:pPr>
            <w:r w:rsidRPr="005E4691">
              <w:rPr>
                <w:lang w:val="en-ZA"/>
              </w:rPr>
              <w:t>(</w:t>
            </w:r>
            <w:proofErr w:type="spellStart"/>
            <w:r w:rsidRPr="005E4691">
              <w:rPr>
                <w:lang w:val="en-ZA"/>
              </w:rPr>
              <w:t>i</w:t>
            </w:r>
            <w:proofErr w:type="spellEnd"/>
            <w:r w:rsidRPr="005E4691">
              <w:rPr>
                <w:lang w:val="en-ZA"/>
              </w:rPr>
              <w:t>)</w:t>
            </w:r>
            <w:r>
              <w:rPr>
                <w:lang w:val="en-ZA"/>
              </w:rPr>
              <w:tab/>
            </w:r>
            <w:r w:rsidRPr="005E4691">
              <w:rPr>
                <w:lang w:val="en-ZA"/>
              </w:rPr>
              <w:t>diagnosis, prevention, monitoring, treatment or alleviation of disease;</w:t>
            </w:r>
          </w:p>
          <w:p w:rsidR="00415C4F" w:rsidRDefault="00415C4F" w:rsidP="00415C4F">
            <w:pPr>
              <w:spacing w:line="360" w:lineRule="auto"/>
              <w:ind w:left="546" w:hanging="273"/>
              <w:jc w:val="both"/>
              <w:rPr>
                <w:lang w:val="en-ZA"/>
              </w:rPr>
            </w:pPr>
            <w:r w:rsidRPr="005E4691">
              <w:rPr>
                <w:lang w:val="en-ZA"/>
              </w:rPr>
              <w:t>(ii)</w:t>
            </w:r>
            <w:r>
              <w:rPr>
                <w:lang w:val="en-ZA"/>
              </w:rPr>
              <w:tab/>
            </w:r>
            <w:r w:rsidRPr="005E4691">
              <w:rPr>
                <w:lang w:val="en-ZA"/>
              </w:rPr>
              <w:t>diagnosis, monitoring, treatment, alleviation of or compensation for an injury;</w:t>
            </w:r>
          </w:p>
          <w:p w:rsidR="00415C4F" w:rsidRDefault="00415C4F" w:rsidP="00415C4F">
            <w:pPr>
              <w:spacing w:line="360" w:lineRule="auto"/>
              <w:ind w:left="546" w:hanging="273"/>
              <w:jc w:val="both"/>
              <w:rPr>
                <w:lang w:val="en-ZA"/>
              </w:rPr>
            </w:pPr>
            <w:r w:rsidRPr="005E4691">
              <w:rPr>
                <w:lang w:val="en-ZA"/>
              </w:rPr>
              <w:t>(iii)</w:t>
            </w:r>
            <w:r>
              <w:rPr>
                <w:lang w:val="en-ZA"/>
              </w:rPr>
              <w:tab/>
            </w:r>
            <w:r w:rsidRPr="005E4691">
              <w:rPr>
                <w:lang w:val="en-ZA"/>
              </w:rPr>
              <w:t>investigation, replacement, modification or support of the anatomy or of a physiological process;</w:t>
            </w:r>
          </w:p>
          <w:p w:rsidR="00415C4F" w:rsidRDefault="00415C4F" w:rsidP="00415C4F">
            <w:pPr>
              <w:spacing w:line="360" w:lineRule="auto"/>
              <w:ind w:left="546" w:hanging="273"/>
              <w:jc w:val="both"/>
              <w:rPr>
                <w:lang w:val="en-ZA"/>
              </w:rPr>
            </w:pPr>
            <w:r w:rsidRPr="005E4691">
              <w:rPr>
                <w:lang w:val="en-ZA"/>
              </w:rPr>
              <w:t>(iv)</w:t>
            </w:r>
            <w:r>
              <w:rPr>
                <w:lang w:val="en-ZA"/>
              </w:rPr>
              <w:tab/>
            </w:r>
            <w:r w:rsidRPr="005E4691">
              <w:rPr>
                <w:lang w:val="en-ZA"/>
              </w:rPr>
              <w:t>supporting or sustaining life;</w:t>
            </w:r>
          </w:p>
          <w:p w:rsidR="00415C4F" w:rsidRDefault="00415C4F" w:rsidP="00415C4F">
            <w:pPr>
              <w:spacing w:line="360" w:lineRule="auto"/>
              <w:ind w:left="546" w:hanging="273"/>
              <w:jc w:val="both"/>
              <w:rPr>
                <w:lang w:val="en-ZA"/>
              </w:rPr>
            </w:pPr>
            <w:r w:rsidRPr="005E4691">
              <w:rPr>
                <w:lang w:val="en-ZA"/>
              </w:rPr>
              <w:t>(v)</w:t>
            </w:r>
            <w:r>
              <w:rPr>
                <w:lang w:val="en-ZA"/>
              </w:rPr>
              <w:tab/>
            </w:r>
            <w:r w:rsidRPr="005E4691">
              <w:rPr>
                <w:lang w:val="en-ZA"/>
              </w:rPr>
              <w:t>control of conception;</w:t>
            </w:r>
          </w:p>
          <w:p w:rsidR="00415C4F" w:rsidRDefault="00415C4F" w:rsidP="00415C4F">
            <w:pPr>
              <w:spacing w:line="360" w:lineRule="auto"/>
              <w:ind w:left="546" w:hanging="273"/>
              <w:jc w:val="both"/>
              <w:rPr>
                <w:lang w:val="en-ZA"/>
              </w:rPr>
            </w:pPr>
            <w:r w:rsidRPr="005E4691">
              <w:rPr>
                <w:lang w:val="en-ZA"/>
              </w:rPr>
              <w:t>(vi)</w:t>
            </w:r>
            <w:r>
              <w:rPr>
                <w:lang w:val="en-ZA"/>
              </w:rPr>
              <w:tab/>
            </w:r>
            <w:r w:rsidRPr="005E4691">
              <w:rPr>
                <w:lang w:val="en-ZA"/>
              </w:rPr>
              <w:t>disinfection of medical devices; or</w:t>
            </w:r>
          </w:p>
          <w:p w:rsidR="00415C4F" w:rsidRPr="005E4691" w:rsidRDefault="00415C4F" w:rsidP="00415C4F">
            <w:pPr>
              <w:spacing w:line="360" w:lineRule="auto"/>
              <w:ind w:left="546" w:hanging="273"/>
              <w:jc w:val="both"/>
              <w:rPr>
                <w:lang w:val="en-ZA"/>
              </w:rPr>
            </w:pPr>
            <w:r w:rsidRPr="005E4691">
              <w:rPr>
                <w:lang w:val="en-ZA"/>
              </w:rPr>
              <w:lastRenderedPageBreak/>
              <w:t>(vii)</w:t>
            </w:r>
            <w:r>
              <w:rPr>
                <w:lang w:val="en-ZA"/>
              </w:rPr>
              <w:tab/>
            </w:r>
            <w:r w:rsidRPr="005E4691">
              <w:rPr>
                <w:lang w:val="en-ZA"/>
              </w:rPr>
              <w:t xml:space="preserve">providing information for medical or diagnostic purposes by means of </w:t>
            </w:r>
            <w:r w:rsidRPr="00415C4F">
              <w:rPr>
                <w:i/>
                <w:lang w:val="en-ZA"/>
              </w:rPr>
              <w:t>in vitro</w:t>
            </w:r>
            <w:r w:rsidRPr="005E4691">
              <w:rPr>
                <w:lang w:val="en-ZA"/>
              </w:rPr>
              <w:t xml:space="preserve"> examination of specimens derived from the human body; and</w:t>
            </w:r>
          </w:p>
          <w:p w:rsidR="00682944" w:rsidRDefault="00415C4F" w:rsidP="00415C4F">
            <w:pPr>
              <w:ind w:left="273" w:hanging="273"/>
              <w:jc w:val="both"/>
            </w:pPr>
            <w:r w:rsidRPr="001457DE">
              <w:rPr>
                <w:i/>
                <w:lang w:val="en-ZA"/>
              </w:rPr>
              <w:t>(b)</w:t>
            </w:r>
            <w:r>
              <w:rPr>
                <w:lang w:val="en-ZA"/>
              </w:rPr>
              <w:tab/>
            </w:r>
            <w:r w:rsidRPr="005E4691">
              <w:rPr>
                <w:lang w:val="en-ZA"/>
              </w:rPr>
              <w:t xml:space="preserve">which does not achieve its primary intended action </w:t>
            </w:r>
            <w:r w:rsidRPr="001457DE">
              <w:rPr>
                <w:b/>
                <w:lang w:val="en-ZA"/>
              </w:rPr>
              <w:t>[in or on the human body]</w:t>
            </w:r>
            <w:r w:rsidRPr="005E4691">
              <w:rPr>
                <w:lang w:val="en-ZA"/>
              </w:rPr>
              <w:t xml:space="preserve"> by pharmacological, immunological or metabolic means, </w:t>
            </w:r>
            <w:r w:rsidRPr="001457DE">
              <w:rPr>
                <w:u w:val="single"/>
                <w:lang w:val="en-ZA"/>
              </w:rPr>
              <w:t>in or on the human body,</w:t>
            </w:r>
            <w:r w:rsidRPr="005E4691">
              <w:rPr>
                <w:lang w:val="en-ZA"/>
              </w:rPr>
              <w:t xml:space="preserve"> but which may be assisted in its intended function by such means;</w:t>
            </w:r>
            <w:r>
              <w:rPr>
                <w:lang w:val="en-ZA"/>
              </w:rPr>
              <w:t>";  an</w:t>
            </w:r>
          </w:p>
        </w:tc>
        <w:tc>
          <w:tcPr>
            <w:tcW w:w="5130" w:type="dxa"/>
          </w:tcPr>
          <w:p w:rsidR="00682944" w:rsidRDefault="00682944" w:rsidP="00415C4F"/>
          <w:p w:rsidR="00415C4F" w:rsidRDefault="00415C4F" w:rsidP="000F62C1">
            <w:r>
              <w:t xml:space="preserve">In agreement.  To </w:t>
            </w:r>
            <w:r w:rsidR="000F62C1">
              <w:t xml:space="preserve">type the </w:t>
            </w:r>
            <w:r>
              <w:t>word</w:t>
            </w:r>
            <w:r w:rsidR="000F62C1">
              <w:t>ing</w:t>
            </w:r>
            <w:r>
              <w:t xml:space="preserve"> ”in vitro” in italic under point (vii) </w:t>
            </w:r>
          </w:p>
        </w:tc>
      </w:tr>
      <w:tr w:rsidR="00682944" w:rsidTr="00682944">
        <w:tc>
          <w:tcPr>
            <w:tcW w:w="1526" w:type="dxa"/>
          </w:tcPr>
          <w:p w:rsidR="00682944" w:rsidRPr="003E1A39" w:rsidRDefault="00682944" w:rsidP="00682944">
            <w:pPr>
              <w:jc w:val="center"/>
              <w:rPr>
                <w:b/>
              </w:rPr>
            </w:pPr>
          </w:p>
        </w:tc>
        <w:tc>
          <w:tcPr>
            <w:tcW w:w="6520" w:type="dxa"/>
          </w:tcPr>
          <w:p w:rsidR="00682944" w:rsidRDefault="00415C4F" w:rsidP="00682944">
            <w:pPr>
              <w:jc w:val="both"/>
            </w:pPr>
            <w:r>
              <w:rPr>
                <w:i/>
                <w:lang w:val="en-ZA"/>
              </w:rPr>
              <w:t>(g)</w:t>
            </w:r>
            <w:r>
              <w:rPr>
                <w:lang w:val="en-ZA"/>
              </w:rPr>
              <w:tab/>
            </w:r>
            <w:proofErr w:type="gramStart"/>
            <w:r>
              <w:rPr>
                <w:lang w:val="en-ZA"/>
              </w:rPr>
              <w:t>by</w:t>
            </w:r>
            <w:proofErr w:type="gramEnd"/>
            <w:r>
              <w:rPr>
                <w:lang w:val="en-ZA"/>
              </w:rPr>
              <w:t xml:space="preserve"> the deletion of the definition of "product".</w:t>
            </w:r>
          </w:p>
        </w:tc>
        <w:tc>
          <w:tcPr>
            <w:tcW w:w="5130" w:type="dxa"/>
          </w:tcPr>
          <w:p w:rsidR="00682944" w:rsidRDefault="006958AB" w:rsidP="002C0F5F">
            <w:r>
              <w:t>In agreement.  [However see point 6]</w:t>
            </w:r>
          </w:p>
        </w:tc>
      </w:tr>
      <w:tr w:rsidR="00682944" w:rsidTr="00682944">
        <w:tc>
          <w:tcPr>
            <w:tcW w:w="1526" w:type="dxa"/>
          </w:tcPr>
          <w:p w:rsidR="00682944" w:rsidRPr="003E1A39" w:rsidRDefault="006958AB" w:rsidP="00682944">
            <w:pPr>
              <w:jc w:val="center"/>
              <w:rPr>
                <w:b/>
              </w:rPr>
            </w:pPr>
            <w:r w:rsidRPr="003E1A39">
              <w:rPr>
                <w:b/>
              </w:rPr>
              <w:t>3</w:t>
            </w:r>
          </w:p>
        </w:tc>
        <w:tc>
          <w:tcPr>
            <w:tcW w:w="6520" w:type="dxa"/>
          </w:tcPr>
          <w:p w:rsidR="007E203C" w:rsidRDefault="007E203C" w:rsidP="007E203C">
            <w:pPr>
              <w:spacing w:line="360" w:lineRule="auto"/>
              <w:rPr>
                <w:lang w:val="en-ZA"/>
              </w:rPr>
            </w:pPr>
          </w:p>
          <w:p w:rsidR="007E203C" w:rsidRDefault="007E203C" w:rsidP="007E203C">
            <w:pPr>
              <w:spacing w:line="360" w:lineRule="auto"/>
              <w:ind w:left="720" w:hanging="720"/>
              <w:jc w:val="both"/>
              <w:rPr>
                <w:lang w:val="en-ZA"/>
              </w:rPr>
            </w:pPr>
            <w:r>
              <w:rPr>
                <w:lang w:val="en-ZA"/>
              </w:rPr>
              <w:t>1.</w:t>
            </w:r>
            <w:r>
              <w:rPr>
                <w:lang w:val="en-ZA"/>
              </w:rPr>
              <w:tab/>
              <w:t>On page 3, from line 56, to omit "medicines,</w:t>
            </w:r>
            <w:r w:rsidRPr="00072161">
              <w:rPr>
                <w:lang w:val="en-ZA"/>
              </w:rPr>
              <w:t xml:space="preserve"> </w:t>
            </w:r>
            <w:r w:rsidRPr="007A3DDE">
              <w:rPr>
                <w:lang w:val="en-ZA"/>
              </w:rPr>
              <w:t>clinical trials and medical devices</w:t>
            </w:r>
            <w:r>
              <w:rPr>
                <w:lang w:val="en-ZA"/>
              </w:rPr>
              <w:t xml:space="preserve"> and </w:t>
            </w:r>
            <w:r w:rsidRPr="007A3DDE">
              <w:rPr>
                <w:lang w:val="en-ZA"/>
              </w:rPr>
              <w:t>related matters</w:t>
            </w:r>
            <w:r>
              <w:rPr>
                <w:lang w:val="en-ZA"/>
              </w:rPr>
              <w:t>" and to substitute:</w:t>
            </w:r>
          </w:p>
          <w:p w:rsidR="007E203C" w:rsidRDefault="007E203C" w:rsidP="007E203C">
            <w:pPr>
              <w:spacing w:line="360" w:lineRule="auto"/>
              <w:ind w:left="1026"/>
              <w:jc w:val="both"/>
              <w:rPr>
                <w:u w:val="single"/>
                <w:lang w:val="en-ZA"/>
              </w:rPr>
            </w:pPr>
            <w:r w:rsidRPr="007A3DDE">
              <w:rPr>
                <w:u w:val="single"/>
                <w:lang w:val="en-ZA"/>
              </w:rPr>
              <w:t>Scheduled substances,</w:t>
            </w:r>
            <w:r w:rsidRPr="007A3DDE">
              <w:rPr>
                <w:lang w:val="en-ZA"/>
              </w:rPr>
              <w:t xml:space="preserve"> clinical trials and medical devices</w:t>
            </w:r>
            <w:r w:rsidRPr="007A3DDE">
              <w:rPr>
                <w:u w:val="single"/>
                <w:lang w:val="en-ZA"/>
              </w:rPr>
              <w:t>, IVDs</w:t>
            </w:r>
            <w:r w:rsidRPr="007A3DDE">
              <w:rPr>
                <w:lang w:val="en-ZA"/>
              </w:rPr>
              <w:t xml:space="preserve"> </w:t>
            </w:r>
            <w:r>
              <w:rPr>
                <w:lang w:val="en-ZA"/>
              </w:rPr>
              <w:t xml:space="preserve">and </w:t>
            </w:r>
            <w:r w:rsidRPr="007A3DDE">
              <w:rPr>
                <w:lang w:val="en-ZA"/>
              </w:rPr>
              <w:t>related matters</w:t>
            </w:r>
            <w:r w:rsidRPr="00072161">
              <w:rPr>
                <w:u w:val="single"/>
                <w:lang w:val="en-ZA"/>
              </w:rPr>
              <w:t>, including regulatory oversight of foodstuffs and cosmetics</w:t>
            </w:r>
            <w:r>
              <w:rPr>
                <w:u w:val="single"/>
                <w:lang w:val="en-ZA"/>
              </w:rPr>
              <w:t>,</w:t>
            </w:r>
          </w:p>
          <w:p w:rsidR="00682944" w:rsidRDefault="00682944" w:rsidP="00682944">
            <w:pPr>
              <w:jc w:val="both"/>
            </w:pPr>
          </w:p>
        </w:tc>
        <w:tc>
          <w:tcPr>
            <w:tcW w:w="5130" w:type="dxa"/>
          </w:tcPr>
          <w:p w:rsidR="00682944" w:rsidRDefault="00682944" w:rsidP="007E203C"/>
          <w:p w:rsidR="007E203C" w:rsidRDefault="007E203C" w:rsidP="007E203C">
            <w:r>
              <w:t xml:space="preserve">Agree, however </w:t>
            </w:r>
            <w:r w:rsidRPr="007E203C">
              <w:rPr>
                <w:b/>
              </w:rPr>
              <w:t>to ensure that the word “medicine” is included</w:t>
            </w:r>
            <w:r>
              <w:t xml:space="preserve"> </w:t>
            </w:r>
          </w:p>
        </w:tc>
      </w:tr>
      <w:tr w:rsidR="00682944" w:rsidTr="00682944">
        <w:tc>
          <w:tcPr>
            <w:tcW w:w="1526" w:type="dxa"/>
          </w:tcPr>
          <w:p w:rsidR="00682944" w:rsidRPr="003E1A39" w:rsidRDefault="00682944" w:rsidP="00682944">
            <w:pPr>
              <w:jc w:val="center"/>
              <w:rPr>
                <w:b/>
              </w:rPr>
            </w:pPr>
          </w:p>
        </w:tc>
        <w:tc>
          <w:tcPr>
            <w:tcW w:w="6520" w:type="dxa"/>
          </w:tcPr>
          <w:p w:rsidR="00682944" w:rsidRDefault="007E203C" w:rsidP="007E203C">
            <w:pPr>
              <w:spacing w:line="360" w:lineRule="auto"/>
              <w:ind w:left="720" w:hanging="720"/>
              <w:jc w:val="both"/>
            </w:pPr>
            <w:r>
              <w:rPr>
                <w:lang w:val="en-ZA"/>
              </w:rPr>
              <w:t>2.</w:t>
            </w:r>
            <w:r>
              <w:rPr>
                <w:lang w:val="en-ZA"/>
              </w:rPr>
              <w:tab/>
              <w:t>On page 4, in line 3, after "evaluation" to insert "</w:t>
            </w:r>
            <w:r>
              <w:rPr>
                <w:u w:val="single"/>
                <w:lang w:val="en-ZA"/>
              </w:rPr>
              <w:t>or assessment</w:t>
            </w:r>
            <w:r>
              <w:rPr>
                <w:lang w:val="en-ZA"/>
              </w:rPr>
              <w:t>".</w:t>
            </w:r>
          </w:p>
        </w:tc>
        <w:tc>
          <w:tcPr>
            <w:tcW w:w="5130" w:type="dxa"/>
          </w:tcPr>
          <w:p w:rsidR="00682944" w:rsidRDefault="007E203C" w:rsidP="007E203C">
            <w:r>
              <w:t>Agree</w:t>
            </w:r>
          </w:p>
        </w:tc>
      </w:tr>
      <w:tr w:rsidR="00682944" w:rsidTr="00682944">
        <w:tc>
          <w:tcPr>
            <w:tcW w:w="1526" w:type="dxa"/>
          </w:tcPr>
          <w:p w:rsidR="00682944" w:rsidRPr="003E1A39" w:rsidRDefault="00682944" w:rsidP="00682944">
            <w:pPr>
              <w:jc w:val="center"/>
              <w:rPr>
                <w:b/>
              </w:rPr>
            </w:pPr>
          </w:p>
        </w:tc>
        <w:tc>
          <w:tcPr>
            <w:tcW w:w="6520" w:type="dxa"/>
          </w:tcPr>
          <w:p w:rsidR="007E203C" w:rsidRDefault="007E203C" w:rsidP="007E203C">
            <w:pPr>
              <w:spacing w:line="360" w:lineRule="auto"/>
              <w:ind w:left="720" w:hanging="720"/>
              <w:rPr>
                <w:lang w:val="en-ZA"/>
              </w:rPr>
            </w:pPr>
            <w:r>
              <w:rPr>
                <w:lang w:val="en-ZA"/>
              </w:rPr>
              <w:t>3.</w:t>
            </w:r>
            <w:r>
              <w:rPr>
                <w:lang w:val="en-ZA"/>
              </w:rPr>
              <w:tab/>
              <w:t>On page 4, in line 5, to omit "safety and efficacy" and to substitute "</w:t>
            </w:r>
            <w:r w:rsidRPr="00CC6C13">
              <w:t xml:space="preserve"> </w:t>
            </w:r>
            <w:r w:rsidRPr="00CC6C13">
              <w:rPr>
                <w:lang w:val="en-ZA"/>
              </w:rPr>
              <w:t>safety</w:t>
            </w:r>
            <w:r w:rsidRPr="00443AF7">
              <w:rPr>
                <w:u w:val="single"/>
                <w:lang w:val="en-ZA"/>
              </w:rPr>
              <w:t>,</w:t>
            </w:r>
            <w:r w:rsidRPr="00CC6C13">
              <w:rPr>
                <w:lang w:val="en-ZA"/>
              </w:rPr>
              <w:t xml:space="preserve"> </w:t>
            </w:r>
            <w:r w:rsidRPr="00443AF7">
              <w:rPr>
                <w:b/>
                <w:lang w:val="en-ZA"/>
              </w:rPr>
              <w:t>[and</w:t>
            </w:r>
            <w:r w:rsidRPr="00CC6C13">
              <w:rPr>
                <w:lang w:val="en-ZA"/>
              </w:rPr>
              <w:t xml:space="preserve">] efficacy </w:t>
            </w:r>
            <w:r w:rsidRPr="00443AF7">
              <w:rPr>
                <w:u w:val="single"/>
                <w:lang w:val="en-ZA"/>
              </w:rPr>
              <w:t>and performance</w:t>
            </w:r>
            <w:r>
              <w:rPr>
                <w:u w:val="single"/>
                <w:lang w:val="en-ZA"/>
              </w:rPr>
              <w:t>,</w:t>
            </w:r>
            <w:r w:rsidRPr="00443AF7">
              <w:rPr>
                <w:u w:val="single"/>
                <w:lang w:val="en-ZA"/>
              </w:rPr>
              <w:t xml:space="preserve"> where applicable</w:t>
            </w:r>
            <w:r w:rsidRPr="00443AF7">
              <w:rPr>
                <w:lang w:val="en-ZA"/>
              </w:rPr>
              <w:t>".</w:t>
            </w:r>
          </w:p>
          <w:p w:rsidR="00682944" w:rsidRDefault="00682944" w:rsidP="00682944">
            <w:pPr>
              <w:jc w:val="both"/>
            </w:pPr>
          </w:p>
        </w:tc>
        <w:tc>
          <w:tcPr>
            <w:tcW w:w="5130" w:type="dxa"/>
          </w:tcPr>
          <w:p w:rsidR="00682944" w:rsidRDefault="007E203C" w:rsidP="007E203C">
            <w:r>
              <w:t>Agree</w:t>
            </w:r>
          </w:p>
        </w:tc>
      </w:tr>
      <w:tr w:rsidR="00682944" w:rsidTr="00682944">
        <w:tc>
          <w:tcPr>
            <w:tcW w:w="1526" w:type="dxa"/>
          </w:tcPr>
          <w:p w:rsidR="00682944" w:rsidRPr="003E1A39" w:rsidRDefault="00682944" w:rsidP="00682944">
            <w:pPr>
              <w:jc w:val="center"/>
              <w:rPr>
                <w:b/>
              </w:rPr>
            </w:pPr>
          </w:p>
        </w:tc>
        <w:tc>
          <w:tcPr>
            <w:tcW w:w="6520" w:type="dxa"/>
          </w:tcPr>
          <w:p w:rsidR="00682944" w:rsidRDefault="007E203C" w:rsidP="00682944">
            <w:pPr>
              <w:jc w:val="both"/>
            </w:pPr>
            <w:r>
              <w:rPr>
                <w:lang w:val="en-ZA"/>
              </w:rPr>
              <w:t>4.</w:t>
            </w:r>
            <w:r>
              <w:rPr>
                <w:lang w:val="en-ZA"/>
              </w:rPr>
              <w:tab/>
              <w:t xml:space="preserve">On page 4, in line 6, </w:t>
            </w:r>
            <w:r w:rsidRPr="00443AF7">
              <w:rPr>
                <w:lang w:val="en-ZA"/>
              </w:rPr>
              <w:t>after "evaluati</w:t>
            </w:r>
            <w:r>
              <w:rPr>
                <w:lang w:val="en-ZA"/>
              </w:rPr>
              <w:t>ng</w:t>
            </w:r>
            <w:r w:rsidRPr="00443AF7">
              <w:rPr>
                <w:lang w:val="en-ZA"/>
              </w:rPr>
              <w:t>" to insert "</w:t>
            </w:r>
            <w:r w:rsidRPr="00443AF7">
              <w:rPr>
                <w:u w:val="single"/>
                <w:lang w:val="en-ZA"/>
              </w:rPr>
              <w:t>or assess</w:t>
            </w:r>
            <w:r>
              <w:rPr>
                <w:u w:val="single"/>
                <w:lang w:val="en-ZA"/>
              </w:rPr>
              <w:t>ing</w:t>
            </w:r>
            <w:r w:rsidRPr="00443AF7">
              <w:rPr>
                <w:lang w:val="en-ZA"/>
              </w:rPr>
              <w:t>".</w:t>
            </w:r>
          </w:p>
        </w:tc>
        <w:tc>
          <w:tcPr>
            <w:tcW w:w="5130" w:type="dxa"/>
          </w:tcPr>
          <w:p w:rsidR="00682944" w:rsidRDefault="007E203C" w:rsidP="007E203C">
            <w:r>
              <w:t>Agree</w:t>
            </w:r>
          </w:p>
        </w:tc>
      </w:tr>
      <w:tr w:rsidR="00682944" w:rsidTr="00682944">
        <w:tc>
          <w:tcPr>
            <w:tcW w:w="1526" w:type="dxa"/>
          </w:tcPr>
          <w:p w:rsidR="00682944" w:rsidRPr="003E1A39" w:rsidRDefault="00682944" w:rsidP="00682944">
            <w:pPr>
              <w:jc w:val="center"/>
              <w:rPr>
                <w:b/>
              </w:rPr>
            </w:pPr>
          </w:p>
        </w:tc>
        <w:tc>
          <w:tcPr>
            <w:tcW w:w="6520" w:type="dxa"/>
          </w:tcPr>
          <w:p w:rsidR="00682944" w:rsidRDefault="007E203C" w:rsidP="007E203C">
            <w:pPr>
              <w:jc w:val="both"/>
            </w:pPr>
            <w:r>
              <w:rPr>
                <w:lang w:val="en-ZA"/>
              </w:rPr>
              <w:t>5.</w:t>
            </w:r>
            <w:r>
              <w:rPr>
                <w:lang w:val="en-ZA"/>
              </w:rPr>
              <w:tab/>
              <w:t>On page 4, in line 9, after "periodic" to insert "</w:t>
            </w:r>
            <w:r w:rsidRPr="00443AF7">
              <w:t xml:space="preserve"> </w:t>
            </w:r>
            <w:r w:rsidRPr="00443AF7">
              <w:rPr>
                <w:lang w:val="en-ZA"/>
              </w:rPr>
              <w:t>re-evaluation or</w:t>
            </w:r>
            <w:r>
              <w:rPr>
                <w:lang w:val="en-ZA"/>
              </w:rPr>
              <w:t>".</w:t>
            </w:r>
          </w:p>
        </w:tc>
        <w:tc>
          <w:tcPr>
            <w:tcW w:w="5130" w:type="dxa"/>
          </w:tcPr>
          <w:p w:rsidR="00682944" w:rsidRDefault="007E203C" w:rsidP="007E203C">
            <w:r>
              <w:t>Agree</w:t>
            </w:r>
          </w:p>
        </w:tc>
      </w:tr>
      <w:tr w:rsidR="00682944" w:rsidTr="00682944">
        <w:tc>
          <w:tcPr>
            <w:tcW w:w="1526" w:type="dxa"/>
          </w:tcPr>
          <w:p w:rsidR="00682944" w:rsidRPr="003E1A39" w:rsidRDefault="00682944" w:rsidP="00682944">
            <w:pPr>
              <w:jc w:val="center"/>
              <w:rPr>
                <w:b/>
              </w:rPr>
            </w:pPr>
          </w:p>
        </w:tc>
        <w:tc>
          <w:tcPr>
            <w:tcW w:w="6520" w:type="dxa"/>
          </w:tcPr>
          <w:p w:rsidR="00682944" w:rsidRDefault="00070371" w:rsidP="000F62C1">
            <w:pPr>
              <w:spacing w:line="360" w:lineRule="auto"/>
              <w:ind w:left="720" w:hanging="720"/>
            </w:pPr>
            <w:r>
              <w:rPr>
                <w:lang w:val="en-ZA"/>
              </w:rPr>
              <w:t>6.</w:t>
            </w:r>
            <w:r>
              <w:rPr>
                <w:lang w:val="en-ZA"/>
              </w:rPr>
              <w:tab/>
              <w:t>On page 4, in line 12, to omit "</w:t>
            </w:r>
            <w:proofErr w:type="spellStart"/>
            <w:r w:rsidRPr="00443AF7">
              <w:rPr>
                <w:lang w:val="en-ZA"/>
              </w:rPr>
              <w:t>pharmacovigilance</w:t>
            </w:r>
            <w:proofErr w:type="spellEnd"/>
            <w:r>
              <w:rPr>
                <w:lang w:val="en-ZA"/>
              </w:rPr>
              <w:t xml:space="preserve">" and to </w:t>
            </w:r>
            <w:r>
              <w:rPr>
                <w:lang w:val="en-ZA"/>
              </w:rPr>
              <w:lastRenderedPageBreak/>
              <w:t>substitute "</w:t>
            </w:r>
            <w:r w:rsidRPr="00443AF7">
              <w:rPr>
                <w:lang w:val="en-ZA"/>
              </w:rPr>
              <w:t>post-marketing surveillance and vigilance</w:t>
            </w:r>
            <w:r>
              <w:rPr>
                <w:lang w:val="en-ZA"/>
              </w:rPr>
              <w:t>"</w:t>
            </w:r>
          </w:p>
        </w:tc>
        <w:tc>
          <w:tcPr>
            <w:tcW w:w="5130" w:type="dxa"/>
          </w:tcPr>
          <w:p w:rsidR="00682944" w:rsidRDefault="000F62C1" w:rsidP="000F62C1">
            <w:r>
              <w:lastRenderedPageBreak/>
              <w:t>Agree</w:t>
            </w:r>
          </w:p>
        </w:tc>
      </w:tr>
      <w:tr w:rsidR="00682944" w:rsidTr="00682944">
        <w:tc>
          <w:tcPr>
            <w:tcW w:w="1526" w:type="dxa"/>
          </w:tcPr>
          <w:p w:rsidR="00682944" w:rsidRPr="003E1A39" w:rsidRDefault="00682944" w:rsidP="00682944">
            <w:pPr>
              <w:jc w:val="center"/>
              <w:rPr>
                <w:b/>
              </w:rPr>
            </w:pPr>
          </w:p>
        </w:tc>
        <w:tc>
          <w:tcPr>
            <w:tcW w:w="6520" w:type="dxa"/>
          </w:tcPr>
          <w:p w:rsidR="00AC17C2" w:rsidRDefault="00AC17C2" w:rsidP="00AC17C2">
            <w:pPr>
              <w:spacing w:line="360" w:lineRule="auto"/>
              <w:ind w:left="720" w:hanging="720"/>
              <w:jc w:val="both"/>
              <w:rPr>
                <w:lang w:val="en-ZA"/>
              </w:rPr>
            </w:pPr>
            <w:r>
              <w:rPr>
                <w:lang w:val="en-ZA"/>
              </w:rPr>
              <w:t>7.</w:t>
            </w:r>
            <w:r>
              <w:rPr>
                <w:lang w:val="en-ZA"/>
              </w:rPr>
              <w:tab/>
              <w:t>On page 5, from line 1, to omit subsection (2) and to substitute:</w:t>
            </w:r>
          </w:p>
          <w:p w:rsidR="00AC17C2" w:rsidRDefault="00AC17C2" w:rsidP="00AC17C2">
            <w:pPr>
              <w:spacing w:line="360" w:lineRule="auto"/>
              <w:ind w:left="742"/>
              <w:jc w:val="both"/>
              <w:rPr>
                <w:lang w:val="en-ZA"/>
              </w:rPr>
            </w:pPr>
            <w:r w:rsidRPr="00A02D6D">
              <w:rPr>
                <w:lang w:val="en-ZA"/>
              </w:rPr>
              <w:t>(2)</w:t>
            </w:r>
            <w:r>
              <w:rPr>
                <w:lang w:val="en-ZA"/>
              </w:rPr>
              <w:tab/>
            </w:r>
            <w:r w:rsidRPr="00A02D6D">
              <w:rPr>
                <w:lang w:val="en-ZA"/>
              </w:rPr>
              <w:t xml:space="preserve">If the Minister receives no nominations or an insufficient number of nominations within the period specified in the notice referred to in subsection (1), the Minister may either </w:t>
            </w:r>
            <w:proofErr w:type="spellStart"/>
            <w:r w:rsidRPr="00A02D6D">
              <w:rPr>
                <w:lang w:val="en-ZA"/>
              </w:rPr>
              <w:t>readvertise</w:t>
            </w:r>
            <w:proofErr w:type="spellEnd"/>
            <w:r w:rsidRPr="00A02D6D">
              <w:rPr>
                <w:lang w:val="en-ZA"/>
              </w:rPr>
              <w:t xml:space="preserve"> or in any other transparent manner, appoint the required number of qualified persons in terms of this Act.</w:t>
            </w:r>
          </w:p>
          <w:p w:rsidR="00682944" w:rsidRDefault="00682944" w:rsidP="00682944">
            <w:pPr>
              <w:jc w:val="both"/>
            </w:pPr>
          </w:p>
        </w:tc>
        <w:tc>
          <w:tcPr>
            <w:tcW w:w="5130" w:type="dxa"/>
          </w:tcPr>
          <w:p w:rsidR="00AC17C2" w:rsidRDefault="00AC17C2" w:rsidP="007E203C"/>
          <w:p w:rsidR="00682944" w:rsidRDefault="00AC17C2" w:rsidP="007E203C">
            <w:r>
              <w:t>Agree</w:t>
            </w:r>
          </w:p>
        </w:tc>
      </w:tr>
      <w:tr w:rsidR="00682944" w:rsidTr="00682944">
        <w:tc>
          <w:tcPr>
            <w:tcW w:w="1526" w:type="dxa"/>
          </w:tcPr>
          <w:p w:rsidR="00682944" w:rsidRPr="003E1A39" w:rsidRDefault="00682944" w:rsidP="00682944">
            <w:pPr>
              <w:jc w:val="center"/>
              <w:rPr>
                <w:b/>
              </w:rPr>
            </w:pPr>
          </w:p>
        </w:tc>
        <w:tc>
          <w:tcPr>
            <w:tcW w:w="6520" w:type="dxa"/>
          </w:tcPr>
          <w:p w:rsidR="00682944" w:rsidRDefault="00AC17C2" w:rsidP="00AC17C2">
            <w:pPr>
              <w:spacing w:line="360" w:lineRule="auto"/>
            </w:pPr>
            <w:r>
              <w:rPr>
                <w:lang w:val="en-ZA"/>
              </w:rPr>
              <w:t>8.</w:t>
            </w:r>
            <w:r>
              <w:rPr>
                <w:lang w:val="en-ZA"/>
              </w:rPr>
              <w:tab/>
              <w:t>On page 5, in line 5, to omit "board" and to substitute "Board".</w:t>
            </w:r>
          </w:p>
        </w:tc>
        <w:tc>
          <w:tcPr>
            <w:tcW w:w="5130" w:type="dxa"/>
          </w:tcPr>
          <w:p w:rsidR="00682944" w:rsidRDefault="00682944" w:rsidP="007E203C"/>
          <w:p w:rsidR="00AC17C2" w:rsidRDefault="00AC17C2" w:rsidP="007E203C">
            <w:r>
              <w:t>Agree</w:t>
            </w:r>
          </w:p>
        </w:tc>
      </w:tr>
      <w:tr w:rsidR="00682944" w:rsidTr="00682944">
        <w:tc>
          <w:tcPr>
            <w:tcW w:w="1526" w:type="dxa"/>
          </w:tcPr>
          <w:p w:rsidR="00682944" w:rsidRPr="003E1A39" w:rsidRDefault="00682944" w:rsidP="00682944">
            <w:pPr>
              <w:jc w:val="center"/>
              <w:rPr>
                <w:b/>
              </w:rPr>
            </w:pPr>
          </w:p>
        </w:tc>
        <w:tc>
          <w:tcPr>
            <w:tcW w:w="6520" w:type="dxa"/>
          </w:tcPr>
          <w:p w:rsidR="00682944" w:rsidRDefault="00AC17C2" w:rsidP="003E1A39">
            <w:pPr>
              <w:spacing w:line="360" w:lineRule="auto"/>
              <w:ind w:left="720" w:hanging="720"/>
            </w:pPr>
            <w:r>
              <w:rPr>
                <w:lang w:val="en-ZA"/>
              </w:rPr>
              <w:t>9.</w:t>
            </w:r>
            <w:r>
              <w:rPr>
                <w:lang w:val="en-ZA"/>
              </w:rPr>
              <w:tab/>
              <w:t>On page 6, in line 9, to omit "entered in a book kept for that purpose" and to substitute "</w:t>
            </w:r>
            <w:r w:rsidRPr="00162F6F">
              <w:rPr>
                <w:lang w:val="en-ZA"/>
              </w:rPr>
              <w:t xml:space="preserve">stored by such means as </w:t>
            </w:r>
            <w:r>
              <w:rPr>
                <w:lang w:val="en-ZA"/>
              </w:rPr>
              <w:t xml:space="preserve">may be </w:t>
            </w:r>
            <w:r w:rsidRPr="00162F6F">
              <w:rPr>
                <w:lang w:val="en-ZA"/>
              </w:rPr>
              <w:t>determined by the Board</w:t>
            </w:r>
            <w:r>
              <w:rPr>
                <w:lang w:val="en-ZA"/>
              </w:rPr>
              <w:t>".</w:t>
            </w:r>
          </w:p>
        </w:tc>
        <w:tc>
          <w:tcPr>
            <w:tcW w:w="5130" w:type="dxa"/>
          </w:tcPr>
          <w:p w:rsidR="00682944" w:rsidRDefault="00AC17C2" w:rsidP="00AC17C2">
            <w:r>
              <w:t>Agree</w:t>
            </w:r>
          </w:p>
        </w:tc>
      </w:tr>
      <w:tr w:rsidR="00682944" w:rsidTr="00682944">
        <w:tc>
          <w:tcPr>
            <w:tcW w:w="1526" w:type="dxa"/>
          </w:tcPr>
          <w:p w:rsidR="00682944" w:rsidRPr="003E1A39" w:rsidRDefault="00AC17C2" w:rsidP="00682944">
            <w:pPr>
              <w:jc w:val="center"/>
              <w:rPr>
                <w:b/>
              </w:rPr>
            </w:pPr>
            <w:r w:rsidRPr="003E1A39">
              <w:rPr>
                <w:b/>
              </w:rPr>
              <w:t>6</w:t>
            </w:r>
          </w:p>
        </w:tc>
        <w:tc>
          <w:tcPr>
            <w:tcW w:w="6520" w:type="dxa"/>
          </w:tcPr>
          <w:p w:rsidR="00682944" w:rsidRDefault="003E1A39" w:rsidP="003E1A39">
            <w:pPr>
              <w:spacing w:line="360" w:lineRule="auto"/>
              <w:ind w:left="720" w:hanging="720"/>
            </w:pPr>
            <w:r>
              <w:rPr>
                <w:lang w:val="en-ZA"/>
              </w:rPr>
              <w:t>1.</w:t>
            </w:r>
            <w:r>
              <w:rPr>
                <w:lang w:val="en-ZA"/>
              </w:rPr>
              <w:tab/>
              <w:t>On page 7, in line 8, to omit "</w:t>
            </w:r>
            <w:r w:rsidRPr="00162F6F">
              <w:rPr>
                <w:u w:val="single"/>
                <w:lang w:val="en-ZA"/>
              </w:rPr>
              <w:t>, Scheduled substances</w:t>
            </w:r>
            <w:r>
              <w:rPr>
                <w:lang w:val="en-ZA"/>
              </w:rPr>
              <w:t>".</w:t>
            </w:r>
          </w:p>
        </w:tc>
        <w:tc>
          <w:tcPr>
            <w:tcW w:w="5130" w:type="dxa"/>
          </w:tcPr>
          <w:p w:rsidR="00682944" w:rsidRDefault="003E1A39" w:rsidP="00AC17C2">
            <w:r>
              <w:t>Agree</w:t>
            </w:r>
          </w:p>
        </w:tc>
      </w:tr>
      <w:tr w:rsidR="00682944" w:rsidTr="00682944">
        <w:tc>
          <w:tcPr>
            <w:tcW w:w="1526" w:type="dxa"/>
          </w:tcPr>
          <w:p w:rsidR="00682944" w:rsidRPr="003E1A39" w:rsidRDefault="00682944" w:rsidP="00682944">
            <w:pPr>
              <w:jc w:val="center"/>
              <w:rPr>
                <w:b/>
              </w:rPr>
            </w:pPr>
          </w:p>
        </w:tc>
        <w:tc>
          <w:tcPr>
            <w:tcW w:w="6520" w:type="dxa"/>
          </w:tcPr>
          <w:p w:rsidR="00682944" w:rsidRDefault="003E1A39" w:rsidP="003E1A39">
            <w:pPr>
              <w:spacing w:line="360" w:lineRule="auto"/>
              <w:ind w:left="720" w:hanging="720"/>
            </w:pPr>
            <w:r>
              <w:rPr>
                <w:lang w:val="en-ZA"/>
              </w:rPr>
              <w:t>2.</w:t>
            </w:r>
            <w:r>
              <w:rPr>
                <w:lang w:val="en-ZA"/>
              </w:rPr>
              <w:tab/>
              <w:t>On page 7, in line 10, to omit "</w:t>
            </w:r>
            <w:r w:rsidRPr="00162F6F">
              <w:rPr>
                <w:u w:val="single"/>
                <w:lang w:val="en-ZA"/>
              </w:rPr>
              <w:t>, Scheduled substances</w:t>
            </w:r>
            <w:r>
              <w:rPr>
                <w:lang w:val="en-ZA"/>
              </w:rPr>
              <w:t>".</w:t>
            </w:r>
          </w:p>
        </w:tc>
        <w:tc>
          <w:tcPr>
            <w:tcW w:w="5130" w:type="dxa"/>
          </w:tcPr>
          <w:p w:rsidR="00682944" w:rsidRDefault="003E1A39" w:rsidP="00AC17C2">
            <w:r>
              <w:t>Agree</w:t>
            </w:r>
          </w:p>
        </w:tc>
      </w:tr>
      <w:tr w:rsidR="00682944" w:rsidTr="00682944">
        <w:tc>
          <w:tcPr>
            <w:tcW w:w="1526" w:type="dxa"/>
          </w:tcPr>
          <w:p w:rsidR="00682944" w:rsidRPr="003E1A39" w:rsidRDefault="00682944" w:rsidP="00682944">
            <w:pPr>
              <w:jc w:val="center"/>
              <w:rPr>
                <w:b/>
              </w:rPr>
            </w:pPr>
          </w:p>
        </w:tc>
        <w:tc>
          <w:tcPr>
            <w:tcW w:w="6520" w:type="dxa"/>
          </w:tcPr>
          <w:p w:rsidR="00682944" w:rsidRDefault="003E1A39" w:rsidP="003E1A39">
            <w:pPr>
              <w:spacing w:line="360" w:lineRule="auto"/>
              <w:ind w:left="720" w:hanging="720"/>
            </w:pPr>
            <w:r>
              <w:rPr>
                <w:lang w:val="en-ZA"/>
              </w:rPr>
              <w:t>3.</w:t>
            </w:r>
            <w:r>
              <w:rPr>
                <w:lang w:val="en-ZA"/>
              </w:rPr>
              <w:tab/>
              <w:t>On page 7, from line 12, to omit "</w:t>
            </w:r>
            <w:r w:rsidRPr="00162F6F">
              <w:rPr>
                <w:u w:val="single"/>
                <w:lang w:val="en-ZA"/>
              </w:rPr>
              <w:t xml:space="preserve">, Scheduled </w:t>
            </w:r>
            <w:r>
              <w:rPr>
                <w:u w:val="single"/>
                <w:lang w:val="en-ZA"/>
              </w:rPr>
              <w:t>s</w:t>
            </w:r>
            <w:r w:rsidRPr="00162F6F">
              <w:rPr>
                <w:u w:val="single"/>
                <w:lang w:val="en-ZA"/>
              </w:rPr>
              <w:t>ubstances</w:t>
            </w:r>
            <w:r>
              <w:rPr>
                <w:lang w:val="en-ZA"/>
              </w:rPr>
              <w:t>".</w:t>
            </w:r>
          </w:p>
        </w:tc>
        <w:tc>
          <w:tcPr>
            <w:tcW w:w="5130" w:type="dxa"/>
          </w:tcPr>
          <w:p w:rsidR="00682944" w:rsidRDefault="003E1A39" w:rsidP="00AC17C2">
            <w:r>
              <w:t>Agree</w:t>
            </w:r>
          </w:p>
        </w:tc>
      </w:tr>
      <w:tr w:rsidR="00682944" w:rsidTr="00682944">
        <w:tc>
          <w:tcPr>
            <w:tcW w:w="1526" w:type="dxa"/>
          </w:tcPr>
          <w:p w:rsidR="00682944" w:rsidRPr="003E1A39" w:rsidRDefault="00682944" w:rsidP="00682944">
            <w:pPr>
              <w:jc w:val="center"/>
              <w:rPr>
                <w:b/>
              </w:rPr>
            </w:pPr>
          </w:p>
        </w:tc>
        <w:tc>
          <w:tcPr>
            <w:tcW w:w="6520" w:type="dxa"/>
          </w:tcPr>
          <w:p w:rsidR="00682944" w:rsidRDefault="003E1A39" w:rsidP="003E1A39">
            <w:pPr>
              <w:spacing w:line="360" w:lineRule="auto"/>
              <w:ind w:left="720" w:hanging="720"/>
            </w:pPr>
            <w:r>
              <w:rPr>
                <w:lang w:val="en-ZA"/>
              </w:rPr>
              <w:t>4.</w:t>
            </w:r>
            <w:r>
              <w:rPr>
                <w:lang w:val="en-ZA"/>
              </w:rPr>
              <w:tab/>
              <w:t>On page 7, from line 14, to omit "</w:t>
            </w:r>
            <w:r w:rsidRPr="00162F6F">
              <w:rPr>
                <w:u w:val="single"/>
                <w:lang w:val="en-ZA"/>
              </w:rPr>
              <w:t>, Scheduled substances</w:t>
            </w:r>
            <w:r>
              <w:rPr>
                <w:lang w:val="en-ZA"/>
              </w:rPr>
              <w:t>".</w:t>
            </w:r>
          </w:p>
        </w:tc>
        <w:tc>
          <w:tcPr>
            <w:tcW w:w="5130" w:type="dxa"/>
          </w:tcPr>
          <w:p w:rsidR="00682944" w:rsidRDefault="003E1A39" w:rsidP="00AC17C2">
            <w:r>
              <w:t>Agree</w:t>
            </w:r>
          </w:p>
        </w:tc>
      </w:tr>
      <w:tr w:rsidR="00682944" w:rsidTr="00682944">
        <w:tc>
          <w:tcPr>
            <w:tcW w:w="1526" w:type="dxa"/>
          </w:tcPr>
          <w:p w:rsidR="00682944" w:rsidRPr="003E1A39" w:rsidRDefault="00682944" w:rsidP="00682944">
            <w:pPr>
              <w:jc w:val="center"/>
              <w:rPr>
                <w:b/>
              </w:rPr>
            </w:pPr>
          </w:p>
        </w:tc>
        <w:tc>
          <w:tcPr>
            <w:tcW w:w="6520" w:type="dxa"/>
          </w:tcPr>
          <w:p w:rsidR="00682944" w:rsidRDefault="003E1A39" w:rsidP="003E1A39">
            <w:pPr>
              <w:spacing w:line="360" w:lineRule="auto"/>
              <w:ind w:left="720" w:hanging="720"/>
            </w:pPr>
            <w:r>
              <w:rPr>
                <w:lang w:val="en-ZA"/>
              </w:rPr>
              <w:t>5.</w:t>
            </w:r>
            <w:r>
              <w:rPr>
                <w:lang w:val="en-ZA"/>
              </w:rPr>
              <w:tab/>
              <w:t>On page 7, from line 17, to omit "</w:t>
            </w:r>
            <w:r w:rsidRPr="006E1EA7">
              <w:rPr>
                <w:u w:val="single"/>
                <w:lang w:val="en-ZA"/>
              </w:rPr>
              <w:t>every six months</w:t>
            </w:r>
            <w:r>
              <w:rPr>
                <w:lang w:val="en-ZA"/>
              </w:rPr>
              <w:t>" and to substitute "</w:t>
            </w:r>
            <w:r w:rsidRPr="006E1EA7">
              <w:rPr>
                <w:u w:val="single"/>
                <w:lang w:val="en-ZA"/>
              </w:rPr>
              <w:t>when registration is obtained</w:t>
            </w:r>
            <w:r>
              <w:rPr>
                <w:lang w:val="en-ZA"/>
              </w:rPr>
              <w:t>".</w:t>
            </w:r>
          </w:p>
        </w:tc>
        <w:tc>
          <w:tcPr>
            <w:tcW w:w="5130" w:type="dxa"/>
          </w:tcPr>
          <w:p w:rsidR="00682944" w:rsidRDefault="003E1A39" w:rsidP="00AC17C2">
            <w:r>
              <w:t>Agree</w:t>
            </w:r>
          </w:p>
        </w:tc>
      </w:tr>
      <w:tr w:rsidR="00682944" w:rsidTr="00682944">
        <w:tc>
          <w:tcPr>
            <w:tcW w:w="1526" w:type="dxa"/>
          </w:tcPr>
          <w:p w:rsidR="00682944" w:rsidRPr="003E1A39" w:rsidRDefault="003E1A39" w:rsidP="00682944">
            <w:pPr>
              <w:jc w:val="center"/>
              <w:rPr>
                <w:b/>
              </w:rPr>
            </w:pPr>
            <w:r>
              <w:rPr>
                <w:b/>
              </w:rPr>
              <w:t>8</w:t>
            </w:r>
          </w:p>
        </w:tc>
        <w:tc>
          <w:tcPr>
            <w:tcW w:w="6520" w:type="dxa"/>
          </w:tcPr>
          <w:p w:rsidR="003E1A39" w:rsidRDefault="003E1A39" w:rsidP="003E1A39">
            <w:pPr>
              <w:spacing w:line="360" w:lineRule="auto"/>
              <w:ind w:left="720" w:hanging="720"/>
              <w:rPr>
                <w:lang w:val="en-ZA"/>
              </w:rPr>
            </w:pPr>
            <w:r>
              <w:rPr>
                <w:lang w:val="en-ZA"/>
              </w:rPr>
              <w:t>1.</w:t>
            </w:r>
            <w:r>
              <w:rPr>
                <w:lang w:val="en-ZA"/>
              </w:rPr>
              <w:tab/>
              <w:t xml:space="preserve">On page 7, in line 34, to omit subparagraph (iii) and to </w:t>
            </w:r>
            <w:r>
              <w:rPr>
                <w:lang w:val="en-ZA"/>
              </w:rPr>
              <w:lastRenderedPageBreak/>
              <w:t>substitute:</w:t>
            </w:r>
          </w:p>
          <w:p w:rsidR="003E1A39" w:rsidRDefault="003E1A39" w:rsidP="003E1A39">
            <w:pPr>
              <w:spacing w:line="360" w:lineRule="auto"/>
              <w:ind w:left="2160" w:hanging="720"/>
              <w:rPr>
                <w:lang w:val="en-ZA"/>
              </w:rPr>
            </w:pPr>
            <w:r w:rsidRPr="00D65396">
              <w:rPr>
                <w:lang w:val="en-ZA"/>
              </w:rPr>
              <w:t>(</w:t>
            </w:r>
            <w:proofErr w:type="gramStart"/>
            <w:r w:rsidRPr="00D65396">
              <w:rPr>
                <w:lang w:val="en-ZA"/>
              </w:rPr>
              <w:t>iii</w:t>
            </w:r>
            <w:proofErr w:type="gramEnd"/>
            <w:r w:rsidRPr="00D65396">
              <w:rPr>
                <w:lang w:val="en-ZA"/>
              </w:rPr>
              <w:t>)</w:t>
            </w:r>
            <w:r w:rsidRPr="00D65396">
              <w:rPr>
                <w:lang w:val="en-ZA"/>
              </w:rPr>
              <w:tab/>
              <w:t>is safe</w:t>
            </w:r>
            <w:r w:rsidRPr="00D65396">
              <w:rPr>
                <w:u w:val="single"/>
                <w:lang w:val="en-ZA"/>
              </w:rPr>
              <w:t>, efficacious</w:t>
            </w:r>
            <w:r w:rsidRPr="00D65396">
              <w:rPr>
                <w:lang w:val="en-ZA"/>
              </w:rPr>
              <w:t xml:space="preserve"> and of good quality</w:t>
            </w:r>
            <w:r w:rsidRPr="00D65396">
              <w:rPr>
                <w:b/>
                <w:lang w:val="en-ZA"/>
              </w:rPr>
              <w:t>[;]</w:t>
            </w:r>
            <w:r w:rsidRPr="00D65396">
              <w:rPr>
                <w:lang w:val="en-ZA"/>
              </w:rPr>
              <w:t xml:space="preserve"> and</w:t>
            </w:r>
            <w:r w:rsidRPr="00D65396">
              <w:rPr>
                <w:u w:val="single"/>
                <w:lang w:val="en-ZA"/>
              </w:rPr>
              <w:t>, in the case of a medical device and IVD, performs as intended.</w:t>
            </w:r>
          </w:p>
          <w:p w:rsidR="00682944" w:rsidRDefault="00682944" w:rsidP="00682944">
            <w:pPr>
              <w:jc w:val="both"/>
            </w:pPr>
          </w:p>
        </w:tc>
        <w:tc>
          <w:tcPr>
            <w:tcW w:w="5130" w:type="dxa"/>
          </w:tcPr>
          <w:p w:rsidR="00682944" w:rsidRDefault="00682944" w:rsidP="00AC17C2"/>
          <w:p w:rsidR="003E1A39" w:rsidRDefault="003E1A39" w:rsidP="00AC17C2">
            <w:r>
              <w:lastRenderedPageBreak/>
              <w:t>Agree</w:t>
            </w:r>
          </w:p>
        </w:tc>
      </w:tr>
      <w:tr w:rsidR="003E1A39" w:rsidTr="00682944">
        <w:tc>
          <w:tcPr>
            <w:tcW w:w="1526" w:type="dxa"/>
          </w:tcPr>
          <w:p w:rsidR="003E1A39" w:rsidRPr="003E1A39" w:rsidRDefault="003E1A39" w:rsidP="00682944">
            <w:pPr>
              <w:jc w:val="center"/>
              <w:rPr>
                <w:b/>
              </w:rPr>
            </w:pPr>
            <w:r>
              <w:rPr>
                <w:b/>
              </w:rPr>
              <w:lastRenderedPageBreak/>
              <w:t>New Clause</w:t>
            </w:r>
          </w:p>
        </w:tc>
        <w:tc>
          <w:tcPr>
            <w:tcW w:w="6520" w:type="dxa"/>
          </w:tcPr>
          <w:p w:rsidR="003E1A39" w:rsidRDefault="003E1A39" w:rsidP="003E1A39">
            <w:pPr>
              <w:spacing w:line="360" w:lineRule="auto"/>
              <w:rPr>
                <w:lang w:val="en-ZA"/>
              </w:rPr>
            </w:pPr>
            <w:r>
              <w:rPr>
                <w:lang w:val="en-ZA"/>
              </w:rPr>
              <w:t>1.</w:t>
            </w:r>
            <w:r>
              <w:rPr>
                <w:lang w:val="en-ZA"/>
              </w:rPr>
              <w:tab/>
              <w:t>That the following be a new clause:</w:t>
            </w:r>
          </w:p>
          <w:p w:rsidR="003E1A39" w:rsidRPr="00D65396" w:rsidRDefault="003E1A39" w:rsidP="003E1A39">
            <w:pPr>
              <w:spacing w:line="360" w:lineRule="auto"/>
              <w:ind w:left="720"/>
              <w:rPr>
                <w:b/>
                <w:lang w:val="en-ZA"/>
              </w:rPr>
            </w:pPr>
            <w:r>
              <w:rPr>
                <w:b/>
                <w:lang w:val="en-ZA"/>
              </w:rPr>
              <w:t>Substitution o</w:t>
            </w:r>
            <w:r w:rsidRPr="00D65396">
              <w:rPr>
                <w:b/>
                <w:lang w:val="en-ZA"/>
              </w:rPr>
              <w:t>f section 18A in Act 101 of 1965</w:t>
            </w:r>
            <w:r>
              <w:rPr>
                <w:b/>
                <w:lang w:val="en-ZA"/>
              </w:rPr>
              <w:t>, as substituted by section 15 of Act 72 of 2008</w:t>
            </w:r>
          </w:p>
          <w:p w:rsidR="003E1A39" w:rsidRDefault="003E1A39" w:rsidP="003E1A39">
            <w:pPr>
              <w:spacing w:line="360" w:lineRule="auto"/>
              <w:ind w:left="720"/>
              <w:rPr>
                <w:lang w:val="en-ZA"/>
              </w:rPr>
            </w:pPr>
            <w:r w:rsidRPr="00D65396">
              <w:rPr>
                <w:b/>
                <w:lang w:val="en-ZA"/>
              </w:rPr>
              <w:t>11.</w:t>
            </w:r>
            <w:r>
              <w:rPr>
                <w:lang w:val="en-ZA"/>
              </w:rPr>
              <w:tab/>
              <w:t>The following section is hereby substituted for section 18A of the principal Act:</w:t>
            </w:r>
          </w:p>
          <w:p w:rsidR="003E1A39" w:rsidRDefault="003E1A39" w:rsidP="003E1A39">
            <w:pPr>
              <w:spacing w:line="360" w:lineRule="auto"/>
              <w:ind w:left="720"/>
              <w:rPr>
                <w:lang w:val="en-ZA"/>
              </w:rPr>
            </w:pPr>
            <w:r>
              <w:rPr>
                <w:lang w:val="en-ZA"/>
              </w:rPr>
              <w:t>"</w:t>
            </w:r>
            <w:proofErr w:type="spellStart"/>
            <w:r w:rsidRPr="00A41F6E">
              <w:rPr>
                <w:b/>
                <w:lang w:val="en-ZA"/>
              </w:rPr>
              <w:t>Bonusing</w:t>
            </w:r>
            <w:proofErr w:type="spellEnd"/>
          </w:p>
          <w:p w:rsidR="003E1A39" w:rsidRPr="00760AE3" w:rsidRDefault="003E1A39" w:rsidP="003E1A39">
            <w:pPr>
              <w:spacing w:line="360" w:lineRule="auto"/>
              <w:ind w:left="720"/>
              <w:rPr>
                <w:lang w:val="en-ZA"/>
              </w:rPr>
            </w:pPr>
            <w:r w:rsidRPr="00A41F6E">
              <w:rPr>
                <w:b/>
                <w:lang w:val="en-ZA"/>
              </w:rPr>
              <w:t>18A.</w:t>
            </w:r>
            <w:r>
              <w:rPr>
                <w:lang w:val="en-ZA"/>
              </w:rPr>
              <w:tab/>
            </w:r>
            <w:r w:rsidRPr="00760AE3">
              <w:rPr>
                <w:lang w:val="en-ZA"/>
              </w:rPr>
              <w:t xml:space="preserve">(1) No person shall supply any </w:t>
            </w:r>
            <w:r w:rsidRPr="00A41F6E">
              <w:rPr>
                <w:b/>
                <w:lang w:val="en-ZA"/>
              </w:rPr>
              <w:t>[product]</w:t>
            </w:r>
            <w:r w:rsidRPr="00760AE3">
              <w:rPr>
                <w:lang w:val="en-ZA"/>
              </w:rPr>
              <w:t xml:space="preserve"> </w:t>
            </w:r>
            <w:r w:rsidRPr="00A41F6E">
              <w:rPr>
                <w:u w:val="single"/>
                <w:lang w:val="en-ZA"/>
              </w:rPr>
              <w:t>medicine, Scheduled substances</w:t>
            </w:r>
            <w:r w:rsidRPr="00760AE3">
              <w:rPr>
                <w:lang w:val="en-ZA"/>
              </w:rPr>
              <w:t>, medical device or IVD according to a bonus system, rebate system or any other incentive scheme.</w:t>
            </w:r>
          </w:p>
          <w:p w:rsidR="003E1A39" w:rsidRDefault="003E1A39" w:rsidP="003E1A39">
            <w:r>
              <w:rPr>
                <w:lang w:val="en-ZA"/>
              </w:rPr>
              <w:tab/>
            </w:r>
            <w:r>
              <w:rPr>
                <w:lang w:val="en-ZA"/>
              </w:rPr>
              <w:tab/>
            </w:r>
            <w:r w:rsidRPr="00760AE3">
              <w:rPr>
                <w:lang w:val="en-ZA"/>
              </w:rPr>
              <w:t>(2)</w:t>
            </w:r>
            <w:r>
              <w:rPr>
                <w:lang w:val="en-ZA"/>
              </w:rPr>
              <w:t xml:space="preserve"> </w:t>
            </w:r>
            <w:r w:rsidRPr="00760AE3">
              <w:rPr>
                <w:lang w:val="en-ZA"/>
              </w:rPr>
              <w:t xml:space="preserve">Notwithstanding subsection (1), the Minister may prescribe acceptable and prohibited acts in relation to subsection (1) </w:t>
            </w:r>
            <w:r w:rsidRPr="00A41F6E">
              <w:rPr>
                <w:u w:val="single"/>
                <w:lang w:val="en-ZA"/>
              </w:rPr>
              <w:t>in consultation with the Pricing Committee</w:t>
            </w:r>
            <w:r>
              <w:rPr>
                <w:u w:val="single"/>
                <w:lang w:val="en-ZA"/>
              </w:rPr>
              <w:t xml:space="preserve"> referred to in section 22G</w:t>
            </w:r>
            <w:r w:rsidRPr="00760AE3">
              <w:rPr>
                <w:lang w:val="en-ZA"/>
              </w:rPr>
              <w:t>.</w:t>
            </w:r>
            <w:r>
              <w:rPr>
                <w:lang w:val="en-ZA"/>
              </w:rPr>
              <w:t>"</w:t>
            </w:r>
          </w:p>
        </w:tc>
        <w:tc>
          <w:tcPr>
            <w:tcW w:w="5130" w:type="dxa"/>
          </w:tcPr>
          <w:p w:rsidR="003E1A39" w:rsidRDefault="003E1A39" w:rsidP="00462FB0"/>
          <w:p w:rsidR="00462FB0" w:rsidRDefault="00462FB0" w:rsidP="00462FB0">
            <w:r>
              <w:t>Agree</w:t>
            </w:r>
          </w:p>
        </w:tc>
      </w:tr>
      <w:tr w:rsidR="003E1A39" w:rsidTr="00682944">
        <w:tc>
          <w:tcPr>
            <w:tcW w:w="1526" w:type="dxa"/>
          </w:tcPr>
          <w:p w:rsidR="003E1A39" w:rsidRPr="003E1A39" w:rsidRDefault="00462FB0" w:rsidP="00682944">
            <w:pPr>
              <w:jc w:val="center"/>
              <w:rPr>
                <w:b/>
              </w:rPr>
            </w:pPr>
            <w:r>
              <w:rPr>
                <w:b/>
              </w:rPr>
              <w:t>15</w:t>
            </w:r>
          </w:p>
        </w:tc>
        <w:tc>
          <w:tcPr>
            <w:tcW w:w="6520" w:type="dxa"/>
          </w:tcPr>
          <w:p w:rsidR="003E1A39" w:rsidRDefault="00462FB0" w:rsidP="003E1A39">
            <w:r>
              <w:rPr>
                <w:lang w:val="en-ZA"/>
              </w:rPr>
              <w:t>1.</w:t>
            </w:r>
            <w:r>
              <w:rPr>
                <w:lang w:val="en-ZA"/>
              </w:rPr>
              <w:tab/>
              <w:t>On page 9, in line 13, after "</w:t>
            </w:r>
            <w:r w:rsidRPr="009A4CFF">
              <w:rPr>
                <w:u w:val="single"/>
                <w:lang w:val="en-ZA"/>
              </w:rPr>
              <w:t>practitioner,</w:t>
            </w:r>
            <w:r>
              <w:rPr>
                <w:lang w:val="en-ZA"/>
              </w:rPr>
              <w:t>" to insert "</w:t>
            </w:r>
            <w:r w:rsidRPr="009A4CFF">
              <w:rPr>
                <w:u w:val="single"/>
                <w:lang w:val="en-ZA"/>
              </w:rPr>
              <w:t>veterinarian,</w:t>
            </w:r>
            <w:r>
              <w:rPr>
                <w:lang w:val="en-ZA"/>
              </w:rPr>
              <w:t>"</w:t>
            </w:r>
          </w:p>
        </w:tc>
        <w:tc>
          <w:tcPr>
            <w:tcW w:w="5130" w:type="dxa"/>
          </w:tcPr>
          <w:p w:rsidR="003E1A39" w:rsidRDefault="00462FB0" w:rsidP="00462FB0">
            <w:r>
              <w:t>Agree</w:t>
            </w:r>
          </w:p>
        </w:tc>
      </w:tr>
      <w:tr w:rsidR="003E1A39" w:rsidTr="00682944">
        <w:tc>
          <w:tcPr>
            <w:tcW w:w="1526" w:type="dxa"/>
          </w:tcPr>
          <w:p w:rsidR="003E1A39" w:rsidRPr="003E1A39" w:rsidRDefault="003E1A39" w:rsidP="00682944">
            <w:pPr>
              <w:jc w:val="center"/>
              <w:rPr>
                <w:b/>
              </w:rPr>
            </w:pPr>
          </w:p>
        </w:tc>
        <w:tc>
          <w:tcPr>
            <w:tcW w:w="6520" w:type="dxa"/>
          </w:tcPr>
          <w:p w:rsidR="00462FB0" w:rsidRDefault="00462FB0" w:rsidP="00462FB0">
            <w:pPr>
              <w:spacing w:line="360" w:lineRule="auto"/>
              <w:ind w:left="720" w:hanging="720"/>
              <w:rPr>
                <w:lang w:val="en-ZA"/>
              </w:rPr>
            </w:pPr>
            <w:r>
              <w:rPr>
                <w:lang w:val="en-ZA"/>
              </w:rPr>
              <w:t>2.</w:t>
            </w:r>
            <w:r>
              <w:rPr>
                <w:lang w:val="en-ZA"/>
              </w:rPr>
              <w:tab/>
              <w:t>On page 9, in line 19, to omit "</w:t>
            </w:r>
            <w:r w:rsidRPr="009A4CFF">
              <w:rPr>
                <w:u w:val="single"/>
                <w:lang w:val="en-ZA"/>
              </w:rPr>
              <w:t>medicine</w:t>
            </w:r>
            <w:r>
              <w:rPr>
                <w:lang w:val="en-ZA"/>
              </w:rPr>
              <w:t>" and to substitute "</w:t>
            </w:r>
            <w:r w:rsidRPr="00AA4EC8">
              <w:rPr>
                <w:u w:val="single"/>
                <w:lang w:val="en-ZA"/>
              </w:rPr>
              <w:t>a schedule 1 and higher medicine or</w:t>
            </w:r>
            <w:r>
              <w:rPr>
                <w:lang w:val="en-ZA"/>
              </w:rPr>
              <w:t>"</w:t>
            </w:r>
            <w:r w:rsidR="00C148F4">
              <w:rPr>
                <w:lang w:val="en-ZA"/>
              </w:rPr>
              <w:t xml:space="preserve"> to read as:</w:t>
            </w:r>
          </w:p>
          <w:p w:rsidR="003E1A39" w:rsidRDefault="00C148F4" w:rsidP="00C148F4">
            <w:pPr>
              <w:spacing w:line="360" w:lineRule="auto"/>
              <w:ind w:left="720" w:hanging="720"/>
            </w:pPr>
            <w:r>
              <w:rPr>
                <w:lang w:val="en-ZA"/>
              </w:rPr>
              <w:t xml:space="preserve">(b) the Authority may, on application in the prescribed manner and on payment of the prescribed fee, issue to a medical </w:t>
            </w:r>
            <w:r>
              <w:rPr>
                <w:lang w:val="en-ZA"/>
              </w:rPr>
              <w:lastRenderedPageBreak/>
              <w:t xml:space="preserve">devices or IVD establishment, manufacturer, wholesaler or distributor of a </w:t>
            </w:r>
            <w:r w:rsidRPr="00B356EC">
              <w:rPr>
                <w:strike/>
                <w:lang w:val="en-ZA"/>
              </w:rPr>
              <w:t>medicine</w:t>
            </w:r>
            <w:r w:rsidR="00B356EC">
              <w:rPr>
                <w:strike/>
                <w:lang w:val="en-ZA"/>
              </w:rPr>
              <w:t xml:space="preserve"> </w:t>
            </w:r>
            <w:r w:rsidR="00B356EC" w:rsidRPr="00B356EC">
              <w:rPr>
                <w:u w:val="single"/>
                <w:lang w:val="en-ZA"/>
              </w:rPr>
              <w:t>schedule 1 and higher medicine or</w:t>
            </w:r>
            <w:r>
              <w:rPr>
                <w:lang w:val="en-ZA"/>
              </w:rPr>
              <w:t>, Scheduled substance,, medical device, IVD a licence to manufacture, import, export, act as a wholesaler of or distribute, as the case may be, such medicine, Scheduled substance, medical devices or IVD upon such conditions as to the application of such acceptable quality assurance principles and good manufacturing and distribution practices as the Authority may determine.</w:t>
            </w:r>
          </w:p>
        </w:tc>
        <w:tc>
          <w:tcPr>
            <w:tcW w:w="5130" w:type="dxa"/>
          </w:tcPr>
          <w:p w:rsidR="003E1A39" w:rsidRDefault="00462FB0" w:rsidP="00373A07">
            <w:r>
              <w:lastRenderedPageBreak/>
              <w:t xml:space="preserve">Not in agreement. </w:t>
            </w:r>
            <w:r w:rsidR="00B356EC">
              <w:t xml:space="preserve">The new wording may imply </w:t>
            </w:r>
            <w:r>
              <w:t xml:space="preserve">that un scheduled medicines such as </w:t>
            </w:r>
            <w:r w:rsidRPr="00462FB0">
              <w:rPr>
                <w:i/>
              </w:rPr>
              <w:t>“</w:t>
            </w:r>
            <w:proofErr w:type="spellStart"/>
            <w:r w:rsidRPr="00462FB0">
              <w:rPr>
                <w:i/>
              </w:rPr>
              <w:t>Panado</w:t>
            </w:r>
            <w:proofErr w:type="spellEnd"/>
            <w:r w:rsidRPr="00462FB0">
              <w:rPr>
                <w:i/>
              </w:rPr>
              <w:t>”</w:t>
            </w:r>
            <w:r>
              <w:rPr>
                <w:i/>
              </w:rPr>
              <w:t xml:space="preserve"> </w:t>
            </w:r>
            <w:r>
              <w:t>may be manufactured in an unlicensed manufacturer.</w:t>
            </w:r>
            <w:r w:rsidR="00B356EC">
              <w:t xml:space="preserve">  Do not have a definition of a Distributor.  The comment from stakeholders </w:t>
            </w:r>
            <w:r w:rsidR="00373A07">
              <w:t xml:space="preserve">i.e. PSSA </w:t>
            </w:r>
            <w:r w:rsidR="00373A07" w:rsidRPr="00373A07">
              <w:t>that retail companies dealing in unscheduled bulk products such as “</w:t>
            </w:r>
            <w:proofErr w:type="spellStart"/>
            <w:r w:rsidR="00373A07" w:rsidRPr="00373A07">
              <w:t>Makro</w:t>
            </w:r>
            <w:proofErr w:type="spellEnd"/>
            <w:r w:rsidR="00373A07" w:rsidRPr="00373A07">
              <w:t xml:space="preserve">” does </w:t>
            </w:r>
            <w:r w:rsidR="00373A07" w:rsidRPr="00373A07">
              <w:lastRenderedPageBreak/>
              <w:t>not require a Wholesaler license.</w:t>
            </w:r>
            <w:r w:rsidR="00373A07">
              <w:t xml:space="preserve">  </w:t>
            </w:r>
            <w:r w:rsidR="00373A07" w:rsidRPr="00373A07">
              <w:t>Some distributors such as ‘</w:t>
            </w:r>
            <w:proofErr w:type="spellStart"/>
            <w:r w:rsidR="00373A07" w:rsidRPr="00373A07">
              <w:t>Makro</w:t>
            </w:r>
            <w:proofErr w:type="spellEnd"/>
            <w:r w:rsidR="00373A07" w:rsidRPr="00373A07">
              <w:t>” and “Cash and Carry” deal exclusively with unscheduled medicines.  Not required that these types of distributors comply with all the SA Pharmacy requirements or obtain a license from MCC as they operate as so called retailers dealing with bulk products. [15(b), pg 9 line 18]</w:t>
            </w:r>
          </w:p>
          <w:p w:rsidR="00576AC4" w:rsidRDefault="00576AC4" w:rsidP="00373A07"/>
          <w:p w:rsidR="00576AC4" w:rsidRPr="00462FB0" w:rsidRDefault="00576AC4" w:rsidP="00373A07">
            <w:r w:rsidRPr="00576AC4">
              <w:rPr>
                <w:highlight w:val="green"/>
              </w:rPr>
              <w:t>Need legal discussion on this matter</w:t>
            </w:r>
          </w:p>
        </w:tc>
      </w:tr>
      <w:tr w:rsidR="003E1A39" w:rsidTr="00682944">
        <w:tc>
          <w:tcPr>
            <w:tcW w:w="1526" w:type="dxa"/>
          </w:tcPr>
          <w:p w:rsidR="003E1A39" w:rsidRPr="003E1A39" w:rsidRDefault="003E1A39" w:rsidP="00682944">
            <w:pPr>
              <w:jc w:val="center"/>
              <w:rPr>
                <w:b/>
              </w:rPr>
            </w:pPr>
          </w:p>
        </w:tc>
        <w:tc>
          <w:tcPr>
            <w:tcW w:w="6520" w:type="dxa"/>
          </w:tcPr>
          <w:p w:rsidR="00454924" w:rsidRDefault="00454924" w:rsidP="00454924">
            <w:pPr>
              <w:spacing w:line="360" w:lineRule="auto"/>
              <w:rPr>
                <w:lang w:val="en-ZA"/>
              </w:rPr>
            </w:pPr>
            <w:r>
              <w:rPr>
                <w:lang w:val="en-ZA"/>
              </w:rPr>
              <w:t>3.</w:t>
            </w:r>
            <w:r>
              <w:rPr>
                <w:lang w:val="en-ZA"/>
              </w:rPr>
              <w:tab/>
              <w:t>On page 9, from line 27, to omit subsection (6) and to substitute:</w:t>
            </w:r>
          </w:p>
          <w:p w:rsidR="003E1A39" w:rsidRDefault="00454924" w:rsidP="00454924">
            <w:r>
              <w:rPr>
                <w:lang w:val="en-ZA"/>
              </w:rPr>
              <w:tab/>
              <w:t>"</w:t>
            </w:r>
            <w:r w:rsidRPr="00F920DD">
              <w:rPr>
                <w:lang w:val="en-ZA"/>
              </w:rPr>
              <w:t>(6)</w:t>
            </w:r>
            <w:r>
              <w:rPr>
                <w:lang w:val="en-ZA"/>
              </w:rPr>
              <w:tab/>
            </w:r>
            <w:r w:rsidRPr="00F920DD">
              <w:rPr>
                <w:lang w:val="en-ZA"/>
              </w:rPr>
              <w:t xml:space="preserve">No </w:t>
            </w:r>
            <w:r w:rsidRPr="00F920DD">
              <w:rPr>
                <w:b/>
                <w:lang w:val="en-ZA"/>
              </w:rPr>
              <w:t>[medical device or IVD establishment,]</w:t>
            </w:r>
            <w:r w:rsidRPr="00F920DD">
              <w:rPr>
                <w:lang w:val="en-ZA"/>
              </w:rPr>
              <w:t xml:space="preserve"> manufacturer, wholesaler or </w:t>
            </w:r>
            <w:r w:rsidRPr="00F920DD">
              <w:rPr>
                <w:b/>
                <w:lang w:val="en-ZA"/>
              </w:rPr>
              <w:t>[distributer]</w:t>
            </w:r>
            <w:r w:rsidRPr="00F920DD">
              <w:rPr>
                <w:lang w:val="en-ZA"/>
              </w:rPr>
              <w:t xml:space="preserve"> </w:t>
            </w:r>
            <w:r w:rsidRPr="00F920DD">
              <w:rPr>
                <w:u w:val="single"/>
                <w:lang w:val="en-ZA"/>
              </w:rPr>
              <w:t>distributor</w:t>
            </w:r>
            <w:r w:rsidRPr="00F920DD">
              <w:rPr>
                <w:lang w:val="en-ZA"/>
              </w:rPr>
              <w:t xml:space="preserve"> referred to in subsection (1)</w:t>
            </w:r>
            <w:r w:rsidRPr="00F920DD">
              <w:rPr>
                <w:i/>
                <w:lang w:val="en-ZA"/>
              </w:rPr>
              <w:t>(b)</w:t>
            </w:r>
            <w:r w:rsidRPr="00F920DD">
              <w:rPr>
                <w:lang w:val="en-ZA"/>
              </w:rPr>
              <w:t xml:space="preserve"> shall manufacture, import, export, act as a wholesaler of</w:t>
            </w:r>
            <w:r>
              <w:rPr>
                <w:lang w:val="en-ZA"/>
              </w:rPr>
              <w:t xml:space="preserve"> </w:t>
            </w:r>
            <w:r w:rsidRPr="00F920DD">
              <w:rPr>
                <w:lang w:val="en-ZA"/>
              </w:rPr>
              <w:t xml:space="preserve">or distribute, as the case may be, any </w:t>
            </w:r>
            <w:r w:rsidRPr="00F920DD">
              <w:rPr>
                <w:b/>
                <w:lang w:val="en-ZA"/>
              </w:rPr>
              <w:t>[product, medical device or IVD]</w:t>
            </w:r>
            <w:r w:rsidRPr="00F920DD">
              <w:rPr>
                <w:lang w:val="en-ZA"/>
              </w:rPr>
              <w:t xml:space="preserve"> </w:t>
            </w:r>
            <w:r>
              <w:rPr>
                <w:u w:val="single"/>
                <w:lang w:val="en-ZA"/>
              </w:rPr>
              <w:t>medicine</w:t>
            </w:r>
            <w:r>
              <w:rPr>
                <w:lang w:val="en-ZA"/>
              </w:rPr>
              <w:t>,</w:t>
            </w:r>
            <w:r w:rsidRPr="00F920DD">
              <w:rPr>
                <w:lang w:val="en-ZA"/>
              </w:rPr>
              <w:t xml:space="preserve"> unless he or she is the holder of a licence contemplated in the said subsection.</w:t>
            </w:r>
          </w:p>
        </w:tc>
        <w:tc>
          <w:tcPr>
            <w:tcW w:w="5130" w:type="dxa"/>
          </w:tcPr>
          <w:p w:rsidR="003E1A39" w:rsidRDefault="003E1A39" w:rsidP="00462FB0"/>
          <w:p w:rsidR="00454924" w:rsidRDefault="00F204E5" w:rsidP="00F204E5">
            <w:r>
              <w:t xml:space="preserve">Non in Agreement.  Manufacturer, wholesaler, importer of Scheduled substances need a </w:t>
            </w:r>
            <w:proofErr w:type="spellStart"/>
            <w:r>
              <w:t>licence</w:t>
            </w:r>
            <w:proofErr w:type="spellEnd"/>
            <w:r>
              <w:t xml:space="preserve"> in future. </w:t>
            </w:r>
          </w:p>
          <w:p w:rsidR="00576AC4" w:rsidRDefault="00576AC4" w:rsidP="00F204E5"/>
          <w:p w:rsidR="00576AC4" w:rsidRDefault="00576AC4" w:rsidP="00F204E5">
            <w:r w:rsidRPr="00576AC4">
              <w:rPr>
                <w:highlight w:val="green"/>
              </w:rPr>
              <w:t>Need to discuss Section 22C</w:t>
            </w:r>
            <w:r>
              <w:t xml:space="preserve"> </w:t>
            </w:r>
          </w:p>
        </w:tc>
      </w:tr>
      <w:tr w:rsidR="003E1A39" w:rsidTr="00682944">
        <w:tc>
          <w:tcPr>
            <w:tcW w:w="1526" w:type="dxa"/>
          </w:tcPr>
          <w:p w:rsidR="003E1A39" w:rsidRPr="003E1A39" w:rsidRDefault="00F204E5" w:rsidP="00682944">
            <w:pPr>
              <w:jc w:val="center"/>
              <w:rPr>
                <w:b/>
              </w:rPr>
            </w:pPr>
            <w:r>
              <w:rPr>
                <w:b/>
              </w:rPr>
              <w:t>22</w:t>
            </w:r>
          </w:p>
        </w:tc>
        <w:tc>
          <w:tcPr>
            <w:tcW w:w="6520" w:type="dxa"/>
          </w:tcPr>
          <w:p w:rsidR="003E1A39" w:rsidRDefault="00F204E5" w:rsidP="00F204E5">
            <w:pPr>
              <w:spacing w:line="360" w:lineRule="auto"/>
              <w:ind w:left="720" w:hanging="720"/>
            </w:pPr>
            <w:r>
              <w:rPr>
                <w:lang w:val="en-ZA"/>
              </w:rPr>
              <w:t>1.</w:t>
            </w:r>
            <w:r>
              <w:rPr>
                <w:lang w:val="en-ZA"/>
              </w:rPr>
              <w:tab/>
              <w:t>On page 14, in line 19, to omit "section" and to substitute "</w:t>
            </w:r>
            <w:r>
              <w:rPr>
                <w:b/>
                <w:lang w:val="en-ZA"/>
              </w:rPr>
              <w:t>[section]</w:t>
            </w:r>
            <w:r>
              <w:rPr>
                <w:lang w:val="en-ZA"/>
              </w:rPr>
              <w:t xml:space="preserve"> </w:t>
            </w:r>
            <w:r>
              <w:rPr>
                <w:u w:val="single"/>
                <w:lang w:val="en-ZA"/>
              </w:rPr>
              <w:t>sections 18A and</w:t>
            </w:r>
            <w:r>
              <w:rPr>
                <w:lang w:val="en-ZA"/>
              </w:rPr>
              <w:t>".</w:t>
            </w:r>
          </w:p>
        </w:tc>
        <w:tc>
          <w:tcPr>
            <w:tcW w:w="5130" w:type="dxa"/>
          </w:tcPr>
          <w:p w:rsidR="003E1A39" w:rsidRDefault="00F204E5" w:rsidP="00462FB0">
            <w:r>
              <w:t>Agree</w:t>
            </w:r>
          </w:p>
        </w:tc>
      </w:tr>
      <w:tr w:rsidR="003E1A39" w:rsidTr="00682944">
        <w:tc>
          <w:tcPr>
            <w:tcW w:w="1526" w:type="dxa"/>
          </w:tcPr>
          <w:p w:rsidR="003E1A39" w:rsidRPr="003E1A39" w:rsidRDefault="003E1A39" w:rsidP="00682944">
            <w:pPr>
              <w:jc w:val="center"/>
              <w:rPr>
                <w:b/>
              </w:rPr>
            </w:pPr>
          </w:p>
        </w:tc>
        <w:tc>
          <w:tcPr>
            <w:tcW w:w="6520" w:type="dxa"/>
          </w:tcPr>
          <w:p w:rsidR="00F204E5" w:rsidRPr="00397F76" w:rsidRDefault="00F204E5" w:rsidP="00F204E5">
            <w:pPr>
              <w:spacing w:line="360" w:lineRule="auto"/>
              <w:ind w:left="720" w:hanging="720"/>
              <w:rPr>
                <w:lang w:val="en-ZA"/>
              </w:rPr>
            </w:pPr>
            <w:r>
              <w:rPr>
                <w:lang w:val="en-ZA"/>
              </w:rPr>
              <w:t>2.</w:t>
            </w:r>
            <w:r>
              <w:rPr>
                <w:lang w:val="en-ZA"/>
              </w:rPr>
              <w:tab/>
              <w:t>On page 14, in line 20, in line 19, after "be" to insert "</w:t>
            </w:r>
            <w:r w:rsidRPr="00A865EB">
              <w:rPr>
                <w:u w:val="single"/>
                <w:lang w:val="en-ZA"/>
              </w:rPr>
              <w:t>effected by the Minister</w:t>
            </w:r>
            <w:r>
              <w:rPr>
                <w:lang w:val="en-ZA"/>
              </w:rPr>
              <w:t>".</w:t>
            </w:r>
          </w:p>
          <w:p w:rsidR="003E1A39" w:rsidRDefault="003E1A39" w:rsidP="003E1A39"/>
        </w:tc>
        <w:tc>
          <w:tcPr>
            <w:tcW w:w="5130" w:type="dxa"/>
          </w:tcPr>
          <w:p w:rsidR="003E1A39" w:rsidRDefault="00F204E5" w:rsidP="00462FB0">
            <w:r>
              <w:t>Agree</w:t>
            </w:r>
          </w:p>
        </w:tc>
      </w:tr>
      <w:tr w:rsidR="003E1A39" w:rsidTr="00682944">
        <w:tc>
          <w:tcPr>
            <w:tcW w:w="1526" w:type="dxa"/>
          </w:tcPr>
          <w:p w:rsidR="003E1A39" w:rsidRPr="003E1A39" w:rsidRDefault="00F3669F" w:rsidP="00682944">
            <w:pPr>
              <w:jc w:val="center"/>
              <w:rPr>
                <w:b/>
              </w:rPr>
            </w:pPr>
            <w:r>
              <w:rPr>
                <w:b/>
              </w:rPr>
              <w:t>25</w:t>
            </w:r>
          </w:p>
        </w:tc>
        <w:tc>
          <w:tcPr>
            <w:tcW w:w="6520" w:type="dxa"/>
          </w:tcPr>
          <w:p w:rsidR="00F3669F" w:rsidRDefault="00F3669F" w:rsidP="00F3669F">
            <w:pPr>
              <w:spacing w:line="360" w:lineRule="auto"/>
              <w:rPr>
                <w:lang w:val="en-ZA"/>
              </w:rPr>
            </w:pPr>
            <w:r>
              <w:rPr>
                <w:lang w:val="en-ZA"/>
              </w:rPr>
              <w:t>1.</w:t>
            </w:r>
            <w:r>
              <w:rPr>
                <w:lang w:val="en-ZA"/>
              </w:rPr>
              <w:tab/>
              <w:t>On page 16, in line 1, after "(1)" to insert "</w:t>
            </w:r>
            <w:r>
              <w:rPr>
                <w:i/>
                <w:lang w:val="en-ZA"/>
              </w:rPr>
              <w:t>(a)</w:t>
            </w:r>
            <w:r>
              <w:rPr>
                <w:lang w:val="en-ZA"/>
              </w:rPr>
              <w:t>".</w:t>
            </w:r>
          </w:p>
          <w:p w:rsidR="003E1A39" w:rsidRDefault="003E1A39" w:rsidP="00F3669F">
            <w:pPr>
              <w:jc w:val="both"/>
            </w:pPr>
          </w:p>
        </w:tc>
        <w:tc>
          <w:tcPr>
            <w:tcW w:w="5130" w:type="dxa"/>
          </w:tcPr>
          <w:p w:rsidR="003E1A39" w:rsidRDefault="00F3669F" w:rsidP="00F3669F">
            <w:r>
              <w:t xml:space="preserve">Agree.  However to just correct “(1)” with “(7)” </w:t>
            </w:r>
          </w:p>
        </w:tc>
      </w:tr>
      <w:tr w:rsidR="003E1A39" w:rsidTr="00682944">
        <w:tc>
          <w:tcPr>
            <w:tcW w:w="1526" w:type="dxa"/>
          </w:tcPr>
          <w:p w:rsidR="003E1A39" w:rsidRPr="003E1A39" w:rsidRDefault="00F3669F" w:rsidP="00682944">
            <w:pPr>
              <w:jc w:val="center"/>
              <w:rPr>
                <w:b/>
              </w:rPr>
            </w:pPr>
            <w:r>
              <w:rPr>
                <w:b/>
              </w:rPr>
              <w:t>26</w:t>
            </w:r>
          </w:p>
        </w:tc>
        <w:tc>
          <w:tcPr>
            <w:tcW w:w="6520" w:type="dxa"/>
          </w:tcPr>
          <w:p w:rsidR="003E1A39" w:rsidRDefault="00F3669F" w:rsidP="00F3669F">
            <w:pPr>
              <w:spacing w:line="360" w:lineRule="auto"/>
            </w:pPr>
            <w:r>
              <w:rPr>
                <w:lang w:val="en-ZA"/>
              </w:rPr>
              <w:t>1.</w:t>
            </w:r>
            <w:r>
              <w:rPr>
                <w:lang w:val="en-ZA"/>
              </w:rPr>
              <w:tab/>
              <w:t xml:space="preserve">On page 16, in line 9, to omit "2014" and to substitute </w:t>
            </w:r>
            <w:r>
              <w:rPr>
                <w:lang w:val="en-ZA"/>
              </w:rPr>
              <w:lastRenderedPageBreak/>
              <w:t>"2015".</w:t>
            </w:r>
          </w:p>
        </w:tc>
        <w:tc>
          <w:tcPr>
            <w:tcW w:w="5130" w:type="dxa"/>
          </w:tcPr>
          <w:p w:rsidR="003E1A39" w:rsidRDefault="00F3669F" w:rsidP="00F3669F">
            <w:r>
              <w:lastRenderedPageBreak/>
              <w:t>Agree</w:t>
            </w:r>
          </w:p>
        </w:tc>
      </w:tr>
      <w:tr w:rsidR="003E1A39" w:rsidTr="00682944">
        <w:tc>
          <w:tcPr>
            <w:tcW w:w="1526" w:type="dxa"/>
          </w:tcPr>
          <w:p w:rsidR="003E1A39" w:rsidRPr="003E1A39" w:rsidRDefault="00F3669F" w:rsidP="00F3669F">
            <w:pPr>
              <w:rPr>
                <w:b/>
              </w:rPr>
            </w:pPr>
            <w:r>
              <w:rPr>
                <w:b/>
              </w:rPr>
              <w:lastRenderedPageBreak/>
              <w:t>Long Title</w:t>
            </w:r>
          </w:p>
        </w:tc>
        <w:tc>
          <w:tcPr>
            <w:tcW w:w="6520" w:type="dxa"/>
          </w:tcPr>
          <w:p w:rsidR="00F3669F" w:rsidRDefault="00F3669F" w:rsidP="00F3669F">
            <w:pPr>
              <w:spacing w:line="360" w:lineRule="auto"/>
              <w:rPr>
                <w:lang w:val="en-ZA"/>
              </w:rPr>
            </w:pPr>
            <w:r>
              <w:rPr>
                <w:lang w:val="en-ZA"/>
              </w:rPr>
              <w:t>1.</w:t>
            </w:r>
            <w:r>
              <w:rPr>
                <w:lang w:val="en-ZA"/>
              </w:rPr>
              <w:tab/>
              <w:t>On page 2, in the fifth line, after "</w:t>
            </w:r>
            <w:r w:rsidRPr="004B10B1">
              <w:rPr>
                <w:b/>
                <w:lang w:val="en-ZA"/>
              </w:rPr>
              <w:t>Authority;</w:t>
            </w:r>
            <w:r>
              <w:rPr>
                <w:lang w:val="en-ZA"/>
              </w:rPr>
              <w:t>" to insert:</w:t>
            </w:r>
          </w:p>
          <w:p w:rsidR="00F3669F" w:rsidRPr="004B10B1" w:rsidRDefault="00F3669F" w:rsidP="00F3669F">
            <w:pPr>
              <w:spacing w:line="360" w:lineRule="auto"/>
              <w:ind w:left="720"/>
              <w:rPr>
                <w:b/>
                <w:lang w:val="en-ZA"/>
              </w:rPr>
            </w:pPr>
            <w:r w:rsidRPr="004B10B1">
              <w:rPr>
                <w:b/>
                <w:lang w:val="en-ZA"/>
              </w:rPr>
              <w:t xml:space="preserve">to require the Minister to consult with the Pricing Committee when prescribing acceptable and prohibited acts in relation to </w:t>
            </w:r>
            <w:proofErr w:type="spellStart"/>
            <w:r w:rsidRPr="004B10B1">
              <w:rPr>
                <w:b/>
                <w:lang w:val="en-ZA"/>
              </w:rPr>
              <w:t>bonusing</w:t>
            </w:r>
            <w:proofErr w:type="spellEnd"/>
            <w:r w:rsidRPr="004B10B1">
              <w:rPr>
                <w:b/>
                <w:lang w:val="en-ZA"/>
              </w:rPr>
              <w:t>;</w:t>
            </w:r>
          </w:p>
          <w:p w:rsidR="003E1A39" w:rsidRDefault="003E1A39" w:rsidP="003E1A39"/>
        </w:tc>
        <w:tc>
          <w:tcPr>
            <w:tcW w:w="5130" w:type="dxa"/>
          </w:tcPr>
          <w:p w:rsidR="003E1A39" w:rsidRDefault="00F3669F" w:rsidP="00F3669F">
            <w:r>
              <w:t>Agree</w:t>
            </w:r>
          </w:p>
        </w:tc>
      </w:tr>
      <w:tr w:rsidR="00682944" w:rsidTr="00682944">
        <w:tc>
          <w:tcPr>
            <w:tcW w:w="1526" w:type="dxa"/>
          </w:tcPr>
          <w:p w:rsidR="00682944" w:rsidRPr="003E1A39" w:rsidRDefault="00682944" w:rsidP="00682944">
            <w:pPr>
              <w:jc w:val="center"/>
              <w:rPr>
                <w:b/>
              </w:rPr>
            </w:pPr>
          </w:p>
        </w:tc>
        <w:tc>
          <w:tcPr>
            <w:tcW w:w="6520" w:type="dxa"/>
          </w:tcPr>
          <w:p w:rsidR="00682944" w:rsidRDefault="00682944" w:rsidP="003E1A39"/>
        </w:tc>
        <w:tc>
          <w:tcPr>
            <w:tcW w:w="5130" w:type="dxa"/>
          </w:tcPr>
          <w:p w:rsidR="00682944" w:rsidRDefault="00682944" w:rsidP="00AC17C2"/>
        </w:tc>
      </w:tr>
      <w:tr w:rsidR="00682944" w:rsidTr="00682944">
        <w:tc>
          <w:tcPr>
            <w:tcW w:w="1526" w:type="dxa"/>
          </w:tcPr>
          <w:p w:rsidR="00682944" w:rsidRDefault="00682944" w:rsidP="00682944">
            <w:pPr>
              <w:jc w:val="center"/>
            </w:pPr>
          </w:p>
        </w:tc>
        <w:tc>
          <w:tcPr>
            <w:tcW w:w="6520" w:type="dxa"/>
          </w:tcPr>
          <w:p w:rsidR="00682944" w:rsidRDefault="00682944" w:rsidP="003E1A39"/>
        </w:tc>
        <w:tc>
          <w:tcPr>
            <w:tcW w:w="5130" w:type="dxa"/>
          </w:tcPr>
          <w:p w:rsidR="00682944" w:rsidRDefault="00682944" w:rsidP="00682944">
            <w:pPr>
              <w:jc w:val="center"/>
            </w:pPr>
          </w:p>
        </w:tc>
      </w:tr>
    </w:tbl>
    <w:p w:rsidR="00682944" w:rsidRDefault="00682944" w:rsidP="00682944">
      <w:pPr>
        <w:jc w:val="center"/>
      </w:pPr>
    </w:p>
    <w:sectPr w:rsidR="00682944" w:rsidSect="0068294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754" w:rsidRDefault="00824754" w:rsidP="00454924">
      <w:r>
        <w:separator/>
      </w:r>
    </w:p>
  </w:endnote>
  <w:endnote w:type="continuationSeparator" w:id="1">
    <w:p w:rsidR="00824754" w:rsidRDefault="00824754" w:rsidP="00454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754" w:rsidRDefault="00824754" w:rsidP="00454924">
      <w:r>
        <w:separator/>
      </w:r>
    </w:p>
  </w:footnote>
  <w:footnote w:type="continuationSeparator" w:id="1">
    <w:p w:rsidR="00824754" w:rsidRDefault="00824754" w:rsidP="004549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F3BCC"/>
    <w:multiLevelType w:val="hybridMultilevel"/>
    <w:tmpl w:val="39C0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944"/>
    <w:rsid w:val="00070371"/>
    <w:rsid w:val="000F62C1"/>
    <w:rsid w:val="001006DA"/>
    <w:rsid w:val="00193F6E"/>
    <w:rsid w:val="002C0F5F"/>
    <w:rsid w:val="00373A07"/>
    <w:rsid w:val="003E1A39"/>
    <w:rsid w:val="00415C4F"/>
    <w:rsid w:val="00454924"/>
    <w:rsid w:val="00462FB0"/>
    <w:rsid w:val="004D5E8D"/>
    <w:rsid w:val="00576AC4"/>
    <w:rsid w:val="005D3AF2"/>
    <w:rsid w:val="00655F3F"/>
    <w:rsid w:val="00682944"/>
    <w:rsid w:val="006958AB"/>
    <w:rsid w:val="007B5073"/>
    <w:rsid w:val="007E203C"/>
    <w:rsid w:val="00824754"/>
    <w:rsid w:val="00925FD6"/>
    <w:rsid w:val="00A72404"/>
    <w:rsid w:val="00A74880"/>
    <w:rsid w:val="00AC17C2"/>
    <w:rsid w:val="00B356EC"/>
    <w:rsid w:val="00B84EF5"/>
    <w:rsid w:val="00C148F4"/>
    <w:rsid w:val="00D6199B"/>
    <w:rsid w:val="00D66BF1"/>
    <w:rsid w:val="00EE1C79"/>
    <w:rsid w:val="00F204E5"/>
    <w:rsid w:val="00F3669F"/>
    <w:rsid w:val="00FD66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right="284"/>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44"/>
    <w:pPr>
      <w:spacing w:before="0"/>
      <w:ind w:right="0"/>
      <w:jc w:val="left"/>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94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2404"/>
    <w:pPr>
      <w:ind w:left="720"/>
      <w:contextualSpacing/>
    </w:pPr>
  </w:style>
  <w:style w:type="paragraph" w:styleId="FootnoteText">
    <w:name w:val="footnote text"/>
    <w:basedOn w:val="Normal"/>
    <w:link w:val="FootnoteTextChar"/>
    <w:uiPriority w:val="99"/>
    <w:semiHidden/>
    <w:unhideWhenUsed/>
    <w:rsid w:val="00454924"/>
    <w:rPr>
      <w:sz w:val="20"/>
      <w:szCs w:val="20"/>
    </w:rPr>
  </w:style>
  <w:style w:type="character" w:customStyle="1" w:styleId="FootnoteTextChar">
    <w:name w:val="Footnote Text Char"/>
    <w:basedOn w:val="DefaultParagraphFont"/>
    <w:link w:val="FootnoteText"/>
    <w:uiPriority w:val="99"/>
    <w:semiHidden/>
    <w:rsid w:val="00454924"/>
    <w:rPr>
      <w:rFonts w:ascii="Arial" w:hAnsi="Arial" w:cs="Arial"/>
      <w:sz w:val="20"/>
      <w:szCs w:val="20"/>
    </w:rPr>
  </w:style>
  <w:style w:type="character" w:styleId="FootnoteReference">
    <w:name w:val="footnote reference"/>
    <w:basedOn w:val="DefaultParagraphFont"/>
    <w:uiPriority w:val="99"/>
    <w:semiHidden/>
    <w:unhideWhenUsed/>
    <w:rsid w:val="004549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right="284"/>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44"/>
    <w:pPr>
      <w:spacing w:before="0"/>
      <w:ind w:right="0"/>
      <w:jc w:val="left"/>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94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2404"/>
    <w:pPr>
      <w:ind w:left="720"/>
      <w:contextualSpacing/>
    </w:pPr>
  </w:style>
  <w:style w:type="paragraph" w:styleId="FootnoteText">
    <w:name w:val="footnote text"/>
    <w:basedOn w:val="Normal"/>
    <w:link w:val="FootnoteTextChar"/>
    <w:uiPriority w:val="99"/>
    <w:semiHidden/>
    <w:unhideWhenUsed/>
    <w:rsid w:val="00454924"/>
    <w:rPr>
      <w:sz w:val="20"/>
      <w:szCs w:val="20"/>
    </w:rPr>
  </w:style>
  <w:style w:type="character" w:customStyle="1" w:styleId="FootnoteTextChar">
    <w:name w:val="Footnote Text Char"/>
    <w:basedOn w:val="DefaultParagraphFont"/>
    <w:link w:val="FootnoteText"/>
    <w:uiPriority w:val="99"/>
    <w:semiHidden/>
    <w:rsid w:val="00454924"/>
    <w:rPr>
      <w:rFonts w:ascii="Arial" w:hAnsi="Arial" w:cs="Arial"/>
      <w:sz w:val="20"/>
      <w:szCs w:val="20"/>
    </w:rPr>
  </w:style>
  <w:style w:type="character" w:styleId="FootnoteReference">
    <w:name w:val="footnote reference"/>
    <w:basedOn w:val="DefaultParagraphFont"/>
    <w:uiPriority w:val="99"/>
    <w:semiHidden/>
    <w:unhideWhenUsed/>
    <w:rsid w:val="004549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2144-3518-4080-AA9D-3CA2B65D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gouwsj</dc:creator>
  <cp:lastModifiedBy>User</cp:lastModifiedBy>
  <cp:revision>2</cp:revision>
  <dcterms:created xsi:type="dcterms:W3CDTF">2015-02-23T08:21:00Z</dcterms:created>
  <dcterms:modified xsi:type="dcterms:W3CDTF">2015-02-23T08:21:00Z</dcterms:modified>
</cp:coreProperties>
</file>