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2A" w:rsidRPr="007F4DF6" w:rsidRDefault="007B012A" w:rsidP="007B012A">
      <w:pPr>
        <w:tabs>
          <w:tab w:val="left" w:pos="576"/>
          <w:tab w:val="left" w:pos="1296"/>
          <w:tab w:val="left" w:pos="6336"/>
        </w:tabs>
        <w:spacing w:after="0" w:line="360" w:lineRule="auto"/>
        <w:ind w:left="70"/>
        <w:jc w:val="center"/>
        <w:rPr>
          <w:rFonts w:ascii="Arial" w:eastAsia="Calibri" w:hAnsi="Arial" w:cs="Arial"/>
          <w:b/>
          <w:sz w:val="32"/>
          <w:szCs w:val="32"/>
        </w:rPr>
      </w:pPr>
      <w:r w:rsidRPr="007F4DF6">
        <w:rPr>
          <w:rFonts w:ascii="Arial" w:eastAsia="Calibri" w:hAnsi="Arial" w:cs="Arial"/>
          <w:b/>
          <w:sz w:val="32"/>
          <w:szCs w:val="32"/>
        </w:rPr>
        <w:t>NATIONA ASSEMBLY</w:t>
      </w:r>
    </w:p>
    <w:p w:rsidR="007B012A" w:rsidRDefault="007B012A" w:rsidP="007B012A">
      <w:pPr>
        <w:spacing w:after="0" w:line="276" w:lineRule="auto"/>
        <w:rPr>
          <w:rFonts w:ascii="Arial" w:eastAsia="Calibri" w:hAnsi="Arial" w:cs="Arial"/>
          <w:b/>
          <w:bCs/>
          <w:color w:val="FF0000"/>
          <w:sz w:val="32"/>
          <w:szCs w:val="32"/>
          <w:u w:val="single"/>
          <w:lang w:eastAsia="en-ZA"/>
        </w:rPr>
      </w:pPr>
    </w:p>
    <w:p w:rsidR="007B012A" w:rsidRPr="007F4DF6" w:rsidRDefault="007B012A" w:rsidP="007B012A">
      <w:pPr>
        <w:spacing w:after="0" w:line="276" w:lineRule="auto"/>
        <w:rPr>
          <w:rFonts w:ascii="Arial" w:eastAsia="Calibri" w:hAnsi="Arial" w:cs="Arial"/>
          <w:b/>
          <w:sz w:val="32"/>
          <w:szCs w:val="32"/>
          <w:u w:val="single"/>
        </w:rPr>
      </w:pPr>
      <w:r w:rsidRPr="007F4DF6">
        <w:rPr>
          <w:rFonts w:ascii="Arial" w:eastAsia="Calibri" w:hAnsi="Arial" w:cs="Arial"/>
          <w:b/>
          <w:sz w:val="32"/>
          <w:szCs w:val="32"/>
          <w:u w:val="single"/>
        </w:rPr>
        <w:t>QUESTION No. 968-2019</w:t>
      </w:r>
    </w:p>
    <w:p w:rsidR="007B012A" w:rsidRPr="007F4DF6" w:rsidRDefault="007B012A" w:rsidP="007B012A">
      <w:pPr>
        <w:tabs>
          <w:tab w:val="left" w:pos="576"/>
          <w:tab w:val="left" w:pos="1296"/>
          <w:tab w:val="left" w:pos="6336"/>
        </w:tabs>
        <w:spacing w:after="0" w:line="360" w:lineRule="auto"/>
        <w:ind w:left="70"/>
        <w:jc w:val="both"/>
        <w:rPr>
          <w:rFonts w:ascii="Arial" w:eastAsia="Calibri" w:hAnsi="Arial" w:cs="Arial"/>
          <w:b/>
          <w:sz w:val="32"/>
          <w:szCs w:val="32"/>
        </w:rPr>
      </w:pPr>
      <w:r w:rsidRPr="007F4DF6">
        <w:rPr>
          <w:rFonts w:ascii="Arial" w:eastAsia="Calibri" w:hAnsi="Arial" w:cs="Arial"/>
          <w:b/>
          <w:sz w:val="32"/>
          <w:szCs w:val="32"/>
          <w:u w:val="single"/>
        </w:rPr>
        <w:t>FOR WRITTEN REPLY</w:t>
      </w:r>
    </w:p>
    <w:p w:rsidR="007B012A" w:rsidRPr="007F4DF6" w:rsidRDefault="007B012A" w:rsidP="007B012A">
      <w:pPr>
        <w:spacing w:after="0" w:line="276" w:lineRule="auto"/>
        <w:ind w:left="90"/>
        <w:rPr>
          <w:rFonts w:ascii="Arial" w:eastAsia="Calibri" w:hAnsi="Arial" w:cs="Arial"/>
          <w:b/>
          <w:sz w:val="32"/>
          <w:szCs w:val="32"/>
        </w:rPr>
      </w:pPr>
      <w:r w:rsidRPr="007F4DF6">
        <w:rPr>
          <w:rFonts w:ascii="Arial" w:eastAsia="Calibri" w:hAnsi="Arial" w:cs="Arial"/>
          <w:b/>
          <w:sz w:val="32"/>
          <w:szCs w:val="32"/>
        </w:rPr>
        <w:t>INTERNAL QUESTION PAPER NO.16-2019: DATE OF PUBLICATION -13 September 2019: “</w:t>
      </w:r>
      <w:r w:rsidRPr="007F4DF6">
        <w:rPr>
          <w:rFonts w:ascii="Arial" w:eastAsia="Calibri" w:hAnsi="Arial" w:cs="Arial"/>
          <w:b/>
          <w:caps/>
          <w:sz w:val="32"/>
          <w:szCs w:val="32"/>
        </w:rPr>
        <w:t>mS VAN DYK (DA):</w:t>
      </w:r>
      <w:r w:rsidRPr="007F4DF6">
        <w:rPr>
          <w:rFonts w:ascii="Arial" w:eastAsia="Calibri" w:hAnsi="Arial" w:cs="Arial"/>
          <w:b/>
          <w:sz w:val="32"/>
          <w:szCs w:val="32"/>
        </w:rPr>
        <w:t xml:space="preserve"> to ask the Minister of Sports, Arts and Culture”</w:t>
      </w:r>
    </w:p>
    <w:p w:rsidR="007B012A" w:rsidRPr="007F4DF6" w:rsidRDefault="007B012A" w:rsidP="007B012A">
      <w:pPr>
        <w:spacing w:before="100" w:beforeAutospacing="1" w:after="0" w:line="276" w:lineRule="auto"/>
        <w:jc w:val="both"/>
        <w:rPr>
          <w:rFonts w:ascii="Arial" w:eastAsia="Calibri" w:hAnsi="Arial" w:cs="Arial"/>
          <w:sz w:val="32"/>
          <w:szCs w:val="32"/>
        </w:rPr>
      </w:pPr>
      <w:r w:rsidRPr="007F4DF6">
        <w:rPr>
          <w:rFonts w:ascii="Arial" w:eastAsia="Calibri" w:hAnsi="Arial" w:cs="Arial"/>
          <w:sz w:val="32"/>
          <w:szCs w:val="32"/>
        </w:rPr>
        <w:t xml:space="preserve">(1). </w:t>
      </w:r>
      <w:r w:rsidRPr="007F4DF6">
        <w:rPr>
          <w:rFonts w:ascii="Arial" w:eastAsia="Calibri" w:hAnsi="Arial" w:cs="Arial"/>
          <w:sz w:val="32"/>
          <w:szCs w:val="32"/>
        </w:rPr>
        <w:tab/>
        <w:t>What are the full details of the National Arts Council’s policy in respect of expired grants and surplus funds that was approved in 2015;</w:t>
      </w:r>
    </w:p>
    <w:p w:rsidR="007B012A" w:rsidRPr="007F4DF6" w:rsidRDefault="007B012A" w:rsidP="007B012A">
      <w:pPr>
        <w:spacing w:after="200" w:line="276" w:lineRule="auto"/>
        <w:ind w:left="90"/>
        <w:jc w:val="both"/>
        <w:rPr>
          <w:rFonts w:ascii="Arial" w:eastAsia="Calibri" w:hAnsi="Arial" w:cs="Arial"/>
          <w:b/>
          <w:sz w:val="32"/>
          <w:szCs w:val="32"/>
        </w:rPr>
      </w:pPr>
      <w:r w:rsidRPr="007F4DF6">
        <w:rPr>
          <w:rFonts w:ascii="Arial" w:eastAsia="Calibri" w:hAnsi="Arial" w:cs="Arial"/>
          <w:sz w:val="32"/>
          <w:szCs w:val="32"/>
        </w:rPr>
        <w:t>(2).   whether he has found that the policy complies with the prescripts of the National Treasury regulations and the provisions of the Public Finance</w:t>
      </w:r>
      <w:r w:rsidRPr="007F4DF6">
        <w:rPr>
          <w:rFonts w:ascii="Arial" w:eastAsia="Calibri" w:hAnsi="Arial" w:cs="Arial"/>
          <w:sz w:val="32"/>
          <w:szCs w:val="32"/>
        </w:rPr>
        <w:fldChar w:fldCharType="begin"/>
      </w:r>
      <w:r w:rsidRPr="007F4DF6">
        <w:rPr>
          <w:rFonts w:ascii="Arial" w:eastAsia="Calibri" w:hAnsi="Arial" w:cs="Arial"/>
          <w:sz w:val="32"/>
          <w:szCs w:val="32"/>
        </w:rPr>
        <w:instrText xml:space="preserve"> XE "</w:instrText>
      </w:r>
      <w:r w:rsidRPr="007F4DF6">
        <w:rPr>
          <w:rFonts w:ascii="Arial" w:eastAsia="Times New Roman" w:hAnsi="Arial" w:cs="Arial"/>
          <w:b/>
          <w:sz w:val="32"/>
          <w:szCs w:val="32"/>
          <w:lang w:val="en-US"/>
        </w:rPr>
        <w:instrText>Finance</w:instrText>
      </w:r>
      <w:r w:rsidRPr="007F4DF6">
        <w:rPr>
          <w:rFonts w:ascii="Arial" w:eastAsia="Calibri" w:hAnsi="Arial" w:cs="Arial"/>
          <w:sz w:val="32"/>
          <w:szCs w:val="32"/>
        </w:rPr>
        <w:instrText xml:space="preserve">" </w:instrText>
      </w:r>
      <w:r w:rsidRPr="007F4DF6">
        <w:rPr>
          <w:rFonts w:ascii="Arial" w:eastAsia="Calibri" w:hAnsi="Arial" w:cs="Arial"/>
          <w:sz w:val="32"/>
          <w:szCs w:val="32"/>
        </w:rPr>
        <w:fldChar w:fldCharType="end"/>
      </w:r>
      <w:r w:rsidRPr="007F4DF6">
        <w:rPr>
          <w:rFonts w:ascii="Arial" w:eastAsia="Calibri" w:hAnsi="Arial" w:cs="Arial"/>
          <w:sz w:val="32"/>
          <w:szCs w:val="32"/>
        </w:rPr>
        <w:t xml:space="preserve"> Management Act, Act 1 of 1999; if not, what (a) are the relevant details and (b) steps did he take to intervene in this regard?</w:t>
      </w:r>
      <w:r w:rsidRPr="007F4DF6">
        <w:rPr>
          <w:rFonts w:ascii="Arial" w:eastAsia="Calibri" w:hAnsi="Arial" w:cs="Arial"/>
          <w:sz w:val="32"/>
          <w:szCs w:val="32"/>
        </w:rPr>
        <w:tab/>
      </w:r>
      <w:r w:rsidRPr="007F4DF6">
        <w:rPr>
          <w:rFonts w:ascii="Arial" w:eastAsia="Calibri" w:hAnsi="Arial" w:cs="Arial"/>
          <w:sz w:val="32"/>
          <w:szCs w:val="32"/>
        </w:rPr>
        <w:tab/>
      </w:r>
      <w:r w:rsidRPr="007F4DF6">
        <w:rPr>
          <w:rFonts w:ascii="Arial" w:eastAsia="Calibri" w:hAnsi="Arial" w:cs="Arial"/>
          <w:b/>
          <w:sz w:val="32"/>
          <w:szCs w:val="32"/>
        </w:rPr>
        <w:t xml:space="preserve">             NW2122E</w:t>
      </w:r>
      <w:r w:rsidRPr="007F4DF6">
        <w:rPr>
          <w:rFonts w:ascii="Arial" w:eastAsia="Calibri" w:hAnsi="Arial" w:cs="Arial"/>
          <w:b/>
          <w:sz w:val="32"/>
          <w:szCs w:val="32"/>
        </w:rPr>
        <w:tab/>
      </w:r>
      <w:r w:rsidRPr="007F4DF6">
        <w:rPr>
          <w:rFonts w:ascii="Arial" w:eastAsia="Calibri" w:hAnsi="Arial" w:cs="Arial"/>
          <w:sz w:val="32"/>
          <w:szCs w:val="32"/>
        </w:rPr>
        <w:tab/>
      </w:r>
      <w:r w:rsidRPr="007F4DF6">
        <w:rPr>
          <w:rFonts w:ascii="Arial" w:eastAsia="Calibri" w:hAnsi="Arial" w:cs="Arial"/>
          <w:sz w:val="32"/>
          <w:szCs w:val="32"/>
        </w:rPr>
        <w:tab/>
      </w:r>
      <w:r w:rsidRPr="007F4DF6">
        <w:rPr>
          <w:rFonts w:ascii="Arial" w:eastAsia="Calibri" w:hAnsi="Arial" w:cs="Arial"/>
          <w:sz w:val="32"/>
          <w:szCs w:val="32"/>
        </w:rPr>
        <w:tab/>
      </w:r>
    </w:p>
    <w:p w:rsidR="007B012A" w:rsidRDefault="007B012A" w:rsidP="007B012A">
      <w:pPr>
        <w:tabs>
          <w:tab w:val="left" w:pos="8931"/>
        </w:tabs>
        <w:spacing w:after="0" w:line="276" w:lineRule="auto"/>
        <w:ind w:left="70"/>
        <w:jc w:val="both"/>
        <w:rPr>
          <w:rFonts w:ascii="Arial" w:eastAsia="Calibri" w:hAnsi="Arial" w:cs="Arial"/>
          <w:b/>
          <w:sz w:val="32"/>
          <w:szCs w:val="32"/>
        </w:rPr>
      </w:pPr>
      <w:r w:rsidRPr="007F4DF6">
        <w:rPr>
          <w:rFonts w:ascii="Arial" w:eastAsia="Calibri" w:hAnsi="Arial" w:cs="Arial"/>
          <w:b/>
          <w:sz w:val="32"/>
          <w:szCs w:val="32"/>
        </w:rPr>
        <w:t>REPLY:</w:t>
      </w:r>
    </w:p>
    <w:p w:rsidR="007B012A" w:rsidRPr="007F4DF6" w:rsidRDefault="007B012A" w:rsidP="007B012A">
      <w:pPr>
        <w:tabs>
          <w:tab w:val="left" w:pos="8931"/>
        </w:tabs>
        <w:spacing w:after="0" w:line="276" w:lineRule="auto"/>
        <w:ind w:left="70"/>
        <w:jc w:val="center"/>
        <w:rPr>
          <w:rFonts w:ascii="Arial" w:eastAsia="Calibri" w:hAnsi="Arial" w:cs="Arial"/>
          <w:b/>
          <w:sz w:val="32"/>
          <w:szCs w:val="32"/>
        </w:rPr>
      </w:pPr>
      <w:bookmarkStart w:id="0" w:name="_GoBack"/>
      <w:bookmarkEnd w:id="0"/>
    </w:p>
    <w:p w:rsidR="007B012A" w:rsidRPr="007F4DF6" w:rsidRDefault="007B012A" w:rsidP="007B012A">
      <w:pPr>
        <w:autoSpaceDE w:val="0"/>
        <w:autoSpaceDN w:val="0"/>
        <w:adjustRightInd w:val="0"/>
        <w:spacing w:after="0" w:line="276" w:lineRule="auto"/>
        <w:jc w:val="both"/>
        <w:rPr>
          <w:rFonts w:ascii="Arial" w:eastAsia="Calibri" w:hAnsi="Arial" w:cs="Arial"/>
          <w:color w:val="000000"/>
          <w:sz w:val="32"/>
          <w:szCs w:val="32"/>
        </w:rPr>
      </w:pPr>
      <w:r w:rsidRPr="007F4DF6">
        <w:rPr>
          <w:rFonts w:ascii="Arial" w:eastAsia="Calibri" w:hAnsi="Arial" w:cs="Arial"/>
          <w:color w:val="000000"/>
          <w:sz w:val="32"/>
          <w:szCs w:val="32"/>
        </w:rPr>
        <w:t xml:space="preserve"> (1).  Expired projects are identified by the Arts Development Officer (ADO) in charge of the programme as stipulated in section 5 of the Expired and Surplus Funds Policy of the National Arts Council, attached as  </w:t>
      </w:r>
      <w:r w:rsidRPr="007F4DF6">
        <w:rPr>
          <w:rFonts w:ascii="Arial" w:eastAsia="Calibri" w:hAnsi="Arial" w:cs="Arial"/>
          <w:b/>
          <w:bCs/>
          <w:color w:val="000000"/>
          <w:sz w:val="32"/>
          <w:szCs w:val="32"/>
        </w:rPr>
        <w:t xml:space="preserve">Annexure 1, </w:t>
      </w:r>
      <w:r w:rsidRPr="007F4DF6">
        <w:rPr>
          <w:rFonts w:ascii="Arial" w:eastAsia="Calibri" w:hAnsi="Arial" w:cs="Arial"/>
          <w:color w:val="000000"/>
          <w:sz w:val="32"/>
          <w:szCs w:val="32"/>
        </w:rPr>
        <w:t xml:space="preserve">for full details and comprehensive outline of the process. </w:t>
      </w:r>
    </w:p>
    <w:p w:rsidR="007B012A" w:rsidRPr="007F4DF6" w:rsidRDefault="007B012A" w:rsidP="007B012A">
      <w:pPr>
        <w:autoSpaceDE w:val="0"/>
        <w:autoSpaceDN w:val="0"/>
        <w:adjustRightInd w:val="0"/>
        <w:spacing w:after="0" w:line="276" w:lineRule="auto"/>
        <w:jc w:val="both"/>
        <w:rPr>
          <w:rFonts w:ascii="Arial" w:eastAsia="Calibri" w:hAnsi="Arial" w:cs="Arial"/>
          <w:color w:val="000000"/>
          <w:sz w:val="32"/>
          <w:szCs w:val="32"/>
        </w:rPr>
      </w:pPr>
    </w:p>
    <w:p w:rsidR="007B012A" w:rsidRPr="007F4DF6" w:rsidRDefault="007B012A" w:rsidP="007B012A">
      <w:pPr>
        <w:autoSpaceDE w:val="0"/>
        <w:autoSpaceDN w:val="0"/>
        <w:adjustRightInd w:val="0"/>
        <w:spacing w:after="0" w:line="276" w:lineRule="auto"/>
        <w:jc w:val="both"/>
        <w:rPr>
          <w:rFonts w:ascii="Arial" w:eastAsia="Calibri" w:hAnsi="Arial" w:cs="Arial"/>
          <w:color w:val="000000"/>
          <w:sz w:val="32"/>
          <w:szCs w:val="32"/>
        </w:rPr>
      </w:pPr>
      <w:r w:rsidRPr="007F4DF6">
        <w:rPr>
          <w:rFonts w:ascii="Arial" w:eastAsia="Calibri" w:hAnsi="Arial" w:cs="Arial"/>
          <w:color w:val="000000"/>
          <w:sz w:val="32"/>
          <w:szCs w:val="32"/>
        </w:rPr>
        <w:t xml:space="preserve">In terms of clause 9 of the policy, the funds may be utilised to support projects and programmes that are designed to transform and grow the sector. These programmes may be identified by the Staff, Panels and Council and/or by means of an open call for applications. However, internal approval process should be followed as specified in the Grant Awarding Manual. </w:t>
      </w:r>
    </w:p>
    <w:p w:rsidR="007B012A" w:rsidRPr="007F4DF6" w:rsidRDefault="007B012A" w:rsidP="007B012A">
      <w:pPr>
        <w:autoSpaceDE w:val="0"/>
        <w:autoSpaceDN w:val="0"/>
        <w:adjustRightInd w:val="0"/>
        <w:spacing w:after="0" w:line="276" w:lineRule="auto"/>
        <w:jc w:val="both"/>
        <w:rPr>
          <w:rFonts w:ascii="Arial" w:eastAsia="Calibri" w:hAnsi="Arial" w:cs="Arial"/>
          <w:color w:val="000000"/>
          <w:sz w:val="32"/>
          <w:szCs w:val="32"/>
        </w:rPr>
      </w:pPr>
    </w:p>
    <w:p w:rsidR="007B012A" w:rsidRPr="007F4DF6" w:rsidRDefault="007B012A" w:rsidP="007B012A">
      <w:pPr>
        <w:autoSpaceDE w:val="0"/>
        <w:autoSpaceDN w:val="0"/>
        <w:adjustRightInd w:val="0"/>
        <w:spacing w:after="0" w:line="276" w:lineRule="auto"/>
        <w:jc w:val="both"/>
        <w:rPr>
          <w:rFonts w:ascii="Arial" w:eastAsia="Calibri" w:hAnsi="Arial" w:cs="Arial"/>
          <w:iCs/>
          <w:color w:val="000000"/>
          <w:sz w:val="32"/>
          <w:szCs w:val="32"/>
        </w:rPr>
      </w:pPr>
      <w:proofErr w:type="gramStart"/>
      <w:r w:rsidRPr="007F4DF6">
        <w:rPr>
          <w:rFonts w:ascii="Arial" w:eastAsia="Calibri" w:hAnsi="Arial" w:cs="Arial"/>
          <w:iCs/>
          <w:color w:val="000000"/>
          <w:sz w:val="32"/>
          <w:szCs w:val="32"/>
        </w:rPr>
        <w:t>2(a).</w:t>
      </w:r>
      <w:proofErr w:type="gramEnd"/>
      <w:r w:rsidRPr="007F4DF6">
        <w:rPr>
          <w:rFonts w:ascii="Arial" w:eastAsia="Calibri" w:hAnsi="Arial" w:cs="Arial"/>
          <w:iCs/>
          <w:color w:val="000000"/>
          <w:sz w:val="32"/>
          <w:szCs w:val="32"/>
        </w:rPr>
        <w:t xml:space="preserve"> On realising that the policy in question might be in breach of the Public Finance Management Act, Act 1 0f 1999 and Treasury regulations, the Department advised </w:t>
      </w:r>
      <w:r w:rsidRPr="007F4DF6">
        <w:rPr>
          <w:rFonts w:ascii="Arial" w:eastAsia="Calibri" w:hAnsi="Arial" w:cs="Arial"/>
          <w:i/>
          <w:iCs/>
          <w:color w:val="000000"/>
          <w:sz w:val="32"/>
          <w:szCs w:val="32"/>
        </w:rPr>
        <w:t xml:space="preserve"> </w:t>
      </w:r>
      <w:r w:rsidRPr="007F4DF6">
        <w:rPr>
          <w:rFonts w:ascii="Arial" w:eastAsia="Calibri" w:hAnsi="Arial" w:cs="Arial"/>
          <w:iCs/>
          <w:color w:val="000000"/>
          <w:sz w:val="32"/>
          <w:szCs w:val="32"/>
        </w:rPr>
        <w:t xml:space="preserve">the National Arts Council to repeal or review the Policy. </w:t>
      </w:r>
    </w:p>
    <w:p w:rsidR="007B012A" w:rsidRPr="007F4DF6" w:rsidRDefault="007B012A" w:rsidP="007B012A">
      <w:pPr>
        <w:autoSpaceDE w:val="0"/>
        <w:autoSpaceDN w:val="0"/>
        <w:adjustRightInd w:val="0"/>
        <w:spacing w:after="0" w:line="276" w:lineRule="auto"/>
        <w:jc w:val="both"/>
        <w:rPr>
          <w:rFonts w:ascii="Arial" w:eastAsia="Calibri" w:hAnsi="Arial" w:cs="Arial"/>
          <w:iCs/>
          <w:color w:val="000000"/>
          <w:sz w:val="32"/>
          <w:szCs w:val="32"/>
        </w:rPr>
      </w:pPr>
      <w:r w:rsidRPr="007F4DF6">
        <w:rPr>
          <w:rFonts w:ascii="Arial" w:eastAsia="Calibri" w:hAnsi="Arial" w:cs="Arial"/>
          <w:iCs/>
          <w:color w:val="000000"/>
          <w:sz w:val="32"/>
          <w:szCs w:val="32"/>
        </w:rPr>
        <w:t xml:space="preserve"> (</w:t>
      </w:r>
      <w:proofErr w:type="gramStart"/>
      <w:r w:rsidRPr="007F4DF6">
        <w:rPr>
          <w:rFonts w:ascii="Arial" w:eastAsia="Calibri" w:hAnsi="Arial" w:cs="Arial"/>
          <w:iCs/>
          <w:color w:val="000000"/>
          <w:sz w:val="32"/>
          <w:szCs w:val="32"/>
        </w:rPr>
        <w:t>b</w:t>
      </w:r>
      <w:proofErr w:type="gramEnd"/>
      <w:r w:rsidRPr="007F4DF6">
        <w:rPr>
          <w:rFonts w:ascii="Arial" w:eastAsia="Calibri" w:hAnsi="Arial" w:cs="Arial"/>
          <w:iCs/>
          <w:color w:val="000000"/>
          <w:sz w:val="32"/>
          <w:szCs w:val="32"/>
        </w:rPr>
        <w:t>).</w:t>
      </w:r>
      <w:r w:rsidRPr="007F4DF6">
        <w:rPr>
          <w:rFonts w:ascii="Arial" w:eastAsia="Calibri" w:hAnsi="Arial" w:cs="Arial"/>
          <w:iCs/>
          <w:color w:val="000000"/>
          <w:sz w:val="32"/>
          <w:szCs w:val="32"/>
        </w:rPr>
        <w:tab/>
        <w:t>The Policy in question has been reviewed and was presented to the Audit and Risk Committee of the National Arts Council. The revised policy will be submitted to the Council for Council approval in the next Council meeting which will take place in October 2019.</w:t>
      </w:r>
    </w:p>
    <w:p w:rsidR="007B012A" w:rsidRPr="007F4DF6" w:rsidRDefault="007B012A" w:rsidP="007B012A">
      <w:pPr>
        <w:autoSpaceDE w:val="0"/>
        <w:autoSpaceDN w:val="0"/>
        <w:adjustRightInd w:val="0"/>
        <w:spacing w:after="0" w:line="276" w:lineRule="auto"/>
        <w:jc w:val="both"/>
        <w:rPr>
          <w:rFonts w:ascii="Arial" w:eastAsia="Calibri" w:hAnsi="Arial" w:cs="Arial"/>
          <w:b/>
          <w:bCs/>
          <w:color w:val="000000"/>
          <w:sz w:val="32"/>
          <w:szCs w:val="32"/>
        </w:rPr>
      </w:pP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savePreviewPicture/>
  <w:compat/>
  <w:rsids>
    <w:rsidRoot w:val="007B012A"/>
    <w:rsid w:val="001C35BB"/>
    <w:rsid w:val="007B012A"/>
    <w:rsid w:val="009617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Company>Proline</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2019-10-08T09:26:00Z</dcterms:created>
  <dcterms:modified xsi:type="dcterms:W3CDTF">2019-10-08T09:27:00Z</dcterms:modified>
</cp:coreProperties>
</file>