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0D" w:rsidRPr="001B0917" w:rsidRDefault="00654D0D" w:rsidP="00654D0D">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654D0D" w:rsidRPr="001B0917" w:rsidRDefault="00654D0D" w:rsidP="00654D0D">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654D0D" w:rsidRPr="00971BA4" w:rsidRDefault="00654D0D" w:rsidP="00654D0D">
      <w:pPr>
        <w:tabs>
          <w:tab w:val="left" w:pos="432"/>
          <w:tab w:val="left" w:pos="864"/>
        </w:tabs>
        <w:spacing w:line="276" w:lineRule="auto"/>
        <w:jc w:val="center"/>
        <w:rPr>
          <w:rFonts w:ascii="Arial" w:hAnsi="Arial" w:cs="Arial"/>
          <w:b/>
          <w:sz w:val="22"/>
          <w:szCs w:val="22"/>
        </w:rPr>
      </w:pPr>
      <w:r w:rsidRPr="00971BA4">
        <w:rPr>
          <w:rFonts w:ascii="Arial" w:hAnsi="Arial" w:cs="Arial"/>
          <w:b/>
          <w:sz w:val="22"/>
          <w:szCs w:val="22"/>
        </w:rPr>
        <w:t xml:space="preserve">QUESTION NUMBER: </w:t>
      </w:r>
      <w:r>
        <w:rPr>
          <w:rFonts w:ascii="Arial" w:hAnsi="Arial" w:cs="Arial"/>
          <w:b/>
          <w:sz w:val="22"/>
          <w:szCs w:val="22"/>
        </w:rPr>
        <w:t xml:space="preserve">2530 </w:t>
      </w:r>
      <w:r w:rsidRPr="00971BA4">
        <w:rPr>
          <w:rFonts w:ascii="Arial" w:hAnsi="Arial" w:cs="Arial"/>
          <w:b/>
          <w:sz w:val="22"/>
          <w:szCs w:val="22"/>
        </w:rPr>
        <w:t>[NW2941E]</w:t>
      </w:r>
    </w:p>
    <w:p w:rsidR="00654D0D" w:rsidRPr="00971BA4" w:rsidRDefault="00654D0D" w:rsidP="00654D0D">
      <w:pPr>
        <w:tabs>
          <w:tab w:val="left" w:pos="432"/>
          <w:tab w:val="left" w:pos="864"/>
        </w:tabs>
        <w:spacing w:line="276" w:lineRule="auto"/>
        <w:jc w:val="center"/>
        <w:rPr>
          <w:rFonts w:ascii="Arial" w:hAnsi="Arial" w:cs="Arial"/>
          <w:b/>
          <w:sz w:val="22"/>
          <w:szCs w:val="22"/>
        </w:rPr>
      </w:pPr>
      <w:r w:rsidRPr="00971BA4">
        <w:rPr>
          <w:rFonts w:ascii="Arial" w:hAnsi="Arial" w:cs="Arial"/>
          <w:b/>
          <w:sz w:val="22"/>
          <w:szCs w:val="22"/>
        </w:rPr>
        <w:t>DATE OF PUBLICATION: 11 NOVEMBER 2016</w:t>
      </w:r>
    </w:p>
    <w:p w:rsidR="00654D0D" w:rsidRPr="009B6C6F" w:rsidRDefault="00654D0D" w:rsidP="00654D0D">
      <w:pPr>
        <w:spacing w:before="100" w:beforeAutospacing="1" w:after="100" w:afterAutospacing="1" w:line="276" w:lineRule="auto"/>
        <w:ind w:left="851" w:hanging="851"/>
        <w:jc w:val="both"/>
        <w:rPr>
          <w:rFonts w:ascii="Arial" w:eastAsia="Calibri" w:hAnsi="Arial" w:cs="Arial"/>
          <w:b/>
          <w:sz w:val="22"/>
          <w:szCs w:val="22"/>
          <w:lang w:val="en-ZA"/>
        </w:rPr>
      </w:pPr>
      <w:r w:rsidRPr="009B6C6F">
        <w:rPr>
          <w:rFonts w:ascii="Arial" w:eastAsia="Calibri" w:hAnsi="Arial" w:cs="Arial"/>
          <w:b/>
          <w:sz w:val="22"/>
          <w:szCs w:val="22"/>
          <w:lang w:val="en-ZA"/>
        </w:rPr>
        <w:t>2530.</w:t>
      </w:r>
      <w:r w:rsidRPr="00354E2B">
        <w:rPr>
          <w:rFonts w:ascii="Arial" w:eastAsia="Calibri" w:hAnsi="Arial" w:cs="Arial"/>
          <w:b/>
          <w:sz w:val="22"/>
          <w:szCs w:val="22"/>
          <w:lang w:val="en-ZA"/>
        </w:rPr>
        <w:tab/>
      </w:r>
      <w:r w:rsidRPr="00354E2B">
        <w:rPr>
          <w:rFonts w:ascii="Arial" w:eastAsia="Calibri" w:hAnsi="Arial" w:cs="Arial"/>
          <w:b/>
          <w:noProof/>
          <w:sz w:val="22"/>
          <w:szCs w:val="22"/>
          <w:lang w:val="en-ZA"/>
        </w:rPr>
        <w:t>Dr</w:t>
      </w:r>
      <w:r w:rsidRPr="009B6C6F">
        <w:rPr>
          <w:rFonts w:ascii="Arial" w:eastAsia="Calibri" w:hAnsi="Arial" w:cs="Arial"/>
          <w:b/>
          <w:sz w:val="22"/>
          <w:szCs w:val="22"/>
          <w:lang w:val="en-ZA"/>
        </w:rPr>
        <w:t xml:space="preserve"> M J </w:t>
      </w:r>
      <w:proofErr w:type="spellStart"/>
      <w:r w:rsidRPr="009B6C6F">
        <w:rPr>
          <w:rFonts w:ascii="Arial" w:eastAsia="Calibri" w:hAnsi="Arial" w:cs="Arial"/>
          <w:b/>
          <w:sz w:val="22"/>
          <w:szCs w:val="22"/>
          <w:lang w:val="en-ZA"/>
        </w:rPr>
        <w:t>Figg</w:t>
      </w:r>
      <w:proofErr w:type="spellEnd"/>
      <w:r w:rsidRPr="009B6C6F">
        <w:rPr>
          <w:rFonts w:ascii="Arial" w:eastAsia="Calibri" w:hAnsi="Arial" w:cs="Arial"/>
          <w:b/>
          <w:sz w:val="22"/>
          <w:szCs w:val="22"/>
          <w:lang w:val="en-ZA"/>
        </w:rPr>
        <w:t xml:space="preserve"> (DA) to ask the Minister of Finance:</w:t>
      </w:r>
    </w:p>
    <w:p w:rsidR="00654D0D" w:rsidRPr="009B6C6F" w:rsidRDefault="00654D0D" w:rsidP="00654D0D">
      <w:pPr>
        <w:spacing w:before="100" w:beforeAutospacing="1" w:after="100" w:afterAutospacing="1" w:line="276" w:lineRule="auto"/>
        <w:ind w:left="851"/>
        <w:jc w:val="both"/>
        <w:rPr>
          <w:rFonts w:ascii="Arial" w:eastAsia="Calibri" w:hAnsi="Arial" w:cs="Arial"/>
          <w:sz w:val="22"/>
          <w:szCs w:val="22"/>
          <w:lang w:val="en-ZA"/>
        </w:rPr>
      </w:pPr>
      <w:r w:rsidRPr="009B6C6F">
        <w:rPr>
          <w:rFonts w:ascii="Arial" w:eastAsia="Calibri" w:hAnsi="Arial" w:cs="Arial"/>
          <w:sz w:val="22"/>
          <w:szCs w:val="22"/>
          <w:lang w:val="en-ZA"/>
        </w:rPr>
        <w:t>What are the full relevant details of the formula that was used to determine the distribution of funds to each province through the Division of Revenue Act, Act 3 of 2016?</w:t>
      </w:r>
      <w:r w:rsidRPr="009B6C6F">
        <w:rPr>
          <w:rFonts w:ascii="Arial" w:eastAsia="Calibri" w:hAnsi="Arial" w:cs="Arial"/>
          <w:sz w:val="22"/>
          <w:szCs w:val="22"/>
          <w:lang w:val="en-ZA"/>
        </w:rPr>
        <w:tab/>
      </w:r>
      <w:r w:rsidRPr="009B6C6F">
        <w:rPr>
          <w:rFonts w:ascii="Arial" w:eastAsia="Calibri" w:hAnsi="Arial" w:cs="Arial"/>
          <w:sz w:val="22"/>
          <w:szCs w:val="22"/>
          <w:lang w:val="en-ZA"/>
        </w:rPr>
        <w:tab/>
      </w:r>
      <w:r w:rsidRPr="009B6C6F">
        <w:rPr>
          <w:rFonts w:ascii="Arial" w:eastAsia="Calibri" w:hAnsi="Arial" w:cs="Arial"/>
          <w:sz w:val="22"/>
          <w:szCs w:val="22"/>
          <w:lang w:val="en-ZA"/>
        </w:rPr>
        <w:tab/>
      </w:r>
      <w:r w:rsidRPr="009B6C6F">
        <w:rPr>
          <w:rFonts w:ascii="Arial" w:eastAsia="Calibri" w:hAnsi="Arial" w:cs="Arial"/>
          <w:sz w:val="22"/>
          <w:szCs w:val="22"/>
          <w:lang w:val="en-ZA"/>
        </w:rPr>
        <w:tab/>
      </w:r>
      <w:r w:rsidRPr="009B6C6F">
        <w:rPr>
          <w:rFonts w:ascii="Arial" w:eastAsia="Calibri" w:hAnsi="Arial" w:cs="Arial"/>
          <w:sz w:val="22"/>
          <w:szCs w:val="22"/>
          <w:lang w:val="en-ZA"/>
        </w:rPr>
        <w:tab/>
      </w:r>
      <w:r w:rsidRPr="009B6C6F">
        <w:rPr>
          <w:rFonts w:ascii="Arial" w:eastAsia="Calibri" w:hAnsi="Arial" w:cs="Arial"/>
          <w:sz w:val="22"/>
          <w:szCs w:val="22"/>
          <w:lang w:val="en-ZA"/>
        </w:rPr>
        <w:tab/>
      </w:r>
      <w:r w:rsidRPr="009B6C6F">
        <w:rPr>
          <w:rFonts w:ascii="Arial" w:eastAsia="Calibri" w:hAnsi="Arial" w:cs="Arial"/>
          <w:sz w:val="22"/>
          <w:szCs w:val="22"/>
          <w:lang w:val="en-ZA"/>
        </w:rPr>
        <w:tab/>
      </w:r>
      <w:r w:rsidRPr="009B6C6F">
        <w:rPr>
          <w:rFonts w:ascii="Arial" w:eastAsia="Calibri" w:hAnsi="Arial" w:cs="Arial"/>
          <w:sz w:val="22"/>
          <w:szCs w:val="22"/>
          <w:lang w:val="en-ZA"/>
        </w:rPr>
        <w:tab/>
      </w:r>
      <w:r w:rsidRPr="009B6C6F">
        <w:rPr>
          <w:rFonts w:ascii="Arial" w:eastAsia="Calibri" w:hAnsi="Arial" w:cs="Arial"/>
          <w:sz w:val="22"/>
          <w:szCs w:val="22"/>
          <w:lang w:val="en-ZA"/>
        </w:rPr>
        <w:tab/>
      </w:r>
      <w:r w:rsidRPr="009B6C6F">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9B6C6F">
        <w:rPr>
          <w:rFonts w:ascii="Arial" w:eastAsia="Calibri" w:hAnsi="Arial" w:cs="Arial"/>
          <w:sz w:val="22"/>
          <w:szCs w:val="22"/>
          <w:lang w:val="en-ZA"/>
        </w:rPr>
        <w:t>NW2944E</w:t>
      </w:r>
    </w:p>
    <w:p w:rsidR="00654D0D" w:rsidRDefault="00654D0D" w:rsidP="00654D0D">
      <w:pPr>
        <w:pStyle w:val="BodyTextIndent"/>
        <w:spacing w:line="276" w:lineRule="auto"/>
        <w:ind w:left="0" w:firstLine="0"/>
        <w:rPr>
          <w:rFonts w:ascii="Arial" w:hAnsi="Arial" w:cs="Arial"/>
          <w:b/>
          <w:sz w:val="22"/>
          <w:szCs w:val="22"/>
        </w:rPr>
      </w:pPr>
      <w:r w:rsidRPr="009B6C6F">
        <w:rPr>
          <w:rFonts w:ascii="Arial" w:hAnsi="Arial" w:cs="Arial"/>
          <w:b/>
          <w:sz w:val="22"/>
          <w:szCs w:val="22"/>
        </w:rPr>
        <w:t>REPLY:</w:t>
      </w:r>
    </w:p>
    <w:p w:rsidR="00654D0D" w:rsidRDefault="00654D0D" w:rsidP="00654D0D">
      <w:pPr>
        <w:pStyle w:val="BodyTextIndent"/>
        <w:spacing w:line="276" w:lineRule="auto"/>
        <w:ind w:left="0" w:firstLine="0"/>
        <w:rPr>
          <w:rFonts w:ascii="Arial" w:hAnsi="Arial" w:cs="Arial"/>
          <w:b/>
          <w:sz w:val="22"/>
          <w:szCs w:val="22"/>
        </w:rPr>
      </w:pPr>
    </w:p>
    <w:p w:rsidR="00654D0D" w:rsidRDefault="00654D0D" w:rsidP="00654D0D">
      <w:pPr>
        <w:pStyle w:val="BodyTextIndent"/>
        <w:spacing w:line="360" w:lineRule="auto"/>
        <w:ind w:left="0" w:firstLine="0"/>
        <w:jc w:val="both"/>
        <w:rPr>
          <w:rFonts w:ascii="Arial" w:hAnsi="Arial" w:cs="Arial"/>
          <w:sz w:val="22"/>
          <w:szCs w:val="22"/>
        </w:rPr>
      </w:pPr>
      <w:r>
        <w:rPr>
          <w:rFonts w:ascii="Arial" w:hAnsi="Arial" w:cs="Arial"/>
          <w:sz w:val="22"/>
          <w:szCs w:val="22"/>
        </w:rPr>
        <w:t xml:space="preserve">Funds from the </w:t>
      </w:r>
      <w:proofErr w:type="spellStart"/>
      <w:r>
        <w:rPr>
          <w:rFonts w:ascii="Arial" w:hAnsi="Arial" w:cs="Arial"/>
          <w:sz w:val="22"/>
          <w:szCs w:val="22"/>
        </w:rPr>
        <w:t>fiscus</w:t>
      </w:r>
      <w:proofErr w:type="spellEnd"/>
      <w:r>
        <w:rPr>
          <w:rFonts w:ascii="Arial" w:hAnsi="Arial" w:cs="Arial"/>
          <w:sz w:val="22"/>
          <w:szCs w:val="22"/>
        </w:rPr>
        <w:t xml:space="preserve"> are allocated to provinces through the provincial equitable share and provincial conditional grants. The provincial equitable share and a number of provincial conditional grants use formulas to determine the allocations to individual provinces.</w:t>
      </w:r>
    </w:p>
    <w:p w:rsidR="00654D0D" w:rsidRDefault="00654D0D" w:rsidP="00654D0D">
      <w:pPr>
        <w:pStyle w:val="BodyTextIndent"/>
        <w:spacing w:line="360" w:lineRule="auto"/>
        <w:ind w:left="0" w:firstLine="0"/>
        <w:jc w:val="both"/>
        <w:rPr>
          <w:rFonts w:ascii="Arial" w:hAnsi="Arial" w:cs="Arial"/>
          <w:sz w:val="22"/>
          <w:szCs w:val="22"/>
        </w:rPr>
      </w:pPr>
    </w:p>
    <w:p w:rsidR="00654D0D" w:rsidRDefault="00654D0D" w:rsidP="00654D0D">
      <w:pPr>
        <w:pStyle w:val="BodyTextIndent"/>
        <w:spacing w:line="360" w:lineRule="auto"/>
        <w:ind w:left="0" w:firstLine="0"/>
        <w:jc w:val="both"/>
        <w:rPr>
          <w:rFonts w:ascii="Arial" w:hAnsi="Arial" w:cs="Arial"/>
          <w:sz w:val="22"/>
          <w:szCs w:val="22"/>
        </w:rPr>
      </w:pPr>
      <w:r>
        <w:rPr>
          <w:rFonts w:ascii="Arial" w:hAnsi="Arial" w:cs="Arial"/>
          <w:sz w:val="22"/>
          <w:szCs w:val="22"/>
        </w:rPr>
        <w:t xml:space="preserve">The provincial </w:t>
      </w:r>
      <w:r w:rsidRPr="00A64201">
        <w:rPr>
          <w:rFonts w:ascii="Arial" w:hAnsi="Arial" w:cs="Arial"/>
          <w:sz w:val="22"/>
          <w:szCs w:val="22"/>
        </w:rPr>
        <w:t>equitable share</w:t>
      </w:r>
      <w:r w:rsidRPr="00354E2B">
        <w:rPr>
          <w:rFonts w:ascii="Arial" w:hAnsi="Arial" w:cs="Arial"/>
          <w:sz w:val="22"/>
          <w:szCs w:val="22"/>
        </w:rPr>
        <w:t xml:space="preserve"> </w:t>
      </w:r>
      <w:r w:rsidRPr="00354E2B">
        <w:rPr>
          <w:rFonts w:ascii="Arial" w:hAnsi="Arial" w:cs="Arial"/>
          <w:noProof/>
          <w:sz w:val="22"/>
          <w:szCs w:val="22"/>
        </w:rPr>
        <w:t>is however</w:t>
      </w:r>
      <w:r w:rsidRPr="00354E2B">
        <w:rPr>
          <w:rFonts w:ascii="Arial" w:hAnsi="Arial" w:cs="Arial"/>
          <w:sz w:val="22"/>
          <w:szCs w:val="22"/>
        </w:rPr>
        <w:t xml:space="preserve"> </w:t>
      </w:r>
      <w:r w:rsidRPr="00A64201">
        <w:rPr>
          <w:rFonts w:ascii="Arial" w:hAnsi="Arial" w:cs="Arial"/>
          <w:sz w:val="22"/>
          <w:szCs w:val="22"/>
        </w:rPr>
        <w:t>the main source of revenue for meeting provincial expenditure responsibilities. To ensure that allocations are fair, the equitable share is allocated through a formula using objective data on the context and demand for services in each of the nine provinces.</w:t>
      </w:r>
      <w:r>
        <w:rPr>
          <w:rFonts w:ascii="Arial" w:hAnsi="Arial" w:cs="Arial"/>
          <w:sz w:val="22"/>
          <w:szCs w:val="22"/>
        </w:rPr>
        <w:t xml:space="preserve"> A full description of the calculation of the provincial equitable share formula for each financial year is contained in the Explanatory Memorandum to the Division of Revenue Bill, which is tabled in Parliament on Budget Day.  The details of the provincial equitable share formula used to determine the allocations to individual provinces for the 2016 Medium Term Expenditure Framework (MTEF), as contained in the </w:t>
      </w:r>
      <w:r w:rsidRPr="009B6C6F">
        <w:rPr>
          <w:rFonts w:ascii="Arial" w:eastAsia="Calibri" w:hAnsi="Arial" w:cs="Arial"/>
          <w:sz w:val="22"/>
          <w:szCs w:val="22"/>
          <w:lang w:val="en-ZA"/>
        </w:rPr>
        <w:t>Division of Revenue Act, Act 3 of 2016</w:t>
      </w:r>
      <w:r>
        <w:rPr>
          <w:rFonts w:ascii="Arial" w:eastAsia="Calibri" w:hAnsi="Arial" w:cs="Arial"/>
          <w:sz w:val="22"/>
          <w:szCs w:val="22"/>
          <w:lang w:val="en-ZA"/>
        </w:rPr>
        <w:t xml:space="preserve">, can be found in </w:t>
      </w:r>
      <w:r>
        <w:rPr>
          <w:rFonts w:ascii="Arial" w:hAnsi="Arial" w:cs="Arial"/>
          <w:sz w:val="22"/>
          <w:szCs w:val="22"/>
        </w:rPr>
        <w:t xml:space="preserve">the Explanatory Memorandum of the 2016 Division of Revenue Bill, pages 74 – 81, which was released on 2016 Budget Day (24 February 2016) (attached hereto). </w:t>
      </w:r>
    </w:p>
    <w:p w:rsidR="00654D0D" w:rsidRDefault="00654D0D" w:rsidP="00654D0D">
      <w:pPr>
        <w:spacing w:line="276" w:lineRule="auto"/>
        <w:jc w:val="center"/>
        <w:rPr>
          <w:rFonts w:ascii="Arial" w:hAnsi="Arial" w:cs="Arial"/>
          <w:b/>
          <w:sz w:val="22"/>
          <w:szCs w:val="22"/>
          <w:u w:val="single"/>
        </w:rPr>
      </w:pP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654D0D"/>
    <w:rsid w:val="001C35BB"/>
    <w:rsid w:val="00654D0D"/>
    <w:rsid w:val="006B32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4D0D"/>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654D0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Company>Proline</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2016-12-12T11:03:00Z</dcterms:created>
  <dcterms:modified xsi:type="dcterms:W3CDTF">2016-12-12T11:03:00Z</dcterms:modified>
</cp:coreProperties>
</file>