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0" w:name="_GoBack"/>
      <w:bookmarkEnd w:id="0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br1"/>
      <w:bookmarkEnd w:id="1"/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225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____</w:t>
      </w:r>
    </w:p>
    <w:p w:rsidR="00C47E7E" w:rsidRPr="00454D75" w:rsidRDefault="00F06416" w:rsidP="00454D75">
      <w:pPr>
        <w:spacing w:before="0" w:after="0" w:line="240" w:lineRule="auto"/>
        <w:ind w:left="1056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54D75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C47E7E" w:rsidRPr="00454D75" w:rsidRDefault="00F06416" w:rsidP="00454D75">
      <w:pPr>
        <w:spacing w:before="0" w:after="0" w:line="240" w:lineRule="auto"/>
        <w:ind w:left="4225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____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 met at 10:05.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observe a moment of silence for prayers or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meditation.</w:t>
      </w:r>
    </w:p>
    <w:p w:rsidR="00C47E7E" w:rsidRPr="00454D75" w:rsidRDefault="00F06416" w:rsidP="00454D75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Hon members, allow me to begin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reminding all delegates that the rules apply and so do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processes of the hybrid sitting. I would also like to make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following announcement, that delegates who are physically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Chamber must connect to the virtual platform as well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inserts their cards to register on the Chamber’s system.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must switch off the sound of their gadgets. They must ensure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microphones on their gadgets are muted and remain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muted at all times.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" w:name="br2"/>
      <w:bookmarkEnd w:id="2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They must use floor microphones. They must wear face masks 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 times. They must occupy seats marked for that purpose,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they must at all times maintain a social distance of at least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1,5m from one another. Delegates must switch on their videos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if they want to speak and to address the Chair. Any delegate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who wishes to speak must use the “raise your hand” function 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icon. All delegates may participate in the discussion through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chatroom. I am informed that there will be no notices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motion or motions without notice, and that being the case,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therefore proceed and move on to the First Order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day.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GAMBLING AMENDMENT BILL [B 27B</w:t>
      </w:r>
      <w:r w:rsidRPr="00454D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b/>
          <w:color w:val="000000"/>
          <w:sz w:val="20"/>
          <w:szCs w:val="20"/>
        </w:rPr>
        <w:t>- 2018] AND REPORT OF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SELECT COMMITTEE ON TRADE AND INDUSTRY, ECONOMIC DEVELOPMENT,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SMALL BUSINESS DEVELOPMENT, TOURISM, EMPLOYMENT AND LABOUR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THEREON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K M MMOIEMANG: The National Gambling Amendment Bill is one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Bills that were not finalised by the Fifth Parliament.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was revived by the National Council of Provinces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Sixth Parliament and referred to the select committee.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that we are tabling the beginning outlines whose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purpose is to amend the National Gambling Act of 2004 and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provide for the procedure for the forfeiture of unlawful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" w:name="br3"/>
      <w:bookmarkEnd w:id="3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winnings to the National Gambling Regulator. It also provides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the quorum to make a final decision in the second meeting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the majority of the members present in that meeting. 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also ensures that there is the dissolution of the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Gambling Board and to provide for the establishment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Gambling Regulator.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process that was followed is as follows, and as indicated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was revived by the National Council of Provinces 17 October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2019. The select committee was briefed on 16 July 2019.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Between the period 18 to 27 November 2019 was set aside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briefing by the portfolio committees in the provinces.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number of errands that were raised during the divergent views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from the committees are as follows, the provinces raised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concerns the establishment of the National Gambling Regulator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without a board structure. The response to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concern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National Gambling Regulator is established in line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other entities of the Department of Trade, Industry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Competition. The Department of Trade, Industry and Competition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entities had adopted the governance model of the board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structures which experienced governance challenges.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Gambling Board, with regard to those challenges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been met by an administrator.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" w:name="br4"/>
      <w:bookmarkEnd w:id="4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second concern was around the National Central Electronic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Monitoring System. The provinces were concerned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Central Electronic Monitoring System which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currently monitoring limited payout machines, LPMs, will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extended to all modes of gambling. The provinces indicated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casinos and bingos already have their own monitoring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systems and Provincial Licensing Authorities put the intention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extend the National Central Electronic Monitoring System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other modes of gambling to consolidate information throughout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country for all legal modes of gambling.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Gambling Board currently has an exclusive mandate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over the National Central Electronic Monitoring System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LPMs mode of gambling. This National Central Electronic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Monitoring System is a national register as set out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Gambling Act and this function will ensure that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Gambling Regulator continues to work as a central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repository of gambling information.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third point around the National Gambling Policy Council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amendment empowers the majority of the members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present in the second meeting of the National Gambling Policy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 to make a decision if in the first meeting there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 quorum. Most of the provinces raised issues around this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" w:name="br5"/>
      <w:bookmarkEnd w:id="5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area. The fourth point that was raised by provinces was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issues of autonomy and independence of the provincial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inspectorate, where national inspectors are allowed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investigate without prior approval of the province and without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being accompanied by the provincial inspectors. Section 76A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provides for additional powers of the National Gambling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Inspectors that they may act with or without provincial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inspectors to investigate illegal gambling activities.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final mandates were submitted with three provinces voted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 of the Bill, four provinces voting against the Bill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two provinces abstained from voting. Eastern Cape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abstained from voting, Free State and Gauteng voted against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Bill. KwaZulu-Natal abstained from voting. Limpopo,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Mpumalanga and Northern Cape voted in favour of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North West and Western Cape voted against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Bill.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Bill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was not supported by the required number of five provinces.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 table the report, national Chairperson.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J J LONDT: Hon Chairperson and hon members, I want to start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out by thanking and congratulating members across party lines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who, for the first time in a quite a while, voted in the best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" w:name="br6"/>
      <w:bookmarkEnd w:id="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interest of their province which they represent. We might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always agree with one another, but we are here in the NCOP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represent our provinces.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the past, colleagues from the ANC often voted according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 party line, against what was best for the province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represent.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Bill showed how the NCOP should function. The majority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 which exercised their vote mandated their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representatives to vote against this Bill. May this be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start of how we do work within the NCOP by unapologetically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representing our provinces, irrespective of party lines.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support the committee report that we reject the Bill.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Western Cape, we do not support this Bill.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Any other province wishing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make a declaration? None. We shall now proceed to voting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question. The question is that the Bill be agreed to.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now call upon provinces to cast to their votes. When called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upon to do so, heads of delegations must indicate whether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vote in favour, against, or abstain.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" w:name="br7"/>
      <w:bookmarkEnd w:id="7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will start with the Eastern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S J MOHAI: Chairperson, I would like to rise on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procedural issue.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Go ahead, hon Mohai.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S J MOHAI: Chairperson, the presentation from hon Mmoiemang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from the committee indicated provinces that supported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 that did not support, and that therefore the report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is presented here did not meet sufficient requirements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the NCOP to either reject or adopt it. I thought that you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would be advised in terms of the procedure that is taken.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our view, we believe that this Report would then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presented to a further process that would be dealt with. It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my view that it should neither be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rejected nor adopted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House. It must be further referred to mediation processes so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issues which are genuinely raised by provinces should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responded to accordingly by the procedure that is taken.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believe that it is a different procedure altogether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 has to follow today. Thank you.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" w:name="br8"/>
      <w:bookmarkEnd w:id="8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I think it’s an important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comment. Perhaps the best way forward is to note the comment,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but proceed with the procedure. It makes for easy and logical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management of how we do things. [Interjections.] Yes,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Thank you, Chairperson. I agree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point of order raised by the Chief Whip. This Bill has been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brought to Council in December 2018, during the Fifth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Parliament. The votes were the same. So, in the committee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didn’t pass the Bill because five provinces did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vote on the Bill in the committee. It was then brought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 and referred back to the committee.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Now we are in the Sixth Parliament. This Bill has been brought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Council under the same circumstances. I cannot see how 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can be referred back to the committee for the second time. So,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procedurally, we either have to vote on the Bill. That means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Bill will be rejected by Parliament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– by the NCOP.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Then, according to section 76 of the Constitution, the Bill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next have to be referred to the Mediation Committee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have to approve it within 30 days, otherwise it lapses.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is the same as Rule 175 in the Rules book. Thank you.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" w:name="br9"/>
      <w:bookmarkEnd w:id="9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400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Okay. Another way of managing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issue would be to say that the Bill has gone through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various processes. Clearly, as the Chief Whip said, it does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have the necessary support. If the House agrees that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therefore refer this Bill to the next step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process ... and next step is that the Bill will be referred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Mediation Committee ... so it should go to a mediation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committee. Are we agreed?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MEMBERS: Agreed.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I guess what we are saying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it will go to the Mediation Committee, and that is really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the assumption that the provinces have rejected the Bill.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just want to emphasise that so that we don’t come back to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point at a later stage. So, agreed? [Interjections.] Yes,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Londt?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J J LONDT: Chairperson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It’s just a technical point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being raised, and I am trying to take us through that.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technical point that is being raised by the Table is really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" w:name="br10"/>
      <w:bookmarkEnd w:id="10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4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Bill can only be referred to the Mediation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if it has not ... it has been rejected by the House.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[Inaudible.] ... that’s the point. I don’t want us to waste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time and repeatedly quibble over the point. But, the more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have the same understanding, the better. So I am just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emphasising that. Hon Labuschagne?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Chairperson, may I read the Constitution 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section 76, which ... [Inaudible.]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My mic is not working.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Please turn the mic 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Okay, section 76(1)(d) states that: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If the Council rejects the Bill, or if the Assembly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refuses to pass an amended Bill referred to it in terms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paragraph (c), the Bill and, where applicable, also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amended Bill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–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is not applicable here –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" w:name="br11"/>
      <w:bookmarkEnd w:id="11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must be referred to the Mediation Committee, which may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agree on —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(i) the Bill as passed by the Assembly;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(ii) the amended Bill as passed by the Council; or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(iii) another version of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Furthemore, section 76(1)(e) states that: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If the Mediation Committee is unable to agree within 30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days of the Bill’s referral to it, the Bill lapses unless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the Assembly again passes the Bill, but with a supporting</w:t>
      </w:r>
    </w:p>
    <w:p w:rsidR="00C47E7E" w:rsidRPr="00454D75" w:rsidRDefault="00F06416" w:rsidP="00454D75">
      <w:pPr>
        <w:spacing w:before="0" w:after="0" w:line="240" w:lineRule="auto"/>
        <w:ind w:left="708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vote of at least two thirds of its members.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So, Chairperson, with all due respect, on a technical point,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do agree that that Bill should not have been here in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Council, at the committee stage, five provinces did not vote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through.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But that Bill has been stuck in that committee in the previous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term. It is going to be stuck there because nobody wants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change anything.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" w:name="br12"/>
      <w:bookmarkEnd w:id="12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So, now the Bill is here in this House and the only other way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we can say is, if we say that the Bill has been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rejected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– because it has clearly been rejected because it was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passed – it has to be referred to the Mediation Committee,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according to section 76(1)(d). Rule 175 in our Rule book also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spells this out. The Mediation Committee has to either accept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within 30 days, or, as a Bill, it fails.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Thank you very much. Rather don’t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make our situation more difficult. Hon Labuschagne is really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asking that we go the automatic route of referring this Bill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the Mediation Committee. Her reasoning is that the Bill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already been rejected at discussion and committee stage. So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Chair, can I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Do you want us to go through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formal process?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S J MOHAI: No, I want to call a point of order here. It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true that the Bill was rejected at committee stage. It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rejected. Let’s be clear. Let’s be clinical about it. Five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 did not vote on the Bill. It is indicated how many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" w:name="br13"/>
      <w:bookmarkEnd w:id="13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 supported the Bill, how many abstained, how many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rejected the Bill. That indication does not allow for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decision to be made.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So, on what basis would be reject or adopt a Bill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House? We don’t have mandates to adopt or reject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was indicated in the committee.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So, your ruling, Chair, sought to end this impasse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referring it to the unfolding of further processes. There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 voting.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 I think we need to deal with it in the manner which we have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already ... [Inaudible.] ... or defer the question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matter until the presidium makes a decision on it.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I now want to make a ruling,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members, to take us out of this difficulty that we seem to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in. The ruling is that we shall go through the process.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[Interjections.] Yes, what is the point of order?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Chairperson, the hon Chief Whip said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Bill has not been rejected in the committee. The Rule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states that five provinces have to vote in favour of a Bill.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4" w:name="br14"/>
      <w:bookmarkEnd w:id="14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is point number one. Five provinces in that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committee did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not vote in favour of the Bill. Whether they abstained or not,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theirs was not a vote in favour of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Then, the next Rule applicable to this legislation is, a Bill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has six to eight weeks to pass through the processes within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NCOP and the provinces. If they want to get around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period of six to eight weeks, the chairperson has to get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permission from the Chair of the Council for extension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Bill. That permission is not mentioned in the report; there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was no permission.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So, on which grounds are we sending this Bill back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for the second time around if we are not going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say that this Bill is rejected?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Thank you very much. We will now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proceed. Please, there is so much business that the NCOP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go through today. So we can’t discuss the same point over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over again. I have made a ruling that we will follow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process so that we end what is happening at the moment.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 I call upon provinces to cast their votes. When called upon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do so, heads of delegation must indicate whether they vote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5" w:name="br15"/>
      <w:bookmarkEnd w:id="15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favour, against or abstain. We shall do in alphabetical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order.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Eastern Cape?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The Eastern Cape abstains.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Free State?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The Free State votes against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Gauteng?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Gauteng votes against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Kwa-Zulu Natal?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Kwa-Zulu Natal abstains.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Limpopo?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Limpopo supports.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Mpumalanga?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6" w:name="br16"/>
      <w:bookmarkEnd w:id="16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Mpumalanga supports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Northern Cape?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Northern Cape supports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North West?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North West abstains.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Western Cape?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Chairperson, I rise on a point of order.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North West cannot change their mandate. Their mandate is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vote against the Bill. They have to vote according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mandate given to them by the province.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Western Cape votes against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S J MOHAI: We can ... [Inaudible.]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We are talking North West.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S J MOHAI: Okay.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7" w:name="br17"/>
      <w:bookmarkEnd w:id="17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We are trying to assist.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S J MOHAI: I can help, Chair. I can help. I have the report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committee. North West is one of the provinces that vote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against the Bill. This brings us back to the original position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Bill should be referred to the Mediation Committee.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Yes, North West?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HON MEMBER: Thank you very much, Chairperson. Sorry. North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West votes against.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J J LONDT: That happens when one trusts that member from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North West!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The Western Cape votes against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[TAKE IN FROM MINUTES.]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 rejected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 referred to Mediation Committee.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8" w:name="br18"/>
      <w:bookmarkEnd w:id="18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C47E7E" w:rsidRPr="00454D75" w:rsidRDefault="00F06416" w:rsidP="00454D75">
      <w:pPr>
        <w:spacing w:before="0" w:after="0" w:line="240" w:lineRule="auto"/>
        <w:ind w:left="4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FINANCIAL SECTOR LAWS AMENDMENT BILL AND</w:t>
      </w:r>
    </w:p>
    <w:p w:rsidR="00C47E7E" w:rsidRPr="00454D75" w:rsidRDefault="00F06416" w:rsidP="00454D75">
      <w:pPr>
        <w:spacing w:before="0" w:after="0" w:line="240" w:lineRule="auto"/>
        <w:ind w:left="127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REPORT OF SELECT COMMITTEE ON FINANCE THEREON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E J NJADU: Hon Chairperson, good morning. As the Whip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on finance, Chairperson hon Carrim, I think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–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Chief Whip, hon House Chairs, hon Deputy Ministers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Deputy Ministers, and hon members of the NCOP, the report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Select Committee on Finance on the Financial Sector Laws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Bill, B15B – 2020, National Assembly - section 75,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dated 2 December 2021, just to give the background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Sector Laws Amendment Bill forms part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Sector Regulation Act or twin peaks regulatory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reforms introduced in 2011, which covers the conduct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transformation of the financial sector.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the National Treasury explained, the purpose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Sector Laws Amendment Bill is to address banking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risks, failures and weaknesses and mitigate impacts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crisis. It seeks to address the shortcomings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current financial legislation, partly necessitated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lessons learnt from the 2008-9 global financial crisis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domestic experiences and to enhance the SA Reserve Bank, SARB,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stability mandate and to expand its objective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depositors’ protection.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9" w:name="br19"/>
      <w:bookmarkEnd w:id="19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was further said that the South African lessons learnt from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African Bank, Venda Building Society, VBS, Mutual Bank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demonstrated the need for additional powers during 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intervention and an explicit, privately funded deposit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insurance scheme to protect vulnerable depositors.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regards to the process followed by the committee, on 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September 2021, the NCOP formally referred the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Sector Laws Amendment Bill to the Select Committee on Finance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consideration and report, after the Standing Committee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Finance voted on it.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the objective of the Financial Sector Laws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Bill is to amend the Insolvency Act of 1936, the SA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Reserve Bank Act of 1989, the Banks Act of 1990, the Mutual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Banks Act of 1993, the Competition Act of 1998, the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Institutions Protection of Funds Act of 2001, the Co-operative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Banks Act of 2007, the Companies Act of 2008, the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Markets Act of 2012 and the Financial Sector Regulation Act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2017.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Bill proposes that the process of resolution takes place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under the management and control of the SARB, which will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Resolution Authority. Resolution as defined by the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0" w:name="br20"/>
      <w:bookmarkEnd w:id="20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3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Treasury, refers to a process during which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competent authority, the Resolution Authority, takes over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control and management of the affairs of a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designated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institution that is failing or likely to fail in order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restructure or resolve the institution with the use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resolution tools in a manner that seeks to protect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stability and minimise the reliance on public funds.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section summerises the oral and written submissions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received by the committee, organised in terms of key concerns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raised by the four stakeholders and the recommendations made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thereof.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Chair, only to mention two: Just to mention that Cosatu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welcomed the Financial Sector Laws Amendment Bill in principle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believes that it is a necessary and long overdue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intervention by government, that would help protect workers,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pensioners, the state and the economy.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Association of Black Securities and Investment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Professionals, ABSIP, is in full support of amendments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proposed in the Financial Sector Laws Amendment Bill and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overall stance on the amendments proposed by the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Treasury.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1" w:name="br21"/>
      <w:bookmarkEnd w:id="21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has the following recommendations. Chairperson,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supports the efforts of the Financial Services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Regulatory Authority, FSRA, under which the current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Laws Amendment Bill falls.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These objectives seek to maintain stability of the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system; maintain soundness of regulated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institutions; protect consumers of financial products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services; increase access to financial products and services;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combat market abuse and financial crime.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outcomes of which are expected to benefit the society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general, including retail financial customers;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institutions and their shareholders; poorest households; Small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Medium and Micro Enterprises, SMMES, and rural development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also support the proposed amendments in the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Sector Laws Amendment Bill which broadly, designate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SARB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a resolution authority; establishes a deposit insurance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scheme and provides for co-ordination, co-operation,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collaboration and consultation between different entities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relation to financial stability and the functions of these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entities. These amendments are expected to, amongst other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2" w:name="br22"/>
      <w:bookmarkEnd w:id="22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things, address banking risks, failures and weaknesses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mitigate impacts of financial crises.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Lastly, Chairperson, we recommend that the National Treasury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the SARB continue to engage with different stakeholders,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address the gaps identified in the Bill and guard against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unintended consequences of this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Select Committee on Finance, having considered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examined the Financial Sector Laws Amendment Bill B15B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– 2020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National Assembly – section 75, referred to it, and classified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by the section 75, accept this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Lastly, Chairperson, the DA, the EFF and the FF Plus reserved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their position. We recommend that this House accepts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as tabled for consideration. Thank you very much,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Chair. [Applause.]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 of vote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S MOLETSANE: Hon Chairperson, the Financial Sector Laws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Bill seeks to provide provision for depositors who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put their hard-earned money into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financial institutions.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 proposes to establish a framework for the orderly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3" w:name="br23"/>
      <w:bookmarkEnd w:id="23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resolution of banks that are designated by the Governor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Reserve Bank as important.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At the face value, this Bill seeks to put in place practical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measures to safeguard workers, small businesses, pensioners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taxpayers’ money as depositors.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However, it also means that as a country we will not be 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legislate systematic and structural challenges that many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our people will face when they entrust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financial institutions,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mainly banks, with either their money or when they seek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services.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Banks currently stand as the most untransformed institutions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entrench racism in their system. Yet, South Africa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continues to amend legislation which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caters for the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sector despite their untransformed policies which continue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fail black people in the economy.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the EFF, we have since inception, proposed for the creation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a state bank which shall cater for the financial needs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our people.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4" w:name="br24"/>
      <w:bookmarkEnd w:id="24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While the proposed deposit insurance scheme is important,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must ensure that we criminalise reckless behavior by people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entrusted with depositor’s money. We must also acknowledge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today we stand in this Council, deciding on a Bill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nature because the Reserve Bank continues to fail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transform the financial sector, particularly the banks.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EFF does not support this Bill. Thank you, Chair.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Y I CARRIM: Chairperson, I am experiencing problems with my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connections since late yesterday. So, can I plead that I do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switch on my video but obvious I am very much here.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Basically Chairperson, I do not believe what the EFF is saying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because exactly what hon Moletsane is saying is what the Bill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seeks to address. It does not in fact meet the obligations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country as indeed other countries that are part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International Financial Systems but in fact, it is precisely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address the 2008 Global Economic and Financial Crisis.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indeed the challenges we are experiencing now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country: the African Bank collapsing and the state has to come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into its rescue. So, it is for those very reasons that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 is introduced. It is not only a part of the truncheon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Bills dealing with new tool picks model which were drawn upon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from other countries that we adapted to suit our own needs in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5" w:name="br25"/>
      <w:bookmarkEnd w:id="25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lastRenderedPageBreak/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particular, the very concerns that Mr Moletsane expresses when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he talks about transformation.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we all know, it is a pawn that disadvantages that suffers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disproportionately that the banks collapsed and that is what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happened in 2008. It had got nothing to do with our country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the developed countries of the world but the greed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bankers in the developed world, USA in particular, UK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Europe caused huge consequences for us. I gathered if I am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correct that we lost, if I remember correctly more than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1,1 million jobs because of them. Other countries even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suffered more.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is because of the resilience of the financial sector in our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country that we did not suffer more. In fact, it is partly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because of the regulatory regime. But even then, Treasury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its was done and correctly so, said look we have to do more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like clamp the loopholes. That is what they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are doing and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what you should encourage. In fact, where I agree with Mr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Moletsane, I am sure the party I come from will is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Treasury will accelerate the process of this new model.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He is right, we must criminalise reckless behaviour and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in fact what this Bill is intending to do. The issue really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6" w:name="br26"/>
      <w:bookmarkEnd w:id="26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us as Parliament is to hold the Executive to account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ensure the institution had set up to stop what happened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2008 and other times helping actually not happening again.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means more effective monitoring from our side, more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demands from the other side of the Executive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institutions set up by the Executive to actually implement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what we have in this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also agree that of all the sectors, the financial sector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relatively untransformed. We realised that during this time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Covid-19 and the July unrest and the consequences, we cannot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afford to alienate the private sector but on the other hand,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need to transform. We need to find the right balances and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agree with Mr Moletsane and the other parties that we need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transform the financial sector. In fact, we also supported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statement long before the EFF was even formed, if I am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correct.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Certainly, Treasury or the previous Minister said, what about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possibility of the African Bank we use? In any case,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bolster them with the taxpayer’s money. So, we are on the same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page there. It is just that I am a bit puzzled about why Mr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Moletsane would not vote or his party for this Bill. Thank you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very much.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7" w:name="br27"/>
      <w:bookmarkEnd w:id="27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C47E7E" w:rsidRPr="00454D75" w:rsidRDefault="00F06416" w:rsidP="00454D75">
      <w:pPr>
        <w:spacing w:before="0" w:after="0" w:line="240" w:lineRule="auto"/>
        <w:ind w:left="5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NATIONAL ENVIRONMENTAL MANAGEMENT LAWS</w:t>
      </w:r>
    </w:p>
    <w:p w:rsidR="00C47E7E" w:rsidRPr="00454D75" w:rsidRDefault="00F06416" w:rsidP="00454D75">
      <w:pPr>
        <w:spacing w:before="0" w:after="0" w:line="240" w:lineRule="auto"/>
        <w:ind w:left="350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AMENDMENT BILL</w:t>
      </w:r>
    </w:p>
    <w:p w:rsidR="00C47E7E" w:rsidRPr="00454D75" w:rsidRDefault="00F06416" w:rsidP="00454D75">
      <w:pPr>
        <w:spacing w:before="0" w:after="0" w:line="240" w:lineRule="auto"/>
        <w:ind w:left="156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(Consideration of Bill and Report Theron)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T C MODISE: Hon Chairperson, Deputy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Chairperson, Chief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Whip, Ministers who are in attendance, House Chairpersons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members, good morning. This is the report of the Select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on Land Reform, Environment, Mineral Resources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Energy on the</w:t>
      </w:r>
      <w:r w:rsidRPr="00454D75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National</w:t>
      </w:r>
      <w:r w:rsidRPr="00454D75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Environmental Management Laws Amendment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Bill,</w:t>
      </w:r>
      <w:r w:rsidRPr="00454D75">
        <w:rPr>
          <w:rFonts w:ascii="Arial" w:hAnsi="Arial" w:cs="Arial"/>
          <w:color w:val="000000"/>
          <w:spacing w:val="-8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B14F–2017,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National Assembly, section 76, dated 07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December 2021. The Department of Environment, Forestry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Fisheries briefed the committee and all nine provinces were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invited to be part and parcel of that briefing. We continued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the briefing and from there we continued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negotiating mandate because it was a very, very difficult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Bill. It took more than seven days to deal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negotiating mandate.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07 September, we dealt with an e-list of the Bill. We after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deliberated the e-Bill. We proceeded to 16 November whereby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 nine provinces submitted their final mandates.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8" w:name="br28"/>
      <w:bookmarkEnd w:id="28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I just want to tell you that this Bill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initially referred to the Council in 2018 by the Fifth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Parliament, but fortunately it was reviewed by the Council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2019. After the mandate we proceeded with the Bill on 16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November. We agreed on the amendment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Select Committee On Land Reform, Mineral Resources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Energy having deliberated and considered the subject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Environment Management Law Bill, B14F–2017,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Assembly, section 76, referred it to be classified by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JTMS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section 76 Bill report that has agreed to amend Bill B14F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2017. Therefore, the committee request the report to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considered by the House.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this report, eight provinces agreed and one province did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support the Bill. We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Bill be agreed to.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Hon Chair and hon members, this Bill seeks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amend various sections dealing with the environment. This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29" w:name="br29"/>
      <w:bookmarkEnd w:id="29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include the National Environment Management Act of 1998,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Environment Management Act of 2008, Air Quality Act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2004, National Environment Management Biodiversity Act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2004, Integrated Coastal Management Act of 2008, Protected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Areas Act of 2003 and Waste Act of 2008. It should therefore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come as no surprise that the irrational this Bill consists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89 clauses faring over 47 pages.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Western Cape has two major concerns. The first is clause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35 which proposes the insertion of subsection 1(c) to section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43 of the National Environmental Management Act, Nema, meaning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any person may appeal against the decision made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licensing authority contemplated in clause 36(1) or 47(a)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Environment Management Air Quality Act.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case of municipalities, the appeal will be to the municipal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council. This requires consequential amendments to sections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43(4)(5) and (6) which were not included.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 of South Africa allocated the responsibility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air quality management to local governments. Section 36(5)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(c) of the National Environmental Air Quality Act allocates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responsibility to the national Minister as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licensing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authority for listed activities. We are concerned that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in future be tested and find wanting by the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0" w:name="br30"/>
      <w:bookmarkEnd w:id="30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Constitutional Court. The Western Cape, therefore, does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support this Bill.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W NGWENYA: Hon Chairperson, the ANC wrote a policy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statement on environment as articulate in 1992,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i/>
          <w:color w:val="000000"/>
          <w:sz w:val="20"/>
          <w:szCs w:val="20"/>
        </w:rPr>
        <w:t>Ready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 xml:space="preserve">Govern. </w:t>
      </w:r>
      <w:r w:rsidRPr="00454D75">
        <w:rPr>
          <w:rFonts w:ascii="Arial" w:hAnsi="Arial" w:cs="Arial"/>
          <w:color w:val="000000"/>
          <w:sz w:val="20"/>
          <w:szCs w:val="20"/>
        </w:rPr>
        <w:t>The policy guidelines puts it that the ANC believes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all citizens of South Africa at present and in future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have the right to a safe and a healthy environment and to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life wellbeing. The policy guide further states that the broad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objective of our environment policy are aimed at fulfilling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these rights and for such ground and development within South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Africa must be based on the criteria of sustainability.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Environment Management Laws Amendment Bill makes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 number of progressive amendments related to the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Environment Management Act.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would like to highlight a few Nema the Air Quality Act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Nema wate Act, the Nema protected Areas Act. Under the air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quality it has been reported by the World Health Organization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in 2013 about 20 000 South Africans were killed as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result of air pollution. Recently, it has been reported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air quality in Johannesburg in particular has been very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disappointing. The proposed amendments will provide for a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1" w:name="br31"/>
      <w:bookmarkEnd w:id="31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mechanism dealing with air pollution and prescribe consequence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unlawful conduct of listening activities resulting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atmosphere emission, air quality and require responding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emission and licensing activities under the provision of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waste, waste remain one of the challenge faced by our local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municipalities, meaning companies are the biggest waste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product. In the past the conduct of some of the mining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companies have been very worrying and had as a result of lack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environment rehabilitation after land issue. There are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number of mime dump in and around the provinces and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process held risk to communities living in around them.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amendment of section 1 of the Nema brings the much-needed.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I conclude Haldos was business building was as well as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said waste. In closing Gauteng province support this report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the adoption of the National Environment Management Laws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Bill. I thank you, Chairperson.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T B MATIBE: Hon Chairperson the Province of Limpopo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committed to the promotion and protection of healthy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environment in line with the Bill of Rights which stipulates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that: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2" w:name="br32"/>
      <w:bookmarkEnd w:id="32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Everyone has the right—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(a) to an environment that is not harmful to their health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or wellbeing; and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(b) to have the environment protected, for the benefit of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present and future generations, through reasonable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legislative and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other measures that—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(i) prevent pollution and ecological degradation;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(ii) promote conservation; and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(iii) secure ecologically sustainable development and use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natural resources while promoting justifiable economic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social development.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South Africa has one of the most progressive environmental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laws on the continent and in the world. In 1998 the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Environmental Management Act was enacted with the objective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making the provision for co-operative environmental governance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by establishing principles for decision-making on matters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affecting environment institutions that will promote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cooperative governance procedure for co-ordinating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environmental functions exercised by organs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 state.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preamble of the National Environmental Management Act,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Nema states that, sustainable development requires integration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3" w:name="br33"/>
      <w:bookmarkEnd w:id="33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social environmental factors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 the planning,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implementation and evaluation of decisions to ensure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serves present and future generations.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Environmental Management Act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 the competency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Department of Environment, Forestry and Fisheries,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 of Mineral Resources and Energy and all nine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provincial governments. Hon Chair, it is umbrella legislation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under it we have specific Environmental Management Act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dealing for an example with ways, protected areas,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biodiversity, equality, integrated coastal management. It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umbrella piece of legislation that we have considered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as the select committee. As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province of Limpopo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support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Chair, we are therefore particularly pleased that the Bill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intended to ensure that, there is adequate public consultation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stakeholders in consideration of development that might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impact on the environment. In conclusion hon Chair, we 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equally pleased about the proposed amendments that seeks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protect the sector, promote the inclusion of black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professionals. The Limpopo Province supports the adoption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National Environment Laws Amendment Bill. I thank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you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4" w:name="br34"/>
      <w:bookmarkEnd w:id="34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Bill be agreed to.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Voting: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T C MODISE: Chairperson.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Yes.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T C MODISE: Order on the Western Cape. In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they agreed that they support the Report, but today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change their mind.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Well, I am sure they can change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their mind.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Chairperson, a question of parody. Did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vote on the Bill or on the Report? Because if we voted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 together with the Report, we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rejected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We are just checking the mandate.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5" w:name="br35"/>
      <w:bookmarkEnd w:id="35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Chairperson on a point of order. It was my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mistake. The Western Cape supported the Forestry Bill. Thank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you Chair.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Thank you very much. So, Western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Cape votes in favour. Thank you very much, voting is closed.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 nine provinces voted in favour of the Report. The Report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therefore agreed to in terms of section 65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Constitution. Thank you very much.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A J NYAMBI: Chair on a point of order.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Yes, what’s your point of order?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A J NYAMBI: So that the records can reflect correctly,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not dealing with the Forestry Bill here. So, what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Labuschagne is raising is not correct. If she is supporting,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she must be on record referring to what we are dealing with.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have not yet come to the forestry one. It is the next one.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She is talking about the next one.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Chairperson, I did a declaration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Environmental Law. On that one the Western Cape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6" w:name="br36"/>
      <w:bookmarkEnd w:id="36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objects. We are against the Bill. It was objected and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against it in the committee.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Northern Cape, North West.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AGAINST: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 accordingly agreed in accordance with section 65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Constitution.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NATIONAL FORESTS AMENDMENT BILL AND REPORT OF</w:t>
      </w:r>
    </w:p>
    <w:p w:rsidR="00C47E7E" w:rsidRPr="00454D75" w:rsidRDefault="00F06416" w:rsidP="00454D75">
      <w:pPr>
        <w:spacing w:before="0" w:after="0" w:line="240" w:lineRule="auto"/>
        <w:ind w:left="69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SELECT COMMITTEE ON LAND REFORM, ENVIRONMENT, MINERAL</w:t>
      </w:r>
    </w:p>
    <w:p w:rsidR="00C47E7E" w:rsidRPr="00454D75" w:rsidRDefault="00F06416" w:rsidP="00454D75">
      <w:pPr>
        <w:spacing w:before="0" w:after="0" w:line="240" w:lineRule="auto"/>
        <w:ind w:left="24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RESOURCES AND ENERGY THEREON</w:t>
      </w:r>
    </w:p>
    <w:p w:rsidR="00C47E7E" w:rsidRPr="00454D75" w:rsidRDefault="00F06416" w:rsidP="00454D75">
      <w:pPr>
        <w:spacing w:before="0" w:after="0" w:line="240" w:lineRule="auto"/>
        <w:ind w:left="1272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(Consideration of Bill and of Report thereon)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T C MODISE: Thank you very much, Chairperson. Good morning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members. The Report on Select Committee on Land Reform,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Environment, Mineral Resources and Energy on the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Forestry Amendment Bill, B 11B 2016, National Assembly section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76 dated 16 November 2021, the Department of Land Reform,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Environment, Forestry and Fisheries briefed the committee.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decided to invite again nine provinces to be part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7" w:name="br37"/>
      <w:bookmarkEnd w:id="37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parcel on the 02 June 2021 on the National Forestry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Bill, B 11B 2016.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Bill was initially referred to the committee on 28 August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2018, during the 5th Parliament. However, it was reviewed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 on 17 October 2019 in the 6th Parliament.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called on the rating comments while the provinces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dealing with the public hearing. After the public hearing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the province, we engaged in the process of negotiating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mandate where we took two days to deal with the negotiating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mandate because we wanted to make sure that procedurally,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ensure that we leave no stone unturned. On 07 September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dealt with the final mandate whereby all nine provinces agreed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upon the Bill.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Select Committee on Land Reform, Mineral Resources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Energy, having deliberated on the consideration of the subject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National Forestry Amendment Bill, B 11B 2016,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Assembly section 76, referred to it classified by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Joint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Tagging Mechanisms, JTMs,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section 76 Bill Report that it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agreed on the amendment Bill, B11D 2016. We therefore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requested the Report to be adopted. I thank you, Chair.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8" w:name="br38"/>
      <w:bookmarkEnd w:id="38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Bill accordingly agreed in accordance with section 65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</w:t>
      </w:r>
    </w:p>
    <w:p w:rsidR="00C47E7E" w:rsidRPr="00454D75" w:rsidRDefault="00F06416" w:rsidP="00454D75">
      <w:pPr>
        <w:spacing w:before="0" w:after="0" w:line="240" w:lineRule="auto"/>
        <w:ind w:left="1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CIVIL AVIATION AMENDMENT BILL AND REPORT OF</w:t>
      </w:r>
    </w:p>
    <w:p w:rsidR="00C47E7E" w:rsidRPr="00454D75" w:rsidRDefault="00F06416" w:rsidP="00454D75">
      <w:pPr>
        <w:spacing w:before="0" w:after="0" w:line="240" w:lineRule="auto"/>
        <w:ind w:left="9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SELECT COMMITTEE ON TRANSPORT, PUBLIC SERVICE AND</w:t>
      </w:r>
    </w:p>
    <w:p w:rsidR="00C47E7E" w:rsidRPr="00454D75" w:rsidRDefault="00F06416" w:rsidP="00454D75">
      <w:pPr>
        <w:spacing w:before="0" w:after="0" w:line="240" w:lineRule="auto"/>
        <w:ind w:left="5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ADMINISTRATION, PUBLIC WORKS AND INFRASTRUCTURE THEREON</w:t>
      </w:r>
    </w:p>
    <w:p w:rsidR="00C47E7E" w:rsidRPr="00454D75" w:rsidRDefault="00F06416" w:rsidP="00454D75">
      <w:pPr>
        <w:spacing w:before="0" w:after="0" w:line="240" w:lineRule="auto"/>
        <w:ind w:left="1272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(Consideration of Bill and of Report thereon)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K MMOIEMANG: Thank you, National Chairperson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 of Provinces, Mr Masondo. Chair, the Bill seeks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 the Civil Aviation Act which provides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establishment of the safety investigation board. True to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juristic body, Chair, is the powers vested in this body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investigate the aircraft accidents and incidents in South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Africa, but more than that, the establishment of the SA Civil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Aviation Authority that is vested with the powers to promote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civil aviation safety and security.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Chair, the Bill also seeks to consolidate various pieces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legislation dealing with the regulation on civil aviation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existed at the time, but also to ensure that where there were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some hiccups that hindered full operation, it is mitigated.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What is key also, is the provision of Chapter 4 and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Act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39" w:name="br39"/>
      <w:bookmarkEnd w:id="39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were never promulgated due to various reasons, one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which, Chair, was the practical difficulties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establishment of the entity that was called the Aviation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Safety Investigation Board which is established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chapter.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Consequently, the full establishment of the Aviation Safety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Investigation Board was never achieved and to rectify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conundrum of the Bill, the department consulted with various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bodies to ensure that there is clarity of thought around how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do we take the promulgation of this Chapter 4 forward. Chair,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Bill was adopted by the portfolio committee and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referred to the National Council of Provinces on 11 May 2021,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concurrence. The committee deliberated on the received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presentation and it was followed subsequently by written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submissions upon our invite in the two national newspapers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other relevant media platforms.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04 November, the committee deliberated on the Bill and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17 November the committee finalised and processed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submissions that were made. On 24 November 2021, the similar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Bill was adopted by the committee and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unanimously agreed and recommended that the Bill be presented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the House for approval as it was referred. I think what is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0" w:name="br40"/>
      <w:bookmarkEnd w:id="40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quite key, Chair, is uh - as I have indicated – the key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 is investigation of aircraft accidents as well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aircraft incidents. More than that, the Bill seeks to identify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safety deficiencies ... [Inaudible.] ... aircraft accidents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incidents and make recommendations designed to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[Inaudible.] ... reduce any such deficiencies ... [Inaudible.]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... investigation and findings. Therefore,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committee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sorting the Report to the House for adoption. Thank you,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Bill be agreed to.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T T APLENI: Chair, we live in a modernising world where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 takes practical legislative measures to tighten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safety measures for transport. The Civil Aviation Act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therefore, by design, intended to provide an independent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entity that would investigate aviation accidents. This was,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however, not done because the Act did not provide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full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spectrum of rights for the establishment of this entity.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1" w:name="br41"/>
      <w:bookmarkEnd w:id="41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We, therefore, welcome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amendments made to eliminate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legal uncertainties and for the establishment of the</w:t>
      </w:r>
      <w:r w:rsidRPr="00454D75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Aviation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Safety Investigation Board. The establishment of the Aviation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Safety Investigation Board will ensure that accidents 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thoroughly investigated and action is taken where it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discovered that these accidents are a result of negligence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poor training.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Bill could have done more in imposing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tougher penalties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negligence and purposeful disregard for aviation safety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protocols. Nonetheless, the Bill introduces an important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in relation to the role of the civil aviation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authority in environmental protection.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also welcome the amendment dealing with the prohibition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any employee of the aviation authority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from working for any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players involved in aviation while at the same time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employed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by the aviation authority. For there must be clear lines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delineation between the aviation authority as a regulatory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body and the industry upon which it must provide oversight.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EFF, therefore, supports the Civil Aviation Amendment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Bill. Thank you very much, Chair. Apologies for the video.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network connection is terrible.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2" w:name="br42"/>
      <w:bookmarkEnd w:id="42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DANGOR: Chairperson, thank you very much. The civil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aviation industry functions in South Africa on the best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international practice. This is necessary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as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civil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aviation industry functions globally on the same international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standards. The country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has a civil aviation safety record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second to none, and this must continue into the future.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order to maintain such world-class standards, the civil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aviation industry, it is imperative that the legislation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reflects the current global standards and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changes that 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being affected. Therefore, it is necessary to periodically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 the civil aviation legislation. The central aim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to the Civil Aviation Act seeks the establishment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civil aviation authority and the creation of the safety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security structures that govern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functioning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civil aviation industry.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creation of the civil aviation authority is geared towards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creating an independent authority that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 skilled and ensures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international safety standards and norms are enforced.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economic rationale for the legislation is to ensure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civil aviation industry is able to optimally function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makes a major contribution to the economy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through the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3" w:name="br43"/>
      <w:bookmarkEnd w:id="43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movement of freight and the tourism industry. This intern is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major source of job creation.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The Bill seeks to amend the Act to ensure the implementation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legislation in terms of safety, security,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investigation of aircraft incidents and accidents in the civil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aviation sector. The Bill deals with corporate governance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issues directly and not through corporate governance plans,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means that those in the civil aviation authority, with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conflicts of interest, will have to step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down.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the past, the civil aviation authority did not function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within the Public Finance Management Act,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PFMA, and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seeks to rectify this anomaly. It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also makes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authority the preferred creditor which places the structure 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 financial advantage. It is important the civil aviation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authority is supported as its revival, in the context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COVID-19 pandemic, is critical. The ANC supports the Bill,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NHANHA: Chairperson!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Nhanha!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4" w:name="br44"/>
      <w:bookmarkEnd w:id="44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NHANHA: Were you not going to ask those on the platform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indicate whether they were voting in favour or not?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USIHLALO WOMKHANDLU KAZWELONKE WEZIFUNDAZWE: Hhayi!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Sesidlulile baba lapho.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Sorry about that.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NHANHA: No but, Chairperson, my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point is this is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procedure you have been following. You had asked those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 and afterwards ... [Interjections.]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No! And I did. I did. I did.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NHANHA: But now you are disenfranchising all of those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are on the platform because you are now changing how you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doing things. [Interjections.]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No, sorry about that. Sorry about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5" w:name="br45"/>
      <w:bookmarkEnd w:id="45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Bill agreed to in accordance with section 75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Constitution.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SELECT COMMITTEE ON APPROPRIATIONS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FIRST AND SECOND QUARTER EXPENDITURE FOR 2020/21 FINANCIAL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YEAR BY FREE STATE, GAUTENG, LIMPOPO, MPUMALANGA AND NORTH</w:t>
      </w:r>
    </w:p>
    <w:p w:rsidR="00C47E7E" w:rsidRPr="00454D75" w:rsidRDefault="00F06416" w:rsidP="00454D75">
      <w:pPr>
        <w:spacing w:before="0" w:after="0" w:line="240" w:lineRule="auto"/>
        <w:ind w:left="76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WEST PROVINCIAL DEPARTMENTS OF AGRICULTURE AND RURAL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DEVELOPMENT ON COMPREHENSIVE AGRICULTURAL SUPPORT PROGRAMME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GRANT, ILIMA/LETSEMA PROJECT GRANT AND LAND CARE PROGRAMME</w:t>
      </w:r>
    </w:p>
    <w:p w:rsidR="00C47E7E" w:rsidRPr="00454D75" w:rsidRDefault="00F06416" w:rsidP="00454D75">
      <w:pPr>
        <w:spacing w:before="0" w:after="0" w:line="240" w:lineRule="auto"/>
        <w:ind w:left="76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GRANT: POVERTY RELIEF AND INFRASTRUCTURE DEVELOPMENT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D G MAHLANGU: Thank you, hon Chairperson. The Chief Whip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 in absentia, hon members, special delegates,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fellow South Africans good morning, it is my honour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privilege to table before this Council a report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expenditure and performance of the Comprehensive Agriculture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Support Programme Grant, Ilima/Letsema project grant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land care programme grant, poverty relief and infrastructure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on behalf of the Select Committee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Appropriations in the NCOP.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unanimously adopted the report while the DA,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FF Plus and the EFF abstained. Section 4(a)(d)(e) Money Bills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Procedure and Related Matters Act, 2009, as amended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6" w:name="br46"/>
      <w:bookmarkEnd w:id="46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2018, mandates the committee to consider and report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spending issues, reports on the statements on actual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expenditure published by the National Treasury and any other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related matters set out in the act. These provisions read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together with section 32 of the Public Finance Management Act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1 of 1999, as amended and section 16 of the Division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Revenue Act, provides the framework of the legislative sector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play an oversight role over the executive. And that’s what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think we are doing.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Due to persistent under expenditure and under performance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Comprehensive Agricultural Support Programme,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Ilima/Letsema Conditional Grant and the Land Care Programme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Conditional Grants, poverty relief and infrastructure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in the 2020-2021 financial year,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conducted virtual oversight in May 2021.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Owing to time constraints, only Free State, Gauteng,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Mpumalanga and North West provincial departments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agriculture were invited to report on the performance of these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conditional grants. And to provide to highlight key challenges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experienced and proposed interventions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 prevent this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upcoming financial years.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7" w:name="br47"/>
      <w:bookmarkEnd w:id="47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During the oversight engagements, the National Treasury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Department of Agriculture, Land Reform and Rural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made inputs around the oversight role and support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provinces. While processing these engagements,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has made the following observations and therefore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came up with recommendations for the improvement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implementation of these conditional grants.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acknowledged that there was an urgent need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government to implement lockdown regulations following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outbreak of the COVID-19 pandemic. However, it is of the view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policy making process should at all material times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take into account the effects of unintended consequences.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Policies or regulations should not inhibit the roll out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planned programmes. Particularly those that are meant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alleviate poverty and create infrastructure for sustainable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food security.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understood the need for budget reprioritization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redirection of funds following the advent of COVID-19,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affected planned expenditure and created uncertainty.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is of the view that the National Treasury,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provincial treasuries and affected provincial departments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8" w:name="br48"/>
      <w:bookmarkEnd w:id="48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proactively work together to prevent administrative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policy uncertainty during emergency.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Minister of Finance together with the Cabinet should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ensure that proper plans and mechanisms are developed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advance to mitigate administrative challenges during disaster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situations and further ensure that a reasonable amount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budget reserves are earmarked for unforeseen and unavoidable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situations such as virus outbreaks and any other possible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disasters.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strongly condemns under expenditure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conditional grants meant to alleviate poverty, and create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infrastructure to ensure sustainable food security. Provinces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use the available resources such as medium term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projected budget estimates and the intergovernmental relation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system, to carry out their future planning cycles to prevent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poor expenditure. While also making provision for unforeseen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unavoidable situations.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Treasurer and provincial treasuries, together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the provincial departments of agriculture should see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that adequate capacity proper plans and remedial actions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developed to ensure that the Land Care Programme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49" w:name="br49"/>
      <w:bookmarkEnd w:id="49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Conditional Grants expenditure is improved given the constant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degradation of agricultural land through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various factors such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pollution, soil erosion, alien plants and poor water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preservation.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Chairperson and members, moreover, effective expenditure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these conditional grants should enable government to create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much needed jobs in poor communities during COVID-19 pandemic.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While also building the much needed infrastructure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sector. All five provinces that have reported under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expenditure on the three agricultural conditional grants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develop clear remedial actions and ensure that these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implemented without delay.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Given the importance and the need to improve support for rural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communities, the committee is of the view that the Department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Agriculture, Land Reform and Rural Development together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provincial departments should consider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establishing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rural help desk programme to assist rural communities.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fast-track administrative processes that would enable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them to access funding more readily. Consider capacitating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traditional authorities and councils to assist people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access this funding and or consider seconding departmental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officials to assist at a district level.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0" w:name="br50"/>
      <w:bookmarkEnd w:id="50"/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is of the view that there might be a need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Department of Agriculture, Land Reform and Rural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to launch an aggressive media campaign to motivate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people to go back to cultivating the land, to promote food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security during this time. This may reduce the heavy reliance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social grants which is sustainable in the long term given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magnitude of the growing government debts.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Department of Agriculture, Land Reform and Rural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should expedite the process of aligning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Comprehensive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Rural Development Programme, CRDP, which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first adopted by the fourth administration to address rural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with the rural development policy framework,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other relevant programmes, this was one of the best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programmes.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Treasury together with the provincial treasuries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ensure that provinces have adequate systems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measures in place to deal with corruption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maladministration before it negatively affects expenditure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earmarked for the most vulnerable communities. Furthermore,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provincial departments should develop early warning systems.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Consequence management is critical as set out in the Public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Management Act, PFMA, as well as appropriate actions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recommended by the Auditor-General.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1" w:name="br51"/>
      <w:bookmarkEnd w:id="5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I conclude, let me take this opportunity and thank all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members across all party lines,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stakeholders who made submissions as well as committee support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staff and those departments from the provinces. Without these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role players the process would not have been a success.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recommend to the Council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Thank you very much, Chairperson.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Hon Chair, hon members, this report is...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[Inaudible.] ... underspending for the first and second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quarter expenditure on Comprehensive Agricultural Support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Programmes, the ... [Inaudible.] ... the Ilima or Letsema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grant and the Land Care Programme by the size of our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provinces. It is of great concern where the huge amount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underspending, that we were presented with. Land reform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... [Inaudible.] ... which should be implemented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certainly one of the most heated topic in our country.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success of land reform in South Africa should not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measured against the physical, a number of farms or hectors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are redistributed. It must be measured against the long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term success by those farms and the farmers who received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land. Being in the holiday season can be best described by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2" w:name="br52"/>
      <w:bookmarkEnd w:id="5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using the example of giving your child a battery operated car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Christmas. However, you only giving the car, you don’t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give him a battery charge and ... [Inaudible.] ... your child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be able to operate that car for a very short period but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the long run it will be useless, so will be the success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those farmers who are not assisted with the means to farm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successfully in the long run.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is extremely important that government must do everything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its power to ensure that land that is redistributed must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formed in sustainable and a successful way. This needs to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done in order to not only ensure that land reform will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successful but also to ensure that the ... [Inaudible.]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jeopardize the poor, food security and as well as job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security for a large number of people in South Africa.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can therefore not comprehend why these provinces did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make use of money available in order to achieve this long term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goal. This underspending and poor management again bring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mind the recommendation such a high level ... [Inaudible.]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by former President, Kgalema Motlanthe who said that: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3" w:name="br53"/>
      <w:bookmarkEnd w:id="5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failures of land reform were due to poor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implementation of policy, corruption and a lack of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urgency by this government.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report was compiled almost ten months ago and although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DA agrees with the report and its recommendations, it’s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very important that the select committee should not only make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these recommendations but that they also should they should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follow up on the implementation there after.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an example ... [Inaudible.] ... recommend that the report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be brought to the attention of the relevant premiers,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provincial legislatures and the standing committees for their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necessary interventions. Seeing that premiers are responsible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people for governance within their respective provinces,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must ask whether their provinces have implemented these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recommendations and if they did not, there must consequences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those premiers who did not put measures in place in order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implement the recommendations. I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E J NJANDU: Thank you very much Chairperson.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I rise to accept the Report of the Select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on Appropriation, which has conducted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responsibility of scrutinizing conditional grant expenditure.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4" w:name="br54"/>
      <w:bookmarkEnd w:id="5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By looking into expenditure by the aforementioned five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 of agriculture in rural development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Comprehensive Agricultural Support Programme grants; Ilima,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Letsema project grant and Local Care Programme.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these programmes are parts of the arsenal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government of the African National Congress, to resolve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challenges of landlessness, poverty and hunger. They provide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access to finance for the farmers, especially in beneficiaries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land restitution, redistribution and land tenure reform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Chairperson, when the ANC resolved in its 54th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Conference in 2017, to adopt the comprehensive resolution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land reform, land expropriation without compensation, we could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have foreseen that the coalition of the reactionary string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fails in the forms of the DA, Freedom Front Plus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EFF would come together in the National Assembly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[Interjection.] that week as they did in the various hang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municipalities to block progress on the Constitutional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 on Land Reform [Interjection.].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5" w:name="br55"/>
      <w:bookmarkEnd w:id="5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is significant to note ... [Interjection.] ...that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policy is not always followed by the implementation...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[Interjection.]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Hon members, order, order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members. I have said, over and over again in the past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there’s harm in little bit of hackling, but is long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hackling does not drown the speaker.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E J NJANDU: Chairperson, no, the opposition will get their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time to respond but not now, I am still speaking Chair. It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significant to note that in ... [Inaudible.] ... to always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follow up by implementation, as the committee has observed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conditional grants were among those for which expenditure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was below the acceptable norm of 25% per quarter. Chairperson,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support this Bill. Thank you very much [Applause.]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Any other declaration, point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order?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We are not busy with section 25, hon Dodovu,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through you Chair, it was the report.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6" w:name="br56"/>
      <w:bookmarkEnd w:id="5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lastRenderedPageBreak/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CHAIRPERSON OF THE NCOP: Thank you very much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[Inaudible.]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E J NJANDU: We support the report Chair.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 THE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FINANCIAL MANAGEMENT OF PARLIAMENT ON THE PARLIAMENT OF THE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REPUBLIC OF SOUTH AFRICA’S PERFORMANCE IN QUARTER 3 OF</w:t>
      </w:r>
      <w:r w:rsidRPr="00454D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b/>
          <w:color w:val="000000"/>
          <w:sz w:val="20"/>
          <w:szCs w:val="20"/>
        </w:rPr>
        <w:t>2020/21</w:t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DATED 28 MAY 2021</w:t>
      </w:r>
    </w:p>
    <w:p w:rsidR="00C47E7E" w:rsidRPr="00454D75" w:rsidRDefault="00F06416" w:rsidP="00454D75">
      <w:pPr>
        <w:spacing w:before="0" w:after="0" w:line="240" w:lineRule="auto"/>
        <w:ind w:left="42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 THE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FINANCIAL MANAGEMENT OF PARLIAMENT PARLIAMENT OF THE REPUBLIC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OF SOUTH AFRICA’S PERFORMANCE IN QUARTER 4 OF 2020-21 DATED 28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MAY 2021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7" w:name="br57"/>
      <w:bookmarkEnd w:id="5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C47E7E" w:rsidRPr="00454D75" w:rsidRDefault="00F06416" w:rsidP="00454D75">
      <w:pPr>
        <w:spacing w:before="0" w:after="0" w:line="240" w:lineRule="auto"/>
        <w:ind w:left="42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 THE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FINANCIAL MANAGEMENT OF PARLIAMENT OF THE REPUBLIC OF SOUTH</w:t>
      </w:r>
    </w:p>
    <w:p w:rsidR="00C47E7E" w:rsidRPr="00454D75" w:rsidRDefault="00F06416" w:rsidP="00454D75">
      <w:pPr>
        <w:spacing w:before="0" w:after="0" w:line="240" w:lineRule="auto"/>
        <w:ind w:left="9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AFRICA’S 2019-20 ANNUAL REPORT, DATED 28 MAY 2021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D G MAHLANGU: Hon House Chairperson, hon members, the Chief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Whip and the Chairperson of the NCOP, fellow South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Africans,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greet you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Ke ale dumedisa, bagaetsho.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Chair, it is an honour for me to table the reports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Joint Standing Committee on Financial Management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for both the third and fourth quarter 2020-21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performance of Parliament of the Republic of South Africa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august house. The Joint Standing Committee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Management of Parliament the Committee,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established as per the provision of the Financial Management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Parliament and Provincial Legislatures Act 10 of 2009.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Management of Parliament and Provincial Legislature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Act requires the executive authority of Parliament to table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Parliament’s performance in implementing the annual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8" w:name="br58"/>
      <w:bookmarkEnd w:id="5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performance plan for each quarter for the consideration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reporting of the Committee.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Indeed, hon Chairperson, the committee has fulfilled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afore-said mandate by considering both third fourth quarters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Parliament’s performance in implementing its 2020-21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annual performance plan, APP, and it reports as follows: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 Chair, it is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important to first highlight that the two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quarterly reports, which, I am tabling here were still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assessing the implementation of the Fifth Parliament’s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Strategic Plan. However, since, the current financial year,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is 2021-22, Parliament has started the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implementation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Sixth Parliament’s Strategic Plan. The reason, I have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emphasise that is because some of the issues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raised from both reports will no longer be relevant going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forward due to the change in how the Sixth Parliament have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organised and strive to achieve.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Having said that hon House Chair, for both quarters under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review, the Parliament has performed fairly. For the third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quarter, the Parliament has exceptionally performed. 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recorded 87,5 percent performance which was as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 result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achieving seven planned performance targets out of eight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59" w:name="br59"/>
      <w:bookmarkEnd w:id="5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1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planned performance targets. Whilst, for the fourth quarter,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recorded 77%, which is lower than the third quarter.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terms of financial performance, Parliament spent 88,9%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its allocated budget for the third quarter, whilst, it spent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67% for the fourth quarter.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 and hon members, the alignment between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and nonfinancial performance, which Parliament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shown in these quarters is indeed good financial management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good progress towards prudent financial management.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indeed needed to be applauded, I have never seen it before.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have been complaining, but they did it and they do deserve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applaud.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Chair, despite the good performance recorded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Parliament, the committee has noted some concerns, which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include amongst others, the over-expenditure of compensation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members during the fourth quarter of this financial year,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by R9 million on. This was further projected that by the end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2020-21 financial year, would be overspent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R16 million. This overspending was due to the budget cuts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R30,683 million from October during the 2020 Budget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Adjustments. It is against this background that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committee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0" w:name="br60"/>
      <w:bookmarkEnd w:id="6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0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recommends that the executive authority of Parliament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Minister of Finance should find a constructive solution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budgetary challenges to ensure that Parliament is able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deliver on its constitutional mandate.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Lastly, the committee is very concerned about the slow pace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filling of posts t critical to the leadership and functioning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institution, specifically that of chief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officer, CFO, chief audit executive and Secretary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Parliament. Hon House Chairperson, this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has the potential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creating instability within the institution. Since the quarter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one report, we recommended that we must be furnished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reasons for these delays and to date, we have not received any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response in this regard. Hon House Chairperson, there were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pledges for your indulgence, from the executive to expedite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process. I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your permission hon House Chair, please allow me as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to present before you the 2019-2020 Annual Report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of the Republic of South Africa in this august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House. The Joint Standing Committee on the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Management of Parliament, the committee itself, is established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per the provision as indicated previously. We are as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carrying out that mandate as expected.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1" w:name="br61"/>
      <w:bookmarkEnd w:id="6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9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Indeed, hon House Chairperson, the committee has fulfilled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afore-said mandate.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Chairperson, let me start by welcoming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unqualified outcomes with no material findings, which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has sustained for the past six years since 2013-14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financial years. This clean audit is accompanied by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non-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incurring of material irregularities, that are irregular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expenditure and unauthorised expenditure. In essence,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entire Fifth Parliament, finances of Parliament were managed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prudently. The Sixth Parliament is still continuing with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sterling performance thus far; I hope this Parliament, will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continue with this excellent performance throughout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administration. I say this hon House Chairperson and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members, in mindful of the fact that this is the last report,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whereby, the performance of Parliament is based on the Fifth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Strategic Plan.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Chair, for the 2019-20 financial year, Parliament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held discussions, debates and initiatives on the proposed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reforms, the National Health Insurance, NHI, the land redress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well as domestic and gender-based violence. Further,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despite the COVID-19 restrictions, which were imposed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regulate the spread of COVID-19, Parliament has managed to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2" w:name="br62"/>
      <w:bookmarkEnd w:id="6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8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hold the executive accountable as required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Constitution. In this regard, both Houses of Parliament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Assembly and the NCOP, produced a total of 1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000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written questions were put to the Executive, of which 437 oral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questions were put to the executive, including questions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President and the Deputy President. Moreover, about 756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meetings were held by the committees of Parliament of both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Houses, and they were accompanied by 31 oversight visits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conducted throughout the 2019-20 financial year, of which 237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reports were tabled as a results of these oversight visits,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quarterly reports and Budget Votes related matters.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achieve its constitutional mandate of passing laws,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2019-20 financial year, a total of 24 out of 43 Bills,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were before Parliament were processed. Further, eight, section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139 interventions were made in different municipalities such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Dr Ruth Segomotsi District Municipality, JB Marks Local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Municipality, Fetakgomo Tubatse Local Municiplaity,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others.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Chair, there are challenges that we picked up as far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the performance of Parliament during the 2019-20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year. Those challenges include, amongst others, unfavorable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position, due to the medical aid contributions of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3" w:name="br63"/>
      <w:bookmarkEnd w:id="6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7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Members of Parliament and provincial legislatures, which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liability carried by Parliament. This responsibility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distorts Parliament’s baseline and negatively impacts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future allocations. Further, the perpetual dwindling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budget of Parliament has led to the reprioritisation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spending and targets. This has left other important activities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programs without adequate budget and as such could not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implemented. If this is not addressed sooner, it has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potential of threatening the ability of Parliament to execute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its constitutional mandate. I thank you very much.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 on Seventh Order: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Report accordingly adopted in accordance with section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65</w:t>
      </w:r>
      <w:r w:rsidRPr="00454D75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 on Eighth Order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4" w:name="br64"/>
      <w:bookmarkEnd w:id="6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6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of section 65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 on Ninth Order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of section 65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Constitution.</w:t>
      </w:r>
    </w:p>
    <w:p w:rsidR="00C47E7E" w:rsidRPr="00454D75" w:rsidRDefault="00F06416" w:rsidP="00454D75">
      <w:pPr>
        <w:spacing w:before="0" w:after="0" w:line="240" w:lineRule="auto"/>
        <w:ind w:left="4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SELECT COMMITTEE ON TRADE AND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INDUSTRY, ECONOMIC DEVELOPMENT, SMALL BUSINESS DEVELOPMENT,</w:t>
      </w:r>
    </w:p>
    <w:p w:rsidR="00C47E7E" w:rsidRPr="00454D75" w:rsidRDefault="00F06416" w:rsidP="00454D75">
      <w:pPr>
        <w:spacing w:before="0" w:after="0" w:line="240" w:lineRule="auto"/>
        <w:ind w:left="4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TOURISM, EMPLOYMENT AND LABOUR JOINTLY WITH THE PORTFOLIO</w:t>
      </w:r>
    </w:p>
    <w:p w:rsidR="00C47E7E" w:rsidRPr="00454D75" w:rsidRDefault="00F06416" w:rsidP="00454D75">
      <w:pPr>
        <w:spacing w:before="0" w:after="0" w:line="240" w:lineRule="auto"/>
        <w:ind w:left="4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COMMITTEE ON SMALL BUSINESS DEVELOPMENT, FOLLOWING A FACT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5" w:name="br65"/>
      <w:bookmarkEnd w:id="6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5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FINDING VISIT TO KWAZULU-NATAL AND GAUTENG PROVINCES, DATED 19</w:t>
      </w:r>
    </w:p>
    <w:p w:rsidR="00C47E7E" w:rsidRPr="00454D75" w:rsidRDefault="00F06416" w:rsidP="00454D75">
      <w:pPr>
        <w:spacing w:before="0" w:after="0" w:line="240" w:lineRule="auto"/>
        <w:ind w:left="372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AUGUST 2021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K M MMOIEMANG: House Chair, allow me to take the podium.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select committee together with its sister committee, Trade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Industry and Public Works joined the Portfolio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Small Business on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its oversight visit to both KwaZulu-Natal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Gauteng between the period of 3 and 6 August 2021.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believe that the background is well articulated and well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known, by virtue of the unrest that sprang out in both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provinces, following the incarceration of the former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President.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report covers the achievement the objectives.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objective of the report was the evaluation of the extent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the supply chain was throttled, the damage to property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the degree and extent to which business was disrupted.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KwaZulu-Natal, a number of areas were visited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- King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Cetshwayo District Municipality, uMhlathuze eNseleni township,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Ilembe District Municipality, eThekwini and Shakaskraal. Areas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visited in Gauteng included the visit to the Ekurhuleni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Metropolitan, the Cambridge Centre Plaza, the site visits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City of Johannesburg, the Jules Street, Malvern, Pan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6" w:name="br66"/>
      <w:bookmarkEnd w:id="6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4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African Mall in Alexander Township, Jabulani Mall in Soweto,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Kliptown and also the Eyethu Orange Farm Mall and Palm Springs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Mall.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What did the committee observe in terms of the report?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from 5,1 to 5,10 capture the observations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made. There are recommendations that this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is tabling before this House in terms of the observations.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recommendations are as follows.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One, the Department of Small Business Development, through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entities, Seda and Sefa, should embark on collaborative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efforts with Sasria to intensify financial literacy campaigns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targeting small businesses and informal traders.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Two, based on the evidence or information committees gathered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the ground around the magnitude of the destruction,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allocation of R2,3 billion is welcomed but not adequate.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Therefore, further engagement with the department is important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order to mitigate the situation.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Three, the committee is concerned that the Debt Relief Finance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Scheme uptake to assist the sector to moderate the impacts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Covid-19 pandemic was not adequate. Therefore, the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7" w:name="br67"/>
      <w:bookmarkEnd w:id="6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3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 and its agencies have not interrogated factors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account for this low uptake.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Four, the committees recognises that most informal traders 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exposed or lack knowledge and that computer literacy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required to apply for government grants. Hence, it becomes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necessary for government to find remedies.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Five, the department should concretise and lead measures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improve relationships between the shopping centres,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supermarkets and informal traders, so that there is continued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engagement, particularly around the possible benefits from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public-private partnership platform.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Six, the department must give a serious consideration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reinstatement of the Shared Economic Infrastructure Facility,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may address a number of infrastructure-related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complaints.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Seven, the common theme that echoed throughout the visits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related to the situation of the trading premises, illegal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traders who intrude trading space without paying a rent nor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having a license. Therefore, this matter has to be addressed.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8" w:name="br68"/>
      <w:bookmarkEnd w:id="6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2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Eight, the business confidence index in the country is at 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all-time low following the violent unrest. The sector feels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betrayed that, when these attacks occurred, they were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adequately protected. Committees are of the view that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need to regain a programme that will instill confidence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business sector.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Lastly, the registration and licensing of businesses is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matter that has confronted the committee since its inception.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therefore becomes important that follow-up is being made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terms of the recommendations that emanate from the xenophobic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attacks both in 2008 and 2015. This, amongst others dealt with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regulation of small businesses in the country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issuance of trading permits and business licenses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foreigners, which is a major source of conflict and therefore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needs policy response. In Alexandra, this grievance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emphasised.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So, the department must accelerate the process of renewing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Business Act or table a new Bill before the end of the current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year, as pledged by the department in its annual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performance plan. So, I table the report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 adoption. Thank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you.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69" w:name="br69"/>
      <w:bookmarkEnd w:id="6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1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Hon Chair, when business owners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retailers did their forecast for July 2021, little did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know the horror that awaited them. The country was awash with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rumours as to the potential fallout after the possible arrest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former President Jacob Zuma. As citizens and business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owners puzzled over this uncertainty, this government did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absolutely nothing, despite the array of intelligence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security services available to them.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South Africa’s largest civil unrest since the apartheid regime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began on 8 July 2021, when former President Zuma began serving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what was to be his 15-month jail sentence for contempt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court at Estcourt Correctional Centre. The protest first broke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out in KwaZulu-Natal, with demonstrators calling for 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release. The riots spread throughout the province and led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Gauteng residents also taking to the streets in support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#FreeJacobZuma campaign. These demonstrations quickly involved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widespread looting and vandalism. The unrest lasted for eight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days and left at least 215 dead.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SA Property Owners Association evaluated that the unrest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cost South Africa’s national economy R50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billion. KwaZulu-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Natal lost R20 billion while Gauteng’s economy took a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0" w:name="br70"/>
      <w:bookmarkEnd w:id="7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0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R3,5 billion dent. Gauteng saw 30 shopping malls sacked, while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KwaZulu-Natal reported 150.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the immediate aftermath, the SA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Special Risk Insurance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Association, Sasria, was overwhelmed and has to date received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14 051 claims valued at R32 billion. Five months later,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despite the assistance of Treasury, only R12,6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billion had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been paid out by 15 November, some four months after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unrest. In that time, many businesses have gone under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thousands of employees have been left in the lurch, and all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 result of an ANC factional battle that spilt out onto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streets of our beloved country.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what ... accountability? In July, the Minister of Police,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Bheki Cele boasted to the media that 12 instigators had been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identified, and would be charged and named shortly. Five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months later, all we are aware of is an obscure gentleman from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West Rand of Johannesburg and an equally obscure disc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jockey, DJ, from KwaZulu-Natal. This, despite the fact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Zuma children, Edward, Duduzane and Duduzile openly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encouraged looting and mayhem on social media. This excludes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wealth of evidence collated by the State Security Agency,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SSA</w:t>
      </w:r>
      <w:r w:rsidRPr="00454D75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454D75">
        <w:rPr>
          <w:rFonts w:ascii="Arial" w:hAnsi="Arial" w:cs="Arial"/>
          <w:color w:val="000000"/>
          <w:sz w:val="20"/>
          <w:szCs w:val="20"/>
        </w:rPr>
        <w:t>on these and other culprits.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1" w:name="br71"/>
      <w:bookmarkEnd w:id="7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9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promise to track down everybody involved, including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Zuma progeny, was repeated by the then Acting Minister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Presidency, Khumbudzo Ntshavheni</w:t>
      </w:r>
      <w:r w:rsidRPr="00454D75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454D75">
        <w:rPr>
          <w:rFonts w:ascii="Arial" w:hAnsi="Arial" w:cs="Arial"/>
          <w:color w:val="000000"/>
          <w:sz w:val="20"/>
          <w:szCs w:val="20"/>
        </w:rPr>
        <w:t>in August. Since then, radio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silence, and all queries are referred to the man in the 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who displayed his ineptitude when the chips were down. The ANC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always goes out on accountability, but turns a blind eye when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those within the golden circle of influence are implicated.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While the DA supports this report and the work of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committee, South Africans should never forget who started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madness and who should sort it out.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DANGOR: Chairperson, the July unrest has had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devastating impact on businesses, industry, infrastructure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our economy. It gave us a rude awakening of what lies ahead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we not respond to the structural challenges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unemployment, poverty and inequality. We witnessed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destruction of businesses and livelihoods, as well as the loss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life. The impact of this unrest will be felt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longest time.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need to strengthen our law enforcement ... to capacitate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them to be proactive and to pre-emptively respond to any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threats of sabotage and violence that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lay ... and ... be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2" w:name="br72"/>
      <w:bookmarkEnd w:id="7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8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fueled by whatever cause. However, we wish to applaud them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swift response that they undertook to quell the violence.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call on the National Prosecuting Authority to work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 Police Service to be thorough in its investigations and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hold the perpetrators of this economic sabotage to account.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oversight visits to KwaZulu-Natal and Gauteng has given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... first-hand experience of the practical effects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unrest within this short period. Thousands of people lost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their jobs. The total damage caused to infrastructure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businesses sits at about R50 billion. The most disheartening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the loss of livelihoods of informal traders who may not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able to get financial support that formal businesses obtain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from government and development finance institutions.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Livelihoods have been adversely affected. It is estimated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each person that had been employed supported six to seven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people in their own family. The extensive loss is therefore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significantly greater that the number of jobs lost. We should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never allow this to happen again.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welcome the implementation of the post-Unrest Business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Recovery ... [Inaudible.] ... unemployment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 was done,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allocated more than R1,5 billion to businesses affected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3" w:name="br73"/>
      <w:bookmarkEnd w:id="7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7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the unrest. This has assisted many businesses to start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trading again, although not at optimal levels. These 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critical interventions which we as the ANC-led government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appreciate. I thank you, Chairperson.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Northern Cape, North West,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4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SPECIAL JOINT OVERSIGHT VISIT REPORT TO</w:t>
      </w:r>
    </w:p>
    <w:p w:rsidR="00C47E7E" w:rsidRPr="00454D75" w:rsidRDefault="00F06416" w:rsidP="00454D75">
      <w:pPr>
        <w:spacing w:before="0" w:after="0" w:line="240" w:lineRule="auto"/>
        <w:ind w:left="1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KWAZULU-NATAL: SELECT COMMITTEE ON LAND REFORM, ENVIRONMENT,</w:t>
      </w:r>
    </w:p>
    <w:p w:rsidR="00C47E7E" w:rsidRPr="00454D75" w:rsidRDefault="00F06416" w:rsidP="00454D75">
      <w:pPr>
        <w:spacing w:before="0" w:after="0" w:line="240" w:lineRule="auto"/>
        <w:ind w:left="5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MINERAL RESOURCES AND ENERGY AND PORTFOLIO</w:t>
      </w:r>
      <w:r w:rsidRPr="00454D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b/>
          <w:color w:val="000000"/>
          <w:sz w:val="20"/>
          <w:szCs w:val="20"/>
        </w:rPr>
        <w:t>COMMITTEE ON</w:t>
      </w:r>
    </w:p>
    <w:p w:rsidR="00C47E7E" w:rsidRPr="00454D75" w:rsidRDefault="00F06416" w:rsidP="00454D75">
      <w:pPr>
        <w:spacing w:before="0" w:after="0" w:line="240" w:lineRule="auto"/>
        <w:ind w:left="120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AGRICULTURE, LAND REFORM AND RURAL DEVELOPMENT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T C MODISE: Hon House Chairperson, it was on the 9th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August when the select committee together with the Portfolio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on Land Reform, Rural Development, Agriculture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Mineral and Energy visited ... KwaZulu-Natal. During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time, the country in the second week of July 2021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experienced unprecedented level of unrests and distructions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private property, coupled with the violence and looting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private property. Despite the fact that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these acts of violence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4" w:name="br74"/>
      <w:bookmarkEnd w:id="7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6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started in KwaZulu-Natal and spread to parts of Gauteng,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have a socioeconomic impact throughout the country.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unrest, which involved violence, protests, looting has had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negative consequences for some farmers and agribusiness.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Therefore, the objective of the committee to visit KwaZulu-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Natal was to ascertain the extent to which the unrests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impacted on agricultural and agroprocessing value chain,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agrologistics and damage of relevant infrastructure. Assess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impact of unrests on the agricultural supply chain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food availability. Assess the impact of unrests on current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future employment in agriculture and agroprocessing sector.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call on the government’s response and plans to address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resultant impact and the relevant infrastructure damage.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Identify strengths and weaknesses as well as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complementarity amongst the different spheres of government,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including the implication of policy intervention.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During that time of the oversight visit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delegation made the following observations: Lack of urgency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 of the provincial department. As for weeks after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unrests, the district reported that they have submitted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of the impact of the unrests, including the requirement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intervention to the provincial department, which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highlighted the budgetary constraints despite the declaration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5" w:name="br75"/>
      <w:bookmarkEnd w:id="7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5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state of disaster in the province on 29 July 2021.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slow pace of intervention and lack of liaising and direct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communication with the affected farmers by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district while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they are waiting for the decision from their principals.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Appreciation of the Ilembe District that has timely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distributed all available production inputs for the intended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household, for one hectare one household food security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programme. While it is also reported that the province with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specific figure of how the district will need to assist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affected farmers across all the commodities.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exception of the ... [Inaudible] ... how sugar mill minimal 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 specific role is played by the other sugar milling company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assisting small scale growers for the coming planting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season while others are waiting for government intervention.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addition, no other avenues have been explored by mills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use of sugarcane. Those quality deteriorated processing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order to assist small scale farmers.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made the recommendations to ensure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KwaZulu-Natal Department of Agriculture, Rural Development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make use of the opportunity that is availed by the declaration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state disaster in the province; to make budgetary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adjustment in order to fast-track; assisting the affected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6" w:name="br76"/>
      <w:bookmarkEnd w:id="7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4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farmers in the province, particularly the small farmers,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including those who have been visited by the delegation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namely: Makhumbo, Idwala and Siyamdumisa Farm; ensure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KwaZulu provincial Department of Agriculture and Rural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develops action plan with specific details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timeously on how affected farmers will be assisted in the mid-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term; in the future to save livelihoods and prevent further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job losses. Engage with the Ministry of Trade and Industry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co-operation, to address the slow pace of transformation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require legislation revived in the sugarcane and sugar milling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sector, including the discussion on the implementation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Sugar Master Plan that is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meant to address some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challenges.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Investigate the plight of the 160 hectare farmers that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handed over by the Department of Rural and Development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land redistribution by the Chase farmers in 2013 near Eshowe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King Cetshwayo Municipality District and submitted a report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Parliament. Training and support of small scale sugarcane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farmers in improving the sugarcane quality, while other farm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through option failed and water management practice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increase chances of accepting for milling. Increasing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allocation and flexibility of delivery of sugarcane is needed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small scale sugarcane grower. Small scale farmer should be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7" w:name="br77"/>
      <w:bookmarkEnd w:id="7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3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educated on the benefits of creating a joint co-operative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delivery to the mill of which can be imported to reduce cost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inputs through bulk-buying and field management operation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reduce reliance of contractor for harvesting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transporting.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Explored other value adding of sugarcane, a part of sugar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production to enable for sugarcane that is not meant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milling quality to be used for production or other production,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such as fertilisers production and animal feed. Therefore,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joint committee requested the House to support this Report.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thank you, hon Chair. [Applause.]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</w:t>
      </w:r>
      <w:r w:rsidRPr="00454D75">
        <w:rPr>
          <w:rFonts w:ascii="Arial" w:hAnsi="Arial" w:cs="Arial"/>
          <w:b/>
          <w:color w:val="000000"/>
          <w:sz w:val="20"/>
          <w:szCs w:val="20"/>
        </w:rPr>
        <w:t xml:space="preserve">: </w:t>
      </w:r>
      <w:r w:rsidRPr="00454D75">
        <w:rPr>
          <w:rFonts w:ascii="Arial" w:hAnsi="Arial" w:cs="Arial"/>
          <w:color w:val="000000"/>
          <w:sz w:val="20"/>
          <w:szCs w:val="20"/>
        </w:rPr>
        <w:t>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Northern Cape, North West,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SELECT COMMITTEE ON SECURITY AND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JUSTICE OVERSIGHT IN TERMS OF MITIGATING THE IMPACT OF THE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COVID-19 PANDEMIC AND THE RECENT PUBLIC VIOLENCE, LOOTING AND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8" w:name="br78"/>
      <w:bookmarkEnd w:id="7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2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C47E7E" w:rsidRPr="00454D75" w:rsidRDefault="00F06416" w:rsidP="00454D75">
      <w:pPr>
        <w:spacing w:before="0" w:after="0" w:line="240" w:lineRule="auto"/>
        <w:ind w:left="6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DESTRUCTION OF PROPERTY WITH A PARTICULAR FOCUS ON THE</w:t>
      </w:r>
    </w:p>
    <w:p w:rsidR="00C47E7E" w:rsidRPr="00454D75" w:rsidRDefault="00F06416" w:rsidP="00454D75">
      <w:pPr>
        <w:spacing w:before="0" w:after="0" w:line="240" w:lineRule="auto"/>
        <w:ind w:left="5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KWAZULU-NATAL REGION AND OVERSIGHT VISIT TO THE UMZINTO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CORRECTIONAL CENTRE IN KWAZULU-NATAL PROVINCE ON 19 AUGUST</w:t>
      </w:r>
    </w:p>
    <w:p w:rsidR="00C47E7E" w:rsidRPr="00454D75" w:rsidRDefault="00F06416" w:rsidP="00454D75">
      <w:pPr>
        <w:spacing w:before="0" w:after="0" w:line="240" w:lineRule="auto"/>
        <w:ind w:left="235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2021, DATED 01 SEPTEMBER 2021.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S SHAIKH: Thank you very much, hon Chairperson,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greetings to hon members. Hon Chairperson, the Select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on Security and Justice conducted oversight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KwaZulu-Natal Province from 13 to 19 August 2021 under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 theme of, Mitigating the impact of the COVID-19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pandemic and the recent public violence, looting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destruction of property during the civil unrests over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period 9 to 18 July 2021. The committee met with the SA Police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Services, SAPS, and the KwaZulu-Natal MEC of the Department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Transport, Community and Liaison, the Independent Police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Investigative Directorate, the National Prosecuting Authority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the Department of Correctional Services, and visited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Umzinto Correctional Centre, where the fire broke out,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 was infrastructure damage.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Chairperson, the details of the briefings, the challenges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identified by the departments and entities, and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observations are contained in the committee report. However,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 Chair, with regards to the SA Police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Services, the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79" w:name="br79"/>
      <w:bookmarkEnd w:id="7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1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recommendations include that the SAPS, in addition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ensuring that it has adequate resources in the future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address any event of this magnitude, should improve its Public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Order Policing, POP, capacity within the province and ensure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effective training to all Public Order Policing members.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SAPS should ensure that police stations are sufficiently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resourced, and that effective training is rolled out to police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officers at police stations. The SAPS should strengthen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relationships with the Community Policing Forums, CPFs,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ensure effective co-operation in crime fighting efforts within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communities. The SAPS should furnish the committee with,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firstly, the report on the investigation into the stolen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ammunition being conducted by the Directorate Priority Crime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Investigation, DPCI, and the detailed report after conclusion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its investigations into the unrest within the two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SAPS should continue to strengthen its working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relationship with the National Prosecuting Authority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JCPS cluster as a whole. The KwaZulu-Natal MEC should ensure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peace committee operates effectively to restore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social cohesion within communities affected by the unrest.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with regards to the Independent Police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0" w:name="br80"/>
      <w:bookmarkEnd w:id="8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0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Investigative Directorate, the committee recommendations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included that, IPID should work closely with the SAPS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 of Health to address the delays in forensics.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IPID should communicate with the SAPS and the NPA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address any challenges in relation to the investigation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cases. The IPID should upon conclusion of its investigations,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furnish the committee with an updated report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recommendations made by the IPID and the actions undertaken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respect thereof. The committee encouraged the IPID to work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closely with the relevant departments within the JCPS cluster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strengthen and foster relationships to ensure the success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investigations.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Chairperson, with regards to the National Prosecuting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Authority, the committee recommendations included that,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NPA provides the committee with an update on the restorative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justice cases upon finalisation and any additional information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through trials, guilty pleas, and fines. The NPA conducts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continuous follow up with the SAPS in respect of cases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have been struck off the court roll, in order to ensure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effective analysis and to address any gaps or challenges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respect of investigations.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1" w:name="br81"/>
      <w:bookmarkEnd w:id="8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695315" cy="5160010"/>
            <wp:effectExtent l="0" t="0" r="635" b="2540"/>
            <wp:wrapNone/>
            <wp:docPr id="69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Department of Justice has identified the need to increase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engagement and coordination between the SAPS, the Department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Justice and the NPA at district levels, to deal with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operational challenges. The committee recommended that the NPA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furnishes the committee with an update on these engagements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moving forward. The committee encouraged the NPA to continue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strengthen its working relationship with the other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departments within the JCPS cluster.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Chairperson, with regards to the Department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Correctional Services, and the inspection of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uMzinto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Correctional Facility, the committee recommends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 of Correctional Services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provides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with a detailed report with clear recommendations after it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completed its investigation into the incidents which occurred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at the uMzinto Correctional Centre. Furthermore,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requires a report pertaining to the death of a female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correctional officer at the Leeuwkop Correctional Centre to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furnished to the committee.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Chairperson, in general, with regards to the COVID-19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vaccination programmes, the committee encourages all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departments to continue to implement programmes aimed 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raising awareness regarding the importance of COVID-19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2" w:name="br82"/>
      <w:bookmarkEnd w:id="8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8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vaccinations and to continue to implement the vaccination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programmes. Hon Chairperson, the report is adopted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Select Committee on Security and Justice was on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Announcement,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Tabling and Committee Report on 1 September 2021, and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recommend that the House adopts the report.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Declarations of vote made on behalf of the Western Cape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Mpumalanga.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Declarations of vote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Thank you, hon House Chair. Hon members,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welcome this report.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However, it must be sad that the rise had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its origin in the ANC internal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factionalism. Furthermore, 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a consequence of the ANC’s failure ... [Interjections.]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furthermore, it is a consequence of the ANC’s failure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ensure a properly functioning and capacitated Security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Cluster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has allowed this to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happen in the first place.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public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in, therefore, not give the ANC credit for its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efforts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demand through Parliament an improvement, but it should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rather ask why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ANC did not ensure these things are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place over the 27 years that it has been in government.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fact is, hon House Chair, that the underlying issues have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gone away. In all honesty since the local government elections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3" w:name="br83"/>
      <w:bookmarkEnd w:id="8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7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of 2021 results things have gotten worse for the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ANC,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especially in KwaZulu-Natal.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What will happen next time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when there is an attempted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insurrection? Will we be better prepared, unlikely if one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looks at the various Security Cluster departments playing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blame game rather than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introspecting for improvement? The lion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share of the blame can therefore be put clearly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at the feet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ANC. We support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report.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N E NKOSI: Thank you very much, House Chair. They don’t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know what’s happening because seemingly we are having a person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who is representing the ANC here, whilst we are here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unfortunate. Hon House Chair, greetings to your good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self,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members of the House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 fellow South Africans, we rise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support the report of the Select Committee on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Security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Justice on its oversight terms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 mitigating the impact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coronavirus disease 2019,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Covid-19, pandemic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public violence,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looting and destruction of property with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particular focus on the KwaZulu-Natal province and oversight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visit to the uMzinto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Correctional Centre in KwaZulu-Natal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 on 19 August 2021.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4" w:name="br84"/>
      <w:bookmarkEnd w:id="8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6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Chairperson, in line with the oversight duties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Select Committee of Security and Justice conducted 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oversight week under the council theme of mitigating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impact of the Covid-19 pandemic and the public violence,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looting and destruction of property during the recent civil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unrest over the period of 9 to 18 July 2021. The committee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collaboration with the Select Committee on Co-operative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Governance and Traditional Affairs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focused in its attention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KwaZulu-Natal province. The committee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met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following Ministries and departments, the national executive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KwaZulu-Natal provincial executive authority.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visited and inspected the damage to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uMzinto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correctional facility. The committee received a briefing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Prosecution Authority. The committee also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received a briefing by the Independent Police Investigative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Directorate. The committee was also briefed on each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department’s policy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 place to cap the Covid-19 pandemic.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noted that the SA Police Service, SAPS, is engaging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Prosecution Authority regarding the cases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awaiting decisions and are working on the matter.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also noted that a Peace Committee had been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established and that the Department of Police was working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within a six-months period time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frame to identify programmes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integrate those communities.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5" w:name="br85"/>
      <w:bookmarkEnd w:id="8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5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noted the commitment of the SAPS regarding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stolen ammunition which is being investigated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Directorate for Priority Crime Investigation.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also made a number of recommendations regarding the Department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Correctional Services. One, the committee emphasised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need for greater emphasis on social cohesion to ensure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partnership and ownership so that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everyone has the necessary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capacity to address any future challenges. The progress made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by the KwaZulu-Natal division on the vaccination of inmates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which stood at 79 338, that is 63%.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Chair, as the President has characterised gender-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based violence as the second pandemic,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emphasised the need for the department to put measures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place when it comes to the safety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 the female officers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they were under attack. In conclusion,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as we work towards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vision of the National Development Plan, in particular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outcome 3, the committee recommends that the SAPS should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continue to strengthen its working relationship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Prosecution Authority, NPA, and with the Justice,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Crime Prevention and Security, JCPS, cluster as a whole.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Mpumalanga province supports the report. I thank you, House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6" w:name="br86"/>
      <w:bookmarkEnd w:id="8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4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lastRenderedPageBreak/>
        <w:t>Page: 86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ANNUAL REPORT OF THE JOINT STANDING COMMITTEE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ON INTELLIGENCE FOR THE FINANCIAL YEAR ENDING 31 MARCH 2020</w:t>
      </w:r>
    </w:p>
    <w:p w:rsidR="00C47E7E" w:rsidRPr="00454D75" w:rsidRDefault="00F06416" w:rsidP="00454D75">
      <w:pPr>
        <w:spacing w:before="0" w:after="0" w:line="240" w:lineRule="auto"/>
        <w:ind w:left="163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INCLUDING THE PERIOD UP TO DECEMBER 2020</w:t>
      </w:r>
    </w:p>
    <w:p w:rsidR="00C47E7E" w:rsidRPr="00454D75" w:rsidRDefault="00F06416" w:rsidP="00454D75">
      <w:pPr>
        <w:spacing w:before="0" w:after="0" w:line="240" w:lineRule="auto"/>
        <w:ind w:left="42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ANNUAL REPORT OF THE JOINT STANDING COMMITTEE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ON INTELLIGENCE (JSCI) FOR THE FINANCIAL YEAR ENDING 31 MARCH</w:t>
      </w:r>
    </w:p>
    <w:p w:rsidR="00C47E7E" w:rsidRPr="00454D75" w:rsidRDefault="00F06416" w:rsidP="00454D75">
      <w:pPr>
        <w:spacing w:before="0" w:after="0" w:line="240" w:lineRule="auto"/>
        <w:ind w:left="112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2020, INCLUDING THE PERIOD UP TO DECEMBER 2020.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Rre K M MMOIEMANG: Ke go tlotlile Modulasetulo wa Ntlo.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Again, let me express my gratitude to the platform accorded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 by the esteemed House Chair. Chair, allow me on behalf of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7" w:name="br87"/>
      <w:bookmarkEnd w:id="8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3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Joint Standing Committee on Intelligence to table before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august House today, the Joint Standing Committee’s Annual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for financial year ending 31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March 2020, including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period up to December 2020 to NCOP.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report is tabled with accordance with section 6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oversight which states that the committee shall, within five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months after its first appointment, and thereafter within two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months after 31 March in each year, table in Parliament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on the activities of the committee during the preceding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year, together with its findings made by it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recommendations it deems appropriate, and provide a copy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thereof to the President and the Minister responsible for each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services.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table of contents of the report as it covers ten areas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its annexures. The introduction part deals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establishment of the committee in terms of section 2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Intelligence Services Oversight Act. Its primary mandate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well articulated to exercise oversight over the intelligence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counter-intelligence functions of the services. Including,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State Security Agency, SSA, Defence Intelligence, and also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Crime Intelligence. The report raises the commencement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work of the committee as of the 30 October 2019, following its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8" w:name="br88"/>
      <w:bookmarkEnd w:id="8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2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composition and Constitution after members of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acquired top clearance certificate which is a statutory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requirement.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terms of membership of the report, it is captured on page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two of the report and how it is constituted. The ANC has nine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seats, the DA has three seats and the EFF has one. All this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members from both Houses. What is also quite critical is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composition is followed up by the legislative mandate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also the activities in the reporting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year. The first part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 has alluded to, deals with a number of activities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commencing with orientation of members where briefing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received from all the agencies.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must report that this report that we are presenting before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House, we are presenting it informed by the impact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COVID-19 pandemic had on the workings of the committee,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which explains why this report in the National Assembly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tabled on the 20 November and in the NCOP we are tabling 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today. So, what is quite critical is just to reemphasize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fact that we are tabling it after delays due to COVID-19,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similarly, with the financial report.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89" w:name="br89"/>
      <w:bookmarkEnd w:id="8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1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What is also quite critical reporting outside the initial five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months’ period, are the activities that the committee embarked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upon, commencing with the committee meetings where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had 14 meetings that they held, both in Pretoria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also in Parliament. But also specialized meeting in Pretoria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where the committee received Annual Performance Plan, APP,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from the Inspector General of Intelligence, APP from the State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Security Agency and also briefing on the threshold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insurgency in Cabo Delgado in Mozambique. But more than that,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workman is done by the audit and risk committee in terms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improving co-operative governance of the State Security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Agency.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What is also quite critical is the briefing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received on the update of Project Veza which has been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thoroughly canvassed in the public space. Beyond that,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induction will be the Staff Council, and also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briefing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Crime Intelligence. More than that I think what is quite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critical is the report and the briefing that we received from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Auditor-General of South Africa on the audited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statement of the State Security Agency, on the audited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statement of the Crime Intelligence, and on the audited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statement of the Inspector General and the Defence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Intelligence.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0" w:name="br90"/>
      <w:bookmarkEnd w:id="9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0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Lastly, it is also important to make a reflection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also covers certificate of activities of the offices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Inspector-General of Intelligence,</w:t>
      </w:r>
      <w:r w:rsidRPr="00454D75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OIGI, upon the work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does on the State Security Agency on the Crime Intelligence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on the Defence Intelligence. As I indicated, there are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number of findings that the committee has made, one in terms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implementation of the high level ... [Inaudible.]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implementation around the Certificate of Intelligence.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challenges that we are raising around the White Paper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Intelligence which has to be reviewed and also stability,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particularly, at the level of senior management in the State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Security Agency department, but also threats around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incomplete work of Project Vesa. They need to ensure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speed resolution mechanisms are dealt with so that we are then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able to ensure that we are having stability.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Beyond that, I think what is quite critical are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recommendations that the committee is making on page 27 that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captured. Lastly, as I indicated that for the ease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reference for members, there are also annexures that speaks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report on the interception of private communications,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of the Auditor-General to Parliament, on all those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agencies. I thank you, Chair. I table the report for adoption.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1" w:name="br91"/>
      <w:bookmarkEnd w:id="9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9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lastRenderedPageBreak/>
        <w:t>Page: 91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[Voting take in from minutes]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of the Joint Standing Committee On Intelligence for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year ending 31 March 2020 including the period up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December 2020 accordingly adopted in accordance with section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65 of the Constitution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[Voting take in from minutes]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of the Joint Standing Committee On Intelligence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(JSCI)for the financial year ending 31 March 2020 including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period up to December 2020 accordingly adopted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accordance with section 65 of the Constitution.</w:t>
      </w:r>
    </w:p>
    <w:p w:rsidR="00C47E7E" w:rsidRPr="00454D75" w:rsidRDefault="00F06416" w:rsidP="00454D75">
      <w:pPr>
        <w:spacing w:before="0" w:after="0" w:line="240" w:lineRule="auto"/>
        <w:ind w:left="9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DELEGATION REPORTS ADOPTED BY THE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PARLIAMENTARY GROUP ON INTERNATIONAL RELATIONS (PGIR) ON 14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MAY 2021</w:t>
      </w:r>
    </w:p>
    <w:p w:rsidR="00C47E7E" w:rsidRPr="00454D75" w:rsidRDefault="00F06416" w:rsidP="00454D75">
      <w:pPr>
        <w:spacing w:before="0" w:after="0" w:line="240" w:lineRule="auto"/>
        <w:ind w:left="42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2" w:name="br92"/>
      <w:bookmarkEnd w:id="9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8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THE SOUTH AFRICAN PARLIAMENTARY</w:t>
      </w:r>
    </w:p>
    <w:p w:rsidR="00C47E7E" w:rsidRPr="00454D75" w:rsidRDefault="00F06416" w:rsidP="00454D75">
      <w:pPr>
        <w:spacing w:before="0" w:after="0" w:line="240" w:lineRule="auto"/>
        <w:ind w:left="69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DELEGATION ON THE VIRTUAL ATTENDANCE OF PARLIAMENTARY</w:t>
      </w:r>
    </w:p>
    <w:p w:rsidR="00C47E7E" w:rsidRPr="00454D75" w:rsidRDefault="00F06416" w:rsidP="00454D75">
      <w:pPr>
        <w:spacing w:before="0" w:after="0" w:line="240" w:lineRule="auto"/>
        <w:ind w:left="6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LEADERSHIP FOR THE 2030 AGENDA WEBINAR SERIES: CLIMATE</w:t>
      </w:r>
    </w:p>
    <w:p w:rsidR="00C47E7E" w:rsidRPr="00454D75" w:rsidRDefault="00F06416" w:rsidP="00454D75">
      <w:pPr>
        <w:spacing w:before="0" w:after="0" w:line="240" w:lineRule="auto"/>
        <w:ind w:left="112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LEADERSHIP: PREPARING FOR COP 26, 22 MARCH 2021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W NGWENYA: House Chairperson, Chairperson and Deputy Chair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NCOP, House Chairperson hon Nyambi, Chief Whip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NCOP hon Mohai, permanent and special delegates to the NCOP,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ladies and gentlemen, all protocol observed.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rise to table a report for the consideration by the house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adoption. The report is about the South African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Parliamentary delegation which attended a virtual meeting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parliamentary leadership for the 2030 Agenda Webinar Series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Leadership. The virtual meeting took place on 22 March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2021 and its purpose was to prepare for the United Nations COP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26 Conference on Climate Change, which took place recently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Glasgow, Scotland from 31 October to 14 November 2021.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Chair, we are meeting today at a very befitting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time. You will remember that yesterday, on 13 December,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marked 31 years since the return to South Africa of the late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former President of the African National Congress, Oliver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3" w:name="br93"/>
      <w:bookmarkEnd w:id="9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7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Tambo. President Tambo returned to South Africa on 13 December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1990 after he went to exile nearly for 30 years.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members, you will agree with me that president Tambo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became a link between the oppressed masses of our people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democracy, as well as peace loving people of the world.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essence, our public diplomacy was shaped by president O R who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sought and maintained international support for our struggle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through the world.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House Chair, participation in the Webinar activities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leadership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C47E7E" w:rsidRPr="00454D75" w:rsidRDefault="00F06416" w:rsidP="00454D75">
      <w:pPr>
        <w:spacing w:before="0" w:after="0" w:line="240" w:lineRule="auto"/>
        <w:ind w:left="144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... iPhalamende lethu lizame ukukhuthaza kanye nokwenza lula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ukwakhiwa kwezinhlaka zokubusa ngentando yeningi, ukuze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kwakhiwe ubudlelwano obunobuhlakani ezindabeni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ezinentshisekelo efanayo kanye nokukhuthaza umgomo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wokusebenzisana phakathi kwezizwe nobumbano ngokuhambisana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nezinselelo phakathi kwamazwe omhlaba ikakhulukazi namazwe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asathuthuka jikelele.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lastRenderedPageBreak/>
        <w:t>English: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4" w:name="br94"/>
      <w:bookmarkEnd w:id="9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6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this end, our Parliament has enhanced its international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participation to include a broader set of platforms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discuss a wide array of challenges facing the globe.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participation of our parliamentary delegation on the virtual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meetings on 22 March, which preceded the COP 26, had confirmed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our willingness to deepen engagement in international fora.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therefore wish to underscore that our international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relations engagements seek to address the triple challenges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poverty, unemployment and inequality as identified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Development Plan, Vision 2030. In this regard,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Parliamentarians have the responsibility to protect their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citizens from the threats of climate change to ensure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sustainable future.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Our Parliament started sending and participating in United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 conference on climate change since November 2009, when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COP 15 was held in Denmark, in Copenhagen. Since 2009, our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has been consistent in attending the United Nations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change conference, which is held annually.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According to the report of our parliamentary delegation,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change poses one of the greatest challenges to South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Africa, especially in terms of the efforts needed to arrest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5" w:name="br95"/>
      <w:bookmarkEnd w:id="9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5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it, by reducing emissions and adapting to its impacts.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indicates that tackling climate change has far reaching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implications for socioeconomic development, for production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consumption patterns, and thus for employment and income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levels and poverty reduction.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Ngiyavumelana nombiko uma uthi: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Iningizimu Afrika ayigcini nje ngokuba yisisulu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semithelela yokuguquguquka kwesimo sezulu, kodwa futhi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inegalelo elikhulu kulolu hlelo, ngenxa yezinga</w:t>
      </w:r>
    </w:p>
    <w:p w:rsidR="00C47E7E" w:rsidRPr="00454D75" w:rsidRDefault="00F06416" w:rsidP="00454D75">
      <w:pPr>
        <w:spacing w:before="0" w:after="0" w:line="240" w:lineRule="auto"/>
        <w:ind w:left="72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eliphezulu lentuthu engcolisa umoya.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54D75">
        <w:rPr>
          <w:rFonts w:ascii="Arial" w:hAnsi="Arial" w:cs="Arial"/>
          <w:color w:val="000000"/>
          <w:sz w:val="20"/>
          <w:szCs w:val="20"/>
        </w:rPr>
        <w:t>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members, during a webinar meeting held in March whose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focus was on climate leadership and preparing for COP26, 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was mentioned that it is critical that governments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legislators in their respective countries around the world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now focus on climate change and delivery.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plays a crucial role in designing and adopting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necessary policies and laws and holding governments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accountable for delivering on the Paris Agreement. Its aims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6" w:name="br96"/>
      <w:bookmarkEnd w:id="9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4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to keep the rise in the global average temperature to well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below 2 degrees above pre-industrial levels. It also adopted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bottom-up approach where countries themselves decide by how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much they will reduce their emissions by a certain year. Their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key role in approving laws and budgets are important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addressing the climate crisis.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Following the attendance and participation of our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parliamentary delegation to the Webinar, the delegation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produced a report, which enhance the role parliament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as an oversight body to the executive. The delegation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made the following recommendations: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Parliament should establish a formal structure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overseeing climate change action undertaken by the executive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branch of government in Parliament, given the cross cutting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nature of climate change.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Alternatively, an independent body of experts can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established outside the executive and Parliament to oversee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action and advise successfully and cost-effectively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undertake the transition to a low carbon economy by 2050.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Climate Change Bill provides a unique opportunity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formalise the establishment of such a structure.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7" w:name="br97"/>
      <w:bookmarkEnd w:id="9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3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might be appropriate for South Africa to learn from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rationale and functioning of the ... [Inaudible.] ...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Change whose transition to a low-carbon society can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done in a cost-effective manner in order to obtain very low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greenhouse gas emissions while maintaining welfare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 is also an opportunity for us to draw from the UK’s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change committee, which is an independent, statutory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body established under the Climate Change Act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2008. It aims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advise the UK and devolve governments on emissions targets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report to Parliament on progress made in reducing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greenhouse gas emissions and preparing for and adapting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impacts of climate change.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parliamentary delegation has made an observation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current oversight of climate action in government is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effective. There is a need to strengthen our oversight role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climate action in government.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I have indicated in my introduction, the purpose of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webinar meeting was to prepare and assist our parliamentary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delegation that had to attend COP 26 climate change conference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November 2021. Amongst the parliamentary delegation that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8" w:name="br98"/>
      <w:bookmarkEnd w:id="9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2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formed part of COP 26, from the NCOP, we were represented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 Chairperson, hon Nyambi and hon Modise who is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 of the Select Committee on Land Reform,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Environment, Mineral Resources and Energy.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recommendations made by the March webinar on climate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change leadership have indeed empowered and capacitated our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parliamentary delegation to make sound and meaningful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contributions during the proceedings of COP26 on climate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change.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concluding, House Chair, it is important to mention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delegation report that I am tabling to this House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already been tabled to the PGIR meeting which took place on 27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August 2021. The PGIR is a Parliamentary Group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International Relations, which according to the Joint Rules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Parliament, is responsible to oversee the activities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participation of Parliament in international relations.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PGIR is co-chaired by House Chairperson responsible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international relations hon Winnie Ngwenya of NCOP and hon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Ntombela of NA.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report has also appeared to the official publication ...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99" w:name="br99"/>
      <w:bookmarkEnd w:id="9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1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HOUSE CHAIRPERSON: (Mr A J Nyambi): Hon Ngwenya, I have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been allowing the in conclusion. Can you conclude?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W NGWENYA: ... the official publication of Parliament known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Announcement, Tabling’s and Committee Reports, debate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September 2021, and it is on the basis of its appearance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ATC that the House today is considering for its adoption.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Honourable members, with respect, I urge this House to support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Report. I thank you, House Chair.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VOTING ON THE FIFTEENTH ORDER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VOTING ON THE SIXTEENTH ORDER.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0" w:name="br100"/>
      <w:bookmarkEnd w:id="10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0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 THE</w:t>
      </w:r>
    </w:p>
    <w:p w:rsidR="00C47E7E" w:rsidRPr="00454D75" w:rsidRDefault="00F06416" w:rsidP="00454D75">
      <w:pPr>
        <w:spacing w:before="0" w:after="0" w:line="240" w:lineRule="auto"/>
        <w:ind w:left="48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FINANCIAL MANAGEMENT OF PARLIAMENT THE REPUBLIC OF SOUTH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AFRICA’S PERFORMANCE IN THE FIRST QUARTER OF 2021-22, DATED 26</w:t>
      </w:r>
    </w:p>
    <w:p w:rsidR="00C47E7E" w:rsidRPr="00454D75" w:rsidRDefault="00F06416" w:rsidP="00454D75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NOVEMBER 2021</w:t>
      </w:r>
    </w:p>
    <w:p w:rsidR="00C47E7E" w:rsidRPr="00454D75" w:rsidRDefault="00F06416" w:rsidP="00454D75">
      <w:pPr>
        <w:spacing w:before="0" w:after="0" w:line="240" w:lineRule="auto"/>
        <w:ind w:left="42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 THE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FINANCIAL MANAGEMENT OF PARLIAMENT OF THE REPUBLIC OF SOUTH</w:t>
      </w:r>
    </w:p>
    <w:p w:rsidR="00C47E7E" w:rsidRPr="00454D75" w:rsidRDefault="00F06416" w:rsidP="00454D75">
      <w:pPr>
        <w:spacing w:before="0" w:after="0" w:line="240" w:lineRule="auto"/>
        <w:ind w:left="1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AFRICA’S DRAFT ANNUAL PERFORMANCE PLAN FOR 2022-23, DATED 26</w:t>
      </w:r>
    </w:p>
    <w:p w:rsidR="00C47E7E" w:rsidRPr="00454D75" w:rsidRDefault="00F06416" w:rsidP="00454D75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NOVEMBER 2021</w:t>
      </w:r>
    </w:p>
    <w:p w:rsidR="00C47E7E" w:rsidRPr="00454D75" w:rsidRDefault="00F06416" w:rsidP="00454D75">
      <w:pPr>
        <w:spacing w:before="0" w:after="0" w:line="240" w:lineRule="auto"/>
        <w:ind w:left="42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ind w:left="336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JOINT STANDING COMMITTEE ON THE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FINANCIAL MANAGEMENT OF PARLIAMENT OF THE REPUBLIC OF SOUTH</w:t>
      </w:r>
    </w:p>
    <w:p w:rsidR="00C47E7E" w:rsidRPr="00454D75" w:rsidRDefault="00F06416" w:rsidP="00454D75">
      <w:pPr>
        <w:spacing w:before="0" w:after="0" w:line="240" w:lineRule="auto"/>
        <w:ind w:left="5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AFRICA’S 2020-21 ANNUAL REPORT, DATED 26 NOVEMBER 2021.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D G MAHLANGU: Hon House Chairperson, Chairperson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NCOP, hon Chief Whip, hon members and fellow South Africans, I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1" w:name="br101"/>
      <w:bookmarkEnd w:id="10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9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greet you. I would like to take this opportunity to present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report of the Joint Standing Committee on 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Management of Parliament and Parliament’s performance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quarter one of 2021-22 financial year.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Parliament performed its activities in the first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quarter of 2021-22 financial year during the adjusted level 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lockdown. Therefore, some plenary and committee activities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remained visual.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has made the following observations. In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first quarter of 2021-22 financial year, 12 performance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indicators were measured, of which nine of them were new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annual performance plan, APP, of 2021-22 financial year.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Three performance indicators originates from the APP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previous financial year. All the new performance indicators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were developed to measure the satisfaction of Members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with the support offered to them. Out of 12 targets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set in the APP for 2021-22 financial year, 11 performance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indicators measured were achieved.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Speakers’ Forum has approved the establishment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Parliamentary Institute for the Legislative Sector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building capacity through training, development and research.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2" w:name="br102"/>
      <w:bookmarkEnd w:id="10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8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research conceptualization and scoping as well as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funding model and governance of the Parliamentary Institute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the Legislative Sector approved.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is concerned that Parliament bids for its annual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budget like the national departments, of which Parliament is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separate arm of the state, and should not be treated like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departments which bids for the annual budget, which are part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executive. The reliance on the executive for bidding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Parliament’s annual budget may weaken Parliament’s oversight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over the executive.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supports the efforts to increase public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participation in Parliament’s activities that ensure that more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people have access to information about Parliament through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television, radio, and social media, which will contribute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objectives of Parliament in relation to the public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participation. However, Parliament had not yet achieved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concerns of the committee about televising Parliament’s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business on a pay-to-view channel. While the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welcomes the move to a member-centred performance evaluation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system, the details of how the system will work in practice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...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3" w:name="br103"/>
      <w:bookmarkEnd w:id="10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7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remained concerned about the fact that Programme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3 will receive a substantial allocation and includes Members’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facilities, yet performance in respect of this programme will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be measured.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Office on Institutions Supporting Democracy,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OISD,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Parliamentary Budget Office, PBO, Treasury Advisory Office,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TAO, and Legislative Sector Support, LSS, will report directly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the executive authority. However, the APP has no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performance indicators to measure the performance of these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offices.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welcome the appointment of the directors of the PBO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TAO offices, however, we remain concerned about the long delay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filling the position of the Secretary to Parliament, chief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financial officer, and the chief audit executive. It is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acceptable that Parliament remains with a number of vacancies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key leadership positions, as this has the potential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result in instability.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following recommendations were made by the committee after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several deliberations. The committee recommended to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– I hope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hon Chairperson of the NCOP hears this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- the executive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authority to respond within 30 days subsequent the adoption of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4" w:name="br104"/>
      <w:bookmarkEnd w:id="10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6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the quarter one report of 2021-22 financial year by both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should be provided with the detail of the new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way of managing performance by giving more details in relation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reliability, usefulness, accessibility and timelines as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how they are measured and how the new method impacts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existing performance management system.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recommends that it should be provided with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rationale for having included Members’ facilities under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 3, and give reasons for not having performance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indicators under this programme in relation to the performance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Members’ facilities.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recommends that clarity should be provided as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how the impact of the office of the PBO, OISD, and TAO, which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funded, will their performance be measured and where they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account for their performance and expenditure.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recommends that it should be provided with 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explanation for the delay in the referral of the PBO’s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business plan and budget estimates. Furthermore, the executive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authority should ensure that the planning and budget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5" w:name="br105"/>
      <w:bookmarkEnd w:id="10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5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information is referred for processing by the relevant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oversight committee to ensure that public funds are properly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accounted for.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should receive a detailed report on the reasons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the long delay in filling the position of the Secretary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Parliament, chief executive officer, CFO, chief audit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executive, CAE, as well as the measures that have been put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place to fill them before the end of 2021-22 financial year.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The committee recommends that the challenge around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allocation of Parliament budget should be addressed as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matter of urgency and consider Parliament’ status as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separate arm of state with a constitutional obligation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perform oversight over the executive. Every avenue should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pursued to ensure that the majority of citizens have access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information about parliamentary committee meetings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plenaries. Therefore, parliamentary meetings should not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aired on pay-to-view channels, but should be broadcasted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broadcasting platform for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sake of the poor.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should receive a detailed brief on the new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broadcast studio, particularly how it was funded, and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expected impact, and the cost of operating it over the next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three years.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6" w:name="br106"/>
      <w:bookmarkEnd w:id="10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4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These are observations and recommendations of the Joint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Standing Committee on Financial Management of Parliament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presented to this august House. I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7" w:name="br107"/>
      <w:bookmarkEnd w:id="10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3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[TAKE IN FROM MINUTES]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1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THE SELECT COMMITTEE ON TRADE AND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INDUSTRY, ECONOMIC DEVELOPMENT, SMALL BUSINESS DEVELOPMENT,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TOURISM, EMPLOYMENT AND LABOUR, JOINTLY WITH SELECT COMMITTEE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ON TRANSPORT, PUBLIC SERVICE AND ADMINISTRATION, PUBLIC WORKS</w:t>
      </w:r>
    </w:p>
    <w:p w:rsidR="00C47E7E" w:rsidRPr="00454D75" w:rsidRDefault="00F06416" w:rsidP="00454D75">
      <w:pPr>
        <w:spacing w:before="0" w:after="0" w:line="240" w:lineRule="auto"/>
        <w:ind w:left="4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AND INFRASTRUCTURE AT THE CITY OF CAPE TOWN AND THE WEST COAST</w:t>
      </w:r>
    </w:p>
    <w:p w:rsidR="00C47E7E" w:rsidRPr="00454D75" w:rsidRDefault="00F06416" w:rsidP="00454D75">
      <w:pPr>
        <w:spacing w:before="0" w:after="0" w:line="240" w:lineRule="auto"/>
        <w:ind w:left="4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DISTRICT IN WESTERN CAPE PROVINCE, DATED 7 DECEMBER 2021.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Mr M DANGOR: Thank you very much Chairperson. Chairperson,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is 45 pages and I present it on behalf of hon Rayi.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I’ll focus upon the observations and resolutions because 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not get through 45 pages.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Select Committee of Trade and Industry Economic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Development, Small Business Development, Tourism, Employment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Labour jointly with the Select Committee on Public Service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Administration and Public Works and Infrastructure have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taken an oversight visit to Cape Town and the West Coast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8" w:name="br108"/>
      <w:bookmarkEnd w:id="10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2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District Municipality in the Western province from the 17th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20th of August 2021.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global financial crisis during 2008 and 2009 residue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impacted on the economy of South Africa which also affected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Cape Metro and the West Coast District’s economy. Since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Covid-19 reached South Africa and the Western Cape,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economic effects of the pandemic and the resulting lockdown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still being incurred particularly by the most vulnerable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groups.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Many people still live in poverty and are without jobs,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inequality is worsening. The economy is not growing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expected, unemployment and poverty remain the highest risks,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consistent vulnerability including poverty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unemployment, limited access to health care and population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density.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following are the most vulnerable, Gugulethu, Khayelitsha,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Mitchells Plain, Makhaza and Dunoon. These areas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are in most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economic opportunities. This can be extended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vulnerable communities in the West Coast District. These areas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need high quality education and health care and most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importantly economic opportunities.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09" w:name="br109"/>
      <w:bookmarkEnd w:id="10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1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Chair, the oversight visit in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Western Cape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demonstrated a need for government and its development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partners to rapidly implement the economic reconstruction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recovery plan to attempt to realise the National Development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Plan’s strategic goals.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order to realise the National Policy Agenda,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programmes must be implemented rapidly and in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manner that is just and equitable. There must be fairness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distribution of resources.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Chairperson, today we are highlighting like many government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policy strategic documents that one of the core challenges 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South African economy, it’s the disparity between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provincial economies and within provinces, regions and cities.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Larger cities and towns are growing faster than small regions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towns and the key to reduce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disparities between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larger cities and towns is inequalities. We will also clearly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demonstrate it during the oversight visit to cape Town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West Coast Municipality.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there’s a need to find sustainable solutions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improve economic governance at a local level; to address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imbalances between regions and within regions. Partnerships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0" w:name="br110"/>
      <w:bookmarkEnd w:id="11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0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between government and all levels with the private sector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be strengthened to drive economic development.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Coordination at all spheres of government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including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agencies in partnership with the private sector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implementing economic development initiatives should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supported and cemented.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order to fully gain the benefits of all developmental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programmes such as SEZs, Small Economic Zones, and industrial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parks, all sectors and departments of energy, transport,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roads, public infrastructure, water and sanitation and SOEs,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state-owned entities, need to allocate resources in a more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strategic manner to strengthen and enhance the growth of SEZs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industrial parks.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while the Western Cape did not suffer from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economic inactivity as a result of the violent unrest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crippled Gauteng and KwaZulu-Natal, economic and business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activity was affected. It suffered due to violent taxi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conflict that happened in the City of Cape Town. The taxi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violence has hampered some of the business operations and put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jobs of many people particularly from the vulnerable groups 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risk.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1" w:name="br111"/>
      <w:bookmarkEnd w:id="11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9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an attempt to restore and rebuild the economy, we need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redouble our efforts in reviving the formal and informal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business industry. We need to find sustainable solutions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check all the needs of the informal sector. The sector 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been overlooked. The importance of the informal economy is now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leaning more attention as the strategic sector that could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support South Africa including the provincial and local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economies to become more inclusive.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Investor and business confidence in the country remains low.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has the potential to affect investments in critical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strategic sectors identified as having the potential to drive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 inclusive economic agenda.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must support initiatives that promote investment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strategic sectors including investment that will boost skills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support strategic catalytic economic projects.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we support the initiatives that will strengthen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partnerships with the higher education institutions including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research institutes that invest in research and development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support science and innovation. We support the initiative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national government and support the demonstrative by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Western Cape government to invest in the growth of the Biovac.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lastRenderedPageBreak/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2" w:name="br112"/>
      <w:bookmarkEnd w:id="11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8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will add to government efforts to build and enhance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growth of the pharmaceutical industry further to boost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government efforts to build health relation.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there’s a need to find sustainable solutions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improve economic governance at a local level; to address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imbalances between regions and within regions, partnerships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between government at all levels with the private sector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should be strengthened to drive regional economic development.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coordination at all spheres of government including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agencies in partnership with such a private sector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implementing economic development initiative should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supported and cemented.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order to fully gain the benefits of all developmental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programmes such as SEZs, Small Economic Zones, and industrial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parks all sector departments in energy, transport, roads,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public infrastructure, water and sanitation and SOEs, need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allocate resources in a more strategic manner to strengthen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enhance the growth of SEZs and industrial parks.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Chairperson, While the Western Cape province did not suffer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from the economic inactivity as a result of the violent unrest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3" w:name="br113"/>
      <w:bookmarkEnd w:id="11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7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crippled Gauteng and KwaZulu-Natal, economic and business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activity did suffer.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an attempt to restore and rebuild the economy, we need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redouble our efforts in reviving the informal sector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informal business. We support the initiatives of 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government and we support the demonstrative by the Western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Cape government in trying to harmonise between the three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spheres of government to bring about more development.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spatial mismatch with disconnections between people,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skills and investment is persisting the legacy of apartheid.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inadequate coordination of development planning policies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resulting in transporting efficiencies, long term travel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distances and right level costs for the poor. The development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path needs to be reversed.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I conclude hon Chairperson, I urge the House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 support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report. Thank you very much.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4" w:name="br114"/>
      <w:bookmarkEnd w:id="11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6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4D75">
        <w:rPr>
          <w:rFonts w:ascii="Arial" w:hAnsi="Arial" w:cs="Arial"/>
          <w:i/>
          <w:color w:val="000000"/>
          <w:sz w:val="20"/>
          <w:szCs w:val="20"/>
        </w:rPr>
        <w:t>Declarations of vote: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C LABUSCHAGNE: Thank you, hon House Chair and, hon members,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affording me the opportunity to congratulate the City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Cape Town and the West Coast District Municipality on putting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together exemplary oversight as requested by the Select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of the NCOP on Trade and Industry, Economic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Development, Small Business Development, Tourism, Employment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Labour, jointly with the Select Committee on Transport,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Public Service and Administration, Public Works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Infrastructure.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am of the opinion that the committee members, who were part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delegation, could find little to fault, as the City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Cape Town had already developed an inclusive economic growth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strategy and economic recovery plan. This will assist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building a business-friendly environment, enabling firms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grow and create jobs whilst adapting to market changes, and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further empower individuals to be economically active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socially mobile.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Furthermore, it was reassuring to learn and experience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positive attitude of the West Coast District Municipality with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regard to the Saldanha Bay Industrial Development Zone, Blue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Sapphire Pearls and the West Coast National Park. It has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5" w:name="br115"/>
      <w:bookmarkEnd w:id="11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5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therefore been proven that the success of all these businesses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due to the great partnerships already cemented with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Western Cape Department of Economic Development and Tourism,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Ministry of Trade, Industry and Competition, the Ministry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Public Enterprises, the Ministry of Small Business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 and the Ministry of Higher Education to deliver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better and concrete results.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 is this beacon of hope that all municipalities should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follow on the path of regeneration and sustainable growth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after decades of mismanagement and neglect. I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 M L MOSHODI: Hon Chairperson, allow me to speak without my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camera owing to the weather. The City of Cape Town is the most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important economic driver in the Western Cape Province,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significant source of national growth and the third largest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contributor to the national gross domestic product.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However, economic and social disparities are quite evident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within the province. Poverty and unemployment are the most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prevalent in areas such as Gugulethu, Khayelitsha, Mitchells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Plain, Macassar and Dunoon. Greater emphasis should be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placed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on, and intervention is needed, in these areas to create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economic opportunities for our people.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6" w:name="br116"/>
      <w:bookmarkEnd w:id="11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4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DA in the Western Cape must stop its anti-poor and “swart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gevaar” posturing, and service our poor African people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these areas. Building a community’s trust is a serious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challenge. To address the trust gap, the City of Cape Town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will need to work more closely with all communities,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particularly with the African population.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Furthermore, in order to achieve an inclusive economic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recovery strategy, the City of Cape Town will need to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operate more closely with all ... [Inaudible.] ... sectors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government, communities and the corporate sector. For the city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succeed, all populations, particularly vulnerable groups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like women, youths and persons with disabilities, must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benefit. Development should not be reserved for the elite 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currently the case in the city.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taxi conflict in Cape Town has put some businesses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jobs, particularly those of the working class, in trouble.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transport system is faced with capacity constraints that need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be tackled. The rail infrastructure is declining and road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transport is experiencing congestion. The city needs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improve its public transportation system, which serves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4,6 million people, particularly the MyCiTi bus service which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serves the poor and the working class. The failure of the City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7" w:name="br117"/>
      <w:bookmarkEnd w:id="11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3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Cape Town to spend R1,3 billion on this service to tackle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constraints brought about the challenge in public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transport which is unacceptable and unjustifiable.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call on the City of Cape Town to prioritise the needs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African people. I thank you very much, hon Chairperson,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members.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Cape, Western 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2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SELECT COMMITTEE ON</w:t>
      </w:r>
      <w:r w:rsidRPr="00454D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b/>
          <w:color w:val="000000"/>
          <w:sz w:val="20"/>
          <w:szCs w:val="20"/>
        </w:rPr>
        <w:t>SECURITY AND</w:t>
      </w:r>
    </w:p>
    <w:p w:rsidR="00C47E7E" w:rsidRPr="00454D75" w:rsidRDefault="00F06416" w:rsidP="00454D75">
      <w:pPr>
        <w:spacing w:before="0" w:after="0" w:line="240" w:lineRule="auto"/>
        <w:ind w:left="55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JUSTICE AFRICAN CHARTER ON STATISTICS TO PARLIAMENT FOR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RATIFICATION, SIGNING AND DEPOSIT OF THE INSTRUMENT, DATED 08</w:t>
      </w:r>
    </w:p>
    <w:p w:rsidR="00C47E7E" w:rsidRPr="00454D75" w:rsidRDefault="00F06416" w:rsidP="00454D75">
      <w:pPr>
        <w:spacing w:before="0" w:after="0" w:line="240" w:lineRule="auto"/>
        <w:ind w:left="357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DECEMBER 2021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SHAIKH: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Thank</w:t>
      </w:r>
      <w:r w:rsidRPr="00454D75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you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very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much,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hon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House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Chair.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greetings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your good self.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HOUSE CHAIRPERSON (Mr A J Nyambi): Thank you.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8" w:name="br118"/>
      <w:bookmarkEnd w:id="11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758180" cy="5267960"/>
            <wp:effectExtent l="0" t="0" r="0" b="8890"/>
            <wp:wrapNone/>
            <wp:docPr id="32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2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758180" cy="199390"/>
            <wp:effectExtent l="0" t="0" r="0" b="0"/>
            <wp:wrapNone/>
            <wp:docPr id="31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758180" cy="199390"/>
            <wp:effectExtent l="0" t="0" r="0" b="0"/>
            <wp:wrapNone/>
            <wp:docPr id="30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5758180" cy="199390"/>
            <wp:effectExtent l="0" t="0" r="0" b="0"/>
            <wp:wrapNone/>
            <wp:docPr id="29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391160" cy="199390"/>
            <wp:effectExtent l="0" t="0" r="8890" b="0"/>
            <wp:wrapNone/>
            <wp:docPr id="28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Ms</w:t>
      </w:r>
      <w:r w:rsidRPr="00454D75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</w:t>
      </w:r>
      <w:r w:rsidRPr="00454D75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SHAIKH:</w:t>
      </w:r>
      <w:r w:rsidRPr="00454D75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Hon</w:t>
      </w:r>
      <w:r w:rsidRPr="00454D75">
        <w:rPr>
          <w:rFonts w:ascii="Arial" w:hAnsi="Arial" w:cs="Arial"/>
          <w:color w:val="000000"/>
          <w:spacing w:val="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members,</w:t>
      </w:r>
      <w:r w:rsidRPr="00454D75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6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6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5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tabled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December</w:t>
      </w:r>
      <w:r w:rsidRPr="00454D75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2020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by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Minister</w:t>
      </w:r>
      <w:r w:rsidRPr="00454D75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Presidency,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referred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Select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Committee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Security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Justice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consideration and report.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adopted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at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11th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Ordinary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Session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Assembly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Heads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State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Government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Union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Addis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Ababa,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Ethiopia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03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February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2009.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purpose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this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historical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step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by</w:t>
      </w:r>
      <w:r w:rsidRPr="00454D75">
        <w:rPr>
          <w:rFonts w:ascii="Arial" w:hAnsi="Arial" w:cs="Arial"/>
          <w:color w:val="000000"/>
          <w:spacing w:val="7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7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Executive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Union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address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huge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gaps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still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existed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between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supply</w:t>
      </w:r>
      <w:r w:rsidRPr="00454D75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demand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information</w:t>
      </w:r>
      <w:r w:rsidRPr="00454D75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needed</w:t>
      </w:r>
      <w:r w:rsidRPr="00454D75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development</w:t>
      </w:r>
      <w:r w:rsidRPr="00454D75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17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7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integration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agenda.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Following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endorsement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Strategy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Harmonisation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Chair,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tabled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by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Minister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Presidency,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terms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section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231(2)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Republic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South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Africa.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</w:t>
      </w:r>
      <w:r w:rsidRPr="00454D75">
        <w:rPr>
          <w:rFonts w:ascii="Arial" w:hAnsi="Arial" w:cs="Arial"/>
          <w:color w:val="333333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terms</w:t>
      </w:r>
      <w:r w:rsidRPr="00454D75">
        <w:rPr>
          <w:rFonts w:ascii="Arial" w:hAnsi="Arial" w:cs="Arial"/>
          <w:color w:val="333333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of</w:t>
      </w:r>
      <w:r w:rsidRPr="00454D75">
        <w:rPr>
          <w:rFonts w:ascii="Arial" w:hAnsi="Arial" w:cs="Arial"/>
          <w:color w:val="333333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Section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231</w:t>
      </w:r>
      <w:r w:rsidRPr="00454D75">
        <w:rPr>
          <w:rFonts w:ascii="Arial" w:hAnsi="Arial" w:cs="Arial"/>
          <w:color w:val="333333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(2)</w:t>
      </w:r>
      <w:r w:rsidRPr="00454D75">
        <w:rPr>
          <w:rFonts w:ascii="Arial" w:hAnsi="Arial" w:cs="Arial"/>
          <w:color w:val="333333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of</w:t>
      </w:r>
      <w:r w:rsidRPr="00454D75">
        <w:rPr>
          <w:rFonts w:ascii="Arial" w:hAnsi="Arial" w:cs="Arial"/>
          <w:color w:val="333333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2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Constitution.</w:t>
      </w:r>
      <w:r w:rsidRPr="00454D75">
        <w:rPr>
          <w:rFonts w:ascii="Arial" w:hAnsi="Arial" w:cs="Arial"/>
          <w:color w:val="333333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</w:t>
      </w:r>
      <w:r w:rsidRPr="00454D75">
        <w:rPr>
          <w:rFonts w:ascii="Arial" w:hAnsi="Arial" w:cs="Arial"/>
          <w:color w:val="333333"/>
          <w:spacing w:val="2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international</w:t>
      </w:r>
      <w:r w:rsidRPr="00454D75">
        <w:rPr>
          <w:rFonts w:ascii="Arial" w:hAnsi="Arial" w:cs="Arial"/>
          <w:color w:val="333333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agreement</w:t>
      </w:r>
      <w:r w:rsidRPr="00454D75">
        <w:rPr>
          <w:rFonts w:ascii="Arial" w:hAnsi="Arial" w:cs="Arial"/>
          <w:color w:val="333333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binds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Republic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only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after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it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has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been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approved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by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resolution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both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National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Assembly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and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National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Council</w:t>
      </w:r>
      <w:r w:rsidRPr="00454D75">
        <w:rPr>
          <w:rFonts w:ascii="Arial" w:hAnsi="Arial" w:cs="Arial"/>
          <w:color w:val="333333"/>
          <w:spacing w:val="15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Provinces,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unless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it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is</w:t>
      </w:r>
      <w:r w:rsidRPr="00454D75">
        <w:rPr>
          <w:rFonts w:ascii="Arial" w:hAnsi="Arial" w:cs="Arial"/>
          <w:color w:val="333333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agreement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referred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to</w:t>
      </w:r>
      <w:r w:rsidRPr="00454D75">
        <w:rPr>
          <w:rFonts w:ascii="Arial" w:hAnsi="Arial" w:cs="Arial"/>
          <w:color w:val="333333"/>
          <w:spacing w:val="1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subsection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(3).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19" w:name="br119"/>
      <w:bookmarkEnd w:id="11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758180" cy="5378450"/>
            <wp:effectExtent l="0" t="0" r="0" b="0"/>
            <wp:wrapNone/>
            <wp:docPr id="27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37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4993005</wp:posOffset>
            </wp:positionH>
            <wp:positionV relativeFrom="page">
              <wp:posOffset>2661285</wp:posOffset>
            </wp:positionV>
            <wp:extent cx="1666875" cy="199390"/>
            <wp:effectExtent l="0" t="0" r="9525" b="0"/>
            <wp:wrapNone/>
            <wp:docPr id="26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758180" cy="199390"/>
            <wp:effectExtent l="0" t="0" r="0" b="0"/>
            <wp:wrapNone/>
            <wp:docPr id="25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758180" cy="199390"/>
            <wp:effectExtent l="0" t="0" r="0" b="0"/>
            <wp:wrapNone/>
            <wp:docPr id="24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5758180" cy="199390"/>
            <wp:effectExtent l="0" t="0" r="0" b="0"/>
            <wp:wrapNone/>
            <wp:docPr id="23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9568815</wp:posOffset>
            </wp:positionV>
            <wp:extent cx="3226435" cy="199390"/>
            <wp:effectExtent l="0" t="0" r="0" b="0"/>
            <wp:wrapNone/>
            <wp:docPr id="22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addition,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request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tabling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2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Parliament</w:t>
      </w:r>
      <w:r w:rsidRPr="00454D7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1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ratification,</w:t>
      </w:r>
      <w:r w:rsidRPr="00454D7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signing</w:t>
      </w:r>
      <w:r w:rsidRPr="00454D75">
        <w:rPr>
          <w:rFonts w:ascii="Arial" w:hAnsi="Arial" w:cs="Arial"/>
          <w:color w:val="000000"/>
          <w:spacing w:val="1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depositing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it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with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Union</w:t>
      </w:r>
      <w:r w:rsidRPr="00454D75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done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terms</w:t>
      </w:r>
      <w:r w:rsidRPr="00454D75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231</w:t>
      </w:r>
      <w:r w:rsidRPr="00454D75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(4)</w:t>
      </w:r>
      <w:r w:rsidRPr="00454D75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Constitution.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  <w:r w:rsidRPr="00454D75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is:</w:t>
      </w:r>
      <w:r w:rsidRPr="00454D75">
        <w:rPr>
          <w:rFonts w:ascii="Arial" w:hAnsi="Arial" w:cs="Arial"/>
          <w:color w:val="000000"/>
          <w:spacing w:val="14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Any</w:t>
      </w:r>
      <w:r w:rsidRPr="00454D75">
        <w:rPr>
          <w:rFonts w:ascii="Arial" w:hAnsi="Arial" w:cs="Arial"/>
          <w:color w:val="333333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international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agreement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becomes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law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Republic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when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it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is</w:t>
      </w:r>
      <w:r w:rsidRPr="00454D75">
        <w:rPr>
          <w:rFonts w:ascii="Arial" w:hAnsi="Arial" w:cs="Arial"/>
          <w:color w:val="333333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1"/>
          <w:sz w:val="20"/>
          <w:szCs w:val="20"/>
        </w:rPr>
        <w:t>enacted</w:t>
      </w:r>
      <w:r w:rsidRPr="00454D75">
        <w:rPr>
          <w:rFonts w:ascii="Arial" w:hAnsi="Arial" w:cs="Arial"/>
          <w:color w:val="333333"/>
          <w:spacing w:val="2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law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by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national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legislation;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but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self-executing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provision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an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agreement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that</w:t>
      </w:r>
      <w:r w:rsidRPr="00454D75">
        <w:rPr>
          <w:rFonts w:ascii="Arial" w:hAnsi="Arial" w:cs="Arial"/>
          <w:color w:val="333333"/>
          <w:spacing w:val="-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has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been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approved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by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Parliament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2"/>
          <w:sz w:val="20"/>
          <w:szCs w:val="20"/>
        </w:rPr>
        <w:t>is</w:t>
      </w:r>
      <w:r w:rsidRPr="00454D75">
        <w:rPr>
          <w:rFonts w:ascii="Arial" w:hAnsi="Arial" w:cs="Arial"/>
          <w:color w:val="333333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law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Republic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unless</w:t>
      </w:r>
      <w:r w:rsidRPr="00454D75">
        <w:rPr>
          <w:rFonts w:ascii="Arial" w:hAnsi="Arial" w:cs="Arial"/>
          <w:color w:val="333333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it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is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inconsistent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with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Constitution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or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Act of Parliament.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does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not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contain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any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self-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executing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provisions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will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become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law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Republic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terms of section 231 (4) of the Constitution.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Hon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Chair,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1"/>
          <w:sz w:val="20"/>
          <w:szCs w:val="20"/>
        </w:rPr>
        <w:t>House</w:t>
      </w:r>
      <w:r w:rsidRPr="00454D75">
        <w:rPr>
          <w:rFonts w:ascii="Arial" w:hAnsi="Arial" w:cs="Arial"/>
          <w:color w:val="333333"/>
          <w:spacing w:val="-3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should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also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1"/>
          <w:sz w:val="20"/>
          <w:szCs w:val="20"/>
        </w:rPr>
        <w:t>note</w:t>
      </w:r>
      <w:r w:rsidRPr="00454D75">
        <w:rPr>
          <w:rFonts w:ascii="Arial" w:hAnsi="Arial" w:cs="Arial"/>
          <w:color w:val="333333"/>
          <w:spacing w:val="-3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that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-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process</w:t>
      </w:r>
      <w:r w:rsidRPr="00454D75">
        <w:rPr>
          <w:rFonts w:ascii="Arial" w:hAnsi="Arial" w:cs="Arial"/>
          <w:color w:val="333333"/>
          <w:spacing w:val="-3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leading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lastRenderedPageBreak/>
        <w:t>up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to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tabling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of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Charter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Parliament,</w:t>
      </w:r>
      <w:r w:rsidRPr="00454D75">
        <w:rPr>
          <w:rFonts w:ascii="Arial" w:hAnsi="Arial" w:cs="Arial"/>
          <w:color w:val="333333"/>
          <w:spacing w:val="52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legal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opinion</w:t>
      </w:r>
      <w:r w:rsidRPr="00454D75">
        <w:rPr>
          <w:rFonts w:ascii="Arial" w:hAnsi="Arial" w:cs="Arial"/>
          <w:color w:val="333333"/>
          <w:spacing w:val="5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support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on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signing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and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ratification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was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obtained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from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State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Law</w:t>
      </w:r>
      <w:r w:rsidRPr="00454D75">
        <w:rPr>
          <w:rFonts w:ascii="Arial" w:hAnsi="Arial" w:cs="Arial"/>
          <w:color w:val="333333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Advisors</w:t>
      </w:r>
      <w:r w:rsidRPr="00454D75">
        <w:rPr>
          <w:rFonts w:ascii="Arial" w:hAnsi="Arial" w:cs="Arial"/>
          <w:color w:val="333333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of</w:t>
      </w:r>
      <w:r w:rsidRPr="00454D75">
        <w:rPr>
          <w:rFonts w:ascii="Arial" w:hAnsi="Arial" w:cs="Arial"/>
          <w:color w:val="333333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Department</w:t>
      </w:r>
      <w:r w:rsidRPr="00454D75">
        <w:rPr>
          <w:rFonts w:ascii="Arial" w:hAnsi="Arial" w:cs="Arial"/>
          <w:color w:val="333333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of</w:t>
      </w:r>
      <w:r w:rsidRPr="00454D75">
        <w:rPr>
          <w:rFonts w:ascii="Arial" w:hAnsi="Arial" w:cs="Arial"/>
          <w:color w:val="333333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Justice</w:t>
      </w:r>
      <w:r w:rsidRPr="00454D75">
        <w:rPr>
          <w:rFonts w:ascii="Arial" w:hAnsi="Arial" w:cs="Arial"/>
          <w:color w:val="333333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and</w:t>
      </w:r>
      <w:r w:rsidRPr="00454D75">
        <w:rPr>
          <w:rFonts w:ascii="Arial" w:hAnsi="Arial" w:cs="Arial"/>
          <w:color w:val="333333"/>
          <w:spacing w:val="50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Constitutional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Development</w:t>
      </w:r>
      <w:r w:rsidRPr="00454D75">
        <w:rPr>
          <w:rFonts w:ascii="Arial" w:hAnsi="Arial" w:cs="Arial"/>
          <w:color w:val="333333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on</w:t>
      </w:r>
      <w:r w:rsidRPr="00454D75">
        <w:rPr>
          <w:rFonts w:ascii="Arial" w:hAnsi="Arial" w:cs="Arial"/>
          <w:color w:val="333333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Charter’s</w:t>
      </w:r>
      <w:r w:rsidRPr="00454D75">
        <w:rPr>
          <w:rFonts w:ascii="Arial" w:hAnsi="Arial" w:cs="Arial"/>
          <w:color w:val="333333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consistency</w:t>
      </w:r>
      <w:r w:rsidRPr="00454D75">
        <w:rPr>
          <w:rFonts w:ascii="Arial" w:hAnsi="Arial" w:cs="Arial"/>
          <w:color w:val="333333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with</w:t>
      </w:r>
      <w:r w:rsidRPr="00454D75">
        <w:rPr>
          <w:rFonts w:ascii="Arial" w:hAnsi="Arial" w:cs="Arial"/>
          <w:color w:val="333333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1"/>
          <w:sz w:val="20"/>
          <w:szCs w:val="20"/>
        </w:rPr>
        <w:t>domes</w:t>
      </w:r>
      <w:r w:rsidRPr="00454D75">
        <w:rPr>
          <w:rFonts w:ascii="Arial" w:hAnsi="Arial" w:cs="Arial"/>
          <w:color w:val="333333"/>
          <w:sz w:val="20"/>
          <w:szCs w:val="20"/>
        </w:rPr>
        <w:t>tic</w:t>
      </w:r>
      <w:r w:rsidRPr="00454D75">
        <w:rPr>
          <w:rFonts w:ascii="Arial" w:hAnsi="Arial" w:cs="Arial"/>
          <w:color w:val="333333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laws.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Furthermore,</w:t>
      </w:r>
      <w:r w:rsidRPr="00454D75">
        <w:rPr>
          <w:rFonts w:ascii="Arial" w:hAnsi="Arial" w:cs="Arial"/>
          <w:color w:val="333333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</w:t>
      </w:r>
      <w:r w:rsidRPr="00454D75">
        <w:rPr>
          <w:rFonts w:ascii="Arial" w:hAnsi="Arial" w:cs="Arial"/>
          <w:color w:val="333333"/>
          <w:spacing w:val="1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legal</w:t>
      </w:r>
      <w:r w:rsidRPr="00454D75">
        <w:rPr>
          <w:rFonts w:ascii="Arial" w:hAnsi="Arial" w:cs="Arial"/>
          <w:color w:val="333333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opinion</w:t>
      </w:r>
      <w:r w:rsidRPr="00454D75">
        <w:rPr>
          <w:rFonts w:ascii="Arial" w:hAnsi="Arial" w:cs="Arial"/>
          <w:color w:val="333333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-1"/>
          <w:sz w:val="20"/>
          <w:szCs w:val="20"/>
        </w:rPr>
        <w:t>and</w:t>
      </w:r>
      <w:r w:rsidRPr="00454D75">
        <w:rPr>
          <w:rFonts w:ascii="Arial" w:hAnsi="Arial" w:cs="Arial"/>
          <w:color w:val="333333"/>
          <w:spacing w:val="140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support</w:t>
      </w:r>
      <w:r w:rsidRPr="00454D75">
        <w:rPr>
          <w:rFonts w:ascii="Arial" w:hAnsi="Arial" w:cs="Arial"/>
          <w:color w:val="333333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on</w:t>
      </w:r>
      <w:r w:rsidRPr="00454D75">
        <w:rPr>
          <w:rFonts w:ascii="Arial" w:hAnsi="Arial" w:cs="Arial"/>
          <w:color w:val="333333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signing</w:t>
      </w:r>
      <w:r w:rsidRPr="00454D75">
        <w:rPr>
          <w:rFonts w:ascii="Arial" w:hAnsi="Arial" w:cs="Arial"/>
          <w:color w:val="333333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ratification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was</w:t>
      </w:r>
      <w:r w:rsidRPr="00454D75">
        <w:rPr>
          <w:rFonts w:ascii="Arial" w:hAnsi="Arial" w:cs="Arial"/>
          <w:color w:val="333333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obtained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from</w:t>
      </w:r>
      <w:r w:rsidRPr="00454D75">
        <w:rPr>
          <w:rFonts w:ascii="Arial" w:hAnsi="Arial" w:cs="Arial"/>
          <w:color w:val="333333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1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Chief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State</w:t>
      </w:r>
      <w:r w:rsidRPr="00454D75">
        <w:rPr>
          <w:rFonts w:ascii="Arial" w:hAnsi="Arial" w:cs="Arial"/>
          <w:color w:val="333333"/>
          <w:spacing w:val="1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1"/>
          <w:sz w:val="20"/>
          <w:szCs w:val="20"/>
        </w:rPr>
        <w:t>Law</w:t>
      </w:r>
      <w:r w:rsidRPr="00454D75">
        <w:rPr>
          <w:rFonts w:ascii="Arial" w:hAnsi="Arial" w:cs="Arial"/>
          <w:color w:val="333333"/>
          <w:spacing w:val="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Advisors</w:t>
      </w:r>
      <w:r w:rsidRPr="00454D75">
        <w:rPr>
          <w:rFonts w:ascii="Arial" w:hAnsi="Arial" w:cs="Arial"/>
          <w:color w:val="333333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Department</w:t>
      </w:r>
      <w:r w:rsidRPr="00454D75">
        <w:rPr>
          <w:rFonts w:ascii="Arial" w:hAnsi="Arial" w:cs="Arial"/>
          <w:color w:val="333333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pacing w:val="2"/>
          <w:sz w:val="20"/>
          <w:szCs w:val="20"/>
        </w:rPr>
        <w:t>of</w:t>
      </w:r>
      <w:r w:rsidRPr="00454D75">
        <w:rPr>
          <w:rFonts w:ascii="Arial" w:hAnsi="Arial" w:cs="Arial"/>
          <w:color w:val="333333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International</w:t>
      </w:r>
      <w:r w:rsidRPr="00454D75">
        <w:rPr>
          <w:rFonts w:ascii="Arial" w:hAnsi="Arial" w:cs="Arial"/>
          <w:color w:val="333333"/>
          <w:spacing w:val="3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Relations</w:t>
      </w:r>
      <w:r w:rsidRPr="00454D75">
        <w:rPr>
          <w:rFonts w:ascii="Arial" w:hAnsi="Arial" w:cs="Arial"/>
          <w:color w:val="333333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and</w:t>
      </w:r>
      <w:r w:rsidRPr="00454D75">
        <w:rPr>
          <w:rFonts w:ascii="Arial" w:hAnsi="Arial" w:cs="Arial"/>
          <w:color w:val="333333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Co-operation</w:t>
      </w:r>
      <w:r w:rsidRPr="00454D75">
        <w:rPr>
          <w:rFonts w:ascii="Arial" w:hAnsi="Arial" w:cs="Arial"/>
          <w:color w:val="333333"/>
          <w:spacing w:val="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the</w:t>
      </w:r>
      <w:r w:rsidRPr="00454D75">
        <w:rPr>
          <w:rFonts w:ascii="Arial" w:hAnsi="Arial" w:cs="Arial"/>
          <w:color w:val="333333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Charter’s</w:t>
      </w:r>
      <w:r w:rsidRPr="00454D75">
        <w:rPr>
          <w:rFonts w:ascii="Arial" w:hAnsi="Arial" w:cs="Arial"/>
          <w:color w:val="333333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consistency</w:t>
      </w:r>
      <w:r w:rsidRPr="00454D75">
        <w:rPr>
          <w:rFonts w:ascii="Arial" w:hAnsi="Arial" w:cs="Arial"/>
          <w:color w:val="333333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with</w:t>
      </w:r>
      <w:r w:rsidRPr="00454D75">
        <w:rPr>
          <w:rFonts w:ascii="Arial" w:hAnsi="Arial" w:cs="Arial"/>
          <w:color w:val="333333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international</w:t>
      </w:r>
      <w:r w:rsidRPr="00454D75">
        <w:rPr>
          <w:rFonts w:ascii="Arial" w:hAnsi="Arial" w:cs="Arial"/>
          <w:color w:val="333333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law</w:t>
      </w:r>
      <w:r w:rsidRPr="00454D75">
        <w:rPr>
          <w:rFonts w:ascii="Arial" w:hAnsi="Arial" w:cs="Arial"/>
          <w:color w:val="333333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and</w:t>
      </w:r>
      <w:r w:rsidRPr="00454D75">
        <w:rPr>
          <w:rFonts w:ascii="Arial" w:hAnsi="Arial" w:cs="Arial"/>
          <w:color w:val="333333"/>
          <w:spacing w:val="98"/>
          <w:sz w:val="20"/>
          <w:szCs w:val="20"/>
        </w:rPr>
        <w:t xml:space="preserve"> </w:t>
      </w:r>
      <w:r w:rsidRPr="00454D75">
        <w:rPr>
          <w:rFonts w:ascii="Arial" w:hAnsi="Arial" w:cs="Arial"/>
          <w:color w:val="333333"/>
          <w:sz w:val="20"/>
          <w:szCs w:val="20"/>
        </w:rPr>
        <w:t>South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333333"/>
          <w:sz w:val="20"/>
          <w:szCs w:val="20"/>
        </w:rPr>
        <w:t>Africa’s international obligations.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0" w:name="br120"/>
      <w:bookmarkEnd w:id="12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3117850</wp:posOffset>
            </wp:positionV>
            <wp:extent cx="5758180" cy="5267960"/>
            <wp:effectExtent l="0" t="0" r="0" b="8890"/>
            <wp:wrapNone/>
            <wp:docPr id="21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26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8532495</wp:posOffset>
            </wp:positionV>
            <wp:extent cx="5758180" cy="199390"/>
            <wp:effectExtent l="0" t="0" r="0" b="0"/>
            <wp:wrapNone/>
            <wp:docPr id="20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8878570</wp:posOffset>
            </wp:positionV>
            <wp:extent cx="5758180" cy="199390"/>
            <wp:effectExtent l="0" t="0" r="0" b="0"/>
            <wp:wrapNone/>
            <wp:docPr id="19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9222740</wp:posOffset>
            </wp:positionV>
            <wp:extent cx="3500755" cy="199390"/>
            <wp:effectExtent l="0" t="0" r="4445" b="0"/>
            <wp:wrapNone/>
            <wp:docPr id="18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Chair,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regional</w:t>
      </w:r>
      <w:r w:rsidRPr="00454D75">
        <w:rPr>
          <w:rFonts w:ascii="Arial" w:hAnsi="Arial" w:cs="Arial"/>
          <w:color w:val="000000"/>
          <w:spacing w:val="-1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legal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instrument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which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defines</w:t>
      </w:r>
      <w:r w:rsidRPr="00454D75">
        <w:rPr>
          <w:rFonts w:ascii="Arial" w:hAnsi="Arial" w:cs="Arial"/>
          <w:color w:val="000000"/>
          <w:spacing w:val="1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principles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governing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activity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institutions</w:t>
      </w:r>
      <w:r w:rsidRPr="00454D75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charge</w:t>
      </w:r>
      <w:r w:rsidRPr="00454D75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collecting,</w:t>
      </w:r>
      <w:r w:rsidRPr="00454D75">
        <w:rPr>
          <w:rFonts w:ascii="Arial" w:hAnsi="Arial" w:cs="Arial"/>
          <w:color w:val="000000"/>
          <w:spacing w:val="1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producing,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disseminating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analysing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public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statistics,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ethical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professional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rules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conduct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statisticians.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aimed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at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strengthening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effective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implementation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United</w:t>
      </w:r>
      <w:r w:rsidRPr="00454D75">
        <w:rPr>
          <w:rFonts w:ascii="Arial" w:hAnsi="Arial" w:cs="Arial"/>
          <w:color w:val="000000"/>
          <w:spacing w:val="14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Nations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Fundamental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Principles</w:t>
      </w:r>
      <w:r w:rsidRPr="00454D75">
        <w:rPr>
          <w:rFonts w:ascii="Arial" w:hAnsi="Arial" w:cs="Arial"/>
          <w:color w:val="000000"/>
          <w:spacing w:val="1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Official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Statistics.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-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as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said</w:t>
      </w:r>
      <w:r w:rsidRPr="00454D75">
        <w:rPr>
          <w:rFonts w:ascii="Arial" w:hAnsi="Arial" w:cs="Arial"/>
          <w:color w:val="000000"/>
          <w:spacing w:val="-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adopted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-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February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2009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but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it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entered</w:t>
      </w:r>
      <w:r w:rsidRPr="00454D75">
        <w:rPr>
          <w:rFonts w:ascii="Arial" w:hAnsi="Arial" w:cs="Arial"/>
          <w:color w:val="000000"/>
          <w:spacing w:val="-1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into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force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February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2015.</w:t>
      </w:r>
      <w:r w:rsidRPr="00454D75">
        <w:rPr>
          <w:rFonts w:ascii="Arial" w:hAnsi="Arial" w:cs="Arial"/>
          <w:color w:val="000000"/>
          <w:spacing w:val="-1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Despite</w:t>
      </w:r>
      <w:r w:rsidRPr="00454D75">
        <w:rPr>
          <w:rFonts w:ascii="Arial" w:hAnsi="Arial" w:cs="Arial"/>
          <w:color w:val="000000"/>
          <w:spacing w:val="-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progress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already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achieved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statistics,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there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still</w:t>
      </w:r>
      <w:r w:rsidRPr="00454D75">
        <w:rPr>
          <w:rFonts w:ascii="Arial" w:hAnsi="Arial" w:cs="Arial"/>
          <w:color w:val="000000"/>
          <w:spacing w:val="1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remain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number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major</w:t>
      </w:r>
      <w:r w:rsidRPr="00454D75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challenges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facing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7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system,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particularly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with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regard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current</w:t>
      </w:r>
      <w:r w:rsidRPr="00454D75">
        <w:rPr>
          <w:rFonts w:ascii="Arial" w:hAnsi="Arial" w:cs="Arial"/>
          <w:color w:val="000000"/>
          <w:spacing w:val="1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topical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events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such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HIV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Aids,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environment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climate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change,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more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recently food and the financial crises.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are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produced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using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methodologies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do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not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always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reflect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realities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are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not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always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comparable</w:t>
      </w:r>
      <w:r w:rsidRPr="00454D75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across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countries.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This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due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number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constraints,</w:t>
      </w:r>
      <w:r w:rsidRPr="00454D75"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including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inadequate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resources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being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allocated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statistical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activities,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lack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institutional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capacity,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low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profile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continent,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inadequate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co-ordination</w:t>
      </w:r>
      <w:r w:rsidRPr="00454D75">
        <w:rPr>
          <w:rFonts w:ascii="Arial" w:hAnsi="Arial" w:cs="Arial"/>
          <w:color w:val="000000"/>
          <w:spacing w:val="13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3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activities,</w:t>
      </w:r>
      <w:r w:rsidRPr="00454D75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minimal</w:t>
      </w:r>
      <w:r w:rsidRPr="00454D75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consideration</w:t>
      </w:r>
      <w:r w:rsidRPr="00454D75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1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specificities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setting up international standards.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1" w:name="br121"/>
      <w:bookmarkEnd w:id="12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3007360</wp:posOffset>
            </wp:positionV>
            <wp:extent cx="5758180" cy="5271135"/>
            <wp:effectExtent l="0" t="0" r="0" b="5715"/>
            <wp:wrapNone/>
            <wp:docPr id="17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2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1626235</wp:posOffset>
            </wp:positionV>
            <wp:extent cx="5758180" cy="199390"/>
            <wp:effectExtent l="0" t="0" r="0" b="0"/>
            <wp:wrapNone/>
            <wp:docPr id="16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1971040</wp:posOffset>
            </wp:positionV>
            <wp:extent cx="5758180" cy="199390"/>
            <wp:effectExtent l="0" t="0" r="0" b="0"/>
            <wp:wrapNone/>
            <wp:docPr id="15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2316480</wp:posOffset>
            </wp:positionV>
            <wp:extent cx="5758180" cy="199390"/>
            <wp:effectExtent l="0" t="0" r="0" b="0"/>
            <wp:wrapNone/>
            <wp:docPr id="14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2661285</wp:posOffset>
            </wp:positionV>
            <wp:extent cx="5758180" cy="199390"/>
            <wp:effectExtent l="0" t="0" r="0" b="0"/>
            <wp:wrapNone/>
            <wp:docPr id="13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Regional</w:t>
      </w:r>
      <w:r w:rsidRPr="00454D75">
        <w:rPr>
          <w:rFonts w:ascii="Arial" w:hAnsi="Arial" w:cs="Arial"/>
          <w:color w:val="000000"/>
          <w:spacing w:val="24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Economic</w:t>
      </w:r>
      <w:r w:rsidRPr="00454D75">
        <w:rPr>
          <w:rFonts w:ascii="Arial" w:hAnsi="Arial" w:cs="Arial"/>
          <w:color w:val="000000"/>
          <w:spacing w:val="24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Communities’</w:t>
      </w:r>
      <w:r w:rsidRPr="00454D75">
        <w:rPr>
          <w:rFonts w:ascii="Arial" w:hAnsi="Arial" w:cs="Arial"/>
          <w:color w:val="000000"/>
          <w:spacing w:val="24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statistical</w:t>
      </w:r>
      <w:r w:rsidRPr="00454D75">
        <w:rPr>
          <w:rFonts w:ascii="Arial" w:hAnsi="Arial" w:cs="Arial"/>
          <w:color w:val="000000"/>
          <w:spacing w:val="24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harmonisation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programmes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vary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from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region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another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rarely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meet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demand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harmonised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across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entire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continent.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Strategy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Harmonisation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</w:t>
      </w:r>
      <w:r w:rsidRPr="00454D75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continent-wide</w:t>
      </w:r>
      <w:r w:rsidRPr="00454D7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effort</w:t>
      </w:r>
      <w:r w:rsidRPr="00454D7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  <w:r w:rsidRPr="00454D7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directly</w:t>
      </w:r>
      <w:r w:rsidRPr="00454D7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responds</w:t>
      </w:r>
      <w:r w:rsidRPr="00454D7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these</w:t>
      </w:r>
      <w:r w:rsidRPr="00454D75">
        <w:rPr>
          <w:rFonts w:ascii="Arial" w:hAnsi="Arial" w:cs="Arial"/>
          <w:color w:val="000000"/>
          <w:spacing w:val="-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challenges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 supports the African integration agenda.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Chair,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purpose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therefore</w:t>
      </w:r>
      <w:r w:rsidRPr="00454D75"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address</w:t>
      </w:r>
      <w:r w:rsidRPr="00454D75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gaps</w:t>
      </w:r>
      <w:r w:rsidRPr="00454D75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between</w:t>
      </w:r>
      <w:r w:rsidRPr="00454D75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supply</w:t>
      </w:r>
      <w:r w:rsidRPr="00454D75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demand</w:t>
      </w:r>
      <w:r w:rsidRPr="00454D75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9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information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needed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development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attainment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2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integration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agenda.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There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need</w:t>
      </w:r>
      <w:r w:rsidRPr="00454D75">
        <w:rPr>
          <w:rFonts w:ascii="Arial" w:hAnsi="Arial" w:cs="Arial"/>
          <w:color w:val="000000"/>
          <w:spacing w:val="12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base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formulation,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monitoring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evaluation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policies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facts.</w:t>
      </w:r>
      <w:r w:rsidRPr="00454D75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further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supports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production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quality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-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necessary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monitoring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evaluation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2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Agenda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2030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Agenda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2063.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Statistics,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together</w:t>
      </w:r>
      <w:r w:rsidRPr="00454D75">
        <w:rPr>
          <w:rFonts w:ascii="Arial" w:hAnsi="Arial" w:cs="Arial"/>
          <w:color w:val="000000"/>
          <w:spacing w:val="12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with</w:t>
      </w:r>
      <w:r w:rsidRPr="00454D75">
        <w:rPr>
          <w:rFonts w:ascii="Arial" w:hAnsi="Arial" w:cs="Arial"/>
          <w:color w:val="000000"/>
          <w:spacing w:val="12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Strategy</w:t>
      </w:r>
      <w:r w:rsidRPr="00454D7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Harmonisation</w:t>
      </w:r>
      <w:r w:rsidRPr="00454D75">
        <w:rPr>
          <w:rFonts w:ascii="Arial" w:hAnsi="Arial" w:cs="Arial"/>
          <w:color w:val="000000"/>
          <w:spacing w:val="8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  <w:r w:rsidRPr="00454D7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8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</w:t>
      </w:r>
      <w:r w:rsidRPr="00454D75">
        <w:rPr>
          <w:rFonts w:ascii="Arial" w:hAnsi="Arial" w:cs="Arial"/>
          <w:color w:val="000000"/>
          <w:spacing w:val="8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initiatives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contributing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attainment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continental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integration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agenda,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which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is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</w:t>
      </w:r>
      <w:r w:rsidRPr="00454D75">
        <w:rPr>
          <w:rFonts w:ascii="Arial" w:hAnsi="Arial" w:cs="Arial"/>
          <w:color w:val="000000"/>
          <w:spacing w:val="6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overarching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goal</w:t>
      </w:r>
      <w:r w:rsidRPr="00454D75">
        <w:rPr>
          <w:rFonts w:ascii="Arial" w:hAnsi="Arial" w:cs="Arial"/>
          <w:color w:val="000000"/>
          <w:spacing w:val="6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6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leaders.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Chair,</w:t>
      </w:r>
      <w:r w:rsidRPr="00454D75">
        <w:rPr>
          <w:rFonts w:ascii="Arial" w:hAnsi="Arial" w:cs="Arial"/>
          <w:color w:val="000000"/>
          <w:spacing w:val="1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Article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4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contains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Commitment</w:t>
      </w:r>
      <w:r w:rsidRPr="00454D75">
        <w:rPr>
          <w:rFonts w:ascii="Arial" w:hAnsi="Arial" w:cs="Arial"/>
          <w:color w:val="000000"/>
          <w:spacing w:val="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States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Parties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whereas</w:t>
      </w:r>
      <w:r w:rsidRPr="00454D75"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Chapter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5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sets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out</w:t>
      </w:r>
      <w:r w:rsidRPr="00454D75"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Implementation</w:t>
      </w:r>
      <w:r w:rsidRPr="00454D75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Monitoring-evaluation</w:t>
      </w:r>
      <w:r w:rsidRPr="00454D75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Mechanism</w:t>
      </w:r>
      <w:r w:rsidRPr="00454D75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63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Charter.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2" w:name="br122"/>
      <w:bookmarkEnd w:id="12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2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Chair,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08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December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2021,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Select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Committee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-1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Security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Justice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received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briefing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  <w:r w:rsidRPr="00454D75">
        <w:rPr>
          <w:rFonts w:ascii="Arial" w:hAnsi="Arial" w:cs="Arial"/>
          <w:color w:val="000000"/>
          <w:spacing w:val="9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Statistics.</w:t>
      </w:r>
      <w:r w:rsidRPr="00454D7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Committee</w:t>
      </w:r>
      <w:r w:rsidRPr="00454D75"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was</w:t>
      </w:r>
      <w:r w:rsidRPr="00454D7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informed</w:t>
      </w:r>
      <w:r w:rsidRPr="00454D7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  <w:r w:rsidRPr="00454D7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South</w:t>
      </w:r>
      <w:r w:rsidRPr="00454D75">
        <w:rPr>
          <w:rFonts w:ascii="Arial" w:hAnsi="Arial" w:cs="Arial"/>
          <w:color w:val="000000"/>
          <w:spacing w:val="4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</w:t>
      </w:r>
      <w:r w:rsidRPr="00454D75"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legislation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place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governs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statistics,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Act,</w:t>
      </w:r>
      <w:r w:rsidRPr="00454D75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Act</w:t>
      </w:r>
      <w:r w:rsidRPr="00454D75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6</w:t>
      </w:r>
      <w:r w:rsidRPr="00454D75">
        <w:rPr>
          <w:rFonts w:ascii="Arial" w:hAnsi="Arial" w:cs="Arial"/>
          <w:color w:val="000000"/>
          <w:spacing w:val="10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10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1999.</w:t>
      </w:r>
      <w:r w:rsidRPr="00454D75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Furthermore,</w:t>
      </w:r>
      <w:r w:rsidRPr="00454D75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there</w:t>
      </w:r>
      <w:r w:rsidRPr="00454D75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were</w:t>
      </w:r>
      <w:r w:rsidRPr="00454D75">
        <w:rPr>
          <w:rFonts w:ascii="Arial" w:hAnsi="Arial" w:cs="Arial"/>
          <w:color w:val="000000"/>
          <w:spacing w:val="110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no</w:t>
      </w:r>
      <w:r w:rsidRPr="00454D75">
        <w:rPr>
          <w:rFonts w:ascii="Arial" w:hAnsi="Arial" w:cs="Arial"/>
          <w:color w:val="000000"/>
          <w:spacing w:val="10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financial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implications</w:t>
      </w:r>
      <w:r w:rsidRPr="00454D7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associated</w:t>
      </w:r>
      <w:r w:rsidRPr="00454D7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with</w:t>
      </w:r>
      <w:r w:rsidRPr="00454D7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signing</w:t>
      </w:r>
      <w:r w:rsidRPr="00454D7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ratifying</w:t>
      </w:r>
      <w:r w:rsidRPr="00454D75"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Charter.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Chair, Statistics play a crucial role for government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understand the performance of the economy towards Gross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Domestic Product’s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growth or stagnancy. Statistics help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government to determine whether or not the labour market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caters for the demands of the economy as well as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whether 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not all elements of the planning system are helping towards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addressing the demands of populations and societies.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Select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Committee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Security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and</w:t>
      </w:r>
      <w:r w:rsidRPr="00454D75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Justice,</w:t>
      </w:r>
      <w:r w:rsidRPr="00454D75">
        <w:rPr>
          <w:rFonts w:ascii="Arial" w:hAnsi="Arial" w:cs="Arial"/>
          <w:color w:val="000000"/>
          <w:spacing w:val="-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pacing w:val="-1"/>
          <w:sz w:val="20"/>
          <w:szCs w:val="20"/>
        </w:rPr>
        <w:t>having</w:t>
      </w:r>
      <w:r w:rsidRPr="00454D75">
        <w:rPr>
          <w:rFonts w:ascii="Arial" w:hAnsi="Arial" w:cs="Arial"/>
          <w:color w:val="000000"/>
          <w:spacing w:val="-4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considered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request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for</w:t>
      </w:r>
      <w:r w:rsidRPr="00454D75"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approval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by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Parliament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African</w:t>
      </w:r>
      <w:r w:rsidRPr="00454D75"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Charter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Statistics,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tabled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in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terms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section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231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(2)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Constitution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Republic,</w:t>
      </w:r>
      <w:r w:rsidRPr="00454D75">
        <w:rPr>
          <w:rFonts w:ascii="Arial" w:hAnsi="Arial" w:cs="Arial"/>
          <w:color w:val="000000"/>
          <w:spacing w:val="97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recommends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that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96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National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Provinces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approve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the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abovementioned</w:t>
      </w:r>
      <w:r w:rsidRPr="00454D75">
        <w:rPr>
          <w:rFonts w:ascii="Arial" w:hAnsi="Arial" w:cs="Arial"/>
          <w:color w:val="000000"/>
          <w:spacing w:val="55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Agreement.</w:t>
      </w:r>
      <w:r w:rsidRPr="00454D75">
        <w:rPr>
          <w:rFonts w:ascii="Arial" w:hAnsi="Arial" w:cs="Arial"/>
          <w:color w:val="000000"/>
          <w:spacing w:val="58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thank you, Chairperson.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3" w:name="br123"/>
      <w:bookmarkEnd w:id="123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1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Favour: Eastern Cape, Free State, Gauteng, KwaZulu-Natal,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Limpopo, Mpumalanga, North West, Northern Cape and Western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Cape.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CONSIDERATION OF REPORT OF THE RULES COMMITTEE OF THE</w:t>
      </w:r>
      <w:r w:rsidRPr="00454D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b/>
          <w:color w:val="000000"/>
          <w:sz w:val="20"/>
          <w:szCs w:val="20"/>
        </w:rPr>
        <w:t>COUNCIL</w:t>
      </w:r>
    </w:p>
    <w:p w:rsidR="00C47E7E" w:rsidRPr="00454D75" w:rsidRDefault="00F06416" w:rsidP="00454D75">
      <w:pPr>
        <w:spacing w:before="0" w:after="0" w:line="240" w:lineRule="auto"/>
        <w:ind w:left="12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ON THE 9TH EDITION OF THE RULES NATIONAL</w:t>
      </w:r>
      <w:r w:rsidRPr="00454D75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b/>
          <w:color w:val="000000"/>
          <w:sz w:val="20"/>
          <w:szCs w:val="20"/>
        </w:rPr>
        <w:t>COUNCIL OF PROVINCES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DEPUTY CHAIRPERSON OF THE NCOP: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Chairperson of the NCOP,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 Chairpersons of the NCOP, the Chief Whip of the NCOP,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permanent and special delegates, ladies and gentlemen,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comrades and friends. It is indeed an honour for me to be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given this opportunity to table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Rules Committee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Report on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9th Edition of the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Rules of the National Council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want to begin by asserting that the greatest test of our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democratic project in the current dispensation is the efficacy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legislative sector to advance outcome-based oversight.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legislative sector is facing a defining efficacy test,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4" w:name="br124"/>
      <w:bookmarkEnd w:id="124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10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particularly with regard to its ability to reengineer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institutional processes for purposes of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accelerating economic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recovery and development during the ongoing onslaught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COVID-19 pandemic.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 of the Republic of South Africa hence affords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Parliament and the NCOP the right to develop its own internal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processes and rules which must necessarily be structured in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manner taking cognisance of the acute development challenges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face as a country.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Section 70 of the Constitution of the Republic of South Africa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makes clear proclamations on the internal arrangements,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proceedings and procedures of the National Council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Provinces when it asserts that:</w:t>
      </w:r>
    </w:p>
    <w:p w:rsidR="00C47E7E" w:rsidRPr="00454D75" w:rsidRDefault="00F06416" w:rsidP="00454D75">
      <w:pPr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National Council of Provinces may—(a) determine and</w:t>
      </w:r>
    </w:p>
    <w:p w:rsidR="00C47E7E" w:rsidRPr="00454D75" w:rsidRDefault="00F06416" w:rsidP="00454D75">
      <w:pPr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control its internal arrangements, proceedings and</w:t>
      </w:r>
    </w:p>
    <w:p w:rsidR="00C47E7E" w:rsidRPr="00454D75" w:rsidRDefault="00F06416" w:rsidP="00454D75">
      <w:pPr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procedures; and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(b) make rules and orders concerning its</w:t>
      </w:r>
    </w:p>
    <w:p w:rsidR="00C47E7E" w:rsidRPr="00454D75" w:rsidRDefault="00F06416" w:rsidP="00454D75">
      <w:pPr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business, with due regard to representative and</w:t>
      </w:r>
    </w:p>
    <w:p w:rsidR="00C47E7E" w:rsidRPr="00454D75" w:rsidRDefault="00F06416" w:rsidP="00454D75">
      <w:pPr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participatory democracy, accountability, transparency and</w:t>
      </w:r>
    </w:p>
    <w:p w:rsidR="00C47E7E" w:rsidRPr="00454D75" w:rsidRDefault="00F06416" w:rsidP="00454D75">
      <w:pPr>
        <w:spacing w:before="0" w:after="0" w:line="240" w:lineRule="auto"/>
        <w:ind w:left="540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public involvement.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5" w:name="br125"/>
      <w:bookmarkEnd w:id="125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9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These are key constitutional proclamations which allow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NCOP to strengthen its internal processes and arrangements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 manner that advances participatory democracy,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accountability, transparency and public involvement.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Considering these constitutionally enshrined provisions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South Africans compelling developmental context, I am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view that the review of the NCOP Rules was undertaken at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very critical time enabling us to design our rules in a manner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taking cognisance of the acute development challenges that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currently facing as a country.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This review process enabled us to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... [Inaudible.] ... out 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set of contextually relevant and enabling rules which will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enable the NCOP to become more effective and impact-driven in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its approach.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As a sub-committee we, therefore, engaged in a series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extensive deliberative processes going into the treasure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[Inaudible.] ... of the past in order to recover the ideals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shaped our distinct and peculiar mandate as an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institution.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6" w:name="br126"/>
      <w:bookmarkEnd w:id="126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8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subsequently reached consensus that the rules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Council must be designed for the sole purpose of ensuring that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our collective approach as a House is premised on accelerating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implementation of a people-centred and a people-driven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developmental agenda.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We further agreed that the rules must render us effectively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capable to put in place the most appropriate systems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interaction with all our social partners while also rendering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us effectively capable to exercise our collective leadership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roles in a manner that is informed by the distinct mandate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Most significantly, we also agreed that the rules must enable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us to measure the impact of the work of the Council across its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various platforms through effective tracking and monitoring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mechanisms. This will allow us to measure our collective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performance as the NCOP particularly in giving effect to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policy priorities that are set out by our functional electoral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mandate.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this end, we can only measure the impact of our work if we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clear on the assigned responsibilities of each of our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business units and by periodically assessing whether the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7" w:name="br127"/>
      <w:bookmarkEnd w:id="127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7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measures and markers that we have put in place have indeed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resulted in changing the material conditions of our people.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lastRenderedPageBreak/>
        <w:t>Hon members, on the 10th of July 2019 the National Council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Provinces’ Rules Committee mandated the Sub-Committee on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Review of Council Rules to undertake the review of the 9th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Edition of the Council Rules. The report of the sub-committee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the proposed amendments and the new proposed rules were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presented to the Rules Committee at its meeting on the 10th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December 2021.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Rules Committee, having considered the report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deliberated on it, agreed to the proposed amendments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proposals on the new rules which were made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by the sub-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want to underscore the fact that the amendments to the 9th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Edition of the NCOP Rules are both extensive and well-thought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through.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committee has ensured that in its chapter several rules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are amended and that the current practices and conventions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 are included in the rules.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8" w:name="br128"/>
      <w:bookmarkEnd w:id="128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6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After extensive deliberations we reached consensus to amend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functions of the permanent Deputy Chairperson, the House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Chairpersons, the Chief Whip and the appointment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composition of the Whippery. All of the amendments are in line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current practices and conventions of the Council.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rule on leave of absence has been amended to be in line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the constitutional provision on loss of the membership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rules that formalise ministerial briefings and also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provided for referral of strategic plans and annual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performance plans of departments to committees, since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forms part of the important work of oversight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accountability exercised by the Council.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rules on notices of motions and motions without notice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have also been amended to provide clarity on the format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types of motions.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new rules on virtual and hybrid sittings of the House 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committees have also been included in the rules so as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accommodate our new reality.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29" w:name="br129"/>
      <w:bookmarkEnd w:id="129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5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New rules on establishing a committee on finance and committee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on appropriations have also been included.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rule on lapsing and resumption of proceedings on Bills was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also amended to deal with the lapsing of Bills as well as any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other business that is before the Council at the time when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term of the Council ends.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regard to the questions to the President and Deputy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President the Council retains the current number of six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questions given that this practice has shown that it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provides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for equity-based and proportional representation.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members, I will extrapolate verbatim [Laughter.] trusting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the members will be provided with the copy of the amended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rule book so as to familiarise themselves with the new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amendments which should serve as an important instrument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enrich the work of the Council.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amendments of the rules of the Council are meant to ensure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that we intensify our oversight in a coherent and effective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manner.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0" w:name="br130"/>
      <w:bookmarkEnd w:id="130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4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also just want to emphasise that we have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agreed that we need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have a workshop to make sure that all of the members 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properly equipped with the new rules.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that said and done I also just want to mention that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rules have been published in the Announcements, Tablings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and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Reports, ATC of 13 December.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would like now to take this opportunity to extend my sincere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appreciation to the members of the sub-committee and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committee under the leadership of the Chairperson, who made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every effort to engage in a constructive battle of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ideas.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 would also like to extend my appreciation to the Chief Whip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particular as well as all the members of the sub-committee,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but also to Adv Phindela and his team, who worked tirelessly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enable us to table this report here today.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With all those said I hereby table the Report on the Amendment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9th Edition of the NCOP Rules. Thank you very much. Ke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 leboga. Enkosi. Baie dankie.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Question put: That the Report be adopted.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1" w:name="br131"/>
      <w:bookmarkEnd w:id="131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3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Voting.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Report accordingly adopted in accordance with section 65 of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Constitution.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HOUSE CHAIRPERSON (Mr A J Nyambi):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Hon members, before ...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let me allow the hon Chief Whip to make a statement. Hon Chief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Whip Mohai!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CHIEF WHIP OF THE NCOP: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Hon House Chair Nyambi, I just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want to make an appeal to members to prioritise the business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the Council and make sure that their videos are on at all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times when they address the Chairperson or the Council. This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request has been made repeatedly by the Chairperson of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 xml:space="preserve">House, hon Masondo. And it’s time really that members 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454D75">
        <w:rPr>
          <w:rFonts w:ascii="Arial" w:hAnsi="Arial" w:cs="Arial"/>
          <w:color w:val="000000"/>
          <w:sz w:val="20"/>
          <w:szCs w:val="20"/>
        </w:rPr>
        <w:t>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appreciate that this is significant with regard to the decorum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of our House.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Tomorrow we want to appeal that we need to see members when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they address the House or the Council not in their cars, not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in public places, but members should take positions that are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appropriate that they are part of the House. We can no longer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tolerate a behaviour where members speak to the House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unanimous that cannot be traced or rather be in a manner that</w:t>
      </w:r>
    </w:p>
    <w:p w:rsidR="00C47E7E" w:rsidRPr="00454D75" w:rsidRDefault="00C47E7E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454D75">
        <w:rPr>
          <w:rFonts w:ascii="Arial" w:hAnsi="Arial" w:cs="Arial"/>
          <w:color w:val="FF0000"/>
          <w:sz w:val="20"/>
          <w:szCs w:val="20"/>
        </w:rPr>
        <w:cr/>
      </w:r>
    </w:p>
    <w:p w:rsidR="00C47E7E" w:rsidRPr="00454D75" w:rsidRDefault="00F06416" w:rsidP="00454D75">
      <w:pPr>
        <w:spacing w:before="0" w:after="0" w:line="240" w:lineRule="auto"/>
        <w:ind w:left="3289"/>
        <w:jc w:val="left"/>
        <w:rPr>
          <w:rFonts w:ascii="Arial" w:hAnsi="Arial" w:cs="Arial"/>
          <w:b/>
          <w:color w:val="000000"/>
          <w:sz w:val="20"/>
          <w:szCs w:val="20"/>
        </w:rPr>
      </w:pPr>
      <w:bookmarkStart w:id="132" w:name="br132"/>
      <w:bookmarkEnd w:id="132"/>
      <w:r w:rsidRPr="00454D75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3117850</wp:posOffset>
            </wp:positionV>
            <wp:extent cx="5226050" cy="5160010"/>
            <wp:effectExtent l="0" t="0" r="0" b="2540"/>
            <wp:wrapNone/>
            <wp:docPr id="2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4D75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C47E7E" w:rsidRPr="00454D75" w:rsidRDefault="00F06416" w:rsidP="00454D75">
      <w:pPr>
        <w:spacing w:before="0" w:after="0" w:line="240" w:lineRule="auto"/>
        <w:ind w:left="242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C47E7E" w:rsidRPr="00454D75" w:rsidRDefault="00F06416" w:rsidP="00454D75">
      <w:pPr>
        <w:spacing w:before="0" w:after="0" w:line="240" w:lineRule="auto"/>
        <w:ind w:left="2713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TUESDAY, 14 DECEMBER 2021</w:t>
      </w:r>
    </w:p>
    <w:p w:rsidR="00C47E7E" w:rsidRPr="00454D75" w:rsidRDefault="00F06416" w:rsidP="00454D75">
      <w:pPr>
        <w:spacing w:before="0" w:after="0" w:line="240" w:lineRule="auto"/>
        <w:ind w:left="3865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4D75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is consistent with the decorum of this House. I really want to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make that appeal, House Chair. Thank you.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HOUSE CHAIRPERSON (Mr A J Nyambi):</w:t>
      </w:r>
      <w:r w:rsidRPr="00454D75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4D75">
        <w:rPr>
          <w:rFonts w:ascii="Arial" w:hAnsi="Arial" w:cs="Arial"/>
          <w:color w:val="000000"/>
          <w:sz w:val="20"/>
          <w:szCs w:val="20"/>
        </w:rPr>
        <w:t>Thank you and straight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to the point. It’s ambling what has been said many times by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Chair of the Council, Ntate [Mr] Masondo, and all other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presiding officers.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delegates, allow me to take this opportunity to thank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Members of Executive Council, MECs, all special delegates, SA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Local Government Association, SALGA representatives for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availing themselves, your good self, hon members, for availing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yourself for this very important plenary.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Hon delegates, that concludes the business of the day. The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House is adjourned.</w:t>
      </w:r>
    </w:p>
    <w:p w:rsidR="00C47E7E" w:rsidRPr="00454D75" w:rsidRDefault="00F06416" w:rsidP="00454D75">
      <w:pPr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454D75">
        <w:rPr>
          <w:rFonts w:ascii="Arial" w:hAnsi="Arial" w:cs="Arial"/>
          <w:color w:val="000000"/>
          <w:sz w:val="20"/>
          <w:szCs w:val="20"/>
        </w:rPr>
        <w:t>The Council adjourned at 14:21.</w:t>
      </w:r>
    </w:p>
    <w:sectPr w:rsidR="00C47E7E" w:rsidRPr="00454D75" w:rsidSect="00235E53">
      <w:pgSz w:w="11900" w:h="16820"/>
      <w:pgMar w:top="689" w:right="100" w:bottom="0" w:left="144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0F0897-FCAC-44C8-9CD2-4ED6825777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2F4ACD7-A2F1-43E7-8E5E-BF3D8DB65EB3}"/>
    <w:embedBold r:id="rId3" w:fontKey="{0499B42C-7E8C-4DC2-B49E-7E1BC853690B}"/>
    <w:embedItalic r:id="rId4" w:fontKey="{BF5278EB-026E-4546-AEF0-7B21570095FA}"/>
    <w:embedBoldItalic r:id="rId5" w:fontKey="{4209E10B-5A8A-484F-97AB-61C1E415B0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F14EBAE6-F152-48DD-A9EB-99D3AC33EDDB}"/>
    <w:embedBold r:id="rId7" w:fontKey="{86D937FD-7FEC-4F3E-BDBC-1C91805B9733}"/>
    <w:embedItalic r:id="rId8" w:fontKey="{8DBEB7DA-5E52-4D5B-A174-9135482316B9}"/>
    <w:embedBoldItalic r:id="rId9" w:fontKey="{36A3723E-70A6-4E3A-AF08-C7B3C5133F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98BEB64-180A-4520-BA4E-05404ABCB1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35E53"/>
    <w:rsid w:val="00454D75"/>
    <w:rsid w:val="00B06B85"/>
    <w:rsid w:val="00BA5B2D"/>
    <w:rsid w:val="00C47E7E"/>
    <w:rsid w:val="00F06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235E53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235E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132</Pages>
  <Words>22973</Words>
  <Characters>130951</Characters>
  <Application>Microsoft Office Word</Application>
  <DocSecurity>0</DocSecurity>
  <Lines>1091</Lines>
  <Paragraphs>307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2022-02-07T08:54:00Z</dcterms:created>
  <dcterms:modified xsi:type="dcterms:W3CDTF">2022-02-07T09:10:00Z</dcterms:modified>
</cp:coreProperties>
</file>