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7C" w:rsidRDefault="00685265" w:rsidP="00835C5E">
      <w:pPr>
        <w:jc w:val="center"/>
        <w:rPr>
          <w:b/>
          <w:u w:val="single"/>
        </w:rPr>
      </w:pPr>
      <w:bookmarkStart w:id="0" w:name="_GoBack"/>
      <w:bookmarkEnd w:id="0"/>
      <w:r w:rsidRPr="00782392">
        <w:rPr>
          <w:b/>
          <w:u w:val="single"/>
        </w:rPr>
        <w:t>Call for submission on Border Management Authority Bill</w:t>
      </w:r>
    </w:p>
    <w:p w:rsidR="00835C5E" w:rsidRPr="00782392" w:rsidRDefault="00835C5E" w:rsidP="00835C5E">
      <w:pPr>
        <w:jc w:val="center"/>
        <w:rPr>
          <w:b/>
          <w:u w:val="single"/>
        </w:rPr>
      </w:pPr>
    </w:p>
    <w:p w:rsidR="00685265" w:rsidRDefault="00685265">
      <w:r>
        <w:t>In line with parliament’s principle of facilitating public participation, monitoring and oversight function over the legislative process</w:t>
      </w:r>
      <w:r w:rsidR="00835C5E">
        <w:t>es</w:t>
      </w:r>
      <w:r>
        <w:t>, Kimberley Resources hereby make submission to participate in the public hearings and commit delegation</w:t>
      </w:r>
      <w:r w:rsidR="00835C5E">
        <w:t xml:space="preserve"> of 2 at your invitation</w:t>
      </w:r>
      <w:r>
        <w:t xml:space="preserve"> regarding the above-mentioned matter. The company may raise any other view pertaining to border in advance for economic development of borders and any other views that will assist the country to adequately manage borders for the benefit of the entire society.</w:t>
      </w:r>
    </w:p>
    <w:p w:rsidR="00685265" w:rsidRDefault="00685265">
      <w:r>
        <w:t xml:space="preserve">Chairperson, Border Management Authority Bill should focus more on border communities for planning to ensure budget allocation makes provision for learnership programmes of young people for economic empowerment and recruitment preferences as immigration officers and other </w:t>
      </w:r>
      <w:r w:rsidR="00835C5E">
        <w:t>persone</w:t>
      </w:r>
      <w:r w:rsidR="00782392">
        <w:t>l</w:t>
      </w:r>
      <w:r>
        <w:t>. Awareness campaigns for border communities to assist in prevention of border crimes. We therefore support any advisory comm</w:t>
      </w:r>
      <w:r w:rsidR="00782392">
        <w:t>ittee for the establishment of</w:t>
      </w:r>
      <w:r>
        <w:t xml:space="preserve"> </w:t>
      </w:r>
      <w:r w:rsidR="00782392">
        <w:t>inter-ministerial</w:t>
      </w:r>
      <w:r>
        <w:t xml:space="preserve"> consultative committee and border technical committee.</w:t>
      </w:r>
    </w:p>
    <w:p w:rsidR="00685265" w:rsidRDefault="00685265">
      <w:r>
        <w:t xml:space="preserve">Border </w:t>
      </w:r>
      <w:r w:rsidR="00835C5E">
        <w:t>M</w:t>
      </w:r>
      <w:r>
        <w:t xml:space="preserve">anagement </w:t>
      </w:r>
      <w:r w:rsidR="00835C5E">
        <w:t>A</w:t>
      </w:r>
      <w:r>
        <w:t xml:space="preserve">uthority Bill should seek to strengthen community partnership to unite families </w:t>
      </w:r>
      <w:r w:rsidR="00782392">
        <w:t>across borders and not separate them. Border communities are directly affected by decisions made for border management</w:t>
      </w:r>
      <w:r>
        <w:t xml:space="preserve"> </w:t>
      </w:r>
      <w:r w:rsidR="00782392">
        <w:t>in terms of human resource development to assist in effective border management for reducing illegal goods cross border. Families living across these borders should ensure that border fencing erected by colonial masters do not disadvantage them from economic transformation by means of trading to enter main-stream economy. Trading opportunities must be directed to border communities because they spend their hard earned money living across borders and they should be direct beneficiaries.</w:t>
      </w:r>
    </w:p>
    <w:p w:rsidR="00782392" w:rsidRDefault="00782392">
      <w:r>
        <w:t>In reference to newspaper article, The Star (13/12/2012) our grandparents across the border whom have passed on, have painfully witnessed the erection of border fence which separated them from their loved ones. It is therefore relevant for us to support the establishment of inter-ministerial consultative committee for border management in advance to wishes</w:t>
      </w:r>
      <w:r w:rsidR="00835C5E">
        <w:t xml:space="preserve"> of our</w:t>
      </w:r>
      <w:r>
        <w:t xml:space="preserve"> grandfather Kabalano Bontsi in Botswana, may his soul rest in peace.</w:t>
      </w:r>
    </w:p>
    <w:p w:rsidR="00782392" w:rsidRDefault="00782392">
      <w:r>
        <w:t>In conclusion, we thank you for the opportunity of participatory democracy and convey good wishes.</w:t>
      </w:r>
    </w:p>
    <w:p w:rsidR="00782392" w:rsidRDefault="00782392">
      <w:r>
        <w:t>Regards</w:t>
      </w:r>
    </w:p>
    <w:p w:rsidR="00782392" w:rsidRDefault="00782392"/>
    <w:p w:rsidR="00782392" w:rsidRDefault="00782392">
      <w:r>
        <w:t xml:space="preserve">Kabelo Bontsi </w:t>
      </w:r>
    </w:p>
    <w:p w:rsidR="00782392" w:rsidRDefault="00782392">
      <w:r>
        <w:t>Director</w:t>
      </w:r>
    </w:p>
    <w:p w:rsidR="00782392" w:rsidRDefault="00782392">
      <w:r>
        <w:t>Kimberley Resources</w:t>
      </w:r>
    </w:p>
    <w:p w:rsidR="00782392" w:rsidRDefault="00782392">
      <w:r>
        <w:t>Contact Number: 082 349 9706</w:t>
      </w:r>
    </w:p>
    <w:p w:rsidR="00782392" w:rsidRDefault="00782392">
      <w:r>
        <w:t>Email: bontsi.kabelo@gmail.com</w:t>
      </w:r>
    </w:p>
    <w:p w:rsidR="00782392" w:rsidRDefault="00782392"/>
    <w:sectPr w:rsidR="00782392" w:rsidSect="00AF5389">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B2" w:rsidRDefault="00CA46B2" w:rsidP="00835C5E">
      <w:pPr>
        <w:spacing w:after="0" w:line="240" w:lineRule="auto"/>
      </w:pPr>
      <w:r>
        <w:separator/>
      </w:r>
    </w:p>
  </w:endnote>
  <w:endnote w:type="continuationSeparator" w:id="0">
    <w:p w:rsidR="00CA46B2" w:rsidRDefault="00CA46B2" w:rsidP="0083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B2" w:rsidRDefault="00CA46B2" w:rsidP="00835C5E">
      <w:pPr>
        <w:spacing w:after="0" w:line="240" w:lineRule="auto"/>
      </w:pPr>
      <w:r>
        <w:separator/>
      </w:r>
    </w:p>
  </w:footnote>
  <w:footnote w:type="continuationSeparator" w:id="0">
    <w:p w:rsidR="00CA46B2" w:rsidRDefault="00CA46B2" w:rsidP="00835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5E" w:rsidRPr="00835C5E" w:rsidRDefault="00835C5E" w:rsidP="00835C5E">
    <w:pPr>
      <w:pStyle w:val="Header"/>
      <w:jc w:val="center"/>
      <w:rPr>
        <w:color w:val="000000" w:themeColor="text1"/>
        <w:sz w:val="32"/>
        <w:szCs w:val="32"/>
      </w:rPr>
    </w:pPr>
    <w:r w:rsidRPr="00835C5E">
      <w:rPr>
        <w:color w:val="000000" w:themeColor="text1"/>
        <w:sz w:val="32"/>
        <w:szCs w:val="32"/>
      </w:rPr>
      <w:t>KIMBERLEY RESOURCES</w:t>
    </w:r>
  </w:p>
  <w:p w:rsidR="00835C5E" w:rsidRDefault="00835C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5265"/>
    <w:rsid w:val="0005427C"/>
    <w:rsid w:val="00637699"/>
    <w:rsid w:val="00685265"/>
    <w:rsid w:val="00697634"/>
    <w:rsid w:val="006C67A3"/>
    <w:rsid w:val="00782392"/>
    <w:rsid w:val="00835C5E"/>
    <w:rsid w:val="00AF5389"/>
    <w:rsid w:val="00B32A48"/>
    <w:rsid w:val="00CA46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C5E"/>
  </w:style>
  <w:style w:type="paragraph" w:styleId="Footer">
    <w:name w:val="footer"/>
    <w:basedOn w:val="Normal"/>
    <w:link w:val="FooterChar"/>
    <w:uiPriority w:val="99"/>
    <w:unhideWhenUsed/>
    <w:rsid w:val="0083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C5E"/>
  </w:style>
  <w:style w:type="paragraph" w:styleId="BalloonText">
    <w:name w:val="Balloon Text"/>
    <w:basedOn w:val="Normal"/>
    <w:link w:val="BalloonTextChar"/>
    <w:uiPriority w:val="99"/>
    <w:semiHidden/>
    <w:unhideWhenUsed/>
    <w:rsid w:val="0083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2016-09-14T09:13:00Z</dcterms:created>
  <dcterms:modified xsi:type="dcterms:W3CDTF">2016-09-14T09:13:00Z</dcterms:modified>
</cp:coreProperties>
</file>