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4090" w:rsidRPr="00010739" w:rsidRDefault="00E52F13" w:rsidP="00171BF9">
      <w:pPr>
        <w:pStyle w:val="AGHeading1blue"/>
        <w:rPr>
          <w:sz w:val="40"/>
          <w:szCs w:val="40"/>
        </w:rPr>
        <w:sectPr w:rsidR="00534090" w:rsidRPr="00010739" w:rsidSect="006D1591">
          <w:headerReference w:type="even" r:id="rId9"/>
          <w:headerReference w:type="default" r:id="rId10"/>
          <w:footerReference w:type="default" r:id="rId11"/>
          <w:headerReference w:type="first" r:id="rId12"/>
          <w:pgSz w:w="11906" w:h="16838" w:code="9"/>
          <w:pgMar w:top="3090" w:right="1134" w:bottom="567" w:left="5046" w:header="1797" w:footer="709" w:gutter="0"/>
          <w:cols w:space="708"/>
          <w:docGrid w:linePitch="360"/>
        </w:sectPr>
      </w:pPr>
      <w:r w:rsidRPr="00010739">
        <w:rPr>
          <w:noProof/>
          <w:sz w:val="40"/>
          <w:szCs w:val="40"/>
          <w:lang w:eastAsia="en-ZA"/>
        </w:rPr>
        <w:drawing>
          <wp:anchor distT="0" distB="0" distL="114300" distR="114300" simplePos="0" relativeHeight="251663360" behindDoc="1" locked="0" layoutInCell="1" allowOverlap="1" wp14:anchorId="0D226F86" wp14:editId="7D1D1169">
            <wp:simplePos x="0" y="0"/>
            <wp:positionH relativeFrom="column">
              <wp:posOffset>-3258820</wp:posOffset>
            </wp:positionH>
            <wp:positionV relativeFrom="paragraph">
              <wp:posOffset>-2000250</wp:posOffset>
            </wp:positionV>
            <wp:extent cx="7574280" cy="10721340"/>
            <wp:effectExtent l="0" t="0" r="7620" b="3810"/>
            <wp:wrapNone/>
            <wp:docPr id="1" name="Picture 1" descr="scopa-briefing-template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pa-briefing-templateCover2.jpg"/>
                    <pic:cNvPicPr>
                      <a:picLocks noChangeAspect="1" noChangeArrowheads="1"/>
                    </pic:cNvPicPr>
                  </pic:nvPicPr>
                  <pic:blipFill>
                    <a:blip r:embed="rId13" cstate="print"/>
                    <a:srcRect/>
                    <a:stretch>
                      <a:fillRect/>
                    </a:stretch>
                  </pic:blipFill>
                  <pic:spPr bwMode="auto">
                    <a:xfrm>
                      <a:off x="0" y="0"/>
                      <a:ext cx="7574280" cy="10721340"/>
                    </a:xfrm>
                    <a:prstGeom prst="rect">
                      <a:avLst/>
                    </a:prstGeom>
                    <a:noFill/>
                  </pic:spPr>
                </pic:pic>
              </a:graphicData>
            </a:graphic>
          </wp:anchor>
        </w:drawing>
      </w:r>
      <w:r w:rsidR="00235B94" w:rsidRPr="00010739">
        <w:rPr>
          <w:noProof/>
          <w:sz w:val="40"/>
          <w:szCs w:val="40"/>
          <w:lang w:eastAsia="en-ZA"/>
        </w:rPr>
        <mc:AlternateContent>
          <mc:Choice Requires="wps">
            <w:drawing>
              <wp:anchor distT="0" distB="0" distL="114300" distR="114300" simplePos="0" relativeHeight="251661312" behindDoc="0" locked="0" layoutInCell="1" allowOverlap="1" wp14:anchorId="5F31F004" wp14:editId="19D1A17F">
                <wp:simplePos x="0" y="0"/>
                <wp:positionH relativeFrom="page">
                  <wp:posOffset>995045</wp:posOffset>
                </wp:positionH>
                <wp:positionV relativeFrom="page">
                  <wp:posOffset>6010275</wp:posOffset>
                </wp:positionV>
                <wp:extent cx="6148705" cy="789940"/>
                <wp:effectExtent l="4445" t="0" r="0" b="63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39" w:rsidRDefault="00010739" w:rsidP="00E52F13">
                            <w:pPr>
                              <w:jc w:val="right"/>
                              <w:rPr>
                                <w:b/>
                                <w:color w:val="A6A6A6"/>
                                <w:spacing w:val="94"/>
                                <w:sz w:val="40"/>
                                <w:szCs w:val="40"/>
                              </w:rPr>
                            </w:pPr>
                            <w:r>
                              <w:rPr>
                                <w:b/>
                                <w:color w:val="A6A6A6"/>
                                <w:spacing w:val="94"/>
                                <w:sz w:val="40"/>
                                <w:szCs w:val="40"/>
                              </w:rPr>
                              <w:t>Social Development</w:t>
                            </w:r>
                          </w:p>
                          <w:p w:rsidR="00010739" w:rsidRPr="00E52F13" w:rsidRDefault="00010739" w:rsidP="00E52F13">
                            <w:pPr>
                              <w:jc w:val="right"/>
                              <w:rPr>
                                <w:b/>
                                <w:color w:val="A6A6A6"/>
                                <w:spacing w:val="94"/>
                                <w:sz w:val="40"/>
                                <w:szCs w:val="40"/>
                              </w:rPr>
                            </w:pPr>
                            <w:r>
                              <w:rPr>
                                <w:b/>
                                <w:color w:val="A6A6A6"/>
                                <w:spacing w:val="94"/>
                                <w:sz w:val="40"/>
                                <w:szCs w:val="40"/>
                              </w:rPr>
                              <w:t>October 2015</w:t>
                            </w:r>
                          </w:p>
                          <w:p w:rsidR="00010739" w:rsidRPr="002C01DD" w:rsidRDefault="00010739" w:rsidP="00F27568">
                            <w:pPr>
                              <w:rPr>
                                <w:rFonts w:ascii="Arial Black" w:hAnsi="Arial Black"/>
                                <w:color w:val="003B79"/>
                                <w:sz w:val="40"/>
                                <w:szCs w:val="40"/>
                              </w:rPr>
                            </w:pPr>
                          </w:p>
                          <w:p w:rsidR="00010739" w:rsidRPr="002C01DD" w:rsidRDefault="00010739" w:rsidP="00F27568"/>
                          <w:p w:rsidR="00010739" w:rsidRPr="002C01DD" w:rsidRDefault="00010739" w:rsidP="00F27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8.35pt;margin-top:473.25pt;width:484.15pt;height:6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PtwIAALo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" filled="f" stroked="f">
                <v:textbox>
                  <w:txbxContent>
                    <w:p w:rsidR="00010739" w:rsidRDefault="00010739" w:rsidP="00E52F13">
                      <w:pPr>
                        <w:jc w:val="right"/>
                        <w:rPr>
                          <w:b/>
                          <w:color w:val="A6A6A6"/>
                          <w:spacing w:val="94"/>
                          <w:sz w:val="40"/>
                          <w:szCs w:val="40"/>
                        </w:rPr>
                      </w:pPr>
                      <w:r>
                        <w:rPr>
                          <w:b/>
                          <w:color w:val="A6A6A6"/>
                          <w:spacing w:val="94"/>
                          <w:sz w:val="40"/>
                          <w:szCs w:val="40"/>
                        </w:rPr>
                        <w:t>Social Development</w:t>
                      </w:r>
                    </w:p>
                    <w:p w:rsidR="00010739" w:rsidRPr="00E52F13" w:rsidRDefault="00010739" w:rsidP="00E52F13">
                      <w:pPr>
                        <w:jc w:val="right"/>
                        <w:rPr>
                          <w:b/>
                          <w:color w:val="A6A6A6"/>
                          <w:spacing w:val="94"/>
                          <w:sz w:val="40"/>
                          <w:szCs w:val="40"/>
                        </w:rPr>
                      </w:pPr>
                      <w:r>
                        <w:rPr>
                          <w:b/>
                          <w:color w:val="A6A6A6"/>
                          <w:spacing w:val="94"/>
                          <w:sz w:val="40"/>
                          <w:szCs w:val="40"/>
                        </w:rPr>
                        <w:t>October 2015</w:t>
                      </w:r>
                    </w:p>
                    <w:p w:rsidR="00010739" w:rsidRPr="002C01DD" w:rsidRDefault="00010739" w:rsidP="00F27568">
                      <w:pPr>
                        <w:rPr>
                          <w:rFonts w:ascii="Arial Black" w:hAnsi="Arial Black"/>
                          <w:color w:val="003B79"/>
                          <w:sz w:val="40"/>
                          <w:szCs w:val="40"/>
                        </w:rPr>
                      </w:pPr>
                    </w:p>
                    <w:p w:rsidR="00010739" w:rsidRPr="002C01DD" w:rsidRDefault="00010739" w:rsidP="00F27568"/>
                    <w:p w:rsidR="00010739" w:rsidRPr="002C01DD" w:rsidRDefault="00010739" w:rsidP="00F27568"/>
                  </w:txbxContent>
                </v:textbox>
                <w10:wrap anchorx="page" anchory="page"/>
              </v:shape>
            </w:pict>
          </mc:Fallback>
        </mc:AlternateContent>
      </w:r>
      <w:r w:rsidR="00235B94" w:rsidRPr="00010739">
        <w:rPr>
          <w:noProof/>
          <w:sz w:val="40"/>
          <w:szCs w:val="40"/>
          <w:lang w:eastAsia="en-ZA"/>
        </w:rPr>
        <mc:AlternateContent>
          <mc:Choice Requires="wps">
            <w:drawing>
              <wp:anchor distT="0" distB="0" distL="114300" distR="114300" simplePos="0" relativeHeight="251664384" behindDoc="0" locked="0" layoutInCell="1" allowOverlap="1" wp14:anchorId="1A2D4906" wp14:editId="56573462">
                <wp:simplePos x="0" y="0"/>
                <wp:positionH relativeFrom="column">
                  <wp:posOffset>-3042285</wp:posOffset>
                </wp:positionH>
                <wp:positionV relativeFrom="paragraph">
                  <wp:posOffset>-333375</wp:posOffset>
                </wp:positionV>
                <wp:extent cx="2240915" cy="720090"/>
                <wp:effectExtent l="0" t="0" r="0" b="381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915" cy="72009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739" w:rsidRPr="00FD4943" w:rsidRDefault="00010739" w:rsidP="00E52F13">
                            <w:pPr>
                              <w:spacing w:after="0"/>
                              <w:jc w:val="right"/>
                              <w:rPr>
                                <w:rFonts w:ascii="Arial Black" w:hAnsi="Arial Black"/>
                                <w:color w:val="859DAD"/>
                                <w:sz w:val="106"/>
                                <w:szCs w:val="106"/>
                              </w:rPr>
                            </w:pPr>
                            <w:r w:rsidRPr="00FD4943">
                              <w:rPr>
                                <w:rFonts w:ascii="Arial Black" w:hAnsi="Arial Black"/>
                                <w:color w:val="859DAD"/>
                                <w:sz w:val="106"/>
                                <w:szCs w:val="106"/>
                              </w:rPr>
                              <w:t xml:space="preserve">PC </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39.55pt;margin-top:-26.25pt;width:176.45pt;height:5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" fillcolor="#bfbfbf" stroked="f">
                <v:textbox inset=",0,,0">
                  <w:txbxContent>
                    <w:p w:rsidR="00010739" w:rsidRPr="00FD4943" w:rsidRDefault="00010739" w:rsidP="00E52F13">
                      <w:pPr>
                        <w:spacing w:after="0"/>
                        <w:jc w:val="right"/>
                        <w:rPr>
                          <w:rFonts w:ascii="Arial Black" w:hAnsi="Arial Black"/>
                          <w:color w:val="859DAD"/>
                          <w:sz w:val="106"/>
                          <w:szCs w:val="106"/>
                        </w:rPr>
                      </w:pPr>
                      <w:r w:rsidRPr="00FD4943">
                        <w:rPr>
                          <w:rFonts w:ascii="Arial Black" w:hAnsi="Arial Black"/>
                          <w:color w:val="859DAD"/>
                          <w:sz w:val="106"/>
                          <w:szCs w:val="106"/>
                        </w:rPr>
                        <w:t xml:space="preserve">PC </w:t>
                      </w:r>
                    </w:p>
                  </w:txbxContent>
                </v:textbox>
              </v:rect>
            </w:pict>
          </mc:Fallback>
        </mc:AlternateContent>
      </w:r>
      <w:r w:rsidR="00235B94" w:rsidRPr="00010739">
        <w:rPr>
          <w:noProof/>
          <w:sz w:val="40"/>
          <w:szCs w:val="40"/>
          <w:lang w:eastAsia="en-ZA"/>
        </w:rPr>
        <mc:AlternateContent>
          <mc:Choice Requires="wps">
            <w:drawing>
              <wp:anchor distT="0" distB="0" distL="114300" distR="114300" simplePos="0" relativeHeight="251659264" behindDoc="0" locked="0" layoutInCell="1" allowOverlap="1" wp14:anchorId="6A817F32" wp14:editId="04F99B14">
                <wp:simplePos x="0" y="0"/>
                <wp:positionH relativeFrom="column">
                  <wp:posOffset>-1356360</wp:posOffset>
                </wp:positionH>
                <wp:positionV relativeFrom="paragraph">
                  <wp:posOffset>5172075</wp:posOffset>
                </wp:positionV>
                <wp:extent cx="5295900" cy="3619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39" w:rsidRPr="00F27568" w:rsidRDefault="00010739" w:rsidP="00F27568">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06.8pt;margin-top:407.25pt;width:417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LEugIAAME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" filled="f" stroked="f">
                <v:textbox>
                  <w:txbxContent>
                    <w:p w:rsidR="00010739" w:rsidRPr="00F27568" w:rsidRDefault="00010739" w:rsidP="00F27568">
                      <w:pPr>
                        <w:rPr>
                          <w:szCs w:val="36"/>
                        </w:rPr>
                      </w:pPr>
                    </w:p>
                  </w:txbxContent>
                </v:textbox>
              </v:shape>
            </w:pict>
          </mc:Fallback>
        </mc:AlternateContent>
      </w:r>
      <w:r w:rsidR="00235B94" w:rsidRPr="00010739">
        <w:rPr>
          <w:noProof/>
          <w:sz w:val="40"/>
          <w:szCs w:val="40"/>
          <w:lang w:eastAsia="en-ZA"/>
        </w:rPr>
        <mc:AlternateContent>
          <mc:Choice Requires="wps">
            <w:drawing>
              <wp:anchor distT="0" distB="0" distL="114300" distR="114300" simplePos="0" relativeHeight="251660288" behindDoc="0" locked="0" layoutInCell="1" allowOverlap="1" wp14:anchorId="76BEEFAE" wp14:editId="15FDE6DE">
                <wp:simplePos x="0" y="0"/>
                <wp:positionH relativeFrom="column">
                  <wp:posOffset>-2994660</wp:posOffset>
                </wp:positionH>
                <wp:positionV relativeFrom="paragraph">
                  <wp:posOffset>3429000</wp:posOffset>
                </wp:positionV>
                <wp:extent cx="6924675" cy="381000"/>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0739" w:rsidRPr="003C6F7F" w:rsidRDefault="00010739" w:rsidP="00943722">
                            <w:pPr>
                              <w:jc w:val="right"/>
                              <w:rPr>
                                <w:color w:val="FFFFFF" w:themeColor="background1"/>
                                <w:sz w:val="36"/>
                                <w:szCs w:val="36"/>
                              </w:rPr>
                            </w:pPr>
                            <w:r w:rsidRPr="003C6F7F">
                              <w:rPr>
                                <w:color w:val="FFFFFF" w:themeColor="background1"/>
                                <w:sz w:val="36"/>
                                <w:szCs w:val="36"/>
                              </w:rPr>
                              <w:t>PFMA audit outcomes of the 20</w:t>
                            </w:r>
                            <w:r>
                              <w:rPr>
                                <w:color w:val="FFFFFF" w:themeColor="background1"/>
                                <w:sz w:val="36"/>
                                <w:szCs w:val="36"/>
                              </w:rPr>
                              <w:t>14-15</w:t>
                            </w:r>
                            <w:r w:rsidRPr="003C6F7F">
                              <w:rPr>
                                <w:color w:val="FFFFFF" w:themeColor="background1"/>
                                <w:sz w:val="36"/>
                                <w:szCs w:val="36"/>
                              </w:rPr>
                              <w:t xml:space="preserve"> financial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235.8pt;margin-top:270pt;width:545.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" filled="f" stroked="f">
                <v:textbox>
                  <w:txbxContent>
                    <w:p w:rsidR="00010739" w:rsidRPr="003C6F7F" w:rsidRDefault="00010739" w:rsidP="00943722">
                      <w:pPr>
                        <w:jc w:val="right"/>
                        <w:rPr>
                          <w:color w:val="FFFFFF" w:themeColor="background1"/>
                          <w:sz w:val="36"/>
                          <w:szCs w:val="36"/>
                        </w:rPr>
                      </w:pPr>
                      <w:r w:rsidRPr="003C6F7F">
                        <w:rPr>
                          <w:color w:val="FFFFFF" w:themeColor="background1"/>
                          <w:sz w:val="36"/>
                          <w:szCs w:val="36"/>
                        </w:rPr>
                        <w:t>PFMA audit outcomes of the 20</w:t>
                      </w:r>
                      <w:r>
                        <w:rPr>
                          <w:color w:val="FFFFFF" w:themeColor="background1"/>
                          <w:sz w:val="36"/>
                          <w:szCs w:val="36"/>
                        </w:rPr>
                        <w:t>14-15</w:t>
                      </w:r>
                      <w:r w:rsidRPr="003C6F7F">
                        <w:rPr>
                          <w:color w:val="FFFFFF" w:themeColor="background1"/>
                          <w:sz w:val="36"/>
                          <w:szCs w:val="36"/>
                        </w:rPr>
                        <w:t xml:space="preserve"> financial year</w:t>
                      </w:r>
                    </w:p>
                  </w:txbxContent>
                </v:textbox>
              </v:shape>
            </w:pict>
          </mc:Fallback>
        </mc:AlternateContent>
      </w:r>
    </w:p>
    <w:p w:rsidR="006D1591" w:rsidRPr="00010739" w:rsidRDefault="006D1591" w:rsidP="006D1591"/>
    <w:p w:rsidR="006D1591" w:rsidRPr="00010739" w:rsidRDefault="006D1591" w:rsidP="006D1591"/>
    <w:p w:rsidR="006D1591" w:rsidRPr="00010739" w:rsidRDefault="006D1591" w:rsidP="004E4649">
      <w:pPr>
        <w:pStyle w:val="AGHeading2Blue"/>
        <w:rPr>
          <w:color w:val="244061" w:themeColor="accent1" w:themeShade="80"/>
        </w:rPr>
      </w:pPr>
      <w:r w:rsidRPr="00010739">
        <w:rPr>
          <w:color w:val="244061" w:themeColor="accent1" w:themeShade="80"/>
        </w:rPr>
        <w:t>CONTENTS</w:t>
      </w:r>
    </w:p>
    <w:p w:rsidR="006D1591" w:rsidRPr="00010739" w:rsidRDefault="006D1591" w:rsidP="00F16E9D">
      <w:pPr>
        <w:tabs>
          <w:tab w:val="left" w:pos="720"/>
          <w:tab w:val="right" w:pos="9000"/>
        </w:tabs>
        <w:spacing w:line="480" w:lineRule="auto"/>
        <w:ind w:left="720" w:hanging="720"/>
        <w:rPr>
          <w:rFonts w:cs="Arial"/>
          <w:b/>
          <w:color w:val="1F497D" w:themeColor="text2"/>
        </w:rPr>
      </w:pPr>
      <w:r w:rsidRPr="00010739">
        <w:rPr>
          <w:rFonts w:cs="Arial"/>
          <w:b/>
          <w:color w:val="1F497D" w:themeColor="text2"/>
        </w:rPr>
        <w:t xml:space="preserve">1. </w:t>
      </w:r>
      <w:r w:rsidRPr="00010739">
        <w:rPr>
          <w:rFonts w:cs="Arial"/>
          <w:b/>
          <w:color w:val="1F497D" w:themeColor="text2"/>
        </w:rPr>
        <w:tab/>
      </w:r>
      <w:r w:rsidR="00EC4F9C" w:rsidRPr="00010739">
        <w:rPr>
          <w:rFonts w:cs="Arial"/>
          <w:b/>
          <w:color w:val="1F497D" w:themeColor="text2"/>
        </w:rPr>
        <w:t>Introduction</w:t>
      </w:r>
      <w:r w:rsidR="0019347B" w:rsidRPr="00010739">
        <w:rPr>
          <w:rFonts w:cs="Arial"/>
          <w:b/>
          <w:color w:val="1F497D" w:themeColor="text2"/>
        </w:rPr>
        <w:tab/>
      </w:r>
      <w:r w:rsidR="00FF7E73" w:rsidRPr="00010739">
        <w:rPr>
          <w:rFonts w:cs="Arial"/>
          <w:b/>
          <w:color w:val="1F497D" w:themeColor="text2"/>
        </w:rPr>
        <w:t>1</w:t>
      </w:r>
    </w:p>
    <w:p w:rsidR="006D1591" w:rsidRPr="00010739" w:rsidRDefault="00C610B8" w:rsidP="00F16E9D">
      <w:pPr>
        <w:tabs>
          <w:tab w:val="left" w:pos="720"/>
          <w:tab w:val="right" w:pos="9000"/>
        </w:tabs>
        <w:spacing w:line="480" w:lineRule="auto"/>
        <w:ind w:left="720" w:hanging="720"/>
        <w:rPr>
          <w:rFonts w:cs="Arial"/>
          <w:b/>
          <w:color w:val="1F497D" w:themeColor="text2"/>
        </w:rPr>
      </w:pPr>
      <w:r w:rsidRPr="00010739">
        <w:rPr>
          <w:rFonts w:cs="Arial"/>
          <w:b/>
          <w:color w:val="1F497D" w:themeColor="text2"/>
        </w:rPr>
        <w:t xml:space="preserve">2. </w:t>
      </w:r>
      <w:r w:rsidRPr="00010739">
        <w:rPr>
          <w:rFonts w:cs="Arial"/>
          <w:b/>
          <w:color w:val="1F497D" w:themeColor="text2"/>
        </w:rPr>
        <w:tab/>
        <w:t>Audit o</w:t>
      </w:r>
      <w:r w:rsidR="000B1B95" w:rsidRPr="00010739">
        <w:rPr>
          <w:rFonts w:cs="Arial"/>
          <w:b/>
          <w:color w:val="1F497D" w:themeColor="text2"/>
        </w:rPr>
        <w:t>pinion</w:t>
      </w:r>
      <w:r w:rsidRPr="00010739">
        <w:rPr>
          <w:rFonts w:cs="Arial"/>
          <w:b/>
          <w:color w:val="1F497D" w:themeColor="text2"/>
        </w:rPr>
        <w:t xml:space="preserve"> h</w:t>
      </w:r>
      <w:r w:rsidR="001B05EE" w:rsidRPr="00010739">
        <w:rPr>
          <w:rFonts w:cs="Arial"/>
          <w:b/>
          <w:color w:val="1F497D" w:themeColor="text2"/>
        </w:rPr>
        <w:t>istory</w:t>
      </w:r>
      <w:r w:rsidR="000F5FA9" w:rsidRPr="00010739">
        <w:rPr>
          <w:rFonts w:cs="Arial"/>
          <w:b/>
          <w:color w:val="1F497D" w:themeColor="text2"/>
        </w:rPr>
        <w:tab/>
      </w:r>
      <w:r w:rsidR="00AA5A06" w:rsidRPr="00010739">
        <w:rPr>
          <w:rFonts w:cs="Arial"/>
          <w:b/>
          <w:color w:val="1F497D" w:themeColor="text2"/>
        </w:rPr>
        <w:t>3</w:t>
      </w:r>
    </w:p>
    <w:p w:rsidR="006D1591" w:rsidRPr="00010739" w:rsidRDefault="007963CF" w:rsidP="00E82439">
      <w:pPr>
        <w:tabs>
          <w:tab w:val="left" w:pos="720"/>
          <w:tab w:val="right" w:pos="9000"/>
        </w:tabs>
        <w:spacing w:line="480" w:lineRule="auto"/>
        <w:ind w:left="720" w:hanging="720"/>
        <w:rPr>
          <w:rFonts w:cs="Arial"/>
          <w:b/>
          <w:color w:val="1F497D" w:themeColor="text2"/>
        </w:rPr>
      </w:pPr>
      <w:r w:rsidRPr="00010739">
        <w:rPr>
          <w:rFonts w:cs="Arial"/>
          <w:b/>
          <w:color w:val="1F497D" w:themeColor="text2"/>
        </w:rPr>
        <w:t>3.</w:t>
      </w:r>
      <w:r w:rsidRPr="00010739">
        <w:rPr>
          <w:rFonts w:cs="Arial"/>
          <w:b/>
          <w:color w:val="1F497D" w:themeColor="text2"/>
        </w:rPr>
        <w:tab/>
      </w:r>
      <w:r w:rsidR="00C610B8" w:rsidRPr="00010739">
        <w:rPr>
          <w:rFonts w:cs="Arial"/>
          <w:b/>
          <w:color w:val="1F497D" w:themeColor="text2"/>
        </w:rPr>
        <w:t>Key focus a</w:t>
      </w:r>
      <w:r w:rsidR="00135C71" w:rsidRPr="00010739">
        <w:rPr>
          <w:rFonts w:cs="Arial"/>
          <w:b/>
          <w:color w:val="1F497D" w:themeColor="text2"/>
        </w:rPr>
        <w:t>reas</w:t>
      </w:r>
      <w:r w:rsidR="008A5405" w:rsidRPr="00010739">
        <w:rPr>
          <w:rFonts w:cs="Arial"/>
          <w:b/>
          <w:color w:val="1F497D" w:themeColor="text2"/>
        </w:rPr>
        <w:tab/>
      </w:r>
      <w:r w:rsidR="00BB2221" w:rsidRPr="00010739">
        <w:rPr>
          <w:rFonts w:cs="Arial"/>
          <w:b/>
          <w:color w:val="1F497D" w:themeColor="text2"/>
        </w:rPr>
        <w:t>4</w:t>
      </w:r>
    </w:p>
    <w:p w:rsidR="00005067" w:rsidRPr="00010739" w:rsidRDefault="00E82439" w:rsidP="00F16E9D">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4</w:t>
      </w:r>
      <w:r w:rsidR="00501886" w:rsidRPr="00010739">
        <w:rPr>
          <w:rFonts w:cs="Arial"/>
          <w:b/>
          <w:color w:val="1F497D" w:themeColor="text2"/>
        </w:rPr>
        <w:t>.</w:t>
      </w:r>
      <w:r w:rsidR="00501886" w:rsidRPr="00010739">
        <w:rPr>
          <w:rFonts w:cs="Arial"/>
          <w:b/>
          <w:color w:val="1F497D" w:themeColor="text2"/>
        </w:rPr>
        <w:tab/>
      </w:r>
      <w:r w:rsidR="006F3C1D" w:rsidRPr="00010739">
        <w:rPr>
          <w:rFonts w:cs="Arial"/>
          <w:b/>
          <w:color w:val="1F497D" w:themeColor="text2"/>
        </w:rPr>
        <w:t>Other matters of interest</w:t>
      </w:r>
      <w:r w:rsidR="00501886" w:rsidRPr="00010739">
        <w:rPr>
          <w:rFonts w:cs="Arial"/>
          <w:b/>
          <w:color w:val="1F497D" w:themeColor="text2"/>
        </w:rPr>
        <w:tab/>
      </w:r>
      <w:r w:rsidR="00D75E3E">
        <w:rPr>
          <w:rFonts w:cs="Arial"/>
          <w:b/>
          <w:color w:val="1F497D" w:themeColor="text2"/>
        </w:rPr>
        <w:t>10</w:t>
      </w:r>
    </w:p>
    <w:p w:rsidR="00E82439" w:rsidRPr="00010739" w:rsidRDefault="00E82439" w:rsidP="00E82439">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5.</w:t>
      </w:r>
      <w:r w:rsidRPr="00010739">
        <w:rPr>
          <w:rFonts w:cs="Arial"/>
          <w:b/>
          <w:color w:val="1F497D" w:themeColor="text2"/>
        </w:rPr>
        <w:tab/>
      </w:r>
      <w:r w:rsidR="006F3C1D" w:rsidRPr="00010739">
        <w:rPr>
          <w:rFonts w:cs="Arial"/>
          <w:b/>
          <w:color w:val="1F497D" w:themeColor="text2"/>
        </w:rPr>
        <w:t>Drivers of internal control</w:t>
      </w:r>
      <w:r w:rsidRPr="00010739">
        <w:rPr>
          <w:rFonts w:cs="Arial"/>
          <w:b/>
          <w:color w:val="1F497D" w:themeColor="text2"/>
        </w:rPr>
        <w:tab/>
      </w:r>
      <w:r w:rsidR="00AA5A06" w:rsidRPr="00010739">
        <w:rPr>
          <w:rFonts w:cs="Arial"/>
          <w:b/>
          <w:color w:val="1F497D" w:themeColor="text2"/>
        </w:rPr>
        <w:t>11</w:t>
      </w:r>
    </w:p>
    <w:p w:rsidR="00E82439" w:rsidRPr="00010739" w:rsidRDefault="00E82439" w:rsidP="00E82439">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6.</w:t>
      </w:r>
      <w:r w:rsidRPr="00010739">
        <w:rPr>
          <w:rFonts w:cs="Arial"/>
          <w:b/>
          <w:color w:val="1F497D" w:themeColor="text2"/>
        </w:rPr>
        <w:tab/>
        <w:t xml:space="preserve">Other </w:t>
      </w:r>
      <w:r w:rsidR="009D117D" w:rsidRPr="00010739">
        <w:rPr>
          <w:rFonts w:cs="Arial"/>
          <w:b/>
          <w:color w:val="1F497D" w:themeColor="text2"/>
        </w:rPr>
        <w:t>reports</w:t>
      </w:r>
      <w:r w:rsidR="009D117D" w:rsidRPr="00010739">
        <w:rPr>
          <w:rFonts w:cs="Arial"/>
          <w:b/>
          <w:color w:val="1F497D" w:themeColor="text2"/>
        </w:rPr>
        <w:tab/>
      </w:r>
      <w:r w:rsidR="00BB2221" w:rsidRPr="00010739">
        <w:rPr>
          <w:rFonts w:cs="Arial"/>
          <w:b/>
          <w:color w:val="1F497D" w:themeColor="text2"/>
        </w:rPr>
        <w:t>11</w:t>
      </w:r>
    </w:p>
    <w:p w:rsidR="00E82439" w:rsidRPr="00010739" w:rsidRDefault="00E82439" w:rsidP="00E82439">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7.</w:t>
      </w:r>
      <w:r w:rsidRPr="00010739">
        <w:rPr>
          <w:rFonts w:cs="Arial"/>
          <w:b/>
          <w:color w:val="1F497D" w:themeColor="text2"/>
        </w:rPr>
        <w:tab/>
        <w:t xml:space="preserve">Combined </w:t>
      </w:r>
      <w:r w:rsidR="00010739" w:rsidRPr="00010739">
        <w:rPr>
          <w:rFonts w:cs="Arial"/>
          <w:b/>
          <w:color w:val="1F497D" w:themeColor="text2"/>
        </w:rPr>
        <w:t>assurance on risk management in the public sector</w:t>
      </w:r>
      <w:r w:rsidR="009D117D" w:rsidRPr="00010739">
        <w:rPr>
          <w:rFonts w:cs="Arial"/>
          <w:b/>
          <w:color w:val="1F497D" w:themeColor="text2"/>
        </w:rPr>
        <w:tab/>
      </w:r>
      <w:r w:rsidR="00BB2221" w:rsidRPr="00010739">
        <w:rPr>
          <w:rFonts w:cs="Arial"/>
          <w:b/>
          <w:color w:val="1F497D" w:themeColor="text2"/>
        </w:rPr>
        <w:t>12</w:t>
      </w:r>
    </w:p>
    <w:p w:rsidR="00140852" w:rsidRPr="00010739" w:rsidRDefault="00E82439" w:rsidP="00140852">
      <w:pPr>
        <w:spacing w:before="120"/>
        <w:rPr>
          <w:rFonts w:cs="Arial"/>
          <w:b/>
          <w:noProof/>
          <w:color w:val="022B69"/>
          <w:lang w:eastAsia="en-US"/>
        </w:rPr>
      </w:pPr>
      <w:r w:rsidRPr="00010739">
        <w:rPr>
          <w:rFonts w:cs="Arial"/>
          <w:b/>
          <w:color w:val="1F497D" w:themeColor="text2"/>
        </w:rPr>
        <w:t>8.</w:t>
      </w:r>
      <w:r w:rsidRPr="00010739">
        <w:rPr>
          <w:rFonts w:cs="Arial"/>
          <w:b/>
          <w:color w:val="1F497D" w:themeColor="text2"/>
        </w:rPr>
        <w:tab/>
      </w:r>
      <w:r w:rsidR="00140852" w:rsidRPr="00010739">
        <w:rPr>
          <w:rFonts w:cs="Arial"/>
          <w:b/>
          <w:noProof/>
          <w:color w:val="1F497D" w:themeColor="text2"/>
          <w:lang w:eastAsia="en-US"/>
        </w:rPr>
        <w:t>Minister commitments and progress on these commitments</w:t>
      </w:r>
      <w:r w:rsidR="00AA5A06" w:rsidRPr="00010739">
        <w:rPr>
          <w:rFonts w:cs="Arial"/>
          <w:b/>
          <w:noProof/>
          <w:color w:val="022B69"/>
          <w:lang w:eastAsia="en-US"/>
        </w:rPr>
        <w:tab/>
      </w:r>
      <w:r w:rsidR="00AA5A06" w:rsidRPr="00010739">
        <w:rPr>
          <w:rFonts w:cs="Arial"/>
          <w:b/>
          <w:noProof/>
          <w:color w:val="022B69"/>
          <w:lang w:eastAsia="en-US"/>
        </w:rPr>
        <w:tab/>
      </w:r>
      <w:r w:rsidR="00AA5A06" w:rsidRPr="00010739">
        <w:rPr>
          <w:rFonts w:cs="Arial"/>
          <w:b/>
          <w:noProof/>
          <w:color w:val="022B69"/>
          <w:lang w:eastAsia="en-US"/>
        </w:rPr>
        <w:tab/>
      </w:r>
      <w:r w:rsidR="009D117D" w:rsidRPr="00010739">
        <w:rPr>
          <w:rFonts w:cs="Arial"/>
          <w:b/>
          <w:color w:val="1F497D" w:themeColor="text2"/>
        </w:rPr>
        <w:t xml:space="preserve">  </w:t>
      </w:r>
      <w:r w:rsidR="00BB2221" w:rsidRPr="00010739">
        <w:rPr>
          <w:rFonts w:cs="Arial"/>
          <w:b/>
          <w:color w:val="1F497D" w:themeColor="text2"/>
        </w:rPr>
        <w:t>13</w:t>
      </w:r>
    </w:p>
    <w:p w:rsidR="00140852" w:rsidRPr="00010739" w:rsidRDefault="00140852" w:rsidP="00140852">
      <w:pPr>
        <w:spacing w:before="120"/>
        <w:rPr>
          <w:rFonts w:cs="Arial"/>
          <w:b/>
          <w:color w:val="1F497D" w:themeColor="text2"/>
        </w:rPr>
      </w:pPr>
    </w:p>
    <w:p w:rsidR="00E82439" w:rsidRPr="00010739" w:rsidRDefault="00140852" w:rsidP="008318BB">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9.</w:t>
      </w:r>
      <w:r w:rsidRPr="00010739">
        <w:rPr>
          <w:rFonts w:cs="Arial"/>
          <w:b/>
          <w:color w:val="1F497D" w:themeColor="text2"/>
        </w:rPr>
        <w:tab/>
      </w:r>
      <w:r w:rsidR="00E82439" w:rsidRPr="00010739">
        <w:rPr>
          <w:rFonts w:cs="Arial"/>
          <w:b/>
          <w:color w:val="1F497D" w:themeColor="text2"/>
        </w:rPr>
        <w:t xml:space="preserve">Commitments </w:t>
      </w:r>
      <w:r w:rsidR="008318BB">
        <w:rPr>
          <w:rFonts w:cs="Arial"/>
          <w:b/>
          <w:color w:val="1F497D" w:themeColor="text2"/>
        </w:rPr>
        <w:t>by</w:t>
      </w:r>
      <w:r w:rsidR="00E82439" w:rsidRPr="00010739">
        <w:rPr>
          <w:rFonts w:cs="Arial"/>
          <w:b/>
          <w:color w:val="1F497D" w:themeColor="text2"/>
        </w:rPr>
        <w:t xml:space="preserve"> th</w:t>
      </w:r>
      <w:r w:rsidR="00FF7E73" w:rsidRPr="00010739">
        <w:rPr>
          <w:rFonts w:cs="Arial"/>
          <w:b/>
          <w:color w:val="1F497D" w:themeColor="text2"/>
        </w:rPr>
        <w:t xml:space="preserve">e </w:t>
      </w:r>
      <w:r w:rsidR="00010739" w:rsidRPr="00010739">
        <w:rPr>
          <w:rFonts w:cs="Arial"/>
          <w:b/>
          <w:color w:val="1F497D" w:themeColor="text2"/>
        </w:rPr>
        <w:t>portfolio committee</w:t>
      </w:r>
      <w:r w:rsidR="009D117D" w:rsidRPr="00010739">
        <w:rPr>
          <w:rFonts w:cs="Arial"/>
          <w:b/>
          <w:color w:val="1F497D" w:themeColor="text2"/>
        </w:rPr>
        <w:tab/>
        <w:t>1</w:t>
      </w:r>
      <w:r w:rsidR="00BB2221" w:rsidRPr="00010739">
        <w:rPr>
          <w:rFonts w:cs="Arial"/>
          <w:b/>
          <w:color w:val="1F497D" w:themeColor="text2"/>
        </w:rPr>
        <w:t>4</w:t>
      </w:r>
    </w:p>
    <w:p w:rsidR="00140852" w:rsidRPr="00010739" w:rsidRDefault="00140852" w:rsidP="00E82439">
      <w:pPr>
        <w:tabs>
          <w:tab w:val="left" w:pos="720"/>
          <w:tab w:val="right" w:pos="9000"/>
        </w:tabs>
        <w:spacing w:line="480" w:lineRule="auto"/>
        <w:ind w:left="720" w:right="326" w:hanging="720"/>
        <w:rPr>
          <w:rFonts w:cs="Arial"/>
          <w:b/>
          <w:color w:val="1F497D" w:themeColor="text2"/>
        </w:rPr>
      </w:pPr>
      <w:r w:rsidRPr="00010739">
        <w:rPr>
          <w:rFonts w:cs="Arial"/>
          <w:b/>
          <w:color w:val="1F497D" w:themeColor="text2"/>
        </w:rPr>
        <w:tab/>
      </w:r>
    </w:p>
    <w:p w:rsidR="00AB2F7C" w:rsidRPr="00010739" w:rsidRDefault="00AB2F7C" w:rsidP="00135C71">
      <w:pPr>
        <w:tabs>
          <w:tab w:val="left" w:pos="720"/>
          <w:tab w:val="left" w:pos="5400"/>
        </w:tabs>
        <w:spacing w:line="480" w:lineRule="auto"/>
        <w:ind w:left="720" w:right="326" w:hanging="720"/>
        <w:rPr>
          <w:color w:val="244061" w:themeColor="accent1" w:themeShade="80"/>
        </w:rPr>
      </w:pPr>
    </w:p>
    <w:p w:rsidR="00D65038" w:rsidRPr="00010739" w:rsidRDefault="00E1378C" w:rsidP="008A5405">
      <w:pPr>
        <w:tabs>
          <w:tab w:val="left" w:pos="720"/>
          <w:tab w:val="left" w:pos="5400"/>
        </w:tabs>
        <w:spacing w:line="480" w:lineRule="auto"/>
        <w:ind w:left="720" w:right="-34" w:hanging="720"/>
        <w:sectPr w:rsidR="00D65038" w:rsidRPr="00010739" w:rsidSect="008648B2">
          <w:headerReference w:type="default" r:id="rId14"/>
          <w:pgSz w:w="11906" w:h="16838" w:code="9"/>
          <w:pgMar w:top="908" w:right="1134" w:bottom="567" w:left="1440" w:header="270" w:footer="709" w:gutter="0"/>
          <w:cols w:space="708"/>
          <w:docGrid w:linePitch="360"/>
        </w:sectPr>
      </w:pPr>
      <w:r w:rsidRPr="00010739">
        <w:tab/>
      </w:r>
    </w:p>
    <w:p w:rsidR="001865B2" w:rsidRPr="00010739" w:rsidRDefault="00A34199" w:rsidP="001842BF">
      <w:pPr>
        <w:pStyle w:val="AGHeading1"/>
        <w:numPr>
          <w:ilvl w:val="0"/>
          <w:numId w:val="3"/>
        </w:numPr>
        <w:spacing w:before="120" w:after="120"/>
        <w:ind w:left="567" w:hanging="567"/>
        <w:rPr>
          <w:rFonts w:ascii="Arial" w:hAnsi="Arial" w:cs="Arial"/>
          <w:b/>
          <w:color w:val="022B69"/>
          <w:sz w:val="22"/>
          <w:szCs w:val="22"/>
        </w:rPr>
      </w:pPr>
      <w:r w:rsidRPr="00010739">
        <w:rPr>
          <w:rFonts w:ascii="Arial" w:hAnsi="Arial" w:cs="Arial"/>
          <w:b/>
          <w:color w:val="022B69"/>
          <w:sz w:val="22"/>
          <w:szCs w:val="22"/>
        </w:rPr>
        <w:lastRenderedPageBreak/>
        <w:t>Introduction</w:t>
      </w:r>
    </w:p>
    <w:p w:rsidR="00EC4F9C" w:rsidRPr="00010739" w:rsidRDefault="00EC4F9C" w:rsidP="00FF7E73">
      <w:pPr>
        <w:tabs>
          <w:tab w:val="left" w:pos="567"/>
        </w:tabs>
        <w:spacing w:before="240"/>
        <w:rPr>
          <w:rFonts w:cs="Arial"/>
          <w:b/>
          <w:color w:val="022B69"/>
        </w:rPr>
      </w:pPr>
      <w:r w:rsidRPr="00010739">
        <w:rPr>
          <w:rFonts w:cs="Arial"/>
          <w:b/>
          <w:color w:val="022B69"/>
        </w:rPr>
        <w:t>1.1</w:t>
      </w:r>
      <w:r w:rsidRPr="00010739">
        <w:rPr>
          <w:rFonts w:cs="Arial"/>
          <w:b/>
          <w:color w:val="022B69"/>
        </w:rPr>
        <w:tab/>
        <w:t>Reputation promise of the Auditor-General of South Africa</w:t>
      </w:r>
    </w:p>
    <w:p w:rsidR="00E65ED5" w:rsidRPr="00010739" w:rsidRDefault="00E65ED5" w:rsidP="00010739">
      <w:pPr>
        <w:spacing w:before="120"/>
        <w:rPr>
          <w:rFonts w:cs="Arial"/>
          <w:color w:val="022B69"/>
        </w:rPr>
      </w:pPr>
      <w:r w:rsidRPr="00010739">
        <w:rPr>
          <w:rFonts w:cs="Arial"/>
          <w:color w:val="022B69"/>
        </w:rPr>
        <w:t xml:space="preserve">The Auditor-General </w:t>
      </w:r>
      <w:r w:rsidR="00010739">
        <w:rPr>
          <w:rFonts w:cs="Arial"/>
          <w:color w:val="022B69"/>
        </w:rPr>
        <w:t xml:space="preserve">of South Africa (AGSA) </w:t>
      </w:r>
      <w:r w:rsidRPr="00010739">
        <w:rPr>
          <w:rFonts w:cs="Arial"/>
          <w:color w:val="022B69"/>
        </w:rPr>
        <w:t>has a constitutional mandate and, as the Supreme Audit Institution (SAI) of South Africa, exists to strengthen our country’s democracy by enabling oversight, accountability and governance in the public sector through auditing, thereby building public confidence.</w:t>
      </w:r>
    </w:p>
    <w:p w:rsidR="00EC4F9C" w:rsidRPr="00010739" w:rsidRDefault="00EC4F9C" w:rsidP="00FF7E73">
      <w:pPr>
        <w:tabs>
          <w:tab w:val="left" w:pos="567"/>
        </w:tabs>
        <w:spacing w:before="240"/>
        <w:rPr>
          <w:rFonts w:cs="Arial"/>
          <w:b/>
          <w:color w:val="022B69"/>
        </w:rPr>
      </w:pPr>
      <w:r w:rsidRPr="00010739">
        <w:rPr>
          <w:rFonts w:cs="Arial"/>
          <w:b/>
          <w:color w:val="022B69"/>
        </w:rPr>
        <w:t>1.2</w:t>
      </w:r>
      <w:r w:rsidRPr="00010739">
        <w:rPr>
          <w:rFonts w:cs="Arial"/>
          <w:b/>
          <w:color w:val="022B69"/>
        </w:rPr>
        <w:tab/>
        <w:t xml:space="preserve">Purpose of document </w:t>
      </w:r>
    </w:p>
    <w:p w:rsidR="000662E4" w:rsidRPr="00010739" w:rsidRDefault="000662E4" w:rsidP="009B051C">
      <w:pPr>
        <w:tabs>
          <w:tab w:val="left" w:pos="567"/>
        </w:tabs>
        <w:spacing w:before="240"/>
        <w:rPr>
          <w:rFonts w:cs="Arial"/>
          <w:b/>
          <w:color w:val="022B69"/>
        </w:rPr>
      </w:pPr>
      <w:r w:rsidRPr="00010739">
        <w:rPr>
          <w:rFonts w:cs="Arial"/>
          <w:color w:val="022B69"/>
        </w:rPr>
        <w:t xml:space="preserve">The purpose of this briefing document is for the AGSA to provide an overview of the audit outcomes and other findings in respect of </w:t>
      </w:r>
      <w:r w:rsidR="00744785" w:rsidRPr="00010739">
        <w:rPr>
          <w:rFonts w:cs="Arial"/>
          <w:color w:val="022B69"/>
        </w:rPr>
        <w:t>the Department of Social Development</w:t>
      </w:r>
      <w:r w:rsidR="00544823" w:rsidRPr="00010739">
        <w:rPr>
          <w:rFonts w:cs="Arial"/>
          <w:color w:val="022B69"/>
        </w:rPr>
        <w:t xml:space="preserve"> and its entities for the 2014-</w:t>
      </w:r>
      <w:r w:rsidRPr="00010739">
        <w:rPr>
          <w:rFonts w:cs="Arial"/>
          <w:color w:val="022B69"/>
        </w:rPr>
        <w:t xml:space="preserve">15 financial </w:t>
      </w:r>
      <w:proofErr w:type="gramStart"/>
      <w:r w:rsidRPr="00010739">
        <w:rPr>
          <w:rFonts w:cs="Arial"/>
          <w:color w:val="022B69"/>
        </w:rPr>
        <w:t>year</w:t>
      </w:r>
      <w:proofErr w:type="gramEnd"/>
      <w:r w:rsidR="006327EA" w:rsidRPr="00010739">
        <w:rPr>
          <w:rFonts w:cs="Arial"/>
          <w:color w:val="022B69"/>
        </w:rPr>
        <w:t>.</w:t>
      </w:r>
    </w:p>
    <w:p w:rsidR="006807BC" w:rsidRPr="00010739" w:rsidRDefault="00EC4F9C" w:rsidP="00FF7E73">
      <w:pPr>
        <w:tabs>
          <w:tab w:val="left" w:pos="567"/>
        </w:tabs>
        <w:spacing w:before="240"/>
        <w:rPr>
          <w:rFonts w:cs="Arial"/>
          <w:b/>
          <w:color w:val="022B69"/>
        </w:rPr>
      </w:pPr>
      <w:r w:rsidRPr="00010739">
        <w:rPr>
          <w:rFonts w:cs="Arial"/>
          <w:b/>
          <w:color w:val="022B69"/>
        </w:rPr>
        <w:t>1.3</w:t>
      </w:r>
      <w:r w:rsidRPr="00010739">
        <w:rPr>
          <w:rFonts w:cs="Arial"/>
          <w:b/>
          <w:color w:val="022B69"/>
        </w:rPr>
        <w:tab/>
        <w:t>Overview</w:t>
      </w:r>
    </w:p>
    <w:p w:rsidR="00A72B74" w:rsidRPr="00010739" w:rsidRDefault="00A72B74" w:rsidP="00A72B74">
      <w:pPr>
        <w:pStyle w:val="NormalWeb"/>
        <w:rPr>
          <w:rFonts w:ascii="Arial" w:hAnsi="Arial" w:cs="Arial"/>
          <w:color w:val="022B69"/>
          <w:sz w:val="22"/>
          <w:szCs w:val="22"/>
          <w:lang w:val="en-ZA" w:eastAsia="en-GB"/>
        </w:rPr>
      </w:pPr>
      <w:r w:rsidRPr="00010739">
        <w:rPr>
          <w:rFonts w:ascii="Arial" w:hAnsi="Arial" w:cs="Arial"/>
          <w:b/>
          <w:bCs/>
          <w:color w:val="022B69"/>
          <w:sz w:val="22"/>
          <w:szCs w:val="22"/>
          <w:lang w:val="en-ZA" w:eastAsia="en-GB"/>
        </w:rPr>
        <w:t xml:space="preserve">Vision of the vote: </w:t>
      </w:r>
      <w:r w:rsidR="00544823" w:rsidRPr="00010739">
        <w:rPr>
          <w:rFonts w:ascii="Arial" w:hAnsi="Arial" w:cs="Arial"/>
          <w:color w:val="022B69"/>
          <w:sz w:val="22"/>
          <w:szCs w:val="22"/>
          <w:lang w:val="en-ZA" w:eastAsia="en-GB"/>
        </w:rPr>
        <w:t>A caring and self-reliant society.</w:t>
      </w:r>
    </w:p>
    <w:p w:rsidR="00A72B74" w:rsidRPr="00010739" w:rsidRDefault="00A72B74" w:rsidP="00A72B74">
      <w:pPr>
        <w:pStyle w:val="NormalWeb"/>
        <w:rPr>
          <w:rFonts w:ascii="Arial" w:hAnsi="Arial" w:cs="Arial"/>
          <w:color w:val="022B69"/>
          <w:sz w:val="22"/>
          <w:szCs w:val="22"/>
          <w:lang w:val="en-ZA" w:eastAsia="en-GB"/>
        </w:rPr>
      </w:pPr>
      <w:r w:rsidRPr="00010739">
        <w:rPr>
          <w:rFonts w:ascii="Arial" w:hAnsi="Arial" w:cs="Arial"/>
          <w:b/>
          <w:bCs/>
          <w:color w:val="022B69"/>
          <w:sz w:val="22"/>
          <w:szCs w:val="22"/>
          <w:lang w:val="en-ZA" w:eastAsia="en-GB"/>
        </w:rPr>
        <w:t xml:space="preserve">Mission of the vote: </w:t>
      </w:r>
      <w:r w:rsidR="00544823" w:rsidRPr="00010739">
        <w:rPr>
          <w:rFonts w:ascii="Arial" w:hAnsi="Arial" w:cs="Arial"/>
          <w:color w:val="022B69"/>
          <w:sz w:val="22"/>
          <w:szCs w:val="22"/>
          <w:lang w:val="en-ZA" w:eastAsia="en-GB"/>
        </w:rPr>
        <w:t>To transform our society by building conscious and capable citizens through the provision of integrated social development services.</w:t>
      </w:r>
    </w:p>
    <w:p w:rsidR="00A72B74" w:rsidRPr="00010739" w:rsidRDefault="00C1156F" w:rsidP="00C1156F">
      <w:pPr>
        <w:pStyle w:val="NormalWeb"/>
        <w:spacing w:after="0"/>
        <w:rPr>
          <w:rFonts w:ascii="Arial" w:hAnsi="Arial" w:cs="Arial"/>
          <w:b/>
          <w:bCs/>
          <w:color w:val="022B69"/>
          <w:sz w:val="22"/>
          <w:szCs w:val="22"/>
          <w:lang w:val="en-ZA" w:eastAsia="en-GB"/>
        </w:rPr>
      </w:pPr>
      <w:r w:rsidRPr="00010739">
        <w:rPr>
          <w:rFonts w:ascii="Arial" w:hAnsi="Arial" w:cs="Arial"/>
          <w:b/>
          <w:bCs/>
          <w:color w:val="022B69"/>
          <w:sz w:val="22"/>
          <w:szCs w:val="22"/>
          <w:lang w:val="en-ZA" w:eastAsia="en-GB"/>
        </w:rPr>
        <w:t xml:space="preserve">Aim of the vote: </w:t>
      </w:r>
      <w:r w:rsidRPr="00010739">
        <w:rPr>
          <w:rFonts w:ascii="Arial" w:hAnsi="Arial" w:cs="Arial"/>
          <w:bCs/>
          <w:color w:val="022B69"/>
          <w:sz w:val="22"/>
          <w:szCs w:val="22"/>
          <w:lang w:val="en-ZA" w:eastAsia="en-GB"/>
        </w:rPr>
        <w:t>To ensure protection against vulnerability by creating an enabling environment for the provision of a comprehensive, integrated and sustainable social development service.</w:t>
      </w:r>
    </w:p>
    <w:p w:rsidR="00C1156F" w:rsidRPr="00010739" w:rsidRDefault="00C1156F" w:rsidP="00C1156F">
      <w:pPr>
        <w:pStyle w:val="NormalWeb"/>
        <w:spacing w:before="0" w:beforeAutospacing="0" w:after="0" w:afterAutospacing="0"/>
        <w:rPr>
          <w:color w:val="022B69"/>
          <w:sz w:val="22"/>
          <w:szCs w:val="22"/>
          <w:lang w:val="en-ZA" w:eastAsia="en-GB"/>
        </w:rPr>
      </w:pPr>
    </w:p>
    <w:p w:rsidR="00A72B74" w:rsidRPr="00010739" w:rsidRDefault="00A72B74" w:rsidP="00A72B74">
      <w:pPr>
        <w:rPr>
          <w:rFonts w:cs="Arial"/>
          <w:color w:val="022B69"/>
        </w:rPr>
      </w:pPr>
      <w:r w:rsidRPr="00010739">
        <w:rPr>
          <w:rFonts w:cs="Arial"/>
          <w:color w:val="022B69"/>
        </w:rPr>
        <w:t>The portfolio consists of</w:t>
      </w:r>
      <w:r w:rsidR="00010739">
        <w:rPr>
          <w:rFonts w:cs="Arial"/>
          <w:color w:val="022B69"/>
        </w:rPr>
        <w:t xml:space="preserve"> the following</w:t>
      </w:r>
      <w:r w:rsidRPr="00010739">
        <w:rPr>
          <w:rFonts w:cs="Arial"/>
          <w:color w:val="022B69"/>
        </w:rPr>
        <w:t>:</w:t>
      </w:r>
    </w:p>
    <w:p w:rsidR="00A72B74" w:rsidRPr="00010739" w:rsidRDefault="00A72B74" w:rsidP="009B051C">
      <w:pPr>
        <w:numPr>
          <w:ilvl w:val="0"/>
          <w:numId w:val="8"/>
        </w:numPr>
        <w:spacing w:after="0"/>
        <w:rPr>
          <w:rFonts w:cs="Arial"/>
          <w:color w:val="022B69"/>
        </w:rPr>
      </w:pPr>
      <w:r w:rsidRPr="00010739">
        <w:rPr>
          <w:rFonts w:cs="Arial"/>
          <w:color w:val="022B69"/>
        </w:rPr>
        <w:t xml:space="preserve">Department of Social Development (the </w:t>
      </w:r>
      <w:r w:rsidR="00010739">
        <w:rPr>
          <w:rFonts w:cs="Arial"/>
          <w:color w:val="022B69"/>
        </w:rPr>
        <w:t>d</w:t>
      </w:r>
      <w:r w:rsidR="00010739" w:rsidRPr="00010739">
        <w:rPr>
          <w:rFonts w:cs="Arial"/>
          <w:color w:val="022B69"/>
        </w:rPr>
        <w:t>epartment</w:t>
      </w:r>
      <w:r w:rsidRPr="00010739">
        <w:rPr>
          <w:rFonts w:cs="Arial"/>
          <w:color w:val="022B69"/>
        </w:rPr>
        <w:t>)</w:t>
      </w:r>
    </w:p>
    <w:p w:rsidR="00A72B74" w:rsidRPr="00010739" w:rsidRDefault="00A72B74" w:rsidP="00A72B74">
      <w:pPr>
        <w:spacing w:after="0"/>
        <w:ind w:left="780"/>
        <w:rPr>
          <w:rFonts w:cs="Arial"/>
          <w:color w:val="022B69"/>
        </w:rPr>
      </w:pPr>
    </w:p>
    <w:p w:rsidR="00A72B74" w:rsidRPr="00010739" w:rsidRDefault="00A72B74" w:rsidP="009B051C">
      <w:pPr>
        <w:numPr>
          <w:ilvl w:val="0"/>
          <w:numId w:val="8"/>
        </w:numPr>
        <w:spacing w:after="0"/>
        <w:rPr>
          <w:rFonts w:cs="Arial"/>
          <w:color w:val="022B69"/>
        </w:rPr>
      </w:pPr>
      <w:r w:rsidRPr="00010739">
        <w:rPr>
          <w:rFonts w:cs="Arial"/>
          <w:color w:val="022B69"/>
        </w:rPr>
        <w:t>Two schedule 3A public entities</w:t>
      </w:r>
      <w:r w:rsidR="00010739">
        <w:rPr>
          <w:rFonts w:cs="Arial"/>
          <w:color w:val="022B69"/>
        </w:rPr>
        <w:t>:</w:t>
      </w:r>
    </w:p>
    <w:p w:rsidR="00A72B74" w:rsidRPr="00010739" w:rsidRDefault="00A72B74" w:rsidP="00CB764A">
      <w:pPr>
        <w:numPr>
          <w:ilvl w:val="1"/>
          <w:numId w:val="8"/>
        </w:numPr>
        <w:spacing w:after="0"/>
        <w:rPr>
          <w:rFonts w:cs="Arial"/>
          <w:color w:val="022B69"/>
        </w:rPr>
      </w:pPr>
      <w:r w:rsidRPr="00010739">
        <w:rPr>
          <w:rFonts w:cs="Arial"/>
          <w:color w:val="022B69"/>
        </w:rPr>
        <w:t>National Development Agency (NDA)</w:t>
      </w:r>
    </w:p>
    <w:p w:rsidR="00A72B74" w:rsidRPr="00010739" w:rsidRDefault="00A72B74" w:rsidP="00CB764A">
      <w:pPr>
        <w:numPr>
          <w:ilvl w:val="1"/>
          <w:numId w:val="8"/>
        </w:numPr>
        <w:spacing w:after="0"/>
        <w:rPr>
          <w:rFonts w:cs="Arial"/>
          <w:color w:val="022B69"/>
        </w:rPr>
      </w:pPr>
      <w:r w:rsidRPr="00010739">
        <w:rPr>
          <w:rFonts w:cs="Arial"/>
          <w:color w:val="022B69"/>
        </w:rPr>
        <w:t>South African Social Security Agency (SASSA)</w:t>
      </w:r>
    </w:p>
    <w:p w:rsidR="00A72B74" w:rsidRPr="00010739" w:rsidRDefault="00A72B74" w:rsidP="00A72B74">
      <w:pPr>
        <w:spacing w:after="0"/>
        <w:ind w:left="1500"/>
        <w:rPr>
          <w:rFonts w:cs="Arial"/>
          <w:color w:val="022B69"/>
        </w:rPr>
      </w:pPr>
    </w:p>
    <w:p w:rsidR="00A72B74" w:rsidRPr="00010739" w:rsidRDefault="00A72B74" w:rsidP="009B051C">
      <w:pPr>
        <w:numPr>
          <w:ilvl w:val="0"/>
          <w:numId w:val="8"/>
        </w:numPr>
        <w:spacing w:after="0"/>
        <w:rPr>
          <w:rFonts w:cs="Arial"/>
          <w:color w:val="022B69"/>
        </w:rPr>
      </w:pPr>
      <w:r w:rsidRPr="00010739">
        <w:rPr>
          <w:rFonts w:cs="Arial"/>
          <w:color w:val="022B69"/>
        </w:rPr>
        <w:t xml:space="preserve">Four funds under the </w:t>
      </w:r>
      <w:r w:rsidR="00010739">
        <w:rPr>
          <w:rFonts w:cs="Arial"/>
          <w:color w:val="022B69"/>
        </w:rPr>
        <w:t>d</w:t>
      </w:r>
      <w:r w:rsidR="00010739" w:rsidRPr="00010739">
        <w:rPr>
          <w:rFonts w:cs="Arial"/>
          <w:color w:val="022B69"/>
        </w:rPr>
        <w:t>epartment</w:t>
      </w:r>
      <w:r w:rsidR="00010739">
        <w:rPr>
          <w:rFonts w:cs="Arial"/>
          <w:color w:val="022B69"/>
        </w:rPr>
        <w:t>:</w:t>
      </w:r>
    </w:p>
    <w:p w:rsidR="00A72B74" w:rsidRPr="00010739" w:rsidRDefault="00A72B74" w:rsidP="00CB764A">
      <w:pPr>
        <w:numPr>
          <w:ilvl w:val="1"/>
          <w:numId w:val="8"/>
        </w:numPr>
        <w:spacing w:after="0"/>
        <w:rPr>
          <w:rFonts w:cs="Arial"/>
          <w:color w:val="022B69"/>
        </w:rPr>
      </w:pPr>
      <w:r w:rsidRPr="00010739">
        <w:rPr>
          <w:rFonts w:cs="Arial"/>
          <w:color w:val="022B69"/>
        </w:rPr>
        <w:t>Disaster Relief Fund (DRF)</w:t>
      </w:r>
    </w:p>
    <w:p w:rsidR="00A72B74" w:rsidRPr="00010739" w:rsidRDefault="00A72B74" w:rsidP="00CB764A">
      <w:pPr>
        <w:numPr>
          <w:ilvl w:val="1"/>
          <w:numId w:val="8"/>
        </w:numPr>
        <w:spacing w:after="0"/>
        <w:rPr>
          <w:rFonts w:cs="Arial"/>
          <w:color w:val="022B69"/>
        </w:rPr>
      </w:pPr>
      <w:r w:rsidRPr="00010739">
        <w:rPr>
          <w:rFonts w:cs="Arial"/>
          <w:color w:val="022B69"/>
        </w:rPr>
        <w:t>Social Relief Fund (SRF)</w:t>
      </w:r>
    </w:p>
    <w:p w:rsidR="00A72B74" w:rsidRPr="00010739" w:rsidRDefault="00A72B74">
      <w:pPr>
        <w:numPr>
          <w:ilvl w:val="1"/>
          <w:numId w:val="8"/>
        </w:numPr>
        <w:spacing w:after="0"/>
        <w:rPr>
          <w:rFonts w:cs="Arial"/>
          <w:color w:val="022B69"/>
        </w:rPr>
      </w:pPr>
      <w:r w:rsidRPr="00010739">
        <w:rPr>
          <w:rFonts w:cs="Arial"/>
          <w:color w:val="022B69"/>
        </w:rPr>
        <w:t>Refugee Relief Fund (RRF)</w:t>
      </w:r>
    </w:p>
    <w:p w:rsidR="00A72B74" w:rsidRPr="00010739" w:rsidRDefault="00A72B74">
      <w:pPr>
        <w:numPr>
          <w:ilvl w:val="1"/>
          <w:numId w:val="8"/>
        </w:numPr>
        <w:spacing w:after="0"/>
        <w:rPr>
          <w:rFonts w:cs="Arial"/>
          <w:color w:val="022B69"/>
        </w:rPr>
      </w:pPr>
      <w:r w:rsidRPr="00010739">
        <w:rPr>
          <w:rFonts w:cs="Arial"/>
          <w:color w:val="022B69"/>
        </w:rPr>
        <w:t>State President Fund (SPF)</w:t>
      </w:r>
    </w:p>
    <w:p w:rsidR="00E453A6" w:rsidRPr="00010739" w:rsidRDefault="00E453A6" w:rsidP="00777ABF">
      <w:pPr>
        <w:spacing w:before="120"/>
        <w:rPr>
          <w:rFonts w:cs="Arial"/>
          <w:b/>
          <w:color w:val="022B69"/>
        </w:rPr>
      </w:pPr>
    </w:p>
    <w:p w:rsidR="00B33246" w:rsidRPr="00010739" w:rsidRDefault="00B33246" w:rsidP="000323EF">
      <w:pPr>
        <w:tabs>
          <w:tab w:val="left" w:pos="567"/>
        </w:tabs>
        <w:spacing w:after="0"/>
        <w:rPr>
          <w:rFonts w:cs="Arial"/>
          <w:b/>
          <w:color w:val="022B69"/>
        </w:rPr>
        <w:sectPr w:rsidR="00B33246" w:rsidRPr="00010739" w:rsidSect="00452966">
          <w:footerReference w:type="default" r:id="rId15"/>
          <w:pgSz w:w="11906" w:h="16838" w:code="9"/>
          <w:pgMar w:top="1710" w:right="926" w:bottom="1350" w:left="1701" w:header="360" w:footer="709" w:gutter="0"/>
          <w:pgNumType w:start="1"/>
          <w:cols w:space="708"/>
          <w:docGrid w:linePitch="360"/>
        </w:sectPr>
      </w:pPr>
    </w:p>
    <w:p w:rsidR="00056444" w:rsidRPr="00010739" w:rsidRDefault="00EC4F9C" w:rsidP="0082683D">
      <w:pPr>
        <w:tabs>
          <w:tab w:val="left" w:pos="567"/>
        </w:tabs>
        <w:spacing w:after="240"/>
        <w:rPr>
          <w:rFonts w:cs="Arial"/>
          <w:b/>
          <w:color w:val="022B69"/>
        </w:rPr>
      </w:pPr>
      <w:r w:rsidRPr="00010739">
        <w:rPr>
          <w:rFonts w:cs="Arial"/>
          <w:b/>
          <w:color w:val="244061" w:themeColor="accent1" w:themeShade="80"/>
        </w:rPr>
        <w:lastRenderedPageBreak/>
        <w:t>1.4</w:t>
      </w:r>
      <w:r w:rsidRPr="00010739">
        <w:rPr>
          <w:rFonts w:cs="Arial"/>
          <w:b/>
          <w:color w:val="244061" w:themeColor="accent1" w:themeShade="80"/>
        </w:rPr>
        <w:tab/>
        <w:t xml:space="preserve">Organisational </w:t>
      </w:r>
      <w:r w:rsidR="00C77BAC" w:rsidRPr="00010739">
        <w:rPr>
          <w:rFonts w:cs="Arial"/>
          <w:b/>
          <w:color w:val="244061" w:themeColor="accent1" w:themeShade="80"/>
        </w:rPr>
        <w:t>structure</w:t>
      </w:r>
      <w:r w:rsidR="00C77BAC" w:rsidRPr="00010739">
        <w:rPr>
          <w:rFonts w:cs="Arial"/>
          <w:b/>
          <w:color w:val="022B69"/>
        </w:rPr>
        <w:t xml:space="preserve"> </w:t>
      </w:r>
    </w:p>
    <w:p w:rsidR="005F5A1E" w:rsidRPr="00010739" w:rsidRDefault="00A72B74" w:rsidP="00EC4F9C">
      <w:pPr>
        <w:spacing w:after="0"/>
        <w:rPr>
          <w:rFonts w:cs="Arial"/>
          <w:b/>
          <w:color w:val="022B69"/>
        </w:rPr>
      </w:pPr>
      <w:r w:rsidRPr="00010739">
        <w:rPr>
          <w:rFonts w:cs="Arial"/>
          <w:b/>
          <w:noProof/>
          <w:color w:val="0F243E"/>
          <w:sz w:val="24"/>
          <w:lang w:eastAsia="en-ZA"/>
        </w:rPr>
        <w:drawing>
          <wp:anchor distT="0" distB="0" distL="114300" distR="114300" simplePos="0" relativeHeight="251666432" behindDoc="0" locked="0" layoutInCell="1" allowOverlap="1" wp14:anchorId="4283C0AB" wp14:editId="538332C4">
            <wp:simplePos x="0" y="0"/>
            <wp:positionH relativeFrom="column">
              <wp:posOffset>600074</wp:posOffset>
            </wp:positionH>
            <wp:positionV relativeFrom="paragraph">
              <wp:posOffset>102234</wp:posOffset>
            </wp:positionV>
            <wp:extent cx="7839075" cy="4981575"/>
            <wp:effectExtent l="0" t="38100" r="0" b="857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rsidR="00B33246" w:rsidRPr="00010739" w:rsidRDefault="00B33246" w:rsidP="000323EF">
      <w:pPr>
        <w:spacing w:before="120"/>
        <w:rPr>
          <w:rFonts w:cs="Arial"/>
          <w:iCs/>
          <w:color w:val="022B69"/>
          <w:lang w:eastAsia="en-US"/>
        </w:rPr>
        <w:sectPr w:rsidR="00B33246" w:rsidRPr="00010739" w:rsidSect="0019347B">
          <w:pgSz w:w="16838" w:h="11906" w:orient="landscape" w:code="9"/>
          <w:pgMar w:top="1701" w:right="1710" w:bottom="926" w:left="1350" w:header="360" w:footer="709" w:gutter="0"/>
          <w:cols w:space="708"/>
          <w:docGrid w:linePitch="360"/>
        </w:sectPr>
      </w:pPr>
    </w:p>
    <w:p w:rsidR="00FA2ED0" w:rsidRPr="00010739" w:rsidRDefault="00EC4F9C" w:rsidP="001842BF">
      <w:pPr>
        <w:pStyle w:val="AGHeading1"/>
        <w:numPr>
          <w:ilvl w:val="0"/>
          <w:numId w:val="3"/>
        </w:numPr>
        <w:spacing w:before="120" w:after="120"/>
        <w:ind w:left="567" w:hanging="567"/>
        <w:jc w:val="both"/>
        <w:rPr>
          <w:rFonts w:ascii="Arial" w:hAnsi="Arial" w:cs="Arial"/>
          <w:b/>
          <w:color w:val="244061" w:themeColor="accent1" w:themeShade="80"/>
          <w:sz w:val="22"/>
          <w:szCs w:val="22"/>
        </w:rPr>
      </w:pPr>
      <w:r w:rsidRPr="00010739">
        <w:rPr>
          <w:rFonts w:ascii="Arial" w:hAnsi="Arial" w:cs="Arial"/>
          <w:b/>
          <w:color w:val="244061" w:themeColor="accent1" w:themeShade="80"/>
          <w:sz w:val="22"/>
          <w:szCs w:val="22"/>
        </w:rPr>
        <w:lastRenderedPageBreak/>
        <w:t>Audit opinion history</w:t>
      </w:r>
    </w:p>
    <w:tbl>
      <w:tblPr>
        <w:tblW w:w="0" w:type="auto"/>
        <w:jc w:val="center"/>
        <w:tblInd w:w="-58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589"/>
        <w:gridCol w:w="567"/>
        <w:gridCol w:w="3215"/>
        <w:gridCol w:w="1134"/>
        <w:gridCol w:w="1124"/>
        <w:gridCol w:w="215"/>
        <w:gridCol w:w="921"/>
        <w:gridCol w:w="1142"/>
        <w:gridCol w:w="1176"/>
      </w:tblGrid>
      <w:tr w:rsidR="00846CFE" w:rsidRPr="00010739" w:rsidTr="00832903">
        <w:trPr>
          <w:trHeight w:val="66"/>
          <w:jc w:val="center"/>
        </w:trPr>
        <w:tc>
          <w:tcPr>
            <w:tcW w:w="4371" w:type="dxa"/>
            <w:gridSpan w:val="3"/>
            <w:shd w:val="clear" w:color="auto" w:fill="548DD4" w:themeFill="text2" w:themeFillTint="99"/>
            <w:vAlign w:val="center"/>
          </w:tcPr>
          <w:p w:rsidR="00846CFE" w:rsidRPr="00010739" w:rsidRDefault="00846CFE" w:rsidP="001D44F2">
            <w:pPr>
              <w:spacing w:before="60" w:after="60"/>
              <w:jc w:val="both"/>
              <w:rPr>
                <w:rFonts w:cs="Arial"/>
                <w:b/>
                <w:color w:val="FFFFFF" w:themeColor="background1"/>
              </w:rPr>
            </w:pPr>
            <w:r w:rsidRPr="00010739">
              <w:rPr>
                <w:rFonts w:cs="Arial"/>
                <w:b/>
                <w:color w:val="FFFFFF" w:themeColor="background1"/>
              </w:rPr>
              <w:t>Audit opinions</w:t>
            </w:r>
          </w:p>
        </w:tc>
        <w:tc>
          <w:tcPr>
            <w:tcW w:w="1134" w:type="dxa"/>
            <w:tcBorders>
              <w:bottom w:val="single" w:sz="4" w:space="0" w:color="17365D" w:themeColor="text2" w:themeShade="BF"/>
            </w:tcBorders>
            <w:shd w:val="clear" w:color="auto" w:fill="548DD4" w:themeFill="text2" w:themeFillTint="99"/>
            <w:vAlign w:val="center"/>
          </w:tcPr>
          <w:p w:rsidR="00846CFE" w:rsidRPr="00010739" w:rsidRDefault="00846CFE" w:rsidP="009B051C">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14</w:t>
            </w:r>
            <w:r>
              <w:rPr>
                <w:rFonts w:cs="Arial"/>
                <w:b/>
                <w:color w:val="FFFFFF" w:themeColor="background1"/>
              </w:rPr>
              <w:t>-</w:t>
            </w:r>
            <w:r w:rsidRPr="00010739">
              <w:rPr>
                <w:rFonts w:cs="Arial"/>
                <w:b/>
                <w:color w:val="FFFFFF" w:themeColor="background1"/>
              </w:rPr>
              <w:t>15</w:t>
            </w:r>
          </w:p>
        </w:tc>
        <w:tc>
          <w:tcPr>
            <w:tcW w:w="1124" w:type="dxa"/>
            <w:tcBorders>
              <w:bottom w:val="single" w:sz="4" w:space="0" w:color="17365D" w:themeColor="text2" w:themeShade="BF"/>
            </w:tcBorders>
            <w:shd w:val="clear" w:color="auto" w:fill="548DD4" w:themeFill="text2" w:themeFillTint="99"/>
            <w:vAlign w:val="center"/>
          </w:tcPr>
          <w:p w:rsidR="00846CFE" w:rsidRPr="00010739" w:rsidRDefault="00846CFE" w:rsidP="00CB764A">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13</w:t>
            </w:r>
            <w:r>
              <w:rPr>
                <w:rFonts w:cs="Arial"/>
                <w:b/>
                <w:color w:val="FFFFFF" w:themeColor="background1"/>
              </w:rPr>
              <w:t>-</w:t>
            </w:r>
            <w:r w:rsidRPr="00010739">
              <w:rPr>
                <w:rFonts w:cs="Arial"/>
                <w:b/>
                <w:color w:val="FFFFFF" w:themeColor="background1"/>
              </w:rPr>
              <w:t>14</w:t>
            </w:r>
          </w:p>
        </w:tc>
        <w:tc>
          <w:tcPr>
            <w:tcW w:w="1136" w:type="dxa"/>
            <w:gridSpan w:val="2"/>
            <w:tcBorders>
              <w:bottom w:val="single" w:sz="4" w:space="0" w:color="17365D" w:themeColor="text2" w:themeShade="BF"/>
            </w:tcBorders>
            <w:shd w:val="clear" w:color="auto" w:fill="548DD4" w:themeFill="text2" w:themeFillTint="99"/>
            <w:vAlign w:val="center"/>
          </w:tcPr>
          <w:p w:rsidR="00846CFE" w:rsidRPr="00010739" w:rsidRDefault="00846CFE" w:rsidP="00CB764A">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12</w:t>
            </w:r>
            <w:r>
              <w:rPr>
                <w:rFonts w:cs="Arial"/>
                <w:b/>
                <w:color w:val="FFFFFF" w:themeColor="background1"/>
              </w:rPr>
              <w:t>-</w:t>
            </w:r>
            <w:r w:rsidRPr="00010739">
              <w:rPr>
                <w:rFonts w:cs="Arial"/>
                <w:b/>
                <w:color w:val="FFFFFF" w:themeColor="background1"/>
              </w:rPr>
              <w:t>13</w:t>
            </w:r>
          </w:p>
        </w:tc>
        <w:tc>
          <w:tcPr>
            <w:tcW w:w="1142" w:type="dxa"/>
            <w:tcBorders>
              <w:bottom w:val="single" w:sz="4" w:space="0" w:color="17365D" w:themeColor="text2" w:themeShade="BF"/>
            </w:tcBorders>
            <w:shd w:val="clear" w:color="auto" w:fill="548DD4" w:themeFill="text2" w:themeFillTint="99"/>
            <w:vAlign w:val="center"/>
          </w:tcPr>
          <w:p w:rsidR="00846CFE" w:rsidRPr="00010739" w:rsidRDefault="00846CFE">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11</w:t>
            </w:r>
            <w:r>
              <w:rPr>
                <w:rFonts w:cs="Arial"/>
                <w:b/>
                <w:color w:val="FFFFFF" w:themeColor="background1"/>
              </w:rPr>
              <w:t>-</w:t>
            </w:r>
            <w:r w:rsidRPr="00010739">
              <w:rPr>
                <w:rFonts w:cs="Arial"/>
                <w:b/>
                <w:color w:val="FFFFFF" w:themeColor="background1"/>
              </w:rPr>
              <w:t>12</w:t>
            </w:r>
          </w:p>
        </w:tc>
        <w:tc>
          <w:tcPr>
            <w:tcW w:w="1176" w:type="dxa"/>
            <w:tcBorders>
              <w:bottom w:val="single" w:sz="4" w:space="0" w:color="17365D" w:themeColor="text2" w:themeShade="BF"/>
            </w:tcBorders>
            <w:shd w:val="clear" w:color="auto" w:fill="548DD4" w:themeFill="text2" w:themeFillTint="99"/>
            <w:vAlign w:val="center"/>
          </w:tcPr>
          <w:p w:rsidR="00846CFE" w:rsidRPr="00010739" w:rsidRDefault="00846CFE">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10</w:t>
            </w:r>
            <w:r>
              <w:rPr>
                <w:rFonts w:cs="Arial"/>
                <w:b/>
                <w:color w:val="FFFFFF" w:themeColor="background1"/>
              </w:rPr>
              <w:t>-</w:t>
            </w:r>
            <w:r w:rsidRPr="00010739">
              <w:rPr>
                <w:rFonts w:cs="Arial"/>
                <w:b/>
                <w:color w:val="FFFFFF" w:themeColor="background1"/>
              </w:rPr>
              <w:t>11</w:t>
            </w:r>
          </w:p>
        </w:tc>
      </w:tr>
      <w:tr w:rsidR="004E206E" w:rsidRPr="00010739" w:rsidTr="00832903">
        <w:trPr>
          <w:trHeight w:val="63"/>
          <w:jc w:val="center"/>
        </w:trPr>
        <w:tc>
          <w:tcPr>
            <w:tcW w:w="4371" w:type="dxa"/>
            <w:gridSpan w:val="3"/>
            <w:vAlign w:val="center"/>
          </w:tcPr>
          <w:p w:rsidR="004E206E" w:rsidRPr="00010739" w:rsidRDefault="00FC44B7" w:rsidP="009B051C">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 xml:space="preserve">The </w:t>
            </w:r>
            <w:r w:rsidR="00846CFE">
              <w:rPr>
                <w:rFonts w:cs="Arial"/>
                <w:i w:val="0"/>
                <w:color w:val="244061" w:themeColor="accent1" w:themeShade="80"/>
                <w:sz w:val="22"/>
                <w:szCs w:val="22"/>
                <w:lang w:val="en-ZA"/>
              </w:rPr>
              <w:t>d</w:t>
            </w:r>
            <w:r w:rsidR="00846CFE" w:rsidRPr="00010739">
              <w:rPr>
                <w:rFonts w:cs="Arial"/>
                <w:i w:val="0"/>
                <w:color w:val="244061" w:themeColor="accent1" w:themeShade="80"/>
                <w:sz w:val="22"/>
                <w:szCs w:val="22"/>
                <w:lang w:val="en-ZA"/>
              </w:rPr>
              <w:t xml:space="preserve">epartment </w:t>
            </w:r>
          </w:p>
        </w:tc>
        <w:tc>
          <w:tcPr>
            <w:tcW w:w="1134" w:type="dxa"/>
            <w:shd w:val="clear" w:color="auto" w:fill="00B050"/>
            <w:vAlign w:val="center"/>
          </w:tcPr>
          <w:p w:rsidR="004E206E" w:rsidRPr="00010739" w:rsidRDefault="004E206E" w:rsidP="001D44F2">
            <w:pPr>
              <w:spacing w:before="60" w:after="60"/>
              <w:jc w:val="both"/>
              <w:rPr>
                <w:rFonts w:cs="Arial"/>
                <w:color w:val="244061" w:themeColor="accent1" w:themeShade="80"/>
                <w:highlight w:val="yellow"/>
              </w:rPr>
            </w:pPr>
          </w:p>
        </w:tc>
        <w:tc>
          <w:tcPr>
            <w:tcW w:w="1124" w:type="dxa"/>
            <w:shd w:val="clear" w:color="auto" w:fill="00B050"/>
            <w:vAlign w:val="center"/>
          </w:tcPr>
          <w:p w:rsidR="004E206E" w:rsidRPr="00010739" w:rsidRDefault="004E206E" w:rsidP="001D44F2">
            <w:pPr>
              <w:spacing w:before="60" w:after="60"/>
              <w:jc w:val="both"/>
              <w:rPr>
                <w:rFonts w:cs="Arial"/>
                <w:color w:val="244061" w:themeColor="accent1" w:themeShade="80"/>
                <w:highlight w:val="yellow"/>
              </w:rPr>
            </w:pPr>
          </w:p>
        </w:tc>
        <w:tc>
          <w:tcPr>
            <w:tcW w:w="1136" w:type="dxa"/>
            <w:gridSpan w:val="2"/>
            <w:shd w:val="clear" w:color="auto" w:fill="00B050"/>
            <w:vAlign w:val="center"/>
          </w:tcPr>
          <w:p w:rsidR="004E206E" w:rsidRPr="00010739" w:rsidRDefault="004E206E" w:rsidP="001D44F2">
            <w:pPr>
              <w:spacing w:before="60" w:after="60"/>
              <w:jc w:val="both"/>
              <w:rPr>
                <w:rFonts w:cs="Arial"/>
                <w:color w:val="244061" w:themeColor="accent1" w:themeShade="80"/>
                <w:highlight w:val="yellow"/>
              </w:rPr>
            </w:pPr>
          </w:p>
        </w:tc>
        <w:tc>
          <w:tcPr>
            <w:tcW w:w="1142" w:type="dxa"/>
            <w:shd w:val="clear" w:color="auto" w:fill="FFC000"/>
            <w:vAlign w:val="center"/>
          </w:tcPr>
          <w:p w:rsidR="004E206E" w:rsidRPr="00010739" w:rsidRDefault="004E206E" w:rsidP="001D44F2">
            <w:pPr>
              <w:spacing w:before="60" w:after="60"/>
              <w:jc w:val="both"/>
              <w:rPr>
                <w:rFonts w:cs="Arial"/>
                <w:color w:val="244061" w:themeColor="accent1" w:themeShade="80"/>
                <w:highlight w:val="yellow"/>
              </w:rPr>
            </w:pPr>
          </w:p>
        </w:tc>
        <w:tc>
          <w:tcPr>
            <w:tcW w:w="1176" w:type="dxa"/>
            <w:shd w:val="clear" w:color="auto" w:fill="D60093"/>
          </w:tcPr>
          <w:p w:rsidR="004E206E" w:rsidRPr="00010739" w:rsidRDefault="004E206E" w:rsidP="001D44F2">
            <w:pPr>
              <w:spacing w:before="60" w:after="60"/>
              <w:jc w:val="both"/>
              <w:rPr>
                <w:rFonts w:cs="Arial"/>
                <w:color w:val="244061" w:themeColor="accent1" w:themeShade="80"/>
                <w:highlight w:val="yellow"/>
              </w:rPr>
            </w:pPr>
          </w:p>
        </w:tc>
      </w:tr>
      <w:tr w:rsidR="004E206E" w:rsidRPr="00010739" w:rsidTr="00832903">
        <w:trPr>
          <w:trHeight w:val="63"/>
          <w:jc w:val="center"/>
        </w:trPr>
        <w:tc>
          <w:tcPr>
            <w:tcW w:w="4371" w:type="dxa"/>
            <w:gridSpan w:val="3"/>
            <w:vAlign w:val="center"/>
          </w:tcPr>
          <w:p w:rsidR="004E206E"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SASSA</w:t>
            </w:r>
          </w:p>
        </w:tc>
        <w:tc>
          <w:tcPr>
            <w:tcW w:w="1134" w:type="dxa"/>
            <w:tcBorders>
              <w:bottom w:val="single" w:sz="4" w:space="0" w:color="17365D" w:themeColor="text2" w:themeShade="BF"/>
            </w:tcBorders>
            <w:shd w:val="clear" w:color="auto" w:fill="FFC000"/>
          </w:tcPr>
          <w:p w:rsidR="004E206E" w:rsidRPr="00010739" w:rsidRDefault="004E206E" w:rsidP="001D44F2">
            <w:pPr>
              <w:spacing w:before="60" w:after="60"/>
              <w:jc w:val="both"/>
              <w:rPr>
                <w:rFonts w:cs="Arial"/>
                <w:color w:val="244061" w:themeColor="accent1" w:themeShade="80"/>
              </w:rPr>
            </w:pPr>
          </w:p>
        </w:tc>
        <w:tc>
          <w:tcPr>
            <w:tcW w:w="1124" w:type="dxa"/>
            <w:tcBorders>
              <w:bottom w:val="single" w:sz="4" w:space="0" w:color="17365D" w:themeColor="text2" w:themeShade="BF"/>
            </w:tcBorders>
            <w:shd w:val="clear" w:color="auto" w:fill="FFC000"/>
            <w:vAlign w:val="center"/>
          </w:tcPr>
          <w:p w:rsidR="004E206E" w:rsidRPr="00010739" w:rsidRDefault="004E206E" w:rsidP="001D44F2">
            <w:pPr>
              <w:spacing w:before="60" w:after="60"/>
              <w:jc w:val="both"/>
              <w:rPr>
                <w:rFonts w:cs="Arial"/>
                <w:color w:val="244061" w:themeColor="accent1" w:themeShade="80"/>
              </w:rPr>
            </w:pPr>
          </w:p>
        </w:tc>
        <w:tc>
          <w:tcPr>
            <w:tcW w:w="1136" w:type="dxa"/>
            <w:gridSpan w:val="2"/>
            <w:tcBorders>
              <w:bottom w:val="single" w:sz="4" w:space="0" w:color="17365D" w:themeColor="text2" w:themeShade="BF"/>
            </w:tcBorders>
            <w:shd w:val="clear" w:color="auto" w:fill="FFC000"/>
          </w:tcPr>
          <w:p w:rsidR="004E206E" w:rsidRPr="00010739" w:rsidRDefault="004E206E" w:rsidP="001D44F2">
            <w:pPr>
              <w:spacing w:before="60" w:after="60"/>
              <w:jc w:val="both"/>
              <w:rPr>
                <w:rFonts w:cs="Arial"/>
                <w:color w:val="244061" w:themeColor="accent1" w:themeShade="80"/>
              </w:rPr>
            </w:pPr>
          </w:p>
        </w:tc>
        <w:tc>
          <w:tcPr>
            <w:tcW w:w="1142" w:type="dxa"/>
            <w:tcBorders>
              <w:bottom w:val="single" w:sz="4" w:space="0" w:color="17365D" w:themeColor="text2" w:themeShade="BF"/>
            </w:tcBorders>
            <w:shd w:val="clear" w:color="auto" w:fill="00B050"/>
          </w:tcPr>
          <w:p w:rsidR="004E206E" w:rsidRPr="00010739" w:rsidRDefault="004E206E" w:rsidP="001D44F2">
            <w:pPr>
              <w:spacing w:before="60" w:after="60"/>
              <w:jc w:val="both"/>
              <w:rPr>
                <w:rFonts w:cs="Arial"/>
                <w:color w:val="244061" w:themeColor="accent1" w:themeShade="80"/>
              </w:rPr>
            </w:pPr>
          </w:p>
        </w:tc>
        <w:tc>
          <w:tcPr>
            <w:tcW w:w="1176" w:type="dxa"/>
            <w:tcBorders>
              <w:bottom w:val="single" w:sz="4" w:space="0" w:color="17365D" w:themeColor="text2" w:themeShade="BF"/>
            </w:tcBorders>
            <w:shd w:val="clear" w:color="auto" w:fill="FFC000"/>
          </w:tcPr>
          <w:p w:rsidR="004E206E" w:rsidRPr="00010739" w:rsidRDefault="004E206E" w:rsidP="001D44F2">
            <w:pPr>
              <w:spacing w:before="60" w:after="60"/>
              <w:jc w:val="both"/>
              <w:rPr>
                <w:rFonts w:cs="Arial"/>
                <w:color w:val="244061" w:themeColor="accent1" w:themeShade="80"/>
              </w:rPr>
            </w:pPr>
          </w:p>
        </w:tc>
      </w:tr>
      <w:tr w:rsidR="00FC44B7" w:rsidRPr="00010739" w:rsidTr="00832903">
        <w:trPr>
          <w:trHeight w:val="63"/>
          <w:jc w:val="center"/>
        </w:trPr>
        <w:tc>
          <w:tcPr>
            <w:tcW w:w="4371" w:type="dxa"/>
            <w:gridSpan w:val="3"/>
            <w:vAlign w:val="center"/>
          </w:tcPr>
          <w:p w:rsidR="00FC44B7"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NDA</w:t>
            </w:r>
          </w:p>
        </w:tc>
        <w:tc>
          <w:tcPr>
            <w:tcW w:w="1134"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24" w:type="dxa"/>
            <w:shd w:val="clear" w:color="auto" w:fill="FFC000"/>
            <w:vAlign w:val="center"/>
          </w:tcPr>
          <w:p w:rsidR="00FC44B7" w:rsidRPr="00010739" w:rsidRDefault="00FC44B7" w:rsidP="001D44F2">
            <w:pPr>
              <w:spacing w:before="60" w:after="60"/>
              <w:jc w:val="both"/>
              <w:rPr>
                <w:rFonts w:cs="Arial"/>
                <w:color w:val="244061" w:themeColor="accent1" w:themeShade="80"/>
              </w:rPr>
            </w:pPr>
          </w:p>
        </w:tc>
        <w:tc>
          <w:tcPr>
            <w:tcW w:w="1136" w:type="dxa"/>
            <w:gridSpan w:val="2"/>
            <w:shd w:val="clear" w:color="auto" w:fill="FFC000"/>
          </w:tcPr>
          <w:p w:rsidR="00FC44B7" w:rsidRPr="00010739" w:rsidRDefault="00FC44B7" w:rsidP="001D44F2">
            <w:pPr>
              <w:spacing w:before="60" w:after="60"/>
              <w:jc w:val="both"/>
              <w:rPr>
                <w:rFonts w:cs="Arial"/>
                <w:color w:val="244061" w:themeColor="accent1" w:themeShade="80"/>
              </w:rPr>
            </w:pPr>
          </w:p>
        </w:tc>
        <w:tc>
          <w:tcPr>
            <w:tcW w:w="1142"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76" w:type="dxa"/>
            <w:shd w:val="clear" w:color="auto" w:fill="FFC000"/>
          </w:tcPr>
          <w:p w:rsidR="00FC44B7" w:rsidRPr="00010739" w:rsidRDefault="00FC44B7" w:rsidP="00753E71">
            <w:pPr>
              <w:spacing w:before="60" w:after="60"/>
              <w:jc w:val="both"/>
              <w:rPr>
                <w:rFonts w:cs="Arial"/>
                <w:color w:val="244061" w:themeColor="accent1" w:themeShade="80"/>
              </w:rPr>
            </w:pPr>
          </w:p>
        </w:tc>
      </w:tr>
      <w:tr w:rsidR="00FC44B7" w:rsidRPr="00010739" w:rsidTr="00832903">
        <w:trPr>
          <w:trHeight w:val="63"/>
          <w:jc w:val="center"/>
        </w:trPr>
        <w:tc>
          <w:tcPr>
            <w:tcW w:w="4371" w:type="dxa"/>
            <w:gridSpan w:val="3"/>
            <w:vAlign w:val="center"/>
          </w:tcPr>
          <w:p w:rsidR="00FC44B7"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DRF</w:t>
            </w:r>
          </w:p>
        </w:tc>
        <w:tc>
          <w:tcPr>
            <w:tcW w:w="1134" w:type="dxa"/>
            <w:shd w:val="clear" w:color="auto" w:fill="00B050"/>
          </w:tcPr>
          <w:p w:rsidR="00FC44B7" w:rsidRPr="00010739" w:rsidRDefault="00FC44B7" w:rsidP="001D44F2">
            <w:pPr>
              <w:spacing w:before="60" w:after="60"/>
              <w:jc w:val="both"/>
              <w:rPr>
                <w:rFonts w:cs="Arial"/>
                <w:color w:val="244061" w:themeColor="accent1" w:themeShade="80"/>
              </w:rPr>
            </w:pPr>
          </w:p>
        </w:tc>
        <w:tc>
          <w:tcPr>
            <w:tcW w:w="1124" w:type="dxa"/>
            <w:shd w:val="clear" w:color="auto" w:fill="00B050"/>
            <w:vAlign w:val="center"/>
          </w:tcPr>
          <w:p w:rsidR="00FC44B7" w:rsidRPr="00010739" w:rsidRDefault="00FC44B7" w:rsidP="001D44F2">
            <w:pPr>
              <w:spacing w:before="60" w:after="60"/>
              <w:jc w:val="both"/>
              <w:rPr>
                <w:rFonts w:cs="Arial"/>
                <w:color w:val="244061" w:themeColor="accent1" w:themeShade="80"/>
              </w:rPr>
            </w:pPr>
          </w:p>
        </w:tc>
        <w:tc>
          <w:tcPr>
            <w:tcW w:w="1136" w:type="dxa"/>
            <w:gridSpan w:val="2"/>
            <w:shd w:val="clear" w:color="auto" w:fill="00B050"/>
          </w:tcPr>
          <w:p w:rsidR="00FC44B7" w:rsidRPr="00010739" w:rsidRDefault="00FC44B7" w:rsidP="001D44F2">
            <w:pPr>
              <w:spacing w:before="60" w:after="60"/>
              <w:jc w:val="both"/>
              <w:rPr>
                <w:rFonts w:cs="Arial"/>
                <w:color w:val="244061" w:themeColor="accent1" w:themeShade="80"/>
              </w:rPr>
            </w:pPr>
          </w:p>
        </w:tc>
        <w:tc>
          <w:tcPr>
            <w:tcW w:w="1142"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76" w:type="dxa"/>
            <w:shd w:val="clear" w:color="auto" w:fill="00B050"/>
          </w:tcPr>
          <w:p w:rsidR="00FC44B7" w:rsidRPr="00010739" w:rsidRDefault="00FC44B7" w:rsidP="001D44F2">
            <w:pPr>
              <w:spacing w:before="60" w:after="60"/>
              <w:jc w:val="both"/>
              <w:rPr>
                <w:rFonts w:cs="Arial"/>
                <w:color w:val="244061" w:themeColor="accent1" w:themeShade="80"/>
              </w:rPr>
            </w:pPr>
          </w:p>
        </w:tc>
      </w:tr>
      <w:tr w:rsidR="00FC44B7" w:rsidRPr="00010739" w:rsidTr="00832903">
        <w:trPr>
          <w:trHeight w:val="63"/>
          <w:jc w:val="center"/>
        </w:trPr>
        <w:tc>
          <w:tcPr>
            <w:tcW w:w="4371" w:type="dxa"/>
            <w:gridSpan w:val="3"/>
            <w:vAlign w:val="center"/>
          </w:tcPr>
          <w:p w:rsidR="00FC44B7"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SRF</w:t>
            </w:r>
          </w:p>
        </w:tc>
        <w:tc>
          <w:tcPr>
            <w:tcW w:w="1134" w:type="dxa"/>
            <w:shd w:val="clear" w:color="auto" w:fill="00B050"/>
          </w:tcPr>
          <w:p w:rsidR="00FC44B7" w:rsidRPr="00010739" w:rsidRDefault="00FC44B7" w:rsidP="001D44F2">
            <w:pPr>
              <w:spacing w:before="60" w:after="60"/>
              <w:jc w:val="both"/>
              <w:rPr>
                <w:rFonts w:cs="Arial"/>
                <w:color w:val="244061" w:themeColor="accent1" w:themeShade="80"/>
              </w:rPr>
            </w:pPr>
          </w:p>
        </w:tc>
        <w:tc>
          <w:tcPr>
            <w:tcW w:w="1124" w:type="dxa"/>
            <w:shd w:val="clear" w:color="auto" w:fill="00B050"/>
            <w:vAlign w:val="center"/>
          </w:tcPr>
          <w:p w:rsidR="00FC44B7" w:rsidRPr="00010739" w:rsidRDefault="00FC44B7" w:rsidP="001D44F2">
            <w:pPr>
              <w:spacing w:before="60" w:after="60"/>
              <w:jc w:val="both"/>
              <w:rPr>
                <w:rFonts w:cs="Arial"/>
                <w:color w:val="244061" w:themeColor="accent1" w:themeShade="80"/>
              </w:rPr>
            </w:pPr>
          </w:p>
        </w:tc>
        <w:tc>
          <w:tcPr>
            <w:tcW w:w="1136" w:type="dxa"/>
            <w:gridSpan w:val="2"/>
            <w:shd w:val="clear" w:color="auto" w:fill="00B050"/>
          </w:tcPr>
          <w:p w:rsidR="00FC44B7" w:rsidRPr="00010739" w:rsidRDefault="00FC44B7" w:rsidP="001D44F2">
            <w:pPr>
              <w:spacing w:before="60" w:after="60"/>
              <w:jc w:val="both"/>
              <w:rPr>
                <w:rFonts w:cs="Arial"/>
                <w:color w:val="244061" w:themeColor="accent1" w:themeShade="80"/>
              </w:rPr>
            </w:pPr>
          </w:p>
        </w:tc>
        <w:tc>
          <w:tcPr>
            <w:tcW w:w="1142"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76" w:type="dxa"/>
            <w:shd w:val="clear" w:color="auto" w:fill="00B050"/>
          </w:tcPr>
          <w:p w:rsidR="00FC44B7" w:rsidRPr="00010739" w:rsidRDefault="00FC44B7" w:rsidP="001D44F2">
            <w:pPr>
              <w:spacing w:before="60" w:after="60"/>
              <w:jc w:val="both"/>
              <w:rPr>
                <w:rFonts w:cs="Arial"/>
                <w:color w:val="244061" w:themeColor="accent1" w:themeShade="80"/>
              </w:rPr>
            </w:pPr>
          </w:p>
        </w:tc>
      </w:tr>
      <w:tr w:rsidR="00FC44B7" w:rsidRPr="00010739" w:rsidTr="00832903">
        <w:trPr>
          <w:trHeight w:val="63"/>
          <w:jc w:val="center"/>
        </w:trPr>
        <w:tc>
          <w:tcPr>
            <w:tcW w:w="4371" w:type="dxa"/>
            <w:gridSpan w:val="3"/>
            <w:vAlign w:val="center"/>
          </w:tcPr>
          <w:p w:rsidR="00FC44B7"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RRF</w:t>
            </w:r>
          </w:p>
        </w:tc>
        <w:tc>
          <w:tcPr>
            <w:tcW w:w="1134" w:type="dxa"/>
            <w:shd w:val="clear" w:color="auto" w:fill="00B050"/>
          </w:tcPr>
          <w:p w:rsidR="00FC44B7" w:rsidRPr="00010739" w:rsidRDefault="00FC44B7" w:rsidP="001D44F2">
            <w:pPr>
              <w:spacing w:before="60" w:after="60"/>
              <w:jc w:val="both"/>
              <w:rPr>
                <w:rFonts w:cs="Arial"/>
                <w:color w:val="244061" w:themeColor="accent1" w:themeShade="80"/>
              </w:rPr>
            </w:pPr>
          </w:p>
        </w:tc>
        <w:tc>
          <w:tcPr>
            <w:tcW w:w="1124" w:type="dxa"/>
            <w:shd w:val="clear" w:color="auto" w:fill="00B050"/>
            <w:vAlign w:val="center"/>
          </w:tcPr>
          <w:p w:rsidR="00FC44B7" w:rsidRPr="00010739" w:rsidRDefault="00FC44B7" w:rsidP="001D44F2">
            <w:pPr>
              <w:spacing w:before="60" w:after="60"/>
              <w:jc w:val="both"/>
              <w:rPr>
                <w:rFonts w:cs="Arial"/>
                <w:color w:val="244061" w:themeColor="accent1" w:themeShade="80"/>
              </w:rPr>
            </w:pPr>
          </w:p>
        </w:tc>
        <w:tc>
          <w:tcPr>
            <w:tcW w:w="1136" w:type="dxa"/>
            <w:gridSpan w:val="2"/>
            <w:shd w:val="clear" w:color="auto" w:fill="00B050"/>
          </w:tcPr>
          <w:p w:rsidR="00FC44B7" w:rsidRPr="00010739" w:rsidRDefault="00FC44B7" w:rsidP="001D44F2">
            <w:pPr>
              <w:spacing w:before="60" w:after="60"/>
              <w:jc w:val="both"/>
              <w:rPr>
                <w:rFonts w:cs="Arial"/>
                <w:color w:val="244061" w:themeColor="accent1" w:themeShade="80"/>
              </w:rPr>
            </w:pPr>
          </w:p>
        </w:tc>
        <w:tc>
          <w:tcPr>
            <w:tcW w:w="1142"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76" w:type="dxa"/>
            <w:shd w:val="clear" w:color="auto" w:fill="00B050"/>
          </w:tcPr>
          <w:p w:rsidR="00FC44B7" w:rsidRPr="00010739" w:rsidRDefault="00FC44B7" w:rsidP="001D44F2">
            <w:pPr>
              <w:spacing w:before="60" w:after="60"/>
              <w:jc w:val="both"/>
              <w:rPr>
                <w:rFonts w:cs="Arial"/>
                <w:color w:val="244061" w:themeColor="accent1" w:themeShade="80"/>
              </w:rPr>
            </w:pPr>
          </w:p>
        </w:tc>
      </w:tr>
      <w:tr w:rsidR="00FC44B7" w:rsidRPr="00010739" w:rsidTr="00832903">
        <w:trPr>
          <w:trHeight w:val="63"/>
          <w:jc w:val="center"/>
        </w:trPr>
        <w:tc>
          <w:tcPr>
            <w:tcW w:w="4371" w:type="dxa"/>
            <w:gridSpan w:val="3"/>
            <w:vAlign w:val="center"/>
          </w:tcPr>
          <w:p w:rsidR="00FC44B7" w:rsidRPr="00010739" w:rsidRDefault="00FC44B7"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SPF</w:t>
            </w:r>
          </w:p>
        </w:tc>
        <w:tc>
          <w:tcPr>
            <w:tcW w:w="1134" w:type="dxa"/>
            <w:shd w:val="clear" w:color="auto" w:fill="00B050"/>
          </w:tcPr>
          <w:p w:rsidR="00FC44B7" w:rsidRPr="00010739" w:rsidRDefault="00FC44B7" w:rsidP="001D44F2">
            <w:pPr>
              <w:spacing w:before="60" w:after="60"/>
              <w:jc w:val="both"/>
              <w:rPr>
                <w:rFonts w:cs="Arial"/>
                <w:color w:val="244061" w:themeColor="accent1" w:themeShade="80"/>
              </w:rPr>
            </w:pPr>
          </w:p>
        </w:tc>
        <w:tc>
          <w:tcPr>
            <w:tcW w:w="1124" w:type="dxa"/>
            <w:shd w:val="clear" w:color="auto" w:fill="00B050"/>
            <w:vAlign w:val="center"/>
          </w:tcPr>
          <w:p w:rsidR="00FC44B7" w:rsidRPr="00010739" w:rsidRDefault="00FC44B7" w:rsidP="001D44F2">
            <w:pPr>
              <w:spacing w:before="60" w:after="60"/>
              <w:jc w:val="both"/>
              <w:rPr>
                <w:rFonts w:cs="Arial"/>
                <w:color w:val="244061" w:themeColor="accent1" w:themeShade="80"/>
              </w:rPr>
            </w:pPr>
          </w:p>
        </w:tc>
        <w:tc>
          <w:tcPr>
            <w:tcW w:w="1136" w:type="dxa"/>
            <w:gridSpan w:val="2"/>
            <w:shd w:val="clear" w:color="auto" w:fill="00B050"/>
          </w:tcPr>
          <w:p w:rsidR="00FC44B7" w:rsidRPr="00010739" w:rsidRDefault="00FC44B7" w:rsidP="001D44F2">
            <w:pPr>
              <w:spacing w:before="60" w:after="60"/>
              <w:jc w:val="both"/>
              <w:rPr>
                <w:rFonts w:cs="Arial"/>
                <w:color w:val="244061" w:themeColor="accent1" w:themeShade="80"/>
              </w:rPr>
            </w:pPr>
          </w:p>
        </w:tc>
        <w:tc>
          <w:tcPr>
            <w:tcW w:w="1142" w:type="dxa"/>
            <w:shd w:val="clear" w:color="auto" w:fill="FFC000"/>
          </w:tcPr>
          <w:p w:rsidR="00FC44B7" w:rsidRPr="00010739" w:rsidRDefault="00FC44B7" w:rsidP="001D44F2">
            <w:pPr>
              <w:spacing w:before="60" w:after="60"/>
              <w:jc w:val="both"/>
              <w:rPr>
                <w:rFonts w:cs="Arial"/>
                <w:color w:val="244061" w:themeColor="accent1" w:themeShade="80"/>
              </w:rPr>
            </w:pPr>
          </w:p>
        </w:tc>
        <w:tc>
          <w:tcPr>
            <w:tcW w:w="1176" w:type="dxa"/>
            <w:shd w:val="clear" w:color="auto" w:fill="00B050"/>
          </w:tcPr>
          <w:p w:rsidR="00FC44B7" w:rsidRPr="00010739" w:rsidRDefault="00FC44B7" w:rsidP="001D44F2">
            <w:pPr>
              <w:spacing w:before="60" w:after="60"/>
              <w:jc w:val="both"/>
              <w:rPr>
                <w:rFonts w:cs="Arial"/>
                <w:color w:val="244061" w:themeColor="accent1" w:themeShade="80"/>
              </w:rPr>
            </w:pPr>
          </w:p>
        </w:tc>
      </w:tr>
      <w:tr w:rsidR="00846CFE" w:rsidRPr="00010739" w:rsidTr="00832903">
        <w:trPr>
          <w:trHeight w:val="66"/>
          <w:jc w:val="center"/>
        </w:trPr>
        <w:tc>
          <w:tcPr>
            <w:tcW w:w="4371" w:type="dxa"/>
            <w:gridSpan w:val="3"/>
            <w:shd w:val="clear" w:color="auto" w:fill="548DD4" w:themeFill="text2" w:themeFillTint="99"/>
            <w:vAlign w:val="center"/>
          </w:tcPr>
          <w:p w:rsidR="00846CFE" w:rsidRPr="00010739" w:rsidRDefault="00846CFE" w:rsidP="001D44F2">
            <w:pPr>
              <w:spacing w:before="60" w:after="60"/>
              <w:jc w:val="both"/>
              <w:rPr>
                <w:rFonts w:cs="Arial"/>
                <w:b/>
                <w:color w:val="FFFFFF" w:themeColor="background1"/>
              </w:rPr>
            </w:pPr>
            <w:r w:rsidRPr="00010739">
              <w:rPr>
                <w:rFonts w:cs="Arial"/>
                <w:b/>
                <w:color w:val="FFFFFF" w:themeColor="background1"/>
              </w:rPr>
              <w:t>Qualification areas</w:t>
            </w:r>
          </w:p>
        </w:tc>
        <w:tc>
          <w:tcPr>
            <w:tcW w:w="1134" w:type="dxa"/>
            <w:shd w:val="clear" w:color="auto" w:fill="548DD4" w:themeFill="text2" w:themeFillTint="99"/>
            <w:vAlign w:val="center"/>
          </w:tcPr>
          <w:p w:rsidR="00846CFE" w:rsidRPr="00010739" w:rsidRDefault="00846CFE" w:rsidP="009B051C">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14</w:t>
            </w:r>
            <w:r>
              <w:rPr>
                <w:rFonts w:cs="Arial"/>
                <w:b/>
                <w:color w:val="FFFFFF" w:themeColor="background1"/>
              </w:rPr>
              <w:t>-</w:t>
            </w:r>
            <w:r w:rsidRPr="00010739">
              <w:rPr>
                <w:rFonts w:cs="Arial"/>
                <w:b/>
                <w:color w:val="FFFFFF" w:themeColor="background1"/>
              </w:rPr>
              <w:t>15</w:t>
            </w:r>
          </w:p>
        </w:tc>
        <w:tc>
          <w:tcPr>
            <w:tcW w:w="1124" w:type="dxa"/>
            <w:tcBorders>
              <w:bottom w:val="single" w:sz="4" w:space="0" w:color="17365D" w:themeColor="text2" w:themeShade="BF"/>
            </w:tcBorders>
            <w:shd w:val="clear" w:color="auto" w:fill="548DD4" w:themeFill="text2" w:themeFillTint="99"/>
            <w:vAlign w:val="center"/>
          </w:tcPr>
          <w:p w:rsidR="00846CFE" w:rsidRPr="00010739" w:rsidRDefault="00846CFE" w:rsidP="00CB764A">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13</w:t>
            </w:r>
            <w:r>
              <w:rPr>
                <w:rFonts w:cs="Arial"/>
                <w:b/>
                <w:color w:val="FFFFFF" w:themeColor="background1"/>
              </w:rPr>
              <w:t>-</w:t>
            </w:r>
            <w:r w:rsidRPr="00010739">
              <w:rPr>
                <w:rFonts w:cs="Arial"/>
                <w:b/>
                <w:color w:val="FFFFFF" w:themeColor="background1"/>
              </w:rPr>
              <w:t>14</w:t>
            </w:r>
          </w:p>
        </w:tc>
        <w:tc>
          <w:tcPr>
            <w:tcW w:w="1136" w:type="dxa"/>
            <w:gridSpan w:val="2"/>
            <w:tcBorders>
              <w:bottom w:val="single" w:sz="4" w:space="0" w:color="17365D" w:themeColor="text2" w:themeShade="BF"/>
            </w:tcBorders>
            <w:shd w:val="clear" w:color="auto" w:fill="548DD4" w:themeFill="text2" w:themeFillTint="99"/>
            <w:vAlign w:val="center"/>
          </w:tcPr>
          <w:p w:rsidR="00846CFE" w:rsidRPr="00010739" w:rsidRDefault="00846CFE" w:rsidP="00CB764A">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12</w:t>
            </w:r>
            <w:r>
              <w:rPr>
                <w:rFonts w:cs="Arial"/>
                <w:b/>
                <w:color w:val="FFFFFF" w:themeColor="background1"/>
              </w:rPr>
              <w:t>-</w:t>
            </w:r>
            <w:r w:rsidRPr="00010739">
              <w:rPr>
                <w:rFonts w:cs="Arial"/>
                <w:b/>
                <w:color w:val="FFFFFF" w:themeColor="background1"/>
              </w:rPr>
              <w:t>13</w:t>
            </w:r>
          </w:p>
        </w:tc>
        <w:tc>
          <w:tcPr>
            <w:tcW w:w="1142" w:type="dxa"/>
            <w:tcBorders>
              <w:bottom w:val="single" w:sz="4" w:space="0" w:color="17365D" w:themeColor="text2" w:themeShade="BF"/>
            </w:tcBorders>
            <w:shd w:val="clear" w:color="auto" w:fill="548DD4" w:themeFill="text2" w:themeFillTint="99"/>
            <w:vAlign w:val="center"/>
          </w:tcPr>
          <w:p w:rsidR="00846CFE" w:rsidRPr="00010739" w:rsidRDefault="00846CFE">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11</w:t>
            </w:r>
            <w:r>
              <w:rPr>
                <w:rFonts w:cs="Arial"/>
                <w:b/>
                <w:color w:val="FFFFFF" w:themeColor="background1"/>
              </w:rPr>
              <w:t>-</w:t>
            </w:r>
            <w:r w:rsidRPr="00010739">
              <w:rPr>
                <w:rFonts w:cs="Arial"/>
                <w:b/>
                <w:color w:val="FFFFFF" w:themeColor="background1"/>
              </w:rPr>
              <w:t>12</w:t>
            </w:r>
          </w:p>
        </w:tc>
        <w:tc>
          <w:tcPr>
            <w:tcW w:w="1176" w:type="dxa"/>
            <w:tcBorders>
              <w:bottom w:val="single" w:sz="4" w:space="0" w:color="17365D" w:themeColor="text2" w:themeShade="BF"/>
            </w:tcBorders>
            <w:shd w:val="clear" w:color="auto" w:fill="548DD4" w:themeFill="text2" w:themeFillTint="99"/>
            <w:vAlign w:val="center"/>
          </w:tcPr>
          <w:p w:rsidR="00846CFE" w:rsidRPr="00010739" w:rsidRDefault="00846CFE">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10</w:t>
            </w:r>
            <w:r>
              <w:rPr>
                <w:rFonts w:cs="Arial"/>
                <w:b/>
                <w:color w:val="FFFFFF" w:themeColor="background1"/>
              </w:rPr>
              <w:t>-</w:t>
            </w:r>
            <w:r w:rsidRPr="00010739">
              <w:rPr>
                <w:rFonts w:cs="Arial"/>
                <w:b/>
                <w:color w:val="FFFFFF" w:themeColor="background1"/>
              </w:rPr>
              <w:t>11</w:t>
            </w:r>
          </w:p>
        </w:tc>
      </w:tr>
      <w:tr w:rsidR="00D5397D" w:rsidRPr="00010739" w:rsidTr="00832903">
        <w:trPr>
          <w:trHeight w:val="648"/>
          <w:jc w:val="center"/>
        </w:trPr>
        <w:tc>
          <w:tcPr>
            <w:tcW w:w="4371" w:type="dxa"/>
            <w:gridSpan w:val="3"/>
            <w:vAlign w:val="center"/>
          </w:tcPr>
          <w:p w:rsidR="00D5397D" w:rsidRPr="00010739" w:rsidRDefault="00D5397D" w:rsidP="009B051C">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 xml:space="preserve">Transfer and </w:t>
            </w:r>
            <w:r w:rsidR="00846CFE">
              <w:rPr>
                <w:rFonts w:cs="Arial"/>
                <w:i w:val="0"/>
                <w:color w:val="244061" w:themeColor="accent1" w:themeShade="80"/>
                <w:sz w:val="22"/>
                <w:szCs w:val="22"/>
                <w:lang w:val="en-ZA"/>
              </w:rPr>
              <w:t>s</w:t>
            </w:r>
            <w:r w:rsidR="00846CFE" w:rsidRPr="00010739">
              <w:rPr>
                <w:rFonts w:cs="Arial"/>
                <w:i w:val="0"/>
                <w:color w:val="244061" w:themeColor="accent1" w:themeShade="80"/>
                <w:sz w:val="22"/>
                <w:szCs w:val="22"/>
                <w:lang w:val="en-ZA"/>
              </w:rPr>
              <w:t xml:space="preserve">ubsidies </w:t>
            </w:r>
            <w:r w:rsidRPr="00010739">
              <w:rPr>
                <w:rFonts w:cs="Arial"/>
                <w:i w:val="0"/>
                <w:color w:val="244061" w:themeColor="accent1" w:themeShade="80"/>
                <w:sz w:val="22"/>
                <w:szCs w:val="22"/>
                <w:lang w:val="en-ZA"/>
              </w:rPr>
              <w:t xml:space="preserve">(Households: Social </w:t>
            </w:r>
            <w:r w:rsidR="00846CFE" w:rsidRPr="00010739">
              <w:rPr>
                <w:rFonts w:cs="Arial"/>
                <w:i w:val="0"/>
                <w:color w:val="244061" w:themeColor="accent1" w:themeShade="80"/>
                <w:sz w:val="22"/>
                <w:szCs w:val="22"/>
                <w:lang w:val="en-ZA"/>
              </w:rPr>
              <w:t>assistance grants</w:t>
            </w:r>
            <w:r w:rsidRPr="00010739">
              <w:rPr>
                <w:rFonts w:cs="Arial"/>
                <w:i w:val="0"/>
                <w:color w:val="244061" w:themeColor="accent1" w:themeShade="80"/>
                <w:sz w:val="22"/>
                <w:szCs w:val="22"/>
                <w:lang w:val="en-ZA"/>
              </w:rPr>
              <w:t>)</w:t>
            </w:r>
          </w:p>
        </w:tc>
        <w:tc>
          <w:tcPr>
            <w:tcW w:w="1134" w:type="dxa"/>
            <w:vAlign w:val="center"/>
          </w:tcPr>
          <w:p w:rsidR="00D5397D" w:rsidRPr="00010739" w:rsidRDefault="00D5397D" w:rsidP="001D44F2">
            <w:pPr>
              <w:spacing w:before="60" w:after="60"/>
              <w:jc w:val="center"/>
              <w:rPr>
                <w:rFonts w:cs="Arial"/>
                <w:b/>
                <w:i/>
                <w:color w:val="244061" w:themeColor="accent1" w:themeShade="80"/>
              </w:rPr>
            </w:pPr>
          </w:p>
        </w:tc>
        <w:tc>
          <w:tcPr>
            <w:tcW w:w="1124" w:type="dxa"/>
            <w:vAlign w:val="center"/>
          </w:tcPr>
          <w:p w:rsidR="00D5397D" w:rsidRPr="00010739" w:rsidRDefault="00D5397D" w:rsidP="001D44F2">
            <w:pPr>
              <w:spacing w:before="60" w:after="60"/>
              <w:jc w:val="center"/>
              <w:rPr>
                <w:rFonts w:cs="Arial"/>
                <w:b/>
                <w:i/>
                <w:color w:val="244061" w:themeColor="accent1" w:themeShade="80"/>
              </w:rPr>
            </w:pPr>
          </w:p>
        </w:tc>
        <w:tc>
          <w:tcPr>
            <w:tcW w:w="1136" w:type="dxa"/>
            <w:gridSpan w:val="2"/>
            <w:vAlign w:val="center"/>
          </w:tcPr>
          <w:p w:rsidR="00D5397D" w:rsidRPr="00010739" w:rsidRDefault="00D5397D" w:rsidP="001D44F2">
            <w:pPr>
              <w:spacing w:before="60" w:after="60"/>
              <w:jc w:val="center"/>
              <w:rPr>
                <w:rFonts w:cs="Arial"/>
                <w:b/>
                <w:color w:val="022B69"/>
                <w:sz w:val="20"/>
                <w:szCs w:val="20"/>
              </w:rPr>
            </w:pPr>
          </w:p>
        </w:tc>
        <w:tc>
          <w:tcPr>
            <w:tcW w:w="1142" w:type="dxa"/>
            <w:vAlign w:val="center"/>
          </w:tcPr>
          <w:p w:rsidR="00D5397D" w:rsidRPr="00010739" w:rsidRDefault="00D5397D" w:rsidP="001D44F2">
            <w:pPr>
              <w:spacing w:before="60" w:after="60"/>
              <w:jc w:val="center"/>
              <w:rPr>
                <w:rFonts w:cs="Arial"/>
                <w:b/>
                <w:i/>
                <w:color w:val="244061" w:themeColor="accent1" w:themeShade="80"/>
              </w:rPr>
            </w:pPr>
          </w:p>
        </w:tc>
        <w:tc>
          <w:tcPr>
            <w:tcW w:w="1176" w:type="dxa"/>
            <w:vAlign w:val="center"/>
          </w:tcPr>
          <w:p w:rsidR="00D5397D" w:rsidRPr="00010739" w:rsidRDefault="00D5397D" w:rsidP="008476A2">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846CFE" w:rsidRPr="00010739" w:rsidTr="00832903">
        <w:trPr>
          <w:trHeight w:val="66"/>
          <w:jc w:val="center"/>
        </w:trPr>
        <w:tc>
          <w:tcPr>
            <w:tcW w:w="4371" w:type="dxa"/>
            <w:gridSpan w:val="3"/>
            <w:shd w:val="clear" w:color="auto" w:fill="548DD4" w:themeFill="text2" w:themeFillTint="99"/>
            <w:vAlign w:val="center"/>
          </w:tcPr>
          <w:p w:rsidR="00846CFE" w:rsidRPr="00010739" w:rsidRDefault="00846CFE" w:rsidP="001D44F2">
            <w:pPr>
              <w:spacing w:before="60" w:after="60"/>
              <w:jc w:val="both"/>
              <w:rPr>
                <w:rFonts w:cs="Arial"/>
                <w:b/>
                <w:color w:val="FFFFFF" w:themeColor="background1"/>
              </w:rPr>
            </w:pPr>
            <w:r w:rsidRPr="00010739">
              <w:rPr>
                <w:rFonts w:cs="Arial"/>
                <w:b/>
                <w:color w:val="FFFFFF" w:themeColor="background1"/>
              </w:rPr>
              <w:t>Predetermined objectives</w:t>
            </w:r>
          </w:p>
        </w:tc>
        <w:tc>
          <w:tcPr>
            <w:tcW w:w="1134" w:type="dxa"/>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14</w:t>
            </w:r>
            <w:r>
              <w:rPr>
                <w:rFonts w:cs="Arial"/>
                <w:b/>
                <w:color w:val="FFFFFF" w:themeColor="background1"/>
              </w:rPr>
              <w:t>-</w:t>
            </w:r>
            <w:r w:rsidRPr="00010739">
              <w:rPr>
                <w:rFonts w:cs="Arial"/>
                <w:b/>
                <w:color w:val="FFFFFF" w:themeColor="background1"/>
              </w:rPr>
              <w:t>15</w:t>
            </w:r>
          </w:p>
        </w:tc>
        <w:tc>
          <w:tcPr>
            <w:tcW w:w="1124" w:type="dxa"/>
            <w:tcBorders>
              <w:bottom w:val="single" w:sz="4" w:space="0" w:color="17365D" w:themeColor="text2" w:themeShade="BF"/>
            </w:tcBorders>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13</w:t>
            </w:r>
            <w:r>
              <w:rPr>
                <w:rFonts w:cs="Arial"/>
                <w:b/>
                <w:color w:val="FFFFFF" w:themeColor="background1"/>
              </w:rPr>
              <w:t>-</w:t>
            </w:r>
            <w:r w:rsidRPr="00010739">
              <w:rPr>
                <w:rFonts w:cs="Arial"/>
                <w:b/>
                <w:color w:val="FFFFFF" w:themeColor="background1"/>
              </w:rPr>
              <w:t>14</w:t>
            </w:r>
          </w:p>
        </w:tc>
        <w:tc>
          <w:tcPr>
            <w:tcW w:w="1136" w:type="dxa"/>
            <w:gridSpan w:val="2"/>
            <w:tcBorders>
              <w:bottom w:val="single" w:sz="4" w:space="0" w:color="17365D" w:themeColor="text2" w:themeShade="BF"/>
            </w:tcBorders>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12</w:t>
            </w:r>
            <w:r>
              <w:rPr>
                <w:rFonts w:cs="Arial"/>
                <w:b/>
                <w:color w:val="FFFFFF" w:themeColor="background1"/>
              </w:rPr>
              <w:t>-</w:t>
            </w:r>
            <w:r w:rsidRPr="00010739">
              <w:rPr>
                <w:rFonts w:cs="Arial"/>
                <w:b/>
                <w:color w:val="FFFFFF" w:themeColor="background1"/>
              </w:rPr>
              <w:t>13</w:t>
            </w:r>
          </w:p>
        </w:tc>
        <w:tc>
          <w:tcPr>
            <w:tcW w:w="1142" w:type="dxa"/>
            <w:tcBorders>
              <w:bottom w:val="single" w:sz="4" w:space="0" w:color="17365D" w:themeColor="text2" w:themeShade="BF"/>
            </w:tcBorders>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11</w:t>
            </w:r>
            <w:r>
              <w:rPr>
                <w:rFonts w:cs="Arial"/>
                <w:b/>
                <w:color w:val="FFFFFF" w:themeColor="background1"/>
              </w:rPr>
              <w:t>-</w:t>
            </w:r>
            <w:r w:rsidRPr="00010739">
              <w:rPr>
                <w:rFonts w:cs="Arial"/>
                <w:b/>
                <w:color w:val="FFFFFF" w:themeColor="background1"/>
              </w:rPr>
              <w:t>12</w:t>
            </w:r>
          </w:p>
        </w:tc>
        <w:tc>
          <w:tcPr>
            <w:tcW w:w="1176" w:type="dxa"/>
            <w:tcBorders>
              <w:bottom w:val="single" w:sz="4" w:space="0" w:color="17365D" w:themeColor="text2" w:themeShade="BF"/>
            </w:tcBorders>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10</w:t>
            </w:r>
            <w:r>
              <w:rPr>
                <w:rFonts w:cs="Arial"/>
                <w:b/>
                <w:color w:val="FFFFFF" w:themeColor="background1"/>
              </w:rPr>
              <w:t>-</w:t>
            </w:r>
            <w:r w:rsidRPr="00010739">
              <w:rPr>
                <w:rFonts w:cs="Arial"/>
                <w:b/>
                <w:color w:val="FFFFFF" w:themeColor="background1"/>
              </w:rPr>
              <w:t>11</w:t>
            </w:r>
          </w:p>
        </w:tc>
      </w:tr>
      <w:tr w:rsidR="00FC44B7" w:rsidRPr="00010739" w:rsidTr="00832903">
        <w:trPr>
          <w:trHeight w:val="63"/>
          <w:jc w:val="center"/>
        </w:trPr>
        <w:tc>
          <w:tcPr>
            <w:tcW w:w="4371" w:type="dxa"/>
            <w:gridSpan w:val="3"/>
            <w:vAlign w:val="center"/>
          </w:tcPr>
          <w:p w:rsidR="00FC44B7" w:rsidRPr="00010739" w:rsidRDefault="00D5397D" w:rsidP="004E206E">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SASSA</w:t>
            </w:r>
          </w:p>
        </w:tc>
        <w:tc>
          <w:tcPr>
            <w:tcW w:w="1134" w:type="dxa"/>
            <w:vAlign w:val="center"/>
          </w:tcPr>
          <w:p w:rsidR="00FC44B7" w:rsidRPr="00010739" w:rsidRDefault="00D5397D"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24" w:type="dxa"/>
            <w:vAlign w:val="center"/>
          </w:tcPr>
          <w:p w:rsidR="00FC44B7" w:rsidRPr="00010739" w:rsidRDefault="00FC44B7" w:rsidP="001D44F2">
            <w:pPr>
              <w:spacing w:before="60" w:after="60"/>
              <w:jc w:val="center"/>
              <w:rPr>
                <w:rFonts w:cs="Arial"/>
                <w:b/>
                <w:i/>
                <w:color w:val="244061" w:themeColor="accent1" w:themeShade="80"/>
              </w:rPr>
            </w:pPr>
          </w:p>
        </w:tc>
        <w:tc>
          <w:tcPr>
            <w:tcW w:w="1136" w:type="dxa"/>
            <w:gridSpan w:val="2"/>
            <w:vAlign w:val="center"/>
          </w:tcPr>
          <w:p w:rsidR="00FC44B7" w:rsidRPr="00010739" w:rsidRDefault="00FC44B7" w:rsidP="001D44F2">
            <w:pPr>
              <w:spacing w:before="60" w:after="60"/>
              <w:jc w:val="center"/>
              <w:rPr>
                <w:rFonts w:cs="Arial"/>
                <w:b/>
                <w:i/>
                <w:color w:val="244061" w:themeColor="accent1" w:themeShade="80"/>
              </w:rPr>
            </w:pPr>
          </w:p>
        </w:tc>
        <w:tc>
          <w:tcPr>
            <w:tcW w:w="1142" w:type="dxa"/>
            <w:vAlign w:val="center"/>
          </w:tcPr>
          <w:p w:rsidR="00FC44B7" w:rsidRPr="00010739" w:rsidRDefault="00FC44B7" w:rsidP="001D44F2">
            <w:pPr>
              <w:spacing w:before="60" w:after="60"/>
              <w:jc w:val="center"/>
              <w:rPr>
                <w:rFonts w:cs="Arial"/>
                <w:b/>
                <w:i/>
                <w:color w:val="244061" w:themeColor="accent1" w:themeShade="80"/>
              </w:rPr>
            </w:pPr>
          </w:p>
        </w:tc>
        <w:tc>
          <w:tcPr>
            <w:tcW w:w="1176" w:type="dxa"/>
            <w:vAlign w:val="center"/>
          </w:tcPr>
          <w:p w:rsidR="00FC44B7" w:rsidRPr="00010739" w:rsidRDefault="00FC44B7"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FC44B7" w:rsidRPr="00010739" w:rsidTr="00832903">
        <w:trPr>
          <w:trHeight w:val="63"/>
          <w:jc w:val="center"/>
        </w:trPr>
        <w:tc>
          <w:tcPr>
            <w:tcW w:w="4371" w:type="dxa"/>
            <w:gridSpan w:val="3"/>
            <w:tcBorders>
              <w:bottom w:val="single" w:sz="4" w:space="0" w:color="17365D" w:themeColor="text2" w:themeShade="BF"/>
            </w:tcBorders>
            <w:vAlign w:val="center"/>
          </w:tcPr>
          <w:p w:rsidR="00FC44B7" w:rsidRPr="00010739" w:rsidRDefault="00D5397D" w:rsidP="00D5397D">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NDA</w:t>
            </w:r>
          </w:p>
        </w:tc>
        <w:tc>
          <w:tcPr>
            <w:tcW w:w="1134" w:type="dxa"/>
            <w:tcBorders>
              <w:bottom w:val="single" w:sz="4" w:space="0" w:color="17365D" w:themeColor="text2" w:themeShade="BF"/>
            </w:tcBorders>
            <w:vAlign w:val="center"/>
          </w:tcPr>
          <w:p w:rsidR="00FC44B7" w:rsidRPr="00010739" w:rsidRDefault="00D5397D"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24" w:type="dxa"/>
            <w:tcBorders>
              <w:bottom w:val="single" w:sz="4" w:space="0" w:color="17365D" w:themeColor="text2" w:themeShade="BF"/>
            </w:tcBorders>
            <w:vAlign w:val="center"/>
          </w:tcPr>
          <w:p w:rsidR="00FC44B7" w:rsidRPr="00010739" w:rsidRDefault="00FC44B7" w:rsidP="001D44F2">
            <w:pPr>
              <w:spacing w:before="60" w:after="60"/>
              <w:jc w:val="center"/>
              <w:rPr>
                <w:rFonts w:cs="Arial"/>
                <w:b/>
                <w:i/>
                <w:color w:val="244061" w:themeColor="accent1" w:themeShade="80"/>
              </w:rPr>
            </w:pPr>
          </w:p>
        </w:tc>
        <w:tc>
          <w:tcPr>
            <w:tcW w:w="1136" w:type="dxa"/>
            <w:gridSpan w:val="2"/>
            <w:tcBorders>
              <w:bottom w:val="single" w:sz="4" w:space="0" w:color="17365D" w:themeColor="text2" w:themeShade="BF"/>
            </w:tcBorders>
            <w:vAlign w:val="center"/>
          </w:tcPr>
          <w:p w:rsidR="00FC44B7" w:rsidRPr="00010739" w:rsidRDefault="00FC44B7" w:rsidP="001D44F2">
            <w:pPr>
              <w:spacing w:before="60" w:after="60"/>
              <w:jc w:val="center"/>
              <w:rPr>
                <w:rFonts w:cs="Arial"/>
                <w:b/>
                <w:i/>
                <w:color w:val="244061" w:themeColor="accent1" w:themeShade="80"/>
              </w:rPr>
            </w:pPr>
          </w:p>
        </w:tc>
        <w:tc>
          <w:tcPr>
            <w:tcW w:w="1142" w:type="dxa"/>
            <w:tcBorders>
              <w:bottom w:val="single" w:sz="4" w:space="0" w:color="17365D" w:themeColor="text2" w:themeShade="BF"/>
            </w:tcBorders>
            <w:vAlign w:val="center"/>
          </w:tcPr>
          <w:p w:rsidR="00FC44B7" w:rsidRPr="00010739" w:rsidRDefault="00FC44B7"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tcBorders>
              <w:bottom w:val="single" w:sz="4" w:space="0" w:color="17365D" w:themeColor="text2" w:themeShade="BF"/>
            </w:tcBorders>
            <w:vAlign w:val="center"/>
          </w:tcPr>
          <w:p w:rsidR="00FC44B7" w:rsidRPr="00010739" w:rsidRDefault="00FC44B7"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846CFE" w:rsidRPr="00010739" w:rsidTr="00832903">
        <w:trPr>
          <w:trHeight w:val="63"/>
          <w:jc w:val="center"/>
        </w:trPr>
        <w:tc>
          <w:tcPr>
            <w:tcW w:w="4371" w:type="dxa"/>
            <w:gridSpan w:val="3"/>
            <w:shd w:val="clear" w:color="auto" w:fill="548DD4" w:themeFill="text2" w:themeFillTint="99"/>
            <w:vAlign w:val="center"/>
          </w:tcPr>
          <w:p w:rsidR="00846CFE" w:rsidRPr="00010739" w:rsidRDefault="00846CFE" w:rsidP="009B051C">
            <w:pPr>
              <w:spacing w:before="60" w:after="60"/>
              <w:jc w:val="both"/>
              <w:rPr>
                <w:rFonts w:cs="Arial"/>
                <w:b/>
                <w:color w:val="FFFFFF" w:themeColor="background1"/>
              </w:rPr>
            </w:pPr>
            <w:r w:rsidRPr="00010739">
              <w:rPr>
                <w:rFonts w:cs="Arial"/>
                <w:b/>
                <w:color w:val="FFFFFF" w:themeColor="background1"/>
              </w:rPr>
              <w:t>Compliance with l</w:t>
            </w:r>
            <w:r>
              <w:rPr>
                <w:rFonts w:cs="Arial"/>
                <w:b/>
                <w:color w:val="FFFFFF" w:themeColor="background1"/>
              </w:rPr>
              <w:t>egisl</w:t>
            </w:r>
            <w:r w:rsidRPr="00010739">
              <w:rPr>
                <w:rFonts w:cs="Arial"/>
                <w:b/>
                <w:color w:val="FFFFFF" w:themeColor="background1"/>
              </w:rPr>
              <w:t xml:space="preserve">ation </w:t>
            </w:r>
          </w:p>
        </w:tc>
        <w:tc>
          <w:tcPr>
            <w:tcW w:w="1134" w:type="dxa"/>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14</w:t>
            </w:r>
            <w:r>
              <w:rPr>
                <w:rFonts w:cs="Arial"/>
                <w:b/>
                <w:color w:val="FFFFFF" w:themeColor="background1"/>
              </w:rPr>
              <w:t>-</w:t>
            </w:r>
            <w:r w:rsidRPr="00010739">
              <w:rPr>
                <w:rFonts w:cs="Arial"/>
                <w:b/>
                <w:color w:val="FFFFFF" w:themeColor="background1"/>
              </w:rPr>
              <w:t>15</w:t>
            </w:r>
          </w:p>
        </w:tc>
        <w:tc>
          <w:tcPr>
            <w:tcW w:w="1124" w:type="dxa"/>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13</w:t>
            </w:r>
            <w:r>
              <w:rPr>
                <w:rFonts w:cs="Arial"/>
                <w:b/>
                <w:color w:val="FFFFFF" w:themeColor="background1"/>
              </w:rPr>
              <w:t>-</w:t>
            </w:r>
            <w:r w:rsidRPr="00010739">
              <w:rPr>
                <w:rFonts w:cs="Arial"/>
                <w:b/>
                <w:color w:val="FFFFFF" w:themeColor="background1"/>
              </w:rPr>
              <w:t>14</w:t>
            </w:r>
          </w:p>
        </w:tc>
        <w:tc>
          <w:tcPr>
            <w:tcW w:w="1136" w:type="dxa"/>
            <w:gridSpan w:val="2"/>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12</w:t>
            </w:r>
            <w:r>
              <w:rPr>
                <w:rFonts w:cs="Arial"/>
                <w:b/>
                <w:color w:val="FFFFFF" w:themeColor="background1"/>
              </w:rPr>
              <w:t>-</w:t>
            </w:r>
            <w:r w:rsidRPr="00010739">
              <w:rPr>
                <w:rFonts w:cs="Arial"/>
                <w:b/>
                <w:color w:val="FFFFFF" w:themeColor="background1"/>
              </w:rPr>
              <w:t>13</w:t>
            </w:r>
          </w:p>
        </w:tc>
        <w:tc>
          <w:tcPr>
            <w:tcW w:w="1142" w:type="dxa"/>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11</w:t>
            </w:r>
            <w:r>
              <w:rPr>
                <w:rFonts w:cs="Arial"/>
                <w:b/>
                <w:color w:val="FFFFFF" w:themeColor="background1"/>
              </w:rPr>
              <w:t>-</w:t>
            </w:r>
            <w:r w:rsidRPr="00010739">
              <w:rPr>
                <w:rFonts w:cs="Arial"/>
                <w:b/>
                <w:color w:val="FFFFFF" w:themeColor="background1"/>
              </w:rPr>
              <w:t>12</w:t>
            </w:r>
          </w:p>
        </w:tc>
        <w:tc>
          <w:tcPr>
            <w:tcW w:w="1176" w:type="dxa"/>
            <w:shd w:val="clear" w:color="auto" w:fill="548DD4" w:themeFill="text2" w:themeFillTint="99"/>
            <w:vAlign w:val="center"/>
          </w:tcPr>
          <w:p w:rsidR="00846CFE" w:rsidRPr="00010739" w:rsidRDefault="00846CFE" w:rsidP="001D44F2">
            <w:pPr>
              <w:spacing w:before="60" w:after="60"/>
              <w:jc w:val="center"/>
              <w:rPr>
                <w:rFonts w:cs="Arial"/>
                <w:b/>
                <w:color w:val="FFFFFF" w:themeColor="background1"/>
              </w:rPr>
            </w:pPr>
            <w:r>
              <w:rPr>
                <w:rFonts w:cs="Arial"/>
                <w:b/>
                <w:color w:val="FFFFFF" w:themeColor="background1"/>
              </w:rPr>
              <w:t>20</w:t>
            </w:r>
            <w:r w:rsidRPr="00010739">
              <w:rPr>
                <w:rFonts w:cs="Arial"/>
                <w:b/>
                <w:color w:val="FFFFFF" w:themeColor="background1"/>
              </w:rPr>
              <w:t>10</w:t>
            </w:r>
            <w:r>
              <w:rPr>
                <w:rFonts w:cs="Arial"/>
                <w:b/>
                <w:color w:val="FFFFFF" w:themeColor="background1"/>
              </w:rPr>
              <w:t>-</w:t>
            </w:r>
            <w:r w:rsidRPr="00010739">
              <w:rPr>
                <w:rFonts w:cs="Arial"/>
                <w:b/>
                <w:color w:val="FFFFFF" w:themeColor="background1"/>
              </w:rPr>
              <w:t>11</w:t>
            </w:r>
          </w:p>
        </w:tc>
      </w:tr>
      <w:tr w:rsidR="00FC44B7" w:rsidRPr="00010739" w:rsidTr="00832903">
        <w:trPr>
          <w:trHeight w:val="63"/>
          <w:jc w:val="center"/>
        </w:trPr>
        <w:tc>
          <w:tcPr>
            <w:tcW w:w="4371" w:type="dxa"/>
            <w:gridSpan w:val="3"/>
            <w:vAlign w:val="center"/>
          </w:tcPr>
          <w:p w:rsidR="00FC44B7" w:rsidRPr="00010739" w:rsidRDefault="00D5397D" w:rsidP="009B051C">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 xml:space="preserve">The </w:t>
            </w:r>
            <w:r w:rsidR="00846CFE">
              <w:rPr>
                <w:rFonts w:cs="Arial"/>
                <w:i w:val="0"/>
                <w:color w:val="244061" w:themeColor="accent1" w:themeShade="80"/>
                <w:sz w:val="22"/>
                <w:szCs w:val="22"/>
                <w:lang w:val="en-ZA"/>
              </w:rPr>
              <w:t>d</w:t>
            </w:r>
            <w:r w:rsidR="00846CFE" w:rsidRPr="00010739">
              <w:rPr>
                <w:rFonts w:cs="Arial"/>
                <w:i w:val="0"/>
                <w:color w:val="244061" w:themeColor="accent1" w:themeShade="80"/>
                <w:sz w:val="22"/>
                <w:szCs w:val="22"/>
                <w:lang w:val="en-ZA"/>
              </w:rPr>
              <w:t xml:space="preserve">epartment </w:t>
            </w:r>
          </w:p>
        </w:tc>
        <w:tc>
          <w:tcPr>
            <w:tcW w:w="1134" w:type="dxa"/>
            <w:vAlign w:val="center"/>
          </w:tcPr>
          <w:p w:rsidR="00FC44B7" w:rsidRPr="00010739" w:rsidRDefault="00FC44B7" w:rsidP="001D44F2">
            <w:pPr>
              <w:spacing w:before="60" w:after="60"/>
              <w:jc w:val="center"/>
              <w:rPr>
                <w:rFonts w:cs="Arial"/>
                <w:b/>
                <w:i/>
                <w:color w:val="244061" w:themeColor="accent1" w:themeShade="80"/>
              </w:rPr>
            </w:pPr>
          </w:p>
        </w:tc>
        <w:tc>
          <w:tcPr>
            <w:tcW w:w="1124" w:type="dxa"/>
            <w:vAlign w:val="center"/>
          </w:tcPr>
          <w:p w:rsidR="00FC44B7" w:rsidRPr="00010739" w:rsidRDefault="00FC44B7" w:rsidP="001D44F2">
            <w:pPr>
              <w:spacing w:before="60" w:after="60"/>
              <w:jc w:val="center"/>
              <w:rPr>
                <w:rFonts w:cs="Arial"/>
                <w:b/>
                <w:i/>
                <w:color w:val="244061" w:themeColor="accent1" w:themeShade="80"/>
              </w:rPr>
            </w:pPr>
          </w:p>
        </w:tc>
        <w:tc>
          <w:tcPr>
            <w:tcW w:w="1136" w:type="dxa"/>
            <w:gridSpan w:val="2"/>
            <w:vAlign w:val="center"/>
          </w:tcPr>
          <w:p w:rsidR="00FC44B7" w:rsidRPr="00010739" w:rsidRDefault="00FC44B7" w:rsidP="001D44F2">
            <w:pPr>
              <w:spacing w:before="60" w:after="60"/>
              <w:jc w:val="center"/>
              <w:rPr>
                <w:rFonts w:cs="Arial"/>
                <w:b/>
                <w:i/>
                <w:color w:val="244061" w:themeColor="accent1" w:themeShade="80"/>
              </w:rPr>
            </w:pPr>
          </w:p>
        </w:tc>
        <w:tc>
          <w:tcPr>
            <w:tcW w:w="1142" w:type="dxa"/>
            <w:vAlign w:val="center"/>
          </w:tcPr>
          <w:p w:rsidR="00FC44B7" w:rsidRPr="00010739" w:rsidRDefault="00FC44B7"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FC44B7" w:rsidRPr="00010739" w:rsidRDefault="00FC44B7" w:rsidP="001D44F2">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SASSA</w:t>
            </w:r>
          </w:p>
        </w:tc>
        <w:tc>
          <w:tcPr>
            <w:tcW w:w="1134"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24"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42" w:type="dxa"/>
            <w:vAlign w:val="center"/>
          </w:tcPr>
          <w:p w:rsidR="00D5397D" w:rsidRPr="00010739" w:rsidRDefault="00D5397D" w:rsidP="00753E71">
            <w:pPr>
              <w:spacing w:before="60" w:after="60"/>
              <w:jc w:val="center"/>
              <w:rPr>
                <w:rFonts w:cs="Arial"/>
                <w:b/>
                <w:i/>
                <w:color w:val="244061" w:themeColor="accent1" w:themeShade="80"/>
              </w:rPr>
            </w:pPr>
          </w:p>
        </w:tc>
        <w:tc>
          <w:tcPr>
            <w:tcW w:w="1176"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NDA</w:t>
            </w:r>
          </w:p>
        </w:tc>
        <w:tc>
          <w:tcPr>
            <w:tcW w:w="1134"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24"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42"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Disaster Relief Fund</w:t>
            </w:r>
          </w:p>
        </w:tc>
        <w:tc>
          <w:tcPr>
            <w:tcW w:w="1134" w:type="dxa"/>
            <w:vAlign w:val="center"/>
          </w:tcPr>
          <w:p w:rsidR="00D5397D" w:rsidRPr="00010739" w:rsidRDefault="00D5397D" w:rsidP="00753E71">
            <w:pPr>
              <w:spacing w:before="60" w:after="60"/>
              <w:jc w:val="center"/>
              <w:rPr>
                <w:rFonts w:cs="Arial"/>
                <w:b/>
                <w:i/>
                <w:color w:val="244061" w:themeColor="accent1" w:themeShade="80"/>
              </w:rPr>
            </w:pPr>
          </w:p>
        </w:tc>
        <w:tc>
          <w:tcPr>
            <w:tcW w:w="1124" w:type="dxa"/>
            <w:vAlign w:val="center"/>
          </w:tcPr>
          <w:p w:rsidR="00D5397D" w:rsidRPr="00010739" w:rsidRDefault="00D5397D" w:rsidP="00753E71">
            <w:pPr>
              <w:spacing w:before="60" w:after="60"/>
              <w:jc w:val="center"/>
              <w:rPr>
                <w:rFonts w:cs="Arial"/>
                <w:b/>
                <w:i/>
                <w:color w:val="244061" w:themeColor="accent1" w:themeShade="80"/>
              </w:rPr>
            </w:pP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p>
        </w:tc>
        <w:tc>
          <w:tcPr>
            <w:tcW w:w="1142"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D5397D" w:rsidRPr="00010739" w:rsidRDefault="00D5397D" w:rsidP="00753E71">
            <w:pPr>
              <w:spacing w:before="60" w:after="60"/>
              <w:jc w:val="center"/>
              <w:rPr>
                <w:rFonts w:cs="Arial"/>
                <w:b/>
                <w:i/>
                <w:color w:val="244061" w:themeColor="accent1" w:themeShade="80"/>
              </w:rPr>
            </w:pP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Social Relief Fund</w:t>
            </w:r>
          </w:p>
        </w:tc>
        <w:tc>
          <w:tcPr>
            <w:tcW w:w="1134" w:type="dxa"/>
            <w:vAlign w:val="center"/>
          </w:tcPr>
          <w:p w:rsidR="00D5397D" w:rsidRPr="00010739" w:rsidRDefault="00D5397D" w:rsidP="00753E71">
            <w:pPr>
              <w:spacing w:before="60" w:after="60"/>
              <w:jc w:val="center"/>
              <w:rPr>
                <w:rFonts w:cs="Arial"/>
                <w:b/>
                <w:i/>
                <w:color w:val="244061" w:themeColor="accent1" w:themeShade="80"/>
              </w:rPr>
            </w:pPr>
          </w:p>
        </w:tc>
        <w:tc>
          <w:tcPr>
            <w:tcW w:w="1124" w:type="dxa"/>
            <w:vAlign w:val="center"/>
          </w:tcPr>
          <w:p w:rsidR="00D5397D" w:rsidRPr="00010739" w:rsidRDefault="00D5397D" w:rsidP="00753E71">
            <w:pPr>
              <w:spacing w:before="60" w:after="60"/>
              <w:jc w:val="center"/>
              <w:rPr>
                <w:rFonts w:cs="Arial"/>
                <w:b/>
                <w:i/>
                <w:color w:val="244061" w:themeColor="accent1" w:themeShade="80"/>
              </w:rPr>
            </w:pP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p>
        </w:tc>
        <w:tc>
          <w:tcPr>
            <w:tcW w:w="1142"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D5397D" w:rsidRPr="00010739" w:rsidRDefault="00D5397D" w:rsidP="00753E71">
            <w:pPr>
              <w:spacing w:before="60" w:after="60"/>
              <w:jc w:val="center"/>
              <w:rPr>
                <w:rFonts w:cs="Arial"/>
                <w:b/>
                <w:i/>
                <w:color w:val="244061" w:themeColor="accent1" w:themeShade="80"/>
              </w:rPr>
            </w:pP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Refugee Relief Fund</w:t>
            </w:r>
          </w:p>
        </w:tc>
        <w:tc>
          <w:tcPr>
            <w:tcW w:w="1134" w:type="dxa"/>
            <w:vAlign w:val="center"/>
          </w:tcPr>
          <w:p w:rsidR="00D5397D" w:rsidRPr="00010739" w:rsidRDefault="00D5397D" w:rsidP="00753E71">
            <w:pPr>
              <w:spacing w:before="60" w:after="60"/>
              <w:jc w:val="center"/>
              <w:rPr>
                <w:rFonts w:cs="Arial"/>
                <w:b/>
                <w:i/>
                <w:color w:val="244061" w:themeColor="accent1" w:themeShade="80"/>
              </w:rPr>
            </w:pPr>
          </w:p>
        </w:tc>
        <w:tc>
          <w:tcPr>
            <w:tcW w:w="1124" w:type="dxa"/>
            <w:vAlign w:val="center"/>
          </w:tcPr>
          <w:p w:rsidR="00D5397D" w:rsidRPr="00010739" w:rsidRDefault="00D5397D" w:rsidP="00753E71">
            <w:pPr>
              <w:spacing w:before="60" w:after="60"/>
              <w:jc w:val="center"/>
              <w:rPr>
                <w:rFonts w:cs="Arial"/>
                <w:b/>
                <w:i/>
                <w:color w:val="244061" w:themeColor="accent1" w:themeShade="80"/>
              </w:rPr>
            </w:pP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p>
        </w:tc>
        <w:tc>
          <w:tcPr>
            <w:tcW w:w="1142"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D5397D" w:rsidRPr="00010739" w:rsidRDefault="00D5397D" w:rsidP="00753E71">
            <w:pPr>
              <w:spacing w:before="60" w:after="60"/>
              <w:jc w:val="center"/>
              <w:rPr>
                <w:rFonts w:cs="Arial"/>
                <w:b/>
                <w:i/>
                <w:color w:val="244061" w:themeColor="accent1" w:themeShade="80"/>
              </w:rPr>
            </w:pPr>
          </w:p>
        </w:tc>
      </w:tr>
      <w:tr w:rsidR="00D5397D" w:rsidRPr="00010739" w:rsidTr="00832903">
        <w:trPr>
          <w:trHeight w:val="63"/>
          <w:jc w:val="center"/>
        </w:trPr>
        <w:tc>
          <w:tcPr>
            <w:tcW w:w="4371" w:type="dxa"/>
            <w:gridSpan w:val="3"/>
            <w:vAlign w:val="center"/>
          </w:tcPr>
          <w:p w:rsidR="00D5397D" w:rsidRPr="00010739" w:rsidRDefault="00D5397D" w:rsidP="00753E71">
            <w:pPr>
              <w:pStyle w:val="BodySingle"/>
              <w:numPr>
                <w:ilvl w:val="0"/>
                <w:numId w:val="2"/>
              </w:numPr>
              <w:ind w:left="322" w:hanging="322"/>
              <w:rPr>
                <w:rFonts w:cs="Arial"/>
                <w:i w:val="0"/>
                <w:color w:val="244061" w:themeColor="accent1" w:themeShade="80"/>
                <w:sz w:val="22"/>
                <w:szCs w:val="22"/>
                <w:lang w:val="en-ZA"/>
              </w:rPr>
            </w:pPr>
            <w:r w:rsidRPr="00010739">
              <w:rPr>
                <w:rFonts w:cs="Arial"/>
                <w:i w:val="0"/>
                <w:color w:val="244061" w:themeColor="accent1" w:themeShade="80"/>
                <w:sz w:val="22"/>
                <w:szCs w:val="22"/>
                <w:lang w:val="en-ZA"/>
              </w:rPr>
              <w:t>State President Fund</w:t>
            </w:r>
          </w:p>
        </w:tc>
        <w:tc>
          <w:tcPr>
            <w:tcW w:w="1134" w:type="dxa"/>
            <w:vAlign w:val="center"/>
          </w:tcPr>
          <w:p w:rsidR="00D5397D" w:rsidRPr="00010739" w:rsidRDefault="00D5397D" w:rsidP="00753E71">
            <w:pPr>
              <w:spacing w:before="60" w:after="60"/>
              <w:jc w:val="center"/>
              <w:rPr>
                <w:rFonts w:cs="Arial"/>
                <w:b/>
                <w:i/>
                <w:color w:val="244061" w:themeColor="accent1" w:themeShade="80"/>
              </w:rPr>
            </w:pPr>
          </w:p>
        </w:tc>
        <w:tc>
          <w:tcPr>
            <w:tcW w:w="1124" w:type="dxa"/>
            <w:vAlign w:val="center"/>
          </w:tcPr>
          <w:p w:rsidR="00D5397D" w:rsidRPr="00010739" w:rsidRDefault="00D5397D" w:rsidP="00753E71">
            <w:pPr>
              <w:spacing w:before="60" w:after="60"/>
              <w:jc w:val="center"/>
              <w:rPr>
                <w:rFonts w:cs="Arial"/>
                <w:b/>
                <w:i/>
                <w:color w:val="244061" w:themeColor="accent1" w:themeShade="80"/>
              </w:rPr>
            </w:pPr>
          </w:p>
        </w:tc>
        <w:tc>
          <w:tcPr>
            <w:tcW w:w="1136" w:type="dxa"/>
            <w:gridSpan w:val="2"/>
            <w:vAlign w:val="center"/>
          </w:tcPr>
          <w:p w:rsidR="00D5397D" w:rsidRPr="00010739" w:rsidRDefault="00D5397D" w:rsidP="00753E71">
            <w:pPr>
              <w:spacing w:before="60" w:after="60"/>
              <w:jc w:val="center"/>
              <w:rPr>
                <w:rFonts w:cs="Arial"/>
                <w:b/>
                <w:i/>
                <w:color w:val="244061" w:themeColor="accent1" w:themeShade="80"/>
              </w:rPr>
            </w:pPr>
          </w:p>
        </w:tc>
        <w:tc>
          <w:tcPr>
            <w:tcW w:w="1142" w:type="dxa"/>
            <w:vAlign w:val="center"/>
          </w:tcPr>
          <w:p w:rsidR="00D5397D" w:rsidRPr="00010739" w:rsidRDefault="00D5397D" w:rsidP="00753E71">
            <w:pPr>
              <w:spacing w:before="60" w:after="60"/>
              <w:jc w:val="center"/>
              <w:rPr>
                <w:rFonts w:cs="Arial"/>
                <w:b/>
                <w:i/>
                <w:color w:val="244061" w:themeColor="accent1" w:themeShade="80"/>
              </w:rPr>
            </w:pPr>
            <w:r w:rsidRPr="00010739">
              <w:rPr>
                <w:rFonts w:cs="Arial"/>
                <w:b/>
                <w:color w:val="022B69"/>
                <w:sz w:val="20"/>
                <w:szCs w:val="20"/>
              </w:rPr>
              <w:sym w:font="Wingdings" w:char="00FC"/>
            </w:r>
          </w:p>
        </w:tc>
        <w:tc>
          <w:tcPr>
            <w:tcW w:w="1176" w:type="dxa"/>
            <w:vAlign w:val="center"/>
          </w:tcPr>
          <w:p w:rsidR="00D5397D" w:rsidRPr="00010739" w:rsidRDefault="00D5397D" w:rsidP="00753E71">
            <w:pPr>
              <w:spacing w:before="60" w:after="60"/>
              <w:jc w:val="center"/>
              <w:rPr>
                <w:rFonts w:cs="Arial"/>
                <w:b/>
                <w:i/>
                <w:color w:val="244061" w:themeColor="accent1" w:themeShade="80"/>
              </w:rPr>
            </w:pP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6255" w:type="dxa"/>
            <w:gridSpan w:val="5"/>
            <w:tcBorders>
              <w:top w:val="nil"/>
              <w:left w:val="nil"/>
              <w:bottom w:val="nil"/>
              <w:right w:val="nil"/>
            </w:tcBorders>
            <w:shd w:val="clear" w:color="000000" w:fill="FFFFFF"/>
            <w:noWrap/>
            <w:vAlign w:val="bottom"/>
            <w:hideMark/>
          </w:tcPr>
          <w:p w:rsidR="00D5397D" w:rsidRPr="00010739" w:rsidRDefault="00D5397D" w:rsidP="001D44F2">
            <w:pPr>
              <w:spacing w:after="0"/>
              <w:rPr>
                <w:rFonts w:cs="Arial"/>
                <w:b/>
                <w:noProof/>
                <w:color w:val="022B69"/>
                <w:sz w:val="20"/>
                <w:szCs w:val="20"/>
                <w:lang w:eastAsia="en-US"/>
              </w:rPr>
            </w:pPr>
          </w:p>
          <w:p w:rsidR="00FC44B7" w:rsidRPr="00010739" w:rsidRDefault="00846CFE" w:rsidP="001D44F2">
            <w:pPr>
              <w:spacing w:after="0"/>
              <w:rPr>
                <w:rFonts w:cs="Arial"/>
                <w:b/>
                <w:noProof/>
                <w:color w:val="022B69"/>
                <w:sz w:val="20"/>
                <w:szCs w:val="20"/>
                <w:lang w:eastAsia="en-US"/>
              </w:rPr>
            </w:pPr>
            <w:r w:rsidRPr="00010739">
              <w:rPr>
                <w:rFonts w:cs="Arial"/>
                <w:b/>
                <w:noProof/>
                <w:color w:val="022B69"/>
                <w:sz w:val="20"/>
                <w:szCs w:val="20"/>
                <w:lang w:eastAsia="en-US"/>
              </w:rPr>
              <w:t>Audit opinion legend</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FC44B7" w:rsidRPr="00010739" w:rsidRDefault="00FC44B7" w:rsidP="001D44F2">
            <w:pPr>
              <w:spacing w:after="0"/>
              <w:rPr>
                <w:rFonts w:cs="Arial"/>
                <w:sz w:val="18"/>
                <w:szCs w:val="18"/>
                <w:lang w:eastAsia="en-US"/>
              </w:rPr>
            </w:pPr>
            <w:r w:rsidRPr="00010739">
              <w:rPr>
                <w:rFonts w:cs="Arial"/>
                <w:sz w:val="18"/>
                <w:szCs w:val="18"/>
                <w:lang w:eastAsia="en-US"/>
              </w:rPr>
              <w:t> </w:t>
            </w: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FC44B7" w:rsidRPr="00010739" w:rsidRDefault="00846CFE" w:rsidP="009B051C">
            <w:pPr>
              <w:spacing w:after="0"/>
              <w:rPr>
                <w:rFonts w:cs="Arial"/>
                <w:bCs/>
                <w:color w:val="FFFFFF"/>
                <w:sz w:val="18"/>
                <w:szCs w:val="18"/>
                <w:lang w:eastAsia="en-US"/>
              </w:rPr>
            </w:pPr>
            <w:r w:rsidRPr="00010739">
              <w:rPr>
                <w:rFonts w:cs="Arial"/>
                <w:bCs/>
                <w:color w:val="FFFFFF"/>
                <w:sz w:val="18"/>
                <w:szCs w:val="18"/>
                <w:lang w:eastAsia="en-US"/>
              </w:rPr>
              <w:t>Clean audit opinion</w:t>
            </w:r>
            <w:r w:rsidR="00FC44B7" w:rsidRPr="00010739">
              <w:rPr>
                <w:rFonts w:cs="Arial"/>
                <w:bCs/>
                <w:color w:val="FFFFFF"/>
                <w:sz w:val="18"/>
                <w:szCs w:val="18"/>
                <w:lang w:eastAsia="en-US"/>
              </w:rPr>
              <w:t xml:space="preserve">: No findings on </w:t>
            </w:r>
            <w:r>
              <w:rPr>
                <w:rFonts w:cs="Arial"/>
                <w:bCs/>
                <w:color w:val="FFFFFF"/>
                <w:sz w:val="18"/>
                <w:szCs w:val="18"/>
                <w:lang w:eastAsia="en-US"/>
              </w:rPr>
              <w:t>predetermined objectives</w:t>
            </w:r>
            <w:r w:rsidR="00FC44B7" w:rsidRPr="00010739">
              <w:rPr>
                <w:rFonts w:cs="Arial"/>
                <w:bCs/>
                <w:color w:val="FFFFFF"/>
                <w:sz w:val="18"/>
                <w:szCs w:val="18"/>
                <w:lang w:eastAsia="en-US"/>
              </w:rPr>
              <w:t xml:space="preserve"> and </w:t>
            </w:r>
            <w:r>
              <w:rPr>
                <w:rFonts w:cs="Arial"/>
                <w:bCs/>
                <w:color w:val="FFFFFF"/>
                <w:sz w:val="18"/>
                <w:szCs w:val="18"/>
                <w:lang w:eastAsia="en-US"/>
              </w:rPr>
              <w:t>c</w:t>
            </w:r>
            <w:r w:rsidRPr="00010739">
              <w:rPr>
                <w:rFonts w:cs="Arial"/>
                <w:bCs/>
                <w:color w:val="FFFFFF"/>
                <w:sz w:val="18"/>
                <w:szCs w:val="18"/>
                <w:lang w:eastAsia="en-US"/>
              </w:rPr>
              <w:t>ompliance</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FC44B7" w:rsidRPr="00010739" w:rsidRDefault="00FC44B7" w:rsidP="001D44F2">
            <w:pPr>
              <w:spacing w:after="0"/>
              <w:rPr>
                <w:rFonts w:cs="Arial"/>
                <w:sz w:val="18"/>
                <w:szCs w:val="18"/>
                <w:highlight w:val="yellow"/>
                <w:lang w:eastAsia="en-US"/>
              </w:rPr>
            </w:pP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FC44B7" w:rsidRPr="00010739" w:rsidRDefault="00846CFE" w:rsidP="009B051C">
            <w:pPr>
              <w:spacing w:after="0"/>
              <w:rPr>
                <w:rFonts w:cs="Arial"/>
                <w:bCs/>
                <w:color w:val="FFFFFF"/>
                <w:sz w:val="18"/>
                <w:szCs w:val="18"/>
                <w:lang w:eastAsia="en-US"/>
              </w:rPr>
            </w:pPr>
            <w:r w:rsidRPr="00010739">
              <w:rPr>
                <w:rFonts w:cs="Arial"/>
                <w:bCs/>
                <w:color w:val="FFFFFF"/>
                <w:sz w:val="18"/>
                <w:szCs w:val="18"/>
                <w:lang w:eastAsia="en-US"/>
              </w:rPr>
              <w:t>Unqualified</w:t>
            </w:r>
            <w:r w:rsidR="00FC44B7" w:rsidRPr="00010739">
              <w:rPr>
                <w:rFonts w:cs="Arial"/>
                <w:bCs/>
                <w:color w:val="FFFFFF"/>
                <w:sz w:val="18"/>
                <w:szCs w:val="18"/>
                <w:lang w:eastAsia="en-US"/>
              </w:rPr>
              <w:t xml:space="preserve"> with findings on </w:t>
            </w:r>
            <w:r>
              <w:rPr>
                <w:rFonts w:cs="Arial"/>
                <w:bCs/>
                <w:color w:val="FFFFFF"/>
                <w:sz w:val="18"/>
                <w:szCs w:val="18"/>
                <w:lang w:eastAsia="en-US"/>
              </w:rPr>
              <w:t>predetermined objectives</w:t>
            </w:r>
            <w:r w:rsidR="00FC44B7" w:rsidRPr="00010739">
              <w:rPr>
                <w:rFonts w:cs="Arial"/>
                <w:bCs/>
                <w:color w:val="FFFFFF"/>
                <w:sz w:val="18"/>
                <w:szCs w:val="18"/>
                <w:lang w:eastAsia="en-US"/>
              </w:rPr>
              <w:t xml:space="preserve"> and </w:t>
            </w:r>
            <w:r>
              <w:rPr>
                <w:rFonts w:cs="Arial"/>
                <w:bCs/>
                <w:color w:val="FFFFFF"/>
                <w:sz w:val="18"/>
                <w:szCs w:val="18"/>
                <w:lang w:eastAsia="en-US"/>
              </w:rPr>
              <w:t>c</w:t>
            </w:r>
            <w:r w:rsidRPr="00010739">
              <w:rPr>
                <w:rFonts w:cs="Arial"/>
                <w:bCs/>
                <w:color w:val="FFFFFF"/>
                <w:sz w:val="18"/>
                <w:szCs w:val="18"/>
                <w:lang w:eastAsia="en-US"/>
              </w:rPr>
              <w:t>ompliance</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nil"/>
              <w:left w:val="single" w:sz="4" w:space="0" w:color="auto"/>
              <w:bottom w:val="single" w:sz="4" w:space="0" w:color="auto"/>
              <w:right w:val="single" w:sz="4" w:space="0" w:color="auto"/>
            </w:tcBorders>
            <w:shd w:val="clear" w:color="auto" w:fill="D909B1"/>
            <w:noWrap/>
            <w:vAlign w:val="bottom"/>
            <w:hideMark/>
          </w:tcPr>
          <w:p w:rsidR="00FC44B7" w:rsidRPr="00010739" w:rsidRDefault="00FC44B7" w:rsidP="001D44F2">
            <w:pPr>
              <w:spacing w:after="0"/>
              <w:rPr>
                <w:rFonts w:cs="Arial"/>
                <w:sz w:val="18"/>
                <w:szCs w:val="18"/>
                <w:lang w:eastAsia="en-US"/>
              </w:rPr>
            </w:pPr>
            <w:r w:rsidRPr="00010739">
              <w:rPr>
                <w:rFonts w:cs="Arial"/>
                <w:sz w:val="18"/>
                <w:szCs w:val="18"/>
                <w:lang w:eastAsia="en-US"/>
              </w:rPr>
              <w:t> </w:t>
            </w: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hideMark/>
          </w:tcPr>
          <w:p w:rsidR="00FC44B7" w:rsidRPr="00010739" w:rsidRDefault="00846CFE" w:rsidP="001D44F2">
            <w:pPr>
              <w:spacing w:after="0"/>
              <w:rPr>
                <w:rFonts w:cs="Arial"/>
                <w:bCs/>
                <w:color w:val="FFFFFF"/>
                <w:sz w:val="18"/>
                <w:szCs w:val="18"/>
                <w:lang w:eastAsia="en-US"/>
              </w:rPr>
            </w:pPr>
            <w:r w:rsidRPr="00010739">
              <w:rPr>
                <w:rFonts w:cs="Arial"/>
                <w:bCs/>
                <w:color w:val="FFFFFF"/>
                <w:sz w:val="18"/>
                <w:szCs w:val="18"/>
                <w:lang w:eastAsia="en-US"/>
              </w:rPr>
              <w:t xml:space="preserve">Qualified audit opinion </w:t>
            </w:r>
            <w:r w:rsidR="00FC44B7" w:rsidRPr="00010739">
              <w:rPr>
                <w:rFonts w:cs="Arial"/>
                <w:bCs/>
                <w:color w:val="FFFFFF"/>
                <w:sz w:val="18"/>
                <w:szCs w:val="18"/>
                <w:lang w:eastAsia="en-US"/>
              </w:rPr>
              <w:t>(with/without findings)</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FC44B7" w:rsidRPr="00010739" w:rsidRDefault="00FC44B7" w:rsidP="001D44F2">
            <w:pPr>
              <w:spacing w:after="0"/>
              <w:rPr>
                <w:rFonts w:cs="Arial"/>
                <w:sz w:val="18"/>
                <w:szCs w:val="18"/>
                <w:highlight w:val="red"/>
                <w:lang w:eastAsia="en-US"/>
              </w:rPr>
            </w:pP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tcPr>
          <w:p w:rsidR="00FC44B7" w:rsidRPr="00010739" w:rsidRDefault="00846CFE" w:rsidP="001D44F2">
            <w:pPr>
              <w:spacing w:after="0"/>
              <w:rPr>
                <w:rFonts w:cs="Arial"/>
                <w:bCs/>
                <w:color w:val="FFFFFF"/>
                <w:sz w:val="18"/>
                <w:szCs w:val="18"/>
                <w:lang w:eastAsia="en-US"/>
              </w:rPr>
            </w:pPr>
            <w:r w:rsidRPr="00010739">
              <w:rPr>
                <w:rFonts w:cs="Arial"/>
                <w:bCs/>
                <w:color w:val="FFFFFF"/>
                <w:sz w:val="18"/>
                <w:szCs w:val="18"/>
                <w:lang w:eastAsia="en-US"/>
              </w:rPr>
              <w:t>Disclaimer/adverse audit opinion</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4B7" w:rsidRPr="00010739" w:rsidRDefault="00FC44B7" w:rsidP="001D44F2">
            <w:pPr>
              <w:spacing w:after="0"/>
              <w:rPr>
                <w:rFonts w:cs="Arial"/>
                <w:sz w:val="18"/>
                <w:szCs w:val="18"/>
                <w:lang w:eastAsia="en-US"/>
              </w:rPr>
            </w:pP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tcPr>
          <w:p w:rsidR="00FC44B7" w:rsidRPr="00010739" w:rsidRDefault="00846CFE" w:rsidP="001D44F2">
            <w:pPr>
              <w:spacing w:after="0"/>
              <w:rPr>
                <w:rFonts w:cs="Arial"/>
                <w:bCs/>
                <w:color w:val="FFFFFF"/>
                <w:sz w:val="18"/>
                <w:szCs w:val="18"/>
                <w:lang w:eastAsia="en-US"/>
              </w:rPr>
            </w:pPr>
            <w:r w:rsidRPr="00010739">
              <w:rPr>
                <w:rFonts w:cs="Arial"/>
                <w:bCs/>
                <w:color w:val="FFFFFF"/>
                <w:sz w:val="18"/>
                <w:szCs w:val="18"/>
                <w:lang w:eastAsia="en-US"/>
              </w:rPr>
              <w:t>Entity not yet established</w:t>
            </w:r>
          </w:p>
        </w:tc>
      </w:tr>
      <w:tr w:rsidR="00FC44B7" w:rsidRPr="00010739" w:rsidTr="00846CF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3"/>
          <w:wBefore w:w="589" w:type="dxa"/>
          <w:wAfter w:w="3239" w:type="dxa"/>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44B7" w:rsidRPr="00010739" w:rsidRDefault="00FC44B7" w:rsidP="001D44F2">
            <w:pPr>
              <w:spacing w:after="0"/>
              <w:rPr>
                <w:rFonts w:cs="Arial"/>
                <w:sz w:val="18"/>
                <w:szCs w:val="18"/>
                <w:lang w:eastAsia="en-US"/>
              </w:rPr>
            </w:pPr>
            <w:r w:rsidRPr="00010739">
              <w:rPr>
                <w:rFonts w:cs="Arial"/>
                <w:b/>
                <w:color w:val="022B69"/>
                <w:sz w:val="20"/>
                <w:szCs w:val="20"/>
              </w:rPr>
              <w:sym w:font="Wingdings" w:char="00FC"/>
            </w:r>
          </w:p>
        </w:tc>
        <w:tc>
          <w:tcPr>
            <w:tcW w:w="5688" w:type="dxa"/>
            <w:gridSpan w:val="4"/>
            <w:tcBorders>
              <w:top w:val="single" w:sz="4" w:space="0" w:color="auto"/>
              <w:left w:val="nil"/>
              <w:bottom w:val="single" w:sz="4" w:space="0" w:color="auto"/>
              <w:right w:val="single" w:sz="4" w:space="0" w:color="auto"/>
            </w:tcBorders>
            <w:shd w:val="clear" w:color="000000" w:fill="000080"/>
            <w:noWrap/>
            <w:vAlign w:val="bottom"/>
          </w:tcPr>
          <w:p w:rsidR="00FC44B7" w:rsidRPr="00010739" w:rsidRDefault="00846CFE" w:rsidP="004E206E">
            <w:pPr>
              <w:spacing w:after="0"/>
              <w:rPr>
                <w:rFonts w:cs="Arial"/>
                <w:bCs/>
                <w:color w:val="FFFFFF"/>
                <w:sz w:val="18"/>
                <w:szCs w:val="18"/>
                <w:lang w:eastAsia="en-US"/>
              </w:rPr>
            </w:pPr>
            <w:r w:rsidRPr="00010739">
              <w:rPr>
                <w:rFonts w:cs="Arial"/>
                <w:bCs/>
                <w:color w:val="FFFFFF"/>
                <w:sz w:val="18"/>
                <w:szCs w:val="18"/>
                <w:lang w:eastAsia="en-US"/>
              </w:rPr>
              <w:t xml:space="preserve">Department/entity had findings </w:t>
            </w:r>
            <w:r w:rsidR="00FC44B7" w:rsidRPr="00010739">
              <w:rPr>
                <w:rFonts w:cs="Arial"/>
                <w:bCs/>
                <w:color w:val="FFFFFF"/>
                <w:sz w:val="18"/>
                <w:szCs w:val="18"/>
                <w:lang w:eastAsia="en-US"/>
              </w:rPr>
              <w:t>(in the related matter)</w:t>
            </w:r>
          </w:p>
        </w:tc>
      </w:tr>
    </w:tbl>
    <w:p w:rsidR="004E206E" w:rsidRPr="00010739" w:rsidRDefault="004E206E" w:rsidP="004E206E"/>
    <w:p w:rsidR="006F3C1D" w:rsidRPr="00010739" w:rsidRDefault="006F3C1D" w:rsidP="004E206E"/>
    <w:p w:rsidR="00A00465" w:rsidRPr="00010739" w:rsidRDefault="00A00465" w:rsidP="004E206E">
      <w:pPr>
        <w:rPr>
          <w:rFonts w:cs="Arial"/>
          <w:b/>
          <w:color w:val="022B69"/>
        </w:rPr>
      </w:pPr>
      <w:r w:rsidRPr="00010739">
        <w:rPr>
          <w:rFonts w:cs="Arial"/>
          <w:b/>
          <w:color w:val="022B69"/>
        </w:rPr>
        <w:t>2.1 Significant emphasis of matters</w:t>
      </w:r>
    </w:p>
    <w:tbl>
      <w:tblPr>
        <w:tblW w:w="9239"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353"/>
        <w:gridCol w:w="5886"/>
      </w:tblGrid>
      <w:tr w:rsidR="00A00465" w:rsidRPr="00010739" w:rsidTr="00A00465">
        <w:trPr>
          <w:trHeight w:val="476"/>
          <w:tblHeader/>
        </w:trPr>
        <w:tc>
          <w:tcPr>
            <w:tcW w:w="3353" w:type="dxa"/>
            <w:shd w:val="clear" w:color="auto" w:fill="548DD4" w:themeFill="text2" w:themeFillTint="99"/>
          </w:tcPr>
          <w:p w:rsidR="00A00465" w:rsidRPr="00010739" w:rsidRDefault="00A00465" w:rsidP="009B051C">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846CFE">
              <w:rPr>
                <w:rFonts w:cs="Arial"/>
                <w:b/>
                <w:i w:val="0"/>
                <w:color w:val="FFFFFF" w:themeColor="background1"/>
                <w:sz w:val="22"/>
                <w:szCs w:val="22"/>
                <w:lang w:val="en-ZA"/>
              </w:rPr>
              <w:t>e</w:t>
            </w:r>
            <w:r w:rsidR="00846CFE" w:rsidRPr="00010739">
              <w:rPr>
                <w:rFonts w:cs="Arial"/>
                <w:b/>
                <w:i w:val="0"/>
                <w:color w:val="FFFFFF" w:themeColor="background1"/>
                <w:sz w:val="22"/>
                <w:szCs w:val="22"/>
                <w:lang w:val="en-ZA"/>
              </w:rPr>
              <w:t>ntity</w:t>
            </w:r>
          </w:p>
        </w:tc>
        <w:tc>
          <w:tcPr>
            <w:tcW w:w="5886" w:type="dxa"/>
            <w:shd w:val="clear" w:color="auto" w:fill="548DD4" w:themeFill="text2" w:themeFillTint="99"/>
          </w:tcPr>
          <w:p w:rsidR="00A00465" w:rsidRPr="00010739" w:rsidRDefault="00A00465"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Emphasis of matter raised </w:t>
            </w:r>
          </w:p>
        </w:tc>
      </w:tr>
      <w:tr w:rsidR="00D5397D" w:rsidRPr="00010739" w:rsidTr="00753E71">
        <w:trPr>
          <w:trHeight w:val="460"/>
          <w:tblHeader/>
        </w:trPr>
        <w:tc>
          <w:tcPr>
            <w:tcW w:w="3353" w:type="dxa"/>
          </w:tcPr>
          <w:p w:rsidR="00D5397D" w:rsidRPr="00010739" w:rsidRDefault="00D5397D" w:rsidP="009B051C">
            <w:pPr>
              <w:pStyle w:val="BodySingle"/>
              <w:spacing w:before="120" w:after="120"/>
              <w:ind w:left="0"/>
              <w:jc w:val="left"/>
              <w:rPr>
                <w:rFonts w:cs="Arial"/>
                <w:i w:val="0"/>
                <w:color w:val="0F243E"/>
                <w:sz w:val="22"/>
                <w:lang w:val="en-ZA"/>
              </w:rPr>
            </w:pPr>
            <w:r w:rsidRPr="00010739">
              <w:rPr>
                <w:rFonts w:cs="Arial"/>
                <w:i w:val="0"/>
                <w:color w:val="0F243E"/>
                <w:sz w:val="22"/>
                <w:lang w:val="en-ZA"/>
              </w:rPr>
              <w:t xml:space="preserve">The </w:t>
            </w:r>
            <w:r w:rsidR="00846CFE">
              <w:rPr>
                <w:rFonts w:cs="Arial"/>
                <w:i w:val="0"/>
                <w:color w:val="0F243E"/>
                <w:sz w:val="22"/>
                <w:lang w:val="en-ZA"/>
              </w:rPr>
              <w:t>d</w:t>
            </w:r>
            <w:r w:rsidR="00846CFE" w:rsidRPr="00010739">
              <w:rPr>
                <w:rFonts w:cs="Arial"/>
                <w:i w:val="0"/>
                <w:color w:val="0F243E"/>
                <w:sz w:val="22"/>
                <w:lang w:val="en-ZA"/>
              </w:rPr>
              <w:t>epartment</w:t>
            </w:r>
          </w:p>
        </w:tc>
        <w:tc>
          <w:tcPr>
            <w:tcW w:w="5886" w:type="dxa"/>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None</w:t>
            </w:r>
          </w:p>
        </w:tc>
      </w:tr>
      <w:tr w:rsidR="00D5397D" w:rsidRPr="00010739" w:rsidTr="00D5397D">
        <w:trPr>
          <w:trHeight w:val="460"/>
        </w:trPr>
        <w:tc>
          <w:tcPr>
            <w:tcW w:w="3353" w:type="dxa"/>
            <w:tcBorders>
              <w:bottom w:val="single" w:sz="4" w:space="0" w:color="auto"/>
            </w:tcBorders>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lastRenderedPageBreak/>
              <w:t>SASSA</w:t>
            </w:r>
          </w:p>
        </w:tc>
        <w:tc>
          <w:tcPr>
            <w:tcW w:w="5886" w:type="dxa"/>
            <w:tcBorders>
              <w:bottom w:val="single" w:sz="4" w:space="0" w:color="auto"/>
            </w:tcBorders>
            <w:shd w:val="clear" w:color="auto" w:fill="auto"/>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None</w:t>
            </w:r>
          </w:p>
        </w:tc>
      </w:tr>
      <w:tr w:rsidR="00D5397D" w:rsidRPr="00010739" w:rsidTr="00D5397D">
        <w:trPr>
          <w:trHeight w:val="141"/>
        </w:trPr>
        <w:tc>
          <w:tcPr>
            <w:tcW w:w="3353" w:type="dxa"/>
            <w:tcBorders>
              <w:top w:val="single" w:sz="4" w:space="0" w:color="auto"/>
            </w:tcBorders>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NDA</w:t>
            </w:r>
          </w:p>
        </w:tc>
        <w:tc>
          <w:tcPr>
            <w:tcW w:w="5886" w:type="dxa"/>
            <w:tcBorders>
              <w:top w:val="single" w:sz="4" w:space="0" w:color="auto"/>
            </w:tcBorders>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None</w:t>
            </w:r>
          </w:p>
        </w:tc>
      </w:tr>
      <w:tr w:rsidR="00D5397D" w:rsidRPr="00010739" w:rsidTr="00D5397D">
        <w:trPr>
          <w:trHeight w:val="684"/>
        </w:trPr>
        <w:tc>
          <w:tcPr>
            <w:tcW w:w="3353" w:type="dxa"/>
            <w:tcBorders>
              <w:bottom w:val="single" w:sz="4" w:space="0" w:color="auto"/>
            </w:tcBorders>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Funds</w:t>
            </w:r>
          </w:p>
          <w:p w:rsidR="00D5397D" w:rsidRPr="00010739" w:rsidRDefault="00D5397D" w:rsidP="00D5397D">
            <w:pPr>
              <w:pStyle w:val="BodySingle"/>
              <w:spacing w:before="120" w:after="120"/>
              <w:ind w:left="0"/>
              <w:jc w:val="left"/>
              <w:rPr>
                <w:rFonts w:cs="Arial"/>
                <w:i w:val="0"/>
                <w:color w:val="0F243E"/>
                <w:sz w:val="22"/>
                <w:lang w:val="en-ZA"/>
              </w:rPr>
            </w:pPr>
          </w:p>
        </w:tc>
        <w:tc>
          <w:tcPr>
            <w:tcW w:w="5886" w:type="dxa"/>
            <w:tcBorders>
              <w:bottom w:val="single" w:sz="4" w:space="0" w:color="auto"/>
            </w:tcBorders>
          </w:tcPr>
          <w:p w:rsidR="00D5397D" w:rsidRPr="00010739" w:rsidRDefault="00D5397D" w:rsidP="00D5397D">
            <w:pPr>
              <w:pStyle w:val="BodySingle"/>
              <w:spacing w:before="120" w:after="120"/>
              <w:ind w:left="0"/>
              <w:jc w:val="left"/>
              <w:rPr>
                <w:rFonts w:cs="Arial"/>
                <w:i w:val="0"/>
                <w:color w:val="0F243E"/>
                <w:sz w:val="22"/>
                <w:lang w:val="en-ZA"/>
              </w:rPr>
            </w:pPr>
            <w:r w:rsidRPr="00010739">
              <w:rPr>
                <w:rFonts w:cs="Arial"/>
                <w:i w:val="0"/>
                <w:color w:val="0F243E"/>
                <w:sz w:val="22"/>
                <w:lang w:val="en-ZA"/>
              </w:rPr>
              <w:t>The audit reports of all four of the funds contained emphasis of matters paragraphs, highlighting the going concern issues disclosed in the notes to the financial statements. The going concern issue related to the uncertain future of the funds due to the planned closure of the funds being in process.</w:t>
            </w:r>
          </w:p>
        </w:tc>
      </w:tr>
    </w:tbl>
    <w:p w:rsidR="00A00465" w:rsidRPr="00010739" w:rsidRDefault="00A00465" w:rsidP="004E206E"/>
    <w:p w:rsidR="00A00465" w:rsidRPr="00010739" w:rsidRDefault="00A00465" w:rsidP="004E206E"/>
    <w:p w:rsidR="000323EF" w:rsidRPr="00010739" w:rsidRDefault="00C2397C" w:rsidP="004C595B">
      <w:pPr>
        <w:pStyle w:val="AGHeading1"/>
        <w:numPr>
          <w:ilvl w:val="0"/>
          <w:numId w:val="3"/>
        </w:numPr>
        <w:spacing w:before="240" w:after="120"/>
        <w:ind w:left="629" w:hanging="629"/>
        <w:jc w:val="both"/>
        <w:rPr>
          <w:rFonts w:ascii="Arial" w:hAnsi="Arial" w:cs="Arial"/>
          <w:b/>
          <w:color w:val="244061" w:themeColor="accent1" w:themeShade="80"/>
          <w:sz w:val="22"/>
          <w:szCs w:val="22"/>
        </w:rPr>
      </w:pPr>
      <w:r w:rsidRPr="00010739">
        <w:rPr>
          <w:rFonts w:ascii="Arial" w:hAnsi="Arial" w:cs="Arial"/>
          <w:b/>
          <w:color w:val="244061" w:themeColor="accent1" w:themeShade="80"/>
          <w:sz w:val="22"/>
          <w:szCs w:val="22"/>
        </w:rPr>
        <w:t>K</w:t>
      </w:r>
      <w:r w:rsidR="00394A22" w:rsidRPr="00010739">
        <w:rPr>
          <w:rFonts w:ascii="Arial" w:hAnsi="Arial" w:cs="Arial"/>
          <w:b/>
          <w:color w:val="244061" w:themeColor="accent1" w:themeShade="80"/>
          <w:sz w:val="22"/>
          <w:szCs w:val="22"/>
        </w:rPr>
        <w:t>ey focus a</w:t>
      </w:r>
      <w:r w:rsidR="00EC4F9C" w:rsidRPr="00010739">
        <w:rPr>
          <w:rFonts w:ascii="Arial" w:hAnsi="Arial" w:cs="Arial"/>
          <w:b/>
          <w:color w:val="244061" w:themeColor="accent1" w:themeShade="80"/>
          <w:sz w:val="22"/>
          <w:szCs w:val="22"/>
        </w:rPr>
        <w:t>reas</w:t>
      </w:r>
      <w:r w:rsidR="00C92589" w:rsidRPr="00010739">
        <w:rPr>
          <w:rFonts w:ascii="Arial" w:hAnsi="Arial" w:cs="Arial"/>
          <w:b/>
          <w:color w:val="244061" w:themeColor="accent1" w:themeShade="80"/>
          <w:sz w:val="22"/>
          <w:szCs w:val="22"/>
        </w:rPr>
        <w:t xml:space="preserve"> </w:t>
      </w:r>
    </w:p>
    <w:p w:rsidR="001D44F2" w:rsidRPr="00010739" w:rsidRDefault="00E013D9" w:rsidP="001D44F2">
      <w:r w:rsidRPr="00010739">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3.25pt;height:354pt" o:ole="">
            <v:imagedata r:id="rId21" o:title=""/>
            <w10:bordertop type="single" width="4"/>
            <w10:borderleft type="single" width="4"/>
            <w10:borderbottom type="single" width="4"/>
            <w10:borderright type="single" width="4"/>
          </v:shape>
          <o:OLEObject Type="Embed" ProgID="PowerPoint.Slide.12" ShapeID="_x0000_i1029" DrawAspect="Content" ObjectID="_1506313633" r:id="rId22"/>
        </w:object>
      </w:r>
    </w:p>
    <w:p w:rsidR="00E92137" w:rsidRPr="00010739" w:rsidRDefault="00294417" w:rsidP="009B051C">
      <w:pPr>
        <w:rPr>
          <w:rFonts w:cs="Arial"/>
          <w:b/>
          <w:color w:val="244061" w:themeColor="accent1" w:themeShade="80"/>
        </w:rPr>
      </w:pPr>
      <w:r w:rsidRPr="00010739">
        <w:rPr>
          <w:rFonts w:cs="Arial"/>
          <w:b/>
          <w:color w:val="244061" w:themeColor="accent1" w:themeShade="80"/>
        </w:rPr>
        <w:t>3.1</w:t>
      </w:r>
      <w:r w:rsidRPr="00010739">
        <w:rPr>
          <w:rFonts w:cs="Arial"/>
          <w:b/>
          <w:color w:val="244061" w:themeColor="accent1" w:themeShade="80"/>
        </w:rPr>
        <w:tab/>
        <w:t>Material errors</w:t>
      </w:r>
      <w:r w:rsidR="00846CFE">
        <w:rPr>
          <w:rFonts w:cs="Arial"/>
          <w:b/>
          <w:color w:val="244061" w:themeColor="accent1" w:themeShade="80"/>
        </w:rPr>
        <w:t xml:space="preserve"> or </w:t>
      </w:r>
      <w:r w:rsidRPr="00010739">
        <w:rPr>
          <w:rFonts w:cs="Arial"/>
          <w:b/>
          <w:color w:val="244061" w:themeColor="accent1" w:themeShade="80"/>
        </w:rPr>
        <w:t>omissions in submitted annual financial statements</w:t>
      </w:r>
      <w:r w:rsidR="00B279F4" w:rsidRPr="00010739">
        <w:rPr>
          <w:rFonts w:cs="Arial"/>
          <w:b/>
          <w:color w:val="244061" w:themeColor="accent1" w:themeShade="80"/>
        </w:rPr>
        <w:t xml:space="preserve"> </w:t>
      </w:r>
    </w:p>
    <w:p w:rsidR="00B279F4" w:rsidRPr="00010739" w:rsidRDefault="00B279F4" w:rsidP="00CB764A">
      <w:pPr>
        <w:pStyle w:val="BodySingle"/>
        <w:spacing w:after="120"/>
        <w:ind w:left="0"/>
        <w:rPr>
          <w:rFonts w:cs="Arial"/>
          <w:i w:val="0"/>
          <w:noProof w:val="0"/>
          <w:color w:val="022B69"/>
          <w:sz w:val="22"/>
          <w:szCs w:val="22"/>
          <w:lang w:val="en-ZA" w:eastAsia="en-GB"/>
        </w:rPr>
      </w:pPr>
      <w:r w:rsidRPr="00010739">
        <w:rPr>
          <w:rFonts w:cs="Arial"/>
          <w:i w:val="0"/>
          <w:noProof w:val="0"/>
          <w:color w:val="022B69"/>
          <w:sz w:val="22"/>
          <w:szCs w:val="22"/>
          <w:lang w:val="en-ZA" w:eastAsia="en-GB"/>
        </w:rPr>
        <w:t>SASSA submitted annual financial statements that were materially adjusted through the audit</w:t>
      </w:r>
      <w:r w:rsidR="00846CFE">
        <w:rPr>
          <w:rFonts w:cs="Arial"/>
          <w:i w:val="0"/>
          <w:noProof w:val="0"/>
          <w:color w:val="022B69"/>
          <w:sz w:val="22"/>
          <w:szCs w:val="22"/>
          <w:lang w:val="en-ZA" w:eastAsia="en-GB"/>
        </w:rPr>
        <w:t>ing</w:t>
      </w:r>
      <w:r w:rsidRPr="00010739">
        <w:rPr>
          <w:rFonts w:cs="Arial"/>
          <w:i w:val="0"/>
          <w:noProof w:val="0"/>
          <w:color w:val="022B69"/>
          <w:sz w:val="22"/>
          <w:szCs w:val="22"/>
          <w:lang w:val="en-ZA" w:eastAsia="en-GB"/>
        </w:rPr>
        <w:t xml:space="preserve"> process. The adjustments resulted in SASSA obtaining an </w:t>
      </w:r>
      <w:r w:rsidR="00846CFE" w:rsidRPr="00010739">
        <w:rPr>
          <w:rFonts w:cs="Arial"/>
          <w:i w:val="0"/>
          <w:noProof w:val="0"/>
          <w:color w:val="022B69"/>
          <w:sz w:val="22"/>
          <w:szCs w:val="22"/>
          <w:lang w:val="en-ZA" w:eastAsia="en-GB"/>
        </w:rPr>
        <w:t>unqualified</w:t>
      </w:r>
      <w:r w:rsidRPr="00010739">
        <w:rPr>
          <w:rFonts w:cs="Arial"/>
          <w:i w:val="0"/>
          <w:noProof w:val="0"/>
          <w:color w:val="022B69"/>
          <w:sz w:val="22"/>
          <w:szCs w:val="22"/>
          <w:lang w:val="en-ZA" w:eastAsia="en-GB"/>
        </w:rPr>
        <w:t xml:space="preserve"> audit opinion. The following table shows the areas </w:t>
      </w:r>
      <w:r w:rsidR="00846CFE">
        <w:rPr>
          <w:rFonts w:cs="Arial"/>
          <w:i w:val="0"/>
          <w:noProof w:val="0"/>
          <w:color w:val="022B69"/>
          <w:sz w:val="22"/>
          <w:szCs w:val="22"/>
          <w:lang w:val="en-ZA" w:eastAsia="en-GB"/>
        </w:rPr>
        <w:t xml:space="preserve">to which </w:t>
      </w:r>
      <w:r w:rsidRPr="00010739">
        <w:rPr>
          <w:rFonts w:cs="Arial"/>
          <w:i w:val="0"/>
          <w:noProof w:val="0"/>
          <w:color w:val="022B69"/>
          <w:sz w:val="22"/>
          <w:szCs w:val="22"/>
          <w:lang w:val="en-ZA" w:eastAsia="en-GB"/>
        </w:rPr>
        <w:t>the corrected misstatements related:</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59"/>
        <w:gridCol w:w="2136"/>
        <w:gridCol w:w="3041"/>
        <w:gridCol w:w="2062"/>
      </w:tblGrid>
      <w:tr w:rsidR="00E92137" w:rsidRPr="00010739" w:rsidTr="00B279F4">
        <w:trPr>
          <w:tblHeader/>
        </w:trPr>
        <w:tc>
          <w:tcPr>
            <w:tcW w:w="2259" w:type="dxa"/>
            <w:shd w:val="clear" w:color="auto" w:fill="548DD4" w:themeFill="text2" w:themeFillTint="99"/>
          </w:tcPr>
          <w:p w:rsidR="00E92137" w:rsidRPr="00010739" w:rsidRDefault="00294417"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846CFE">
              <w:rPr>
                <w:rFonts w:cs="Arial"/>
                <w:b/>
                <w:i w:val="0"/>
                <w:color w:val="FFFFFF" w:themeColor="background1"/>
                <w:sz w:val="22"/>
                <w:szCs w:val="22"/>
                <w:lang w:val="en-ZA"/>
              </w:rPr>
              <w:t>e</w:t>
            </w:r>
            <w:r w:rsidR="00846CFE" w:rsidRPr="00010739">
              <w:rPr>
                <w:rFonts w:cs="Arial"/>
                <w:b/>
                <w:i w:val="0"/>
                <w:color w:val="FFFFFF" w:themeColor="background1"/>
                <w:sz w:val="22"/>
                <w:szCs w:val="22"/>
                <w:lang w:val="en-ZA"/>
              </w:rPr>
              <w:t>ntity</w:t>
            </w:r>
          </w:p>
        </w:tc>
        <w:tc>
          <w:tcPr>
            <w:tcW w:w="2136" w:type="dxa"/>
            <w:shd w:val="clear" w:color="auto" w:fill="548DD4" w:themeFill="text2" w:themeFillTint="99"/>
          </w:tcPr>
          <w:p w:rsidR="00E92137" w:rsidRPr="00010739" w:rsidRDefault="00E92137" w:rsidP="00F03375">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c>
          <w:tcPr>
            <w:tcW w:w="3041" w:type="dxa"/>
            <w:shd w:val="clear" w:color="auto" w:fill="548DD4" w:themeFill="text2" w:themeFillTint="99"/>
          </w:tcPr>
          <w:p w:rsidR="00E92137" w:rsidRPr="00010739" w:rsidRDefault="00E92137" w:rsidP="00F03375">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Root cause</w:t>
            </w:r>
          </w:p>
        </w:tc>
        <w:tc>
          <w:tcPr>
            <w:tcW w:w="2062" w:type="dxa"/>
            <w:shd w:val="clear" w:color="auto" w:fill="548DD4" w:themeFill="text2" w:themeFillTint="99"/>
          </w:tcPr>
          <w:p w:rsidR="00E92137" w:rsidRPr="00010739" w:rsidRDefault="00E92137" w:rsidP="00F03375">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Recommendation</w:t>
            </w:r>
          </w:p>
        </w:tc>
      </w:tr>
      <w:tr w:rsidR="00A60BCD" w:rsidRPr="00010739" w:rsidTr="00B279F4">
        <w:trPr>
          <w:tblHeader/>
        </w:trPr>
        <w:tc>
          <w:tcPr>
            <w:tcW w:w="2259" w:type="dxa"/>
            <w:vAlign w:val="center"/>
          </w:tcPr>
          <w:p w:rsidR="00A60BCD"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Department</w:t>
            </w:r>
          </w:p>
        </w:tc>
        <w:tc>
          <w:tcPr>
            <w:tcW w:w="2136" w:type="dxa"/>
            <w:tcBorders>
              <w:bottom w:val="single" w:sz="4" w:space="0" w:color="002060"/>
            </w:tcBorders>
            <w:vAlign w:val="center"/>
          </w:tcPr>
          <w:p w:rsidR="00A60BCD"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3041" w:type="dxa"/>
            <w:tcBorders>
              <w:bottom w:val="single" w:sz="4" w:space="0" w:color="002060"/>
            </w:tcBorders>
            <w:vAlign w:val="center"/>
          </w:tcPr>
          <w:p w:rsidR="00A60BCD" w:rsidRPr="00832903" w:rsidRDefault="00A60BCD" w:rsidP="00B279F4">
            <w:pPr>
              <w:pStyle w:val="BodySingle"/>
              <w:spacing w:before="120" w:after="120"/>
              <w:ind w:left="0"/>
              <w:jc w:val="left"/>
              <w:rPr>
                <w:rFonts w:cs="Arial"/>
                <w:i w:val="0"/>
                <w:color w:val="002060"/>
                <w:lang w:val="en-ZA"/>
              </w:rPr>
            </w:pPr>
          </w:p>
        </w:tc>
        <w:tc>
          <w:tcPr>
            <w:tcW w:w="2062" w:type="dxa"/>
            <w:tcBorders>
              <w:bottom w:val="single" w:sz="4" w:space="0" w:color="002060"/>
            </w:tcBorders>
            <w:vAlign w:val="center"/>
          </w:tcPr>
          <w:p w:rsidR="00A60BCD" w:rsidRPr="00832903" w:rsidRDefault="00A60BCD" w:rsidP="00B279F4">
            <w:pPr>
              <w:pStyle w:val="BodySingle"/>
              <w:spacing w:before="120" w:after="120"/>
              <w:ind w:left="0"/>
              <w:jc w:val="left"/>
              <w:rPr>
                <w:rFonts w:cs="Arial"/>
                <w:i w:val="0"/>
                <w:color w:val="002060"/>
                <w:lang w:val="en-ZA"/>
              </w:rPr>
            </w:pPr>
          </w:p>
        </w:tc>
      </w:tr>
      <w:tr w:rsidR="00A60BCD" w:rsidRPr="00010739" w:rsidTr="00B279F4">
        <w:tc>
          <w:tcPr>
            <w:tcW w:w="2259" w:type="dxa"/>
            <w:vAlign w:val="center"/>
          </w:tcPr>
          <w:p w:rsidR="00A60BCD"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SASSA</w:t>
            </w:r>
          </w:p>
        </w:tc>
        <w:tc>
          <w:tcPr>
            <w:tcW w:w="2136" w:type="dxa"/>
            <w:tcBorders>
              <w:top w:val="single" w:sz="4" w:space="0" w:color="002060"/>
              <w:bottom w:val="single" w:sz="4" w:space="0" w:color="002060"/>
            </w:tcBorders>
            <w:shd w:val="clear" w:color="auto" w:fill="auto"/>
            <w:vAlign w:val="center"/>
          </w:tcPr>
          <w:p w:rsidR="00A60BCD" w:rsidRPr="00832903" w:rsidRDefault="00C90D01" w:rsidP="009B051C">
            <w:pPr>
              <w:pStyle w:val="BodySingle"/>
              <w:spacing w:before="120" w:after="120"/>
              <w:ind w:left="0"/>
              <w:jc w:val="left"/>
              <w:rPr>
                <w:rFonts w:cs="Arial"/>
                <w:i w:val="0"/>
                <w:color w:val="002060"/>
                <w:lang w:val="en-ZA"/>
              </w:rPr>
            </w:pPr>
            <w:r w:rsidRPr="00832903">
              <w:rPr>
                <w:rFonts w:cs="Arial"/>
                <w:i w:val="0"/>
                <w:color w:val="002060"/>
                <w:lang w:val="en-ZA"/>
              </w:rPr>
              <w:t xml:space="preserve">Operating </w:t>
            </w:r>
            <w:r w:rsidR="00846CFE" w:rsidRPr="00832903">
              <w:rPr>
                <w:rFonts w:cs="Arial"/>
                <w:i w:val="0"/>
                <w:color w:val="002060"/>
                <w:lang w:val="en-ZA"/>
              </w:rPr>
              <w:t>leases</w:t>
            </w:r>
          </w:p>
        </w:tc>
        <w:tc>
          <w:tcPr>
            <w:tcW w:w="3041" w:type="dxa"/>
            <w:tcBorders>
              <w:top w:val="single" w:sz="4" w:space="0" w:color="002060"/>
              <w:bottom w:val="single" w:sz="4" w:space="0" w:color="002060"/>
            </w:tcBorders>
            <w:vAlign w:val="center"/>
          </w:tcPr>
          <w:p w:rsidR="00A60BCD" w:rsidRPr="00832903" w:rsidRDefault="00B279F4" w:rsidP="00CB764A">
            <w:pPr>
              <w:pStyle w:val="BodySingle"/>
              <w:spacing w:before="120" w:after="120"/>
              <w:ind w:left="0"/>
              <w:jc w:val="left"/>
              <w:rPr>
                <w:rFonts w:cs="Arial"/>
                <w:i w:val="0"/>
                <w:color w:val="002060"/>
                <w:lang w:val="en-ZA"/>
              </w:rPr>
            </w:pPr>
            <w:r w:rsidRPr="00832903">
              <w:rPr>
                <w:rFonts w:cs="Arial"/>
                <w:i w:val="0"/>
                <w:color w:val="002060"/>
                <w:lang w:val="en-ZA"/>
              </w:rPr>
              <w:t>Lack of review and monit</w:t>
            </w:r>
            <w:r w:rsidR="00E564C7" w:rsidRPr="00832903">
              <w:rPr>
                <w:rFonts w:cs="Arial"/>
                <w:i w:val="0"/>
                <w:color w:val="002060"/>
                <w:lang w:val="en-ZA"/>
              </w:rPr>
              <w:t>o</w:t>
            </w:r>
            <w:r w:rsidRPr="00832903">
              <w:rPr>
                <w:rFonts w:cs="Arial"/>
                <w:i w:val="0"/>
                <w:color w:val="002060"/>
                <w:lang w:val="en-ZA"/>
              </w:rPr>
              <w:t xml:space="preserve">ring </w:t>
            </w:r>
            <w:r w:rsidR="00846CFE" w:rsidRPr="00832903">
              <w:rPr>
                <w:rFonts w:cs="Arial"/>
                <w:i w:val="0"/>
                <w:color w:val="002060"/>
                <w:lang w:val="en-ZA"/>
              </w:rPr>
              <w:t xml:space="preserve">of </w:t>
            </w:r>
            <w:r w:rsidRPr="00832903">
              <w:rPr>
                <w:rFonts w:cs="Arial"/>
                <w:i w:val="0"/>
                <w:color w:val="002060"/>
                <w:lang w:val="en-ZA"/>
              </w:rPr>
              <w:t xml:space="preserve">compliance with applicable legislation, </w:t>
            </w:r>
            <w:r w:rsidR="00E564C7" w:rsidRPr="00832903">
              <w:rPr>
                <w:rFonts w:cs="Arial"/>
                <w:i w:val="0"/>
                <w:color w:val="002060"/>
                <w:lang w:val="en-ZA"/>
              </w:rPr>
              <w:t>Generally Recognised Accounting Practice (</w:t>
            </w:r>
            <w:r w:rsidR="000E485C" w:rsidRPr="00832903">
              <w:rPr>
                <w:rFonts w:cs="Arial"/>
                <w:i w:val="0"/>
                <w:color w:val="002060"/>
                <w:lang w:val="en-ZA"/>
              </w:rPr>
              <w:t>GRAP</w:t>
            </w:r>
            <w:r w:rsidR="00E564C7" w:rsidRPr="00832903">
              <w:rPr>
                <w:rFonts w:cs="Arial"/>
                <w:i w:val="0"/>
                <w:color w:val="002060"/>
                <w:lang w:val="en-ZA"/>
              </w:rPr>
              <w:t>)</w:t>
            </w:r>
            <w:r w:rsidRPr="00832903">
              <w:rPr>
                <w:rFonts w:cs="Arial"/>
                <w:i w:val="0"/>
                <w:color w:val="002060"/>
                <w:lang w:val="en-ZA"/>
              </w:rPr>
              <w:t xml:space="preserve"> 13 and the </w:t>
            </w:r>
            <w:r w:rsidR="00846CFE" w:rsidRPr="00832903">
              <w:rPr>
                <w:rFonts w:cs="Arial"/>
                <w:i w:val="0"/>
                <w:color w:val="002060"/>
                <w:lang w:val="en-ZA"/>
              </w:rPr>
              <w:t>Public Finance Management Act (</w:t>
            </w:r>
            <w:r w:rsidRPr="00832903">
              <w:rPr>
                <w:rFonts w:cs="Arial"/>
                <w:i w:val="0"/>
                <w:color w:val="002060"/>
                <w:lang w:val="en-ZA"/>
              </w:rPr>
              <w:t>P</w:t>
            </w:r>
            <w:r w:rsidR="00E564C7" w:rsidRPr="00832903">
              <w:rPr>
                <w:rFonts w:cs="Arial"/>
                <w:i w:val="0"/>
                <w:color w:val="002060"/>
                <w:lang w:val="en-ZA"/>
              </w:rPr>
              <w:t>FMA</w:t>
            </w:r>
            <w:r w:rsidR="00846CFE" w:rsidRPr="00832903">
              <w:rPr>
                <w:rFonts w:cs="Arial"/>
                <w:i w:val="0"/>
                <w:color w:val="002060"/>
                <w:lang w:val="en-ZA"/>
              </w:rPr>
              <w:t>)</w:t>
            </w:r>
            <w:r w:rsidR="00E564C7" w:rsidRPr="00832903">
              <w:rPr>
                <w:rFonts w:cs="Arial"/>
                <w:i w:val="0"/>
                <w:color w:val="002060"/>
                <w:lang w:val="en-ZA"/>
              </w:rPr>
              <w:t xml:space="preserve"> in the preparation of finan</w:t>
            </w:r>
            <w:r w:rsidRPr="00832903">
              <w:rPr>
                <w:rFonts w:cs="Arial"/>
                <w:i w:val="0"/>
                <w:color w:val="002060"/>
                <w:lang w:val="en-ZA"/>
              </w:rPr>
              <w:t>cial records</w:t>
            </w:r>
          </w:p>
        </w:tc>
        <w:tc>
          <w:tcPr>
            <w:tcW w:w="2062" w:type="dxa"/>
            <w:tcBorders>
              <w:top w:val="single" w:sz="4" w:space="0" w:color="002060"/>
              <w:bottom w:val="single" w:sz="4" w:space="0" w:color="002060"/>
            </w:tcBorders>
            <w:vAlign w:val="center"/>
          </w:tcPr>
          <w:p w:rsidR="00A60BCD" w:rsidRPr="00832903" w:rsidRDefault="00B279F4" w:rsidP="00CB764A">
            <w:pPr>
              <w:pStyle w:val="BodySingle"/>
              <w:spacing w:before="120" w:after="120"/>
              <w:ind w:left="0"/>
              <w:jc w:val="left"/>
              <w:rPr>
                <w:rFonts w:cs="Arial"/>
                <w:i w:val="0"/>
                <w:color w:val="002060"/>
                <w:lang w:val="en-ZA"/>
              </w:rPr>
            </w:pPr>
            <w:r w:rsidRPr="00832903">
              <w:rPr>
                <w:rFonts w:cs="Arial"/>
                <w:i w:val="0"/>
                <w:color w:val="002060"/>
                <w:lang w:val="en-ZA"/>
              </w:rPr>
              <w:t>SA</w:t>
            </w:r>
            <w:r w:rsidR="006346B9" w:rsidRPr="00832903">
              <w:rPr>
                <w:rFonts w:cs="Arial"/>
                <w:i w:val="0"/>
                <w:color w:val="002060"/>
                <w:lang w:val="en-ZA"/>
              </w:rPr>
              <w:t>S</w:t>
            </w:r>
            <w:r w:rsidRPr="00832903">
              <w:rPr>
                <w:rFonts w:cs="Arial"/>
                <w:i w:val="0"/>
                <w:color w:val="002060"/>
                <w:lang w:val="en-ZA"/>
              </w:rPr>
              <w:t xml:space="preserve">SA must ensure that </w:t>
            </w:r>
            <w:r w:rsidR="000E485C" w:rsidRPr="00832903">
              <w:rPr>
                <w:rFonts w:cs="Arial"/>
                <w:i w:val="0"/>
                <w:color w:val="002060"/>
                <w:lang w:val="en-ZA"/>
              </w:rPr>
              <w:t>it</w:t>
            </w:r>
            <w:r w:rsidR="00E564C7" w:rsidRPr="00832903">
              <w:rPr>
                <w:rFonts w:cs="Arial"/>
                <w:i w:val="0"/>
                <w:color w:val="002060"/>
                <w:lang w:val="en-ZA"/>
              </w:rPr>
              <w:t xml:space="preserve"> fully complies</w:t>
            </w:r>
            <w:r w:rsidRPr="00832903">
              <w:rPr>
                <w:rFonts w:cs="Arial"/>
                <w:i w:val="0"/>
                <w:color w:val="002060"/>
                <w:lang w:val="en-ZA"/>
              </w:rPr>
              <w:t xml:space="preserve"> with GRAP 13 </w:t>
            </w:r>
            <w:r w:rsidR="009B051C" w:rsidRPr="00832903">
              <w:rPr>
                <w:rFonts w:cs="Arial"/>
                <w:i w:val="0"/>
                <w:color w:val="002060"/>
                <w:lang w:val="en-ZA"/>
              </w:rPr>
              <w:t>in relation to</w:t>
            </w:r>
            <w:r w:rsidRPr="00832903">
              <w:rPr>
                <w:rFonts w:cs="Arial"/>
                <w:i w:val="0"/>
                <w:color w:val="002060"/>
                <w:lang w:val="en-ZA"/>
              </w:rPr>
              <w:t xml:space="preserve"> operating leases regarding the accounting and disclosure thereof.</w:t>
            </w:r>
          </w:p>
        </w:tc>
      </w:tr>
      <w:tr w:rsidR="00C90D01" w:rsidRPr="00010739" w:rsidTr="00B279F4">
        <w:trPr>
          <w:trHeight w:val="480"/>
        </w:trPr>
        <w:tc>
          <w:tcPr>
            <w:tcW w:w="2259" w:type="dxa"/>
            <w:tcBorders>
              <w:bottom w:val="single" w:sz="4" w:space="0" w:color="002060"/>
            </w:tcBorders>
            <w:vAlign w:val="center"/>
          </w:tcPr>
          <w:p w:rsidR="00C90D01"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NDA</w:t>
            </w:r>
          </w:p>
        </w:tc>
        <w:tc>
          <w:tcPr>
            <w:tcW w:w="2136" w:type="dxa"/>
            <w:tcBorders>
              <w:top w:val="single" w:sz="4" w:space="0" w:color="002060"/>
              <w:bottom w:val="single" w:sz="4" w:space="0" w:color="002060"/>
            </w:tcBorders>
            <w:vAlign w:val="center"/>
          </w:tcPr>
          <w:p w:rsidR="00C90D01"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3041" w:type="dxa"/>
            <w:tcBorders>
              <w:top w:val="single" w:sz="4" w:space="0" w:color="002060"/>
              <w:bottom w:val="single" w:sz="4" w:space="0" w:color="002060"/>
            </w:tcBorders>
            <w:vAlign w:val="center"/>
          </w:tcPr>
          <w:p w:rsidR="00C90D01" w:rsidRPr="00832903" w:rsidRDefault="00C90D01" w:rsidP="00B279F4">
            <w:pPr>
              <w:pStyle w:val="BodySingle"/>
              <w:spacing w:before="120" w:after="120"/>
              <w:ind w:left="0"/>
              <w:jc w:val="left"/>
              <w:rPr>
                <w:rFonts w:cs="Arial"/>
                <w:i w:val="0"/>
                <w:color w:val="002060"/>
                <w:lang w:val="en-ZA"/>
              </w:rPr>
            </w:pPr>
          </w:p>
        </w:tc>
        <w:tc>
          <w:tcPr>
            <w:tcW w:w="2062" w:type="dxa"/>
            <w:tcBorders>
              <w:top w:val="single" w:sz="4" w:space="0" w:color="002060"/>
              <w:bottom w:val="single" w:sz="4" w:space="0" w:color="002060"/>
            </w:tcBorders>
            <w:vAlign w:val="center"/>
          </w:tcPr>
          <w:p w:rsidR="00C90D01" w:rsidRPr="00832903" w:rsidRDefault="00C90D01" w:rsidP="00B279F4">
            <w:pPr>
              <w:pStyle w:val="BodySingle"/>
              <w:spacing w:before="120" w:after="120"/>
              <w:ind w:left="0"/>
              <w:jc w:val="left"/>
              <w:rPr>
                <w:rFonts w:cs="Arial"/>
                <w:i w:val="0"/>
                <w:color w:val="002060"/>
                <w:lang w:val="en-ZA"/>
              </w:rPr>
            </w:pPr>
          </w:p>
        </w:tc>
      </w:tr>
      <w:tr w:rsidR="00A60BCD" w:rsidRPr="00010739" w:rsidTr="00B279F4">
        <w:trPr>
          <w:trHeight w:val="558"/>
        </w:trPr>
        <w:tc>
          <w:tcPr>
            <w:tcW w:w="2259" w:type="dxa"/>
            <w:tcBorders>
              <w:top w:val="single" w:sz="4" w:space="0" w:color="002060"/>
            </w:tcBorders>
            <w:vAlign w:val="center"/>
          </w:tcPr>
          <w:p w:rsidR="00A60BCD"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Funds</w:t>
            </w:r>
          </w:p>
        </w:tc>
        <w:tc>
          <w:tcPr>
            <w:tcW w:w="2136" w:type="dxa"/>
            <w:tcBorders>
              <w:top w:val="single" w:sz="4" w:space="0" w:color="002060"/>
            </w:tcBorders>
            <w:vAlign w:val="center"/>
          </w:tcPr>
          <w:p w:rsidR="00A60BCD" w:rsidRPr="00832903" w:rsidRDefault="00C90D01" w:rsidP="00A60BCD">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3041" w:type="dxa"/>
            <w:tcBorders>
              <w:top w:val="single" w:sz="4" w:space="0" w:color="002060"/>
            </w:tcBorders>
            <w:vAlign w:val="center"/>
          </w:tcPr>
          <w:p w:rsidR="00A60BCD" w:rsidRPr="00832903" w:rsidRDefault="00A60BCD" w:rsidP="00A60BCD">
            <w:pPr>
              <w:pStyle w:val="BodySingle"/>
              <w:spacing w:before="120" w:after="120"/>
              <w:ind w:left="0"/>
              <w:jc w:val="left"/>
              <w:rPr>
                <w:rFonts w:cs="Arial"/>
                <w:i w:val="0"/>
                <w:color w:val="002060"/>
                <w:lang w:val="en-ZA"/>
              </w:rPr>
            </w:pPr>
          </w:p>
        </w:tc>
        <w:tc>
          <w:tcPr>
            <w:tcW w:w="2062" w:type="dxa"/>
            <w:tcBorders>
              <w:top w:val="single" w:sz="4" w:space="0" w:color="002060"/>
            </w:tcBorders>
            <w:vAlign w:val="center"/>
          </w:tcPr>
          <w:p w:rsidR="00A60BCD" w:rsidRPr="00832903" w:rsidRDefault="00A60BCD" w:rsidP="00A60BCD">
            <w:pPr>
              <w:pStyle w:val="BodySingle"/>
              <w:spacing w:before="120" w:after="120"/>
              <w:ind w:left="0"/>
              <w:jc w:val="left"/>
              <w:rPr>
                <w:rFonts w:cs="Arial"/>
                <w:b/>
                <w:i w:val="0"/>
                <w:color w:val="002060"/>
                <w:lang w:val="en-ZA"/>
              </w:rPr>
            </w:pPr>
          </w:p>
        </w:tc>
      </w:tr>
    </w:tbl>
    <w:p w:rsidR="00530561" w:rsidRPr="00010739" w:rsidRDefault="00530561">
      <w:pPr>
        <w:spacing w:after="0"/>
        <w:rPr>
          <w:rFonts w:cs="Arial"/>
          <w:b/>
          <w:noProof/>
          <w:color w:val="244061" w:themeColor="accent1" w:themeShade="80"/>
          <w:lang w:eastAsia="en-US"/>
        </w:rPr>
      </w:pPr>
    </w:p>
    <w:p w:rsidR="005504CC" w:rsidRPr="00010739" w:rsidRDefault="000323EF" w:rsidP="00294417">
      <w:pPr>
        <w:pStyle w:val="BodySingle"/>
        <w:numPr>
          <w:ilvl w:val="1"/>
          <w:numId w:val="6"/>
        </w:numPr>
        <w:spacing w:before="240" w:after="12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P</w:t>
      </w:r>
      <w:r w:rsidR="005504CC" w:rsidRPr="00010739">
        <w:rPr>
          <w:rFonts w:cs="Arial"/>
          <w:b/>
          <w:i w:val="0"/>
          <w:color w:val="244061" w:themeColor="accent1" w:themeShade="80"/>
          <w:sz w:val="22"/>
          <w:szCs w:val="22"/>
          <w:lang w:val="en-ZA"/>
        </w:rPr>
        <w:t>redetermine</w:t>
      </w:r>
      <w:r w:rsidR="00104A05" w:rsidRPr="00010739">
        <w:rPr>
          <w:rFonts w:cs="Arial"/>
          <w:b/>
          <w:i w:val="0"/>
          <w:color w:val="244061" w:themeColor="accent1" w:themeShade="80"/>
          <w:sz w:val="22"/>
          <w:szCs w:val="22"/>
          <w:lang w:val="en-ZA"/>
        </w:rPr>
        <w:t>d</w:t>
      </w:r>
      <w:r w:rsidR="005504CC" w:rsidRPr="00010739">
        <w:rPr>
          <w:rFonts w:cs="Arial"/>
          <w:b/>
          <w:i w:val="0"/>
          <w:color w:val="244061" w:themeColor="accent1" w:themeShade="80"/>
          <w:sz w:val="22"/>
          <w:szCs w:val="22"/>
          <w:lang w:val="en-ZA"/>
        </w:rPr>
        <w:t xml:space="preserve"> objectives</w:t>
      </w:r>
      <w:r w:rsidR="00294417" w:rsidRPr="00010739">
        <w:rPr>
          <w:rFonts w:cs="Arial"/>
          <w:b/>
          <w:i w:val="0"/>
          <w:color w:val="244061" w:themeColor="accent1" w:themeShade="80"/>
          <w:sz w:val="22"/>
          <w:szCs w:val="22"/>
          <w:lang w:val="en-ZA"/>
        </w:rPr>
        <w:t xml:space="preserve"> </w:t>
      </w:r>
    </w:p>
    <w:p w:rsidR="005701E8" w:rsidRPr="00010739" w:rsidRDefault="005701E8" w:rsidP="00CB764A">
      <w:pPr>
        <w:pStyle w:val="BodySingle"/>
        <w:spacing w:after="120"/>
        <w:ind w:left="360"/>
        <w:rPr>
          <w:rFonts w:cs="Arial"/>
          <w:i w:val="0"/>
          <w:noProof w:val="0"/>
          <w:color w:val="022B69"/>
          <w:sz w:val="22"/>
          <w:szCs w:val="22"/>
          <w:lang w:val="en-ZA" w:eastAsia="en-GB"/>
        </w:rPr>
      </w:pPr>
      <w:r w:rsidRPr="00010739">
        <w:rPr>
          <w:rFonts w:cs="Arial"/>
          <w:i w:val="0"/>
          <w:noProof w:val="0"/>
          <w:color w:val="022B69"/>
          <w:sz w:val="22"/>
          <w:szCs w:val="22"/>
          <w:lang w:val="en-ZA" w:eastAsia="en-GB"/>
        </w:rPr>
        <w:t>SASSA and the NDA submitted annual performance reports that were materially adjusted through the audit</w:t>
      </w:r>
      <w:r w:rsidR="009B051C">
        <w:rPr>
          <w:rFonts w:cs="Arial"/>
          <w:i w:val="0"/>
          <w:noProof w:val="0"/>
          <w:color w:val="022B69"/>
          <w:sz w:val="22"/>
          <w:szCs w:val="22"/>
          <w:lang w:val="en-ZA" w:eastAsia="en-GB"/>
        </w:rPr>
        <w:t>ing</w:t>
      </w:r>
      <w:r w:rsidRPr="00010739">
        <w:rPr>
          <w:rFonts w:cs="Arial"/>
          <w:i w:val="0"/>
          <w:noProof w:val="0"/>
          <w:color w:val="022B69"/>
          <w:sz w:val="22"/>
          <w:szCs w:val="22"/>
          <w:lang w:val="en-ZA" w:eastAsia="en-GB"/>
        </w:rPr>
        <w:t xml:space="preserve"> process. The adjustments resulted in SASSA and the NDA obtaining an </w:t>
      </w:r>
      <w:r w:rsidR="009B051C" w:rsidRPr="00010739">
        <w:rPr>
          <w:rFonts w:cs="Arial"/>
          <w:i w:val="0"/>
          <w:noProof w:val="0"/>
          <w:color w:val="022B69"/>
          <w:sz w:val="22"/>
          <w:szCs w:val="22"/>
          <w:lang w:val="en-ZA" w:eastAsia="en-GB"/>
        </w:rPr>
        <w:t>unqualified</w:t>
      </w:r>
      <w:r w:rsidRPr="00010739">
        <w:rPr>
          <w:rFonts w:cs="Arial"/>
          <w:i w:val="0"/>
          <w:noProof w:val="0"/>
          <w:color w:val="022B69"/>
          <w:sz w:val="22"/>
          <w:szCs w:val="22"/>
          <w:lang w:val="en-ZA" w:eastAsia="en-GB"/>
        </w:rPr>
        <w:t xml:space="preserve"> audit conclusion on the reported performance information. The following table shows the areas </w:t>
      </w:r>
      <w:r w:rsidR="009B051C">
        <w:rPr>
          <w:rFonts w:cs="Arial"/>
          <w:i w:val="0"/>
          <w:noProof w:val="0"/>
          <w:color w:val="022B69"/>
          <w:sz w:val="22"/>
          <w:szCs w:val="22"/>
          <w:lang w:val="en-ZA" w:eastAsia="en-GB"/>
        </w:rPr>
        <w:t xml:space="preserve">to which </w:t>
      </w:r>
      <w:r w:rsidRPr="00010739">
        <w:rPr>
          <w:rFonts w:cs="Arial"/>
          <w:i w:val="0"/>
          <w:noProof w:val="0"/>
          <w:color w:val="022B69"/>
          <w:sz w:val="22"/>
          <w:szCs w:val="22"/>
          <w:lang w:val="en-ZA" w:eastAsia="en-GB"/>
        </w:rPr>
        <w:t>the corrected misstatements related:</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68"/>
        <w:gridCol w:w="2410"/>
        <w:gridCol w:w="2268"/>
        <w:gridCol w:w="2552"/>
      </w:tblGrid>
      <w:tr w:rsidR="001821D4" w:rsidRPr="00010739" w:rsidTr="00C67335">
        <w:trPr>
          <w:tblHeader/>
        </w:trPr>
        <w:tc>
          <w:tcPr>
            <w:tcW w:w="2268" w:type="dxa"/>
            <w:shd w:val="clear" w:color="auto" w:fill="548DD4" w:themeFill="text2" w:themeFillTint="99"/>
          </w:tcPr>
          <w:p w:rsidR="001821D4" w:rsidRPr="00010739" w:rsidRDefault="001821D4"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9B051C">
              <w:rPr>
                <w:rFonts w:cs="Arial"/>
                <w:b/>
                <w:i w:val="0"/>
                <w:color w:val="FFFFFF" w:themeColor="background1"/>
                <w:sz w:val="22"/>
                <w:szCs w:val="22"/>
                <w:lang w:val="en-ZA"/>
              </w:rPr>
              <w:t>e</w:t>
            </w:r>
            <w:r w:rsidR="009B051C" w:rsidRPr="00010739">
              <w:rPr>
                <w:rFonts w:cs="Arial"/>
                <w:b/>
                <w:i w:val="0"/>
                <w:color w:val="FFFFFF" w:themeColor="background1"/>
                <w:sz w:val="22"/>
                <w:szCs w:val="22"/>
                <w:lang w:val="en-ZA"/>
              </w:rPr>
              <w:t>ntity</w:t>
            </w:r>
          </w:p>
        </w:tc>
        <w:tc>
          <w:tcPr>
            <w:tcW w:w="2410"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c>
          <w:tcPr>
            <w:tcW w:w="2268"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Root cause</w:t>
            </w:r>
          </w:p>
        </w:tc>
        <w:tc>
          <w:tcPr>
            <w:tcW w:w="2552"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Recommendation</w:t>
            </w:r>
          </w:p>
        </w:tc>
      </w:tr>
      <w:tr w:rsidR="00C90D01" w:rsidRPr="00010739" w:rsidTr="00C67335">
        <w:tc>
          <w:tcPr>
            <w:tcW w:w="2268" w:type="dxa"/>
            <w:vAlign w:val="center"/>
          </w:tcPr>
          <w:p w:rsidR="00C90D01" w:rsidRPr="00010739" w:rsidRDefault="00C90D01" w:rsidP="00753E71">
            <w:pPr>
              <w:pStyle w:val="BodySingle"/>
              <w:spacing w:before="120" w:after="120"/>
              <w:ind w:left="0"/>
              <w:jc w:val="left"/>
              <w:rPr>
                <w:rFonts w:cs="Arial"/>
                <w:i w:val="0"/>
                <w:color w:val="1F497D" w:themeColor="text2"/>
                <w:lang w:val="en-ZA"/>
              </w:rPr>
            </w:pPr>
            <w:r w:rsidRPr="00010739">
              <w:rPr>
                <w:rFonts w:cs="Arial"/>
                <w:i w:val="0"/>
                <w:color w:val="1F497D" w:themeColor="text2"/>
                <w:lang w:val="en-ZA"/>
              </w:rPr>
              <w:t>Department</w:t>
            </w:r>
          </w:p>
        </w:tc>
        <w:tc>
          <w:tcPr>
            <w:tcW w:w="2410" w:type="dxa"/>
            <w:vAlign w:val="center"/>
          </w:tcPr>
          <w:p w:rsidR="00C90D01" w:rsidRPr="00010739" w:rsidRDefault="00C90D01" w:rsidP="0010692D">
            <w:pPr>
              <w:pStyle w:val="BodySingle"/>
              <w:spacing w:before="120" w:after="120"/>
              <w:ind w:left="0"/>
              <w:jc w:val="left"/>
              <w:rPr>
                <w:rFonts w:cs="Arial"/>
                <w:i w:val="0"/>
                <w:color w:val="1F497D" w:themeColor="text2"/>
                <w:lang w:val="en-ZA"/>
              </w:rPr>
            </w:pPr>
            <w:r w:rsidRPr="00010739">
              <w:rPr>
                <w:rFonts w:cs="Arial"/>
                <w:i w:val="0"/>
                <w:color w:val="1F497D" w:themeColor="text2"/>
                <w:lang w:val="en-ZA"/>
              </w:rPr>
              <w:t>None</w:t>
            </w:r>
          </w:p>
        </w:tc>
        <w:tc>
          <w:tcPr>
            <w:tcW w:w="2268" w:type="dxa"/>
            <w:vAlign w:val="center"/>
          </w:tcPr>
          <w:p w:rsidR="00C90D01" w:rsidRPr="00010739" w:rsidRDefault="00C90D01" w:rsidP="0010692D">
            <w:pPr>
              <w:pStyle w:val="BodySingle"/>
              <w:spacing w:before="120" w:after="120"/>
              <w:ind w:left="0"/>
              <w:jc w:val="left"/>
              <w:rPr>
                <w:rFonts w:cs="Arial"/>
                <w:i w:val="0"/>
                <w:color w:val="1F497D" w:themeColor="text2"/>
                <w:lang w:val="en-ZA"/>
              </w:rPr>
            </w:pPr>
          </w:p>
        </w:tc>
        <w:tc>
          <w:tcPr>
            <w:tcW w:w="2552" w:type="dxa"/>
            <w:vAlign w:val="center"/>
          </w:tcPr>
          <w:p w:rsidR="00C90D01" w:rsidRPr="00010739" w:rsidRDefault="00C90D01" w:rsidP="0010692D">
            <w:pPr>
              <w:spacing w:before="120"/>
              <w:rPr>
                <w:rFonts w:cs="Arial"/>
                <w:noProof/>
                <w:color w:val="1F497D" w:themeColor="text2"/>
                <w:sz w:val="20"/>
                <w:szCs w:val="20"/>
                <w:lang w:eastAsia="en-US"/>
              </w:rPr>
            </w:pPr>
          </w:p>
        </w:tc>
      </w:tr>
      <w:tr w:rsidR="00C90D01" w:rsidRPr="00010739" w:rsidTr="00C67335">
        <w:tc>
          <w:tcPr>
            <w:tcW w:w="2268" w:type="dxa"/>
            <w:vAlign w:val="center"/>
          </w:tcPr>
          <w:p w:rsidR="00C90D01" w:rsidRPr="00010739" w:rsidRDefault="00C90D01" w:rsidP="00753E71">
            <w:pPr>
              <w:pStyle w:val="BodySingle"/>
              <w:spacing w:before="120" w:after="120"/>
              <w:ind w:left="0"/>
              <w:jc w:val="left"/>
              <w:rPr>
                <w:rFonts w:cs="Arial"/>
                <w:i w:val="0"/>
                <w:color w:val="022B69"/>
                <w:lang w:val="en-ZA"/>
              </w:rPr>
            </w:pPr>
            <w:r w:rsidRPr="00010739">
              <w:rPr>
                <w:rFonts w:cs="Arial"/>
                <w:i w:val="0"/>
                <w:color w:val="022B69"/>
                <w:lang w:val="en-ZA"/>
              </w:rPr>
              <w:t>SASSA</w:t>
            </w:r>
          </w:p>
        </w:tc>
        <w:tc>
          <w:tcPr>
            <w:tcW w:w="2410" w:type="dxa"/>
            <w:vAlign w:val="center"/>
          </w:tcPr>
          <w:p w:rsidR="00C90D01" w:rsidRPr="00010739" w:rsidRDefault="00B279F4" w:rsidP="00CB764A">
            <w:pPr>
              <w:pStyle w:val="BodySingle"/>
              <w:spacing w:before="120" w:after="120"/>
              <w:ind w:left="0"/>
              <w:jc w:val="left"/>
              <w:rPr>
                <w:rFonts w:cs="Arial"/>
                <w:i w:val="0"/>
                <w:color w:val="1F497D" w:themeColor="text2"/>
                <w:lang w:val="en-ZA"/>
              </w:rPr>
            </w:pPr>
            <w:r w:rsidRPr="00010739">
              <w:rPr>
                <w:rFonts w:cs="Arial"/>
                <w:i w:val="0"/>
                <w:color w:val="1F497D" w:themeColor="text2"/>
                <w:lang w:val="en-ZA"/>
              </w:rPr>
              <w:t xml:space="preserve">Material misstatements in the annual performance report submitted for auditing on the reported performance information for </w:t>
            </w:r>
            <w:r w:rsidR="009B051C">
              <w:rPr>
                <w:rFonts w:cs="Arial"/>
                <w:i w:val="0"/>
                <w:color w:val="1F497D" w:themeColor="text2"/>
                <w:lang w:val="en-ZA"/>
              </w:rPr>
              <w:t>p</w:t>
            </w:r>
            <w:r w:rsidR="009B051C" w:rsidRPr="00010739">
              <w:rPr>
                <w:rFonts w:cs="Arial"/>
                <w:i w:val="0"/>
                <w:color w:val="1F497D" w:themeColor="text2"/>
                <w:lang w:val="en-ZA"/>
              </w:rPr>
              <w:t xml:space="preserve">rogramme </w:t>
            </w:r>
            <w:r w:rsidRPr="00010739">
              <w:rPr>
                <w:rFonts w:cs="Arial"/>
                <w:i w:val="0"/>
                <w:color w:val="1F497D" w:themeColor="text2"/>
                <w:lang w:val="en-ZA"/>
              </w:rPr>
              <w:t>1</w:t>
            </w:r>
            <w:r w:rsidR="009B051C">
              <w:rPr>
                <w:rFonts w:cs="Arial"/>
                <w:i w:val="0"/>
                <w:color w:val="1F497D" w:themeColor="text2"/>
                <w:lang w:val="en-ZA"/>
              </w:rPr>
              <w:t xml:space="preserve"> – a</w:t>
            </w:r>
            <w:r w:rsidRPr="00010739">
              <w:rPr>
                <w:rFonts w:cs="Arial"/>
                <w:i w:val="0"/>
                <w:color w:val="1F497D" w:themeColor="text2"/>
                <w:lang w:val="en-ZA"/>
              </w:rPr>
              <w:t>dministration.</w:t>
            </w:r>
          </w:p>
        </w:tc>
        <w:tc>
          <w:tcPr>
            <w:tcW w:w="2268" w:type="dxa"/>
            <w:vAlign w:val="center"/>
          </w:tcPr>
          <w:p w:rsidR="00C90D01" w:rsidRPr="00010739" w:rsidRDefault="009B051C" w:rsidP="00CB764A">
            <w:pPr>
              <w:pStyle w:val="BodySingle"/>
              <w:spacing w:before="120" w:after="120"/>
              <w:ind w:left="0"/>
              <w:jc w:val="left"/>
              <w:rPr>
                <w:rFonts w:cs="Arial"/>
                <w:i w:val="0"/>
                <w:color w:val="1F497D" w:themeColor="text2"/>
                <w:lang w:val="en-ZA"/>
              </w:rPr>
            </w:pPr>
            <w:r>
              <w:rPr>
                <w:rFonts w:cs="Arial"/>
                <w:i w:val="0"/>
                <w:color w:val="1F497D" w:themeColor="text2"/>
                <w:lang w:val="en-ZA"/>
              </w:rPr>
              <w:t>Management did not put</w:t>
            </w:r>
            <w:r w:rsidR="00B279F4" w:rsidRPr="00010739">
              <w:rPr>
                <w:rFonts w:cs="Arial"/>
                <w:i w:val="0"/>
                <w:color w:val="1F497D" w:themeColor="text2"/>
                <w:lang w:val="en-ZA"/>
              </w:rPr>
              <w:t xml:space="preserve"> controls </w:t>
            </w:r>
            <w:r>
              <w:rPr>
                <w:rFonts w:cs="Arial"/>
                <w:i w:val="0"/>
                <w:color w:val="1F497D" w:themeColor="text2"/>
                <w:lang w:val="en-ZA"/>
              </w:rPr>
              <w:t xml:space="preserve">in place </w:t>
            </w:r>
            <w:r w:rsidR="00B279F4" w:rsidRPr="00010739">
              <w:rPr>
                <w:rFonts w:cs="Arial"/>
                <w:i w:val="0"/>
                <w:color w:val="1F497D" w:themeColor="text2"/>
                <w:lang w:val="en-ZA"/>
              </w:rPr>
              <w:t>over reviewing of quarterly reports to ensure that the</w:t>
            </w:r>
            <w:r>
              <w:rPr>
                <w:rFonts w:cs="Arial"/>
                <w:i w:val="0"/>
                <w:color w:val="1F497D" w:themeColor="text2"/>
                <w:lang w:val="en-ZA"/>
              </w:rPr>
              <w:t xml:space="preserve"> reports</w:t>
            </w:r>
            <w:r w:rsidR="00B279F4" w:rsidRPr="00010739">
              <w:rPr>
                <w:rFonts w:cs="Arial"/>
                <w:i w:val="0"/>
                <w:color w:val="1F497D" w:themeColor="text2"/>
                <w:lang w:val="en-ZA"/>
              </w:rPr>
              <w:t xml:space="preserve"> are complete and accurate and </w:t>
            </w:r>
            <w:r>
              <w:rPr>
                <w:rFonts w:cs="Arial"/>
                <w:i w:val="0"/>
                <w:color w:val="1F497D" w:themeColor="text2"/>
                <w:lang w:val="en-ZA"/>
              </w:rPr>
              <w:t>are</w:t>
            </w:r>
            <w:r w:rsidRPr="00010739">
              <w:rPr>
                <w:rFonts w:cs="Arial"/>
                <w:i w:val="0"/>
                <w:color w:val="1F497D" w:themeColor="text2"/>
                <w:lang w:val="en-ZA"/>
              </w:rPr>
              <w:t xml:space="preserve"> </w:t>
            </w:r>
            <w:r w:rsidR="00B279F4" w:rsidRPr="00010739">
              <w:rPr>
                <w:rFonts w:cs="Arial"/>
                <w:i w:val="0"/>
                <w:color w:val="1F497D" w:themeColor="text2"/>
                <w:lang w:val="en-ZA"/>
              </w:rPr>
              <w:t xml:space="preserve">supported by complete </w:t>
            </w:r>
            <w:r w:rsidR="00C67335" w:rsidRPr="00010739">
              <w:rPr>
                <w:rFonts w:cs="Arial"/>
                <w:i w:val="0"/>
                <w:color w:val="1F497D" w:themeColor="text2"/>
                <w:lang w:val="en-ZA"/>
              </w:rPr>
              <w:t xml:space="preserve">and </w:t>
            </w:r>
            <w:r w:rsidR="00B279F4" w:rsidRPr="00010739">
              <w:rPr>
                <w:rFonts w:cs="Arial"/>
                <w:i w:val="0"/>
                <w:color w:val="1F497D" w:themeColor="text2"/>
                <w:lang w:val="en-ZA"/>
              </w:rPr>
              <w:t>reliable</w:t>
            </w:r>
            <w:r w:rsidR="00C67335" w:rsidRPr="00010739">
              <w:rPr>
                <w:rFonts w:cs="Arial"/>
                <w:i w:val="0"/>
                <w:color w:val="1F497D" w:themeColor="text2"/>
                <w:lang w:val="en-ZA"/>
              </w:rPr>
              <w:t xml:space="preserve"> supporting evidence</w:t>
            </w:r>
            <w:r w:rsidR="00B279F4" w:rsidRPr="00010739">
              <w:rPr>
                <w:rFonts w:cs="Arial"/>
                <w:i w:val="0"/>
                <w:color w:val="1F497D" w:themeColor="text2"/>
                <w:lang w:val="en-ZA"/>
              </w:rPr>
              <w:t>.</w:t>
            </w:r>
          </w:p>
        </w:tc>
        <w:tc>
          <w:tcPr>
            <w:tcW w:w="2552" w:type="dxa"/>
            <w:vAlign w:val="center"/>
          </w:tcPr>
          <w:p w:rsidR="00C90D01" w:rsidRPr="00010739" w:rsidRDefault="009B051C" w:rsidP="0010692D">
            <w:pPr>
              <w:pStyle w:val="BodySingle"/>
              <w:spacing w:before="120" w:after="120"/>
              <w:ind w:left="0"/>
              <w:jc w:val="left"/>
              <w:rPr>
                <w:rFonts w:cs="Arial"/>
                <w:i w:val="0"/>
                <w:color w:val="1F497D" w:themeColor="text2"/>
                <w:lang w:val="en-ZA"/>
              </w:rPr>
            </w:pPr>
            <w:r>
              <w:rPr>
                <w:rFonts w:cs="Arial"/>
                <w:i w:val="0"/>
                <w:color w:val="1F497D" w:themeColor="text2"/>
                <w:lang w:val="en-ZA"/>
              </w:rPr>
              <w:t xml:space="preserve"> </w:t>
            </w:r>
            <w:r w:rsidR="00C67335" w:rsidRPr="00010739">
              <w:rPr>
                <w:rFonts w:cs="Arial"/>
                <w:i w:val="0"/>
                <w:color w:val="1F497D" w:themeColor="text2"/>
                <w:lang w:val="en-ZA"/>
              </w:rPr>
              <w:t>Management must review reports compiled on a quarterly basis against sufficient and appropriate supporting evidence to ensure that compiled quarterly reports are valid, accurate and complete.</w:t>
            </w:r>
          </w:p>
        </w:tc>
      </w:tr>
      <w:tr w:rsidR="00C90D01" w:rsidRPr="00010739" w:rsidTr="00C67335">
        <w:tc>
          <w:tcPr>
            <w:tcW w:w="2268" w:type="dxa"/>
            <w:vAlign w:val="center"/>
          </w:tcPr>
          <w:p w:rsidR="00C90D01" w:rsidRPr="00010739" w:rsidRDefault="00C90D01" w:rsidP="00753E71">
            <w:pPr>
              <w:pStyle w:val="BodySingle"/>
              <w:spacing w:before="120" w:after="120"/>
              <w:ind w:left="0"/>
              <w:jc w:val="left"/>
              <w:rPr>
                <w:rFonts w:cs="Arial"/>
                <w:i w:val="0"/>
                <w:color w:val="022B69"/>
                <w:lang w:val="en-ZA"/>
              </w:rPr>
            </w:pPr>
            <w:r w:rsidRPr="00010739">
              <w:rPr>
                <w:rFonts w:cs="Arial"/>
                <w:i w:val="0"/>
                <w:color w:val="022B69"/>
                <w:lang w:val="en-ZA"/>
              </w:rPr>
              <w:t>NDA</w:t>
            </w:r>
          </w:p>
        </w:tc>
        <w:tc>
          <w:tcPr>
            <w:tcW w:w="2410" w:type="dxa"/>
            <w:vAlign w:val="center"/>
          </w:tcPr>
          <w:p w:rsidR="00C90D01" w:rsidRPr="00010739" w:rsidRDefault="00B279F4" w:rsidP="00CB764A">
            <w:pPr>
              <w:pStyle w:val="BodySingle"/>
              <w:spacing w:before="120" w:after="120"/>
              <w:ind w:left="0"/>
              <w:jc w:val="left"/>
              <w:rPr>
                <w:rFonts w:cs="Arial"/>
                <w:i w:val="0"/>
                <w:color w:val="1F497D" w:themeColor="text2"/>
                <w:lang w:val="en-ZA"/>
              </w:rPr>
            </w:pPr>
            <w:r w:rsidRPr="00010739">
              <w:rPr>
                <w:rFonts w:cs="Arial"/>
                <w:i w:val="0"/>
                <w:color w:val="1F497D" w:themeColor="text2"/>
                <w:lang w:val="en-ZA"/>
              </w:rPr>
              <w:t xml:space="preserve">Material misstatements in the annual performance report submitted for auditing on the reported performance information for </w:t>
            </w:r>
            <w:r w:rsidR="00403EDA" w:rsidRPr="00010739">
              <w:rPr>
                <w:rFonts w:cs="Arial"/>
                <w:i w:val="0"/>
                <w:color w:val="1F497D" w:themeColor="text2"/>
                <w:lang w:val="en-ZA"/>
              </w:rPr>
              <w:t>programme 1</w:t>
            </w:r>
            <w:r w:rsidR="00403EDA">
              <w:rPr>
                <w:rFonts w:cs="Arial"/>
                <w:i w:val="0"/>
                <w:color w:val="1F497D" w:themeColor="text2"/>
                <w:lang w:val="en-ZA"/>
              </w:rPr>
              <w:t xml:space="preserve"> –</w:t>
            </w:r>
            <w:r w:rsidR="00403EDA" w:rsidRPr="00010739">
              <w:rPr>
                <w:rFonts w:cs="Arial"/>
                <w:i w:val="0"/>
                <w:color w:val="1F497D" w:themeColor="text2"/>
                <w:lang w:val="en-ZA"/>
              </w:rPr>
              <w:t xml:space="preserve"> capacity building</w:t>
            </w:r>
            <w:r w:rsidRPr="00010739">
              <w:rPr>
                <w:rFonts w:cs="Arial"/>
                <w:i w:val="0"/>
                <w:color w:val="1F497D" w:themeColor="text2"/>
                <w:lang w:val="en-ZA"/>
              </w:rPr>
              <w:t>.</w:t>
            </w:r>
          </w:p>
        </w:tc>
        <w:tc>
          <w:tcPr>
            <w:tcW w:w="2268" w:type="dxa"/>
            <w:vAlign w:val="center"/>
          </w:tcPr>
          <w:p w:rsidR="00C90D01" w:rsidRPr="00010739" w:rsidRDefault="00C67335" w:rsidP="0010692D">
            <w:pPr>
              <w:pStyle w:val="BodySingle"/>
              <w:spacing w:before="120" w:after="120"/>
              <w:ind w:left="0"/>
              <w:jc w:val="left"/>
              <w:rPr>
                <w:rFonts w:cs="Arial"/>
                <w:i w:val="0"/>
                <w:color w:val="1F497D" w:themeColor="text2"/>
                <w:lang w:val="en-ZA"/>
              </w:rPr>
            </w:pPr>
            <w:r w:rsidRPr="00010739">
              <w:rPr>
                <w:rFonts w:cs="Arial"/>
                <w:i w:val="0"/>
                <w:color w:val="1F497D" w:themeColor="text2"/>
                <w:lang w:val="en-ZA"/>
              </w:rPr>
              <w:t xml:space="preserve">Management did not set an indicator that was well defined and that was in line with the guidance provided in the National Treasury </w:t>
            </w:r>
            <w:r w:rsidRPr="00832903">
              <w:rPr>
                <w:rFonts w:cs="Arial"/>
                <w:iCs/>
                <w:color w:val="1F497D" w:themeColor="text2"/>
                <w:lang w:val="en-ZA"/>
              </w:rPr>
              <w:t xml:space="preserve">Framework for </w:t>
            </w:r>
            <w:r w:rsidR="00403EDA" w:rsidRPr="00832903">
              <w:rPr>
                <w:rFonts w:cs="Arial"/>
                <w:iCs/>
                <w:color w:val="1F497D" w:themeColor="text2"/>
                <w:lang w:val="en-ZA"/>
              </w:rPr>
              <w:t>managing programme performance information</w:t>
            </w:r>
            <w:r w:rsidRPr="00CB764A">
              <w:rPr>
                <w:rFonts w:cs="Arial"/>
                <w:i w:val="0"/>
                <w:color w:val="1F497D" w:themeColor="text2"/>
                <w:lang w:val="en-ZA"/>
              </w:rPr>
              <w:t>.</w:t>
            </w:r>
          </w:p>
        </w:tc>
        <w:tc>
          <w:tcPr>
            <w:tcW w:w="2552" w:type="dxa"/>
            <w:vAlign w:val="center"/>
          </w:tcPr>
          <w:p w:rsidR="00C90D01" w:rsidRPr="00010739" w:rsidRDefault="00C67335" w:rsidP="00CB764A">
            <w:pPr>
              <w:spacing w:before="120"/>
              <w:rPr>
                <w:rFonts w:cs="Arial"/>
                <w:noProof/>
                <w:color w:val="1F497D" w:themeColor="text2"/>
                <w:sz w:val="20"/>
                <w:szCs w:val="20"/>
                <w:lang w:eastAsia="en-US"/>
              </w:rPr>
            </w:pPr>
            <w:r w:rsidRPr="00010739">
              <w:rPr>
                <w:rFonts w:cs="Arial"/>
                <w:noProof/>
                <w:color w:val="1F497D" w:themeColor="text2"/>
                <w:sz w:val="20"/>
                <w:szCs w:val="20"/>
                <w:lang w:eastAsia="en-US"/>
              </w:rPr>
              <w:t xml:space="preserve">Indicators set should be set with reference to the guidance provided in the </w:t>
            </w:r>
            <w:r w:rsidRPr="00832903">
              <w:rPr>
                <w:rFonts w:cs="Arial"/>
                <w:i/>
                <w:iCs/>
                <w:noProof/>
                <w:color w:val="1F497D" w:themeColor="text2"/>
                <w:sz w:val="20"/>
                <w:szCs w:val="20"/>
                <w:lang w:eastAsia="en-US"/>
              </w:rPr>
              <w:t xml:space="preserve">Framework for </w:t>
            </w:r>
            <w:r w:rsidR="00DE1816" w:rsidRPr="00832903">
              <w:rPr>
                <w:rFonts w:cs="Arial"/>
                <w:i/>
                <w:iCs/>
                <w:noProof/>
                <w:color w:val="1F497D" w:themeColor="text2"/>
                <w:sz w:val="20"/>
                <w:szCs w:val="20"/>
                <w:lang w:eastAsia="en-US"/>
              </w:rPr>
              <w:t>managing programme performance information</w:t>
            </w:r>
            <w:r w:rsidR="00DE1816" w:rsidRPr="00010739">
              <w:rPr>
                <w:rFonts w:cs="Arial"/>
                <w:noProof/>
                <w:color w:val="1F497D" w:themeColor="text2"/>
                <w:sz w:val="20"/>
                <w:szCs w:val="20"/>
                <w:lang w:eastAsia="en-US"/>
              </w:rPr>
              <w:t xml:space="preserve"> i</w:t>
            </w:r>
            <w:r w:rsidRPr="00010739">
              <w:rPr>
                <w:rFonts w:cs="Arial"/>
                <w:noProof/>
                <w:color w:val="1F497D" w:themeColor="text2"/>
                <w:sz w:val="20"/>
                <w:szCs w:val="20"/>
                <w:lang w:eastAsia="en-US"/>
              </w:rPr>
              <w:t xml:space="preserve">ssued by </w:t>
            </w:r>
            <w:r w:rsidR="00DE1816">
              <w:rPr>
                <w:rFonts w:cs="Arial"/>
                <w:noProof/>
                <w:color w:val="1F497D" w:themeColor="text2"/>
                <w:sz w:val="20"/>
                <w:szCs w:val="20"/>
                <w:lang w:eastAsia="en-US"/>
              </w:rPr>
              <w:t xml:space="preserve">the </w:t>
            </w:r>
            <w:r w:rsidRPr="00010739">
              <w:rPr>
                <w:rFonts w:cs="Arial"/>
                <w:noProof/>
                <w:color w:val="1F497D" w:themeColor="text2"/>
                <w:sz w:val="20"/>
                <w:szCs w:val="20"/>
                <w:lang w:eastAsia="en-US"/>
              </w:rPr>
              <w:t>National Treasury, th</w:t>
            </w:r>
            <w:r w:rsidR="00DE1816">
              <w:rPr>
                <w:rFonts w:cs="Arial"/>
                <w:noProof/>
                <w:color w:val="1F497D" w:themeColor="text2"/>
                <w:sz w:val="20"/>
                <w:szCs w:val="20"/>
                <w:lang w:eastAsia="en-US"/>
              </w:rPr>
              <w:t>at</w:t>
            </w:r>
            <w:r w:rsidRPr="00010739">
              <w:rPr>
                <w:rFonts w:cs="Arial"/>
                <w:noProof/>
                <w:color w:val="1F497D" w:themeColor="text2"/>
                <w:sz w:val="20"/>
                <w:szCs w:val="20"/>
                <w:lang w:eastAsia="en-US"/>
              </w:rPr>
              <w:t xml:space="preserve"> is the indicator should be reliable, well</w:t>
            </w:r>
            <w:r w:rsidR="00DE1816">
              <w:rPr>
                <w:rFonts w:cs="Arial"/>
                <w:noProof/>
                <w:color w:val="1F497D" w:themeColor="text2"/>
                <w:sz w:val="20"/>
                <w:szCs w:val="20"/>
                <w:lang w:eastAsia="en-US"/>
              </w:rPr>
              <w:t xml:space="preserve"> </w:t>
            </w:r>
            <w:r w:rsidRPr="00010739">
              <w:rPr>
                <w:rFonts w:cs="Arial"/>
                <w:noProof/>
                <w:color w:val="1F497D" w:themeColor="text2"/>
                <w:sz w:val="20"/>
                <w:szCs w:val="20"/>
                <w:lang w:eastAsia="en-US"/>
              </w:rPr>
              <w:t>defined, verifiable, cost-effective, appropriate and relevant.</w:t>
            </w:r>
          </w:p>
        </w:tc>
      </w:tr>
    </w:tbl>
    <w:p w:rsidR="006346B9" w:rsidRPr="00010739" w:rsidRDefault="006346B9" w:rsidP="00CB764A">
      <w:pPr>
        <w:pStyle w:val="BodySingle"/>
        <w:spacing w:before="120" w:after="120"/>
        <w:ind w:left="0"/>
        <w:rPr>
          <w:rFonts w:cs="Arial"/>
          <w:i w:val="0"/>
          <w:color w:val="244061" w:themeColor="accent1" w:themeShade="80"/>
          <w:szCs w:val="22"/>
          <w:lang w:val="en-ZA"/>
        </w:rPr>
      </w:pPr>
      <w:r w:rsidRPr="00010739">
        <w:rPr>
          <w:rFonts w:cs="Arial"/>
          <w:i w:val="0"/>
          <w:color w:val="244061" w:themeColor="accent1" w:themeShade="80"/>
          <w:szCs w:val="22"/>
          <w:lang w:val="en-ZA"/>
        </w:rPr>
        <w:t xml:space="preserve">The </w:t>
      </w:r>
      <w:r w:rsidR="00DE1816">
        <w:rPr>
          <w:rFonts w:cs="Arial"/>
          <w:i w:val="0"/>
          <w:color w:val="244061" w:themeColor="accent1" w:themeShade="80"/>
          <w:szCs w:val="22"/>
          <w:lang w:val="en-ZA"/>
        </w:rPr>
        <w:t>f</w:t>
      </w:r>
      <w:r w:rsidR="00DE1816" w:rsidRPr="00010739">
        <w:rPr>
          <w:rFonts w:cs="Arial"/>
          <w:i w:val="0"/>
          <w:color w:val="244061" w:themeColor="accent1" w:themeShade="80"/>
          <w:szCs w:val="22"/>
          <w:lang w:val="en-ZA"/>
        </w:rPr>
        <w:t xml:space="preserve">unds </w:t>
      </w:r>
      <w:r w:rsidRPr="00010739">
        <w:rPr>
          <w:rFonts w:cs="Arial"/>
          <w:i w:val="0"/>
          <w:color w:val="244061" w:themeColor="accent1" w:themeShade="80"/>
          <w:szCs w:val="22"/>
          <w:lang w:val="en-ZA"/>
        </w:rPr>
        <w:t>are not subject to the PFMA, with the result that the reporting on predetermined objectives is not a requirement.</w:t>
      </w:r>
    </w:p>
    <w:p w:rsidR="005D242C" w:rsidRPr="00010739" w:rsidRDefault="00294417" w:rsidP="00294417">
      <w:pPr>
        <w:pStyle w:val="BodySingle"/>
        <w:numPr>
          <w:ilvl w:val="1"/>
          <w:numId w:val="6"/>
        </w:numPr>
        <w:spacing w:before="240" w:after="12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Compliance with legislation</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56"/>
        <w:gridCol w:w="2989"/>
        <w:gridCol w:w="1701"/>
        <w:gridCol w:w="2552"/>
      </w:tblGrid>
      <w:tr w:rsidR="001821D4" w:rsidRPr="00010739" w:rsidTr="00E564C7">
        <w:tc>
          <w:tcPr>
            <w:tcW w:w="2256" w:type="dxa"/>
            <w:shd w:val="clear" w:color="auto" w:fill="548DD4" w:themeFill="text2" w:themeFillTint="99"/>
          </w:tcPr>
          <w:p w:rsidR="001821D4" w:rsidRPr="00010739" w:rsidRDefault="001821D4"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DE1816">
              <w:rPr>
                <w:rFonts w:cs="Arial"/>
                <w:b/>
                <w:i w:val="0"/>
                <w:color w:val="FFFFFF" w:themeColor="background1"/>
                <w:sz w:val="22"/>
                <w:szCs w:val="22"/>
                <w:lang w:val="en-ZA"/>
              </w:rPr>
              <w:t>e</w:t>
            </w:r>
            <w:r w:rsidR="00DE1816" w:rsidRPr="00010739">
              <w:rPr>
                <w:rFonts w:cs="Arial"/>
                <w:b/>
                <w:i w:val="0"/>
                <w:color w:val="FFFFFF" w:themeColor="background1"/>
                <w:sz w:val="22"/>
                <w:szCs w:val="22"/>
                <w:lang w:val="en-ZA"/>
              </w:rPr>
              <w:t>ntity</w:t>
            </w:r>
          </w:p>
        </w:tc>
        <w:tc>
          <w:tcPr>
            <w:tcW w:w="2989"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c>
          <w:tcPr>
            <w:tcW w:w="1701"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Root cause</w:t>
            </w:r>
          </w:p>
        </w:tc>
        <w:tc>
          <w:tcPr>
            <w:tcW w:w="2552"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Recommendation</w:t>
            </w:r>
          </w:p>
        </w:tc>
      </w:tr>
      <w:tr w:rsidR="00C67335" w:rsidRPr="00010739" w:rsidTr="00E564C7">
        <w:tc>
          <w:tcPr>
            <w:tcW w:w="2256" w:type="dxa"/>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Department</w:t>
            </w:r>
          </w:p>
        </w:tc>
        <w:tc>
          <w:tcPr>
            <w:tcW w:w="2989" w:type="dxa"/>
            <w:tcBorders>
              <w:bottom w:val="single" w:sz="4" w:space="0" w:color="002060"/>
            </w:tcBorders>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1701" w:type="dxa"/>
            <w:tcBorders>
              <w:bottom w:val="single" w:sz="4" w:space="0" w:color="002060"/>
            </w:tcBorders>
            <w:vAlign w:val="center"/>
          </w:tcPr>
          <w:p w:rsidR="00C67335" w:rsidRPr="00832903" w:rsidRDefault="00C67335" w:rsidP="00B70257">
            <w:pPr>
              <w:pStyle w:val="BodySingle"/>
              <w:spacing w:before="120" w:after="120"/>
              <w:ind w:left="0"/>
              <w:jc w:val="left"/>
              <w:rPr>
                <w:rFonts w:cs="Arial"/>
                <w:i w:val="0"/>
                <w:color w:val="002060"/>
                <w:lang w:val="en-ZA"/>
              </w:rPr>
            </w:pPr>
          </w:p>
        </w:tc>
        <w:tc>
          <w:tcPr>
            <w:tcW w:w="2552" w:type="dxa"/>
            <w:vAlign w:val="center"/>
          </w:tcPr>
          <w:p w:rsidR="00C67335" w:rsidRPr="00832903" w:rsidRDefault="00C67335" w:rsidP="00B70257">
            <w:pPr>
              <w:pStyle w:val="BodySingle"/>
              <w:spacing w:before="120" w:after="120"/>
              <w:ind w:left="0"/>
              <w:jc w:val="left"/>
              <w:rPr>
                <w:rFonts w:cs="Arial"/>
                <w:i w:val="0"/>
                <w:color w:val="002060"/>
                <w:lang w:val="en-ZA"/>
              </w:rPr>
            </w:pPr>
          </w:p>
        </w:tc>
      </w:tr>
      <w:tr w:rsidR="00C67335" w:rsidRPr="00010739" w:rsidTr="00E564C7">
        <w:tc>
          <w:tcPr>
            <w:tcW w:w="2256" w:type="dxa"/>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SASSA</w:t>
            </w:r>
          </w:p>
        </w:tc>
        <w:tc>
          <w:tcPr>
            <w:tcW w:w="2989" w:type="dxa"/>
            <w:tcBorders>
              <w:top w:val="single" w:sz="4" w:space="0" w:color="002060"/>
              <w:bottom w:val="single" w:sz="4" w:space="0" w:color="002060"/>
            </w:tcBorders>
            <w:vAlign w:val="center"/>
          </w:tcPr>
          <w:p w:rsidR="00C67335" w:rsidRPr="00832903" w:rsidRDefault="00DE1816" w:rsidP="00C67335">
            <w:pPr>
              <w:pStyle w:val="BodySingle"/>
              <w:spacing w:before="120" w:after="120"/>
              <w:ind w:left="0"/>
              <w:jc w:val="left"/>
              <w:rPr>
                <w:rFonts w:cs="Arial"/>
                <w:b/>
                <w:i w:val="0"/>
                <w:color w:val="002060"/>
                <w:lang w:val="en-ZA"/>
              </w:rPr>
            </w:pPr>
            <w:r w:rsidRPr="00832903">
              <w:rPr>
                <w:rFonts w:cs="Arial"/>
                <w:b/>
                <w:i w:val="0"/>
                <w:color w:val="002060"/>
                <w:lang w:val="en-ZA"/>
              </w:rPr>
              <w:t>Annual financial statements</w:t>
            </w:r>
          </w:p>
          <w:p w:rsidR="00C67335" w:rsidRPr="00832903" w:rsidRDefault="00C67335" w:rsidP="00C67335">
            <w:pPr>
              <w:pStyle w:val="BodySingle"/>
              <w:spacing w:before="120" w:after="120"/>
              <w:ind w:left="0"/>
              <w:jc w:val="left"/>
              <w:rPr>
                <w:rFonts w:cs="Arial"/>
                <w:i w:val="0"/>
                <w:color w:val="002060"/>
                <w:lang w:val="en-ZA"/>
              </w:rPr>
            </w:pPr>
            <w:r w:rsidRPr="00832903">
              <w:rPr>
                <w:rFonts w:cs="Arial"/>
                <w:i w:val="0"/>
                <w:color w:val="002060"/>
                <w:lang w:val="en-ZA"/>
              </w:rPr>
              <w:t>The financial statements submitted for auditing were not supported by full and proper records</w:t>
            </w:r>
            <w:r w:rsidR="00DE1816" w:rsidRPr="00832903">
              <w:rPr>
                <w:rFonts w:cs="Arial"/>
                <w:i w:val="0"/>
                <w:color w:val="002060"/>
                <w:lang w:val="en-ZA"/>
              </w:rPr>
              <w:t>,</w:t>
            </w:r>
            <w:r w:rsidRPr="00832903">
              <w:rPr>
                <w:rFonts w:cs="Arial"/>
                <w:i w:val="0"/>
                <w:color w:val="002060"/>
                <w:lang w:val="en-ZA"/>
              </w:rPr>
              <w:t xml:space="preserve"> as required by section 55(1)(a)</w:t>
            </w:r>
            <w:r w:rsidR="00DE1816" w:rsidRPr="00832903">
              <w:rPr>
                <w:rFonts w:cs="Arial"/>
                <w:i w:val="0"/>
                <w:color w:val="002060"/>
                <w:lang w:val="en-ZA"/>
              </w:rPr>
              <w:t xml:space="preserve"> and </w:t>
            </w:r>
            <w:r w:rsidRPr="00832903">
              <w:rPr>
                <w:rFonts w:cs="Arial"/>
                <w:i w:val="0"/>
                <w:color w:val="002060"/>
                <w:lang w:val="en-ZA"/>
              </w:rPr>
              <w:t>(b) of the PFMA for operating leases. Material misstatement of operating leases identified by the auditors in the submitted financial statements was subsequently corrected</w:t>
            </w:r>
            <w:r w:rsidR="00DE1816" w:rsidRPr="00832903">
              <w:rPr>
                <w:rFonts w:cs="Arial"/>
                <w:i w:val="0"/>
                <w:color w:val="002060"/>
                <w:lang w:val="en-ZA"/>
              </w:rPr>
              <w:t>,</w:t>
            </w:r>
            <w:r w:rsidRPr="00832903">
              <w:rPr>
                <w:rFonts w:cs="Arial"/>
                <w:i w:val="0"/>
                <w:color w:val="002060"/>
                <w:lang w:val="en-ZA"/>
              </w:rPr>
              <w:t xml:space="preserve"> resulting in the financial statements receiving an unqualified audit opinion.</w:t>
            </w:r>
          </w:p>
          <w:p w:rsidR="00C67335" w:rsidRPr="00832903" w:rsidRDefault="00C67335" w:rsidP="00C67335">
            <w:pPr>
              <w:pStyle w:val="BodySingle"/>
              <w:spacing w:before="120" w:after="120"/>
              <w:ind w:left="0"/>
              <w:jc w:val="left"/>
              <w:rPr>
                <w:rFonts w:cs="Arial"/>
                <w:b/>
                <w:i w:val="0"/>
                <w:color w:val="002060"/>
                <w:lang w:val="en-ZA"/>
              </w:rPr>
            </w:pPr>
          </w:p>
          <w:p w:rsidR="00C67335" w:rsidRPr="00832903" w:rsidRDefault="00C67335" w:rsidP="00CB764A">
            <w:pPr>
              <w:pStyle w:val="BodySingle"/>
              <w:spacing w:before="120" w:after="120"/>
              <w:ind w:left="0"/>
              <w:jc w:val="left"/>
              <w:rPr>
                <w:rFonts w:cs="Arial"/>
                <w:b/>
                <w:i w:val="0"/>
                <w:color w:val="002060"/>
                <w:lang w:val="en-ZA"/>
              </w:rPr>
            </w:pPr>
            <w:r w:rsidRPr="00832903">
              <w:rPr>
                <w:rFonts w:cs="Arial"/>
                <w:b/>
                <w:i w:val="0"/>
                <w:color w:val="002060"/>
                <w:lang w:val="en-ZA"/>
              </w:rPr>
              <w:t xml:space="preserve">Irregular and </w:t>
            </w:r>
            <w:r w:rsidR="00DE1816" w:rsidRPr="00832903">
              <w:rPr>
                <w:rFonts w:cs="Arial"/>
                <w:b/>
                <w:i w:val="0"/>
                <w:color w:val="002060"/>
                <w:lang w:val="en-ZA"/>
              </w:rPr>
              <w:t xml:space="preserve">fruitless </w:t>
            </w:r>
            <w:r w:rsidRPr="00832903">
              <w:rPr>
                <w:rFonts w:cs="Arial"/>
                <w:b/>
                <w:i w:val="0"/>
                <w:color w:val="002060"/>
                <w:lang w:val="en-ZA"/>
              </w:rPr>
              <w:t>and wasteful expenditure</w:t>
            </w:r>
          </w:p>
          <w:p w:rsidR="00C67335" w:rsidRPr="00832903" w:rsidRDefault="00C67335" w:rsidP="00CB764A">
            <w:pPr>
              <w:pStyle w:val="BodySingle"/>
              <w:spacing w:before="120" w:after="120"/>
              <w:ind w:left="0"/>
              <w:jc w:val="left"/>
              <w:rPr>
                <w:rFonts w:cs="Arial"/>
                <w:i w:val="0"/>
                <w:color w:val="002060"/>
                <w:lang w:val="en-ZA"/>
              </w:rPr>
            </w:pPr>
            <w:r w:rsidRPr="00832903">
              <w:rPr>
                <w:rFonts w:cs="Arial"/>
                <w:i w:val="0"/>
                <w:color w:val="002060"/>
                <w:lang w:val="en-ZA"/>
              </w:rPr>
              <w:t>The accounting authority did not take effective steps to prevent irregular expenditure, as required by section 51(1)(b)(ii) of the P</w:t>
            </w:r>
            <w:r w:rsidR="00DE1816" w:rsidRPr="00832903">
              <w:rPr>
                <w:rFonts w:cs="Arial"/>
                <w:i w:val="0"/>
                <w:color w:val="002060"/>
                <w:lang w:val="en-ZA"/>
              </w:rPr>
              <w:t>FMA</w:t>
            </w:r>
            <w:r w:rsidRPr="00832903">
              <w:rPr>
                <w:rFonts w:cs="Arial"/>
                <w:i w:val="0"/>
                <w:color w:val="002060"/>
                <w:lang w:val="en-ZA"/>
              </w:rPr>
              <w:t>.</w:t>
            </w:r>
          </w:p>
          <w:p w:rsidR="00C67335" w:rsidRPr="00832903" w:rsidRDefault="00C67335" w:rsidP="00C67335">
            <w:pPr>
              <w:pStyle w:val="BodySingle"/>
              <w:spacing w:before="120" w:after="120"/>
              <w:ind w:left="0"/>
              <w:jc w:val="left"/>
              <w:rPr>
                <w:rFonts w:cs="Arial"/>
                <w:i w:val="0"/>
                <w:color w:val="002060"/>
                <w:lang w:val="en-ZA"/>
              </w:rPr>
            </w:pPr>
            <w:r w:rsidRPr="00832903">
              <w:rPr>
                <w:rFonts w:cs="Arial"/>
                <w:i w:val="0"/>
                <w:color w:val="002060"/>
                <w:lang w:val="en-ZA"/>
              </w:rPr>
              <w:t xml:space="preserve">The accounting authority did not take effective and appropriate disciplinary steps against officials who incurred and/or permitted irregular expenditure and fruitless and wasteful expenditure, as required by section 51(1)(e)(iii) of the </w:t>
            </w:r>
            <w:r w:rsidR="00DE1816" w:rsidRPr="00832903">
              <w:rPr>
                <w:rFonts w:cs="Arial"/>
                <w:i w:val="0"/>
                <w:color w:val="002060"/>
                <w:lang w:val="en-ZA"/>
              </w:rPr>
              <w:t>PFMA</w:t>
            </w:r>
            <w:r w:rsidRPr="00832903">
              <w:rPr>
                <w:rFonts w:cs="Arial"/>
                <w:i w:val="0"/>
                <w:color w:val="002060"/>
                <w:lang w:val="en-ZA"/>
              </w:rPr>
              <w:t>.</w:t>
            </w:r>
          </w:p>
          <w:p w:rsidR="00C67335" w:rsidRPr="00832903" w:rsidRDefault="00C67335" w:rsidP="00C67335">
            <w:pPr>
              <w:pStyle w:val="BodySingle"/>
              <w:spacing w:before="120" w:after="120"/>
              <w:ind w:left="0"/>
              <w:jc w:val="left"/>
              <w:rPr>
                <w:rFonts w:cs="Arial"/>
                <w:b/>
                <w:i w:val="0"/>
                <w:color w:val="002060"/>
                <w:lang w:val="en-ZA"/>
              </w:rPr>
            </w:pPr>
          </w:p>
          <w:p w:rsidR="00C67335" w:rsidRPr="00832903" w:rsidRDefault="00C67335" w:rsidP="00C67335">
            <w:pPr>
              <w:pStyle w:val="BodySingle"/>
              <w:spacing w:before="120" w:after="120"/>
              <w:ind w:left="0"/>
              <w:jc w:val="left"/>
              <w:rPr>
                <w:rFonts w:cs="Arial"/>
                <w:b/>
                <w:i w:val="0"/>
                <w:color w:val="002060"/>
                <w:lang w:val="en-ZA"/>
              </w:rPr>
            </w:pPr>
            <w:r w:rsidRPr="00832903">
              <w:rPr>
                <w:rFonts w:cs="Arial"/>
                <w:b/>
                <w:i w:val="0"/>
                <w:color w:val="002060"/>
                <w:lang w:val="en-ZA"/>
              </w:rPr>
              <w:t>Expenditure management</w:t>
            </w:r>
          </w:p>
          <w:p w:rsidR="00C67335" w:rsidRPr="00832903" w:rsidRDefault="00C67335" w:rsidP="00C67335">
            <w:pPr>
              <w:pStyle w:val="BodySingle"/>
              <w:spacing w:before="120" w:after="120"/>
              <w:ind w:left="0"/>
              <w:jc w:val="left"/>
              <w:rPr>
                <w:rFonts w:cs="Arial"/>
                <w:i w:val="0"/>
                <w:color w:val="002060"/>
                <w:lang w:val="en-ZA"/>
              </w:rPr>
            </w:pPr>
            <w:r w:rsidRPr="00832903">
              <w:rPr>
                <w:rFonts w:cs="Arial"/>
                <w:i w:val="0"/>
                <w:color w:val="002060"/>
                <w:lang w:val="en-ZA"/>
              </w:rPr>
              <w:t xml:space="preserve">The controls to ensure proper management of expenditure to a service provider for additional work performed for re-registration of additional beneficiaries was not implemented, as required by section 51(1)(c) of the </w:t>
            </w:r>
            <w:r w:rsidR="00DE1816" w:rsidRPr="00832903">
              <w:rPr>
                <w:rFonts w:cs="Arial"/>
                <w:i w:val="0"/>
                <w:color w:val="002060"/>
                <w:lang w:val="en-ZA"/>
              </w:rPr>
              <w:t>PFMA</w:t>
            </w:r>
            <w:r w:rsidRPr="00832903">
              <w:rPr>
                <w:rFonts w:cs="Arial"/>
                <w:i w:val="0"/>
                <w:color w:val="002060"/>
                <w:lang w:val="en-ZA"/>
              </w:rPr>
              <w:t>.</w:t>
            </w:r>
          </w:p>
          <w:p w:rsidR="00C67335" w:rsidRPr="00832903" w:rsidRDefault="00C67335" w:rsidP="00C67335">
            <w:pPr>
              <w:pStyle w:val="BodySingle"/>
              <w:spacing w:before="120" w:after="120"/>
              <w:ind w:left="0"/>
              <w:jc w:val="left"/>
              <w:rPr>
                <w:rFonts w:cs="Arial"/>
                <w:i w:val="0"/>
                <w:color w:val="002060"/>
                <w:lang w:val="en-ZA"/>
              </w:rPr>
            </w:pPr>
          </w:p>
          <w:p w:rsidR="00C67335" w:rsidRPr="00832903" w:rsidRDefault="00C67335" w:rsidP="00CB764A">
            <w:pPr>
              <w:pStyle w:val="BodySingle"/>
              <w:spacing w:before="120" w:after="120"/>
              <w:ind w:left="0"/>
              <w:jc w:val="left"/>
              <w:rPr>
                <w:rFonts w:cs="Arial"/>
                <w:b/>
                <w:i w:val="0"/>
                <w:color w:val="002060"/>
                <w:lang w:val="en-ZA"/>
              </w:rPr>
            </w:pPr>
            <w:r w:rsidRPr="00832903">
              <w:rPr>
                <w:rFonts w:cs="Arial"/>
                <w:b/>
                <w:i w:val="0"/>
                <w:color w:val="002060"/>
                <w:lang w:val="en-ZA"/>
              </w:rPr>
              <w:t xml:space="preserve">Internal </w:t>
            </w:r>
            <w:r w:rsidR="00DE1816" w:rsidRPr="00832903">
              <w:rPr>
                <w:rFonts w:cs="Arial"/>
                <w:b/>
                <w:i w:val="0"/>
                <w:color w:val="002060"/>
                <w:lang w:val="en-ZA"/>
              </w:rPr>
              <w:t>audit unit</w:t>
            </w:r>
          </w:p>
          <w:p w:rsidR="00C67335" w:rsidRPr="00832903" w:rsidRDefault="00DE1816" w:rsidP="00C67335">
            <w:pPr>
              <w:pStyle w:val="BodySingle"/>
              <w:spacing w:before="120" w:after="120"/>
              <w:ind w:left="0"/>
              <w:jc w:val="left"/>
              <w:rPr>
                <w:rFonts w:cs="Arial"/>
                <w:i w:val="0"/>
                <w:color w:val="002060"/>
                <w:lang w:val="en-ZA"/>
              </w:rPr>
            </w:pPr>
            <w:r w:rsidRPr="00832903">
              <w:rPr>
                <w:rFonts w:cs="Arial"/>
                <w:i w:val="0"/>
                <w:color w:val="002060"/>
                <w:lang w:val="en-ZA"/>
              </w:rPr>
              <w:t xml:space="preserve">The internal </w:t>
            </w:r>
            <w:r w:rsidR="00C67335" w:rsidRPr="00832903">
              <w:rPr>
                <w:rFonts w:cs="Arial"/>
                <w:i w:val="0"/>
                <w:color w:val="002060"/>
                <w:lang w:val="en-ZA"/>
              </w:rPr>
              <w:t xml:space="preserve">audit </w:t>
            </w:r>
            <w:r w:rsidRPr="00832903">
              <w:rPr>
                <w:rFonts w:cs="Arial"/>
                <w:i w:val="0"/>
                <w:color w:val="002060"/>
                <w:lang w:val="en-ZA"/>
              </w:rPr>
              <w:t xml:space="preserve">unit </w:t>
            </w:r>
            <w:r w:rsidR="00C67335" w:rsidRPr="00832903">
              <w:rPr>
                <w:rFonts w:cs="Arial"/>
                <w:i w:val="0"/>
                <w:color w:val="002060"/>
                <w:lang w:val="en-ZA"/>
              </w:rPr>
              <w:t xml:space="preserve">did not evaluate the reliability and integrity of financial and operational information, as required by </w:t>
            </w:r>
            <w:r w:rsidRPr="00832903">
              <w:rPr>
                <w:rFonts w:cs="Arial"/>
                <w:i w:val="0"/>
                <w:color w:val="002060"/>
                <w:lang w:val="en-ZA"/>
              </w:rPr>
              <w:t xml:space="preserve">treasury regulation </w:t>
            </w:r>
            <w:r w:rsidR="00C67335" w:rsidRPr="00832903">
              <w:rPr>
                <w:rFonts w:cs="Arial"/>
                <w:i w:val="0"/>
                <w:color w:val="002060"/>
                <w:lang w:val="en-ZA"/>
              </w:rPr>
              <w:t>27.2</w:t>
            </w:r>
            <w:r w:rsidR="00094836" w:rsidRPr="00832903">
              <w:rPr>
                <w:rFonts w:cs="Arial"/>
                <w:i w:val="0"/>
                <w:color w:val="002060"/>
                <w:lang w:val="en-ZA"/>
              </w:rPr>
              <w:t>.10(b).</w:t>
            </w:r>
          </w:p>
        </w:tc>
        <w:tc>
          <w:tcPr>
            <w:tcW w:w="1701" w:type="dxa"/>
            <w:tcBorders>
              <w:top w:val="single" w:sz="4" w:space="0" w:color="002060"/>
              <w:bottom w:val="single" w:sz="4" w:space="0" w:color="002060"/>
            </w:tcBorders>
            <w:vAlign w:val="center"/>
          </w:tcPr>
          <w:p w:rsidR="007A5509" w:rsidRPr="00832903" w:rsidRDefault="007A5509" w:rsidP="007A5509">
            <w:pPr>
              <w:pStyle w:val="BodySingle"/>
              <w:spacing w:before="120" w:after="120"/>
              <w:ind w:left="0"/>
              <w:jc w:val="left"/>
              <w:rPr>
                <w:rFonts w:cs="Arial"/>
                <w:i w:val="0"/>
                <w:color w:val="002060"/>
                <w:lang w:val="en-ZA"/>
              </w:rPr>
            </w:pPr>
          </w:p>
          <w:p w:rsidR="00C67335" w:rsidRPr="00832903" w:rsidRDefault="00C67335"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Insufficient review </w:t>
            </w:r>
            <w:r w:rsidR="00E564C7" w:rsidRPr="00832903">
              <w:rPr>
                <w:rFonts w:cs="Arial"/>
                <w:i w:val="0"/>
                <w:color w:val="002060"/>
                <w:lang w:val="en-ZA"/>
              </w:rPr>
              <w:t xml:space="preserve">process </w:t>
            </w:r>
            <w:r w:rsidRPr="00832903">
              <w:rPr>
                <w:rFonts w:cs="Arial"/>
                <w:i w:val="0"/>
                <w:color w:val="002060"/>
                <w:lang w:val="en-ZA"/>
              </w:rPr>
              <w:t xml:space="preserve">implemented to ensure compliance </w:t>
            </w:r>
            <w:r w:rsidR="00DE1816" w:rsidRPr="00832903">
              <w:rPr>
                <w:rFonts w:cs="Arial"/>
                <w:i w:val="0"/>
                <w:color w:val="002060"/>
                <w:lang w:val="en-ZA"/>
              </w:rPr>
              <w:t>with</w:t>
            </w:r>
            <w:r w:rsidRPr="00832903">
              <w:rPr>
                <w:rFonts w:cs="Arial"/>
                <w:i w:val="0"/>
                <w:color w:val="002060"/>
                <w:lang w:val="en-ZA"/>
              </w:rPr>
              <w:t xml:space="preserve"> applicable l</w:t>
            </w:r>
            <w:r w:rsidR="00DE1816" w:rsidRPr="00832903">
              <w:rPr>
                <w:rFonts w:cs="Arial"/>
                <w:i w:val="0"/>
                <w:color w:val="002060"/>
                <w:lang w:val="en-ZA"/>
              </w:rPr>
              <w:t>egis</w:t>
            </w:r>
            <w:r w:rsidRPr="00832903">
              <w:rPr>
                <w:rFonts w:cs="Arial"/>
                <w:i w:val="0"/>
                <w:color w:val="002060"/>
                <w:lang w:val="en-ZA"/>
              </w:rPr>
              <w:t>lation</w:t>
            </w:r>
            <w:r w:rsidR="007A5509" w:rsidRPr="00832903">
              <w:rPr>
                <w:rFonts w:cs="Arial"/>
                <w:i w:val="0"/>
                <w:color w:val="002060"/>
                <w:lang w:val="en-ZA"/>
              </w:rPr>
              <w:t>.</w:t>
            </w: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7A5509" w:rsidRPr="00832903" w:rsidRDefault="00E564C7" w:rsidP="007A5509">
            <w:pPr>
              <w:pStyle w:val="BodySingle"/>
              <w:spacing w:before="120" w:after="120"/>
              <w:ind w:left="0"/>
              <w:jc w:val="left"/>
              <w:rPr>
                <w:rFonts w:cs="Arial"/>
                <w:i w:val="0"/>
                <w:color w:val="002060"/>
                <w:lang w:val="en-ZA"/>
              </w:rPr>
            </w:pPr>
            <w:r w:rsidRPr="00832903">
              <w:rPr>
                <w:rFonts w:cs="Arial"/>
                <w:i w:val="0"/>
                <w:color w:val="002060"/>
                <w:lang w:val="en-ZA"/>
              </w:rPr>
              <w:br/>
            </w:r>
            <w:r w:rsidR="007A5509" w:rsidRPr="00832903">
              <w:rPr>
                <w:rFonts w:cs="Arial"/>
                <w:i w:val="0"/>
                <w:color w:val="002060"/>
                <w:lang w:val="en-ZA"/>
              </w:rPr>
              <w:t>Control systems implemented were ineffective in preventing the ocurrence of irregular expenditure</w:t>
            </w:r>
            <w:r w:rsidR="00DE1816" w:rsidRPr="00832903">
              <w:rPr>
                <w:rFonts w:cs="Arial"/>
                <w:i w:val="0"/>
                <w:color w:val="002060"/>
                <w:lang w:val="en-ZA"/>
              </w:rPr>
              <w:t>,</w:t>
            </w:r>
            <w:r w:rsidR="007A5509" w:rsidRPr="00832903">
              <w:rPr>
                <w:rFonts w:cs="Arial"/>
                <w:i w:val="0"/>
                <w:color w:val="002060"/>
                <w:lang w:val="en-ZA"/>
              </w:rPr>
              <w:t xml:space="preserve"> and the consequence management process was insufficient in addressing the transgressions identified.</w:t>
            </w: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7A5509" w:rsidRPr="00832903" w:rsidRDefault="007A5509"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E564C7" w:rsidRPr="00832903" w:rsidRDefault="00E564C7" w:rsidP="007A5509">
            <w:pPr>
              <w:pStyle w:val="BodySingle"/>
              <w:spacing w:before="120" w:after="120"/>
              <w:ind w:left="0"/>
              <w:jc w:val="left"/>
              <w:rPr>
                <w:rFonts w:cs="Arial"/>
                <w:i w:val="0"/>
                <w:color w:val="002060"/>
                <w:lang w:val="en-ZA"/>
              </w:rPr>
            </w:pPr>
          </w:p>
          <w:p w:rsidR="007A5509" w:rsidRPr="00832903" w:rsidRDefault="00DE1816"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There were </w:t>
            </w:r>
            <w:r w:rsidR="007A5509" w:rsidRPr="00832903">
              <w:rPr>
                <w:rFonts w:cs="Arial"/>
                <w:i w:val="0"/>
                <w:color w:val="002060"/>
                <w:lang w:val="en-ZA"/>
              </w:rPr>
              <w:t xml:space="preserve">vacancies </w:t>
            </w:r>
            <w:r w:rsidR="00010CEB" w:rsidRPr="00832903">
              <w:rPr>
                <w:rFonts w:cs="Arial"/>
                <w:i w:val="0"/>
                <w:color w:val="002060"/>
                <w:lang w:val="en-ZA"/>
              </w:rPr>
              <w:t>in critical positions at</w:t>
            </w:r>
            <w:r w:rsidR="007A5509" w:rsidRPr="00832903">
              <w:rPr>
                <w:rFonts w:cs="Arial"/>
                <w:i w:val="0"/>
                <w:color w:val="002060"/>
                <w:lang w:val="en-ZA"/>
              </w:rPr>
              <w:t xml:space="preserve"> the internal audit division that </w:t>
            </w:r>
            <w:r w:rsidR="001710C8" w:rsidRPr="00832903">
              <w:rPr>
                <w:rFonts w:cs="Arial"/>
                <w:i w:val="0"/>
                <w:color w:val="002060"/>
                <w:lang w:val="en-ZA"/>
              </w:rPr>
              <w:t>is supposed to provide appropriate leadership and guidance.</w:t>
            </w:r>
          </w:p>
          <w:p w:rsidR="007A5509" w:rsidRPr="00832903" w:rsidRDefault="007A5509" w:rsidP="007A5509">
            <w:pPr>
              <w:pStyle w:val="BodySingle"/>
              <w:spacing w:before="120" w:after="120"/>
              <w:ind w:left="0"/>
              <w:jc w:val="left"/>
              <w:rPr>
                <w:rFonts w:cs="Arial"/>
                <w:i w:val="0"/>
                <w:color w:val="002060"/>
                <w:lang w:val="en-ZA"/>
              </w:rPr>
            </w:pPr>
          </w:p>
        </w:tc>
        <w:tc>
          <w:tcPr>
            <w:tcW w:w="2552" w:type="dxa"/>
            <w:tcBorders>
              <w:bottom w:val="single" w:sz="4" w:space="0" w:color="002060"/>
            </w:tcBorders>
            <w:vAlign w:val="center"/>
          </w:tcPr>
          <w:p w:rsidR="00947DA3" w:rsidRPr="00832903" w:rsidRDefault="00947DA3" w:rsidP="000E485C">
            <w:pPr>
              <w:pStyle w:val="BodySingle"/>
              <w:spacing w:before="120" w:after="120"/>
              <w:ind w:left="0"/>
              <w:jc w:val="left"/>
              <w:rPr>
                <w:rFonts w:cs="Arial"/>
                <w:i w:val="0"/>
                <w:color w:val="002060"/>
                <w:lang w:val="en-ZA"/>
              </w:rPr>
            </w:pPr>
          </w:p>
          <w:p w:rsidR="000E485C" w:rsidRPr="00832903" w:rsidRDefault="000E485C"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Management </w:t>
            </w:r>
            <w:r w:rsidR="00E564C7" w:rsidRPr="00832903">
              <w:rPr>
                <w:rFonts w:cs="Arial"/>
                <w:i w:val="0"/>
                <w:color w:val="002060"/>
                <w:lang w:val="en-ZA"/>
              </w:rPr>
              <w:t>should</w:t>
            </w:r>
            <w:r w:rsidRPr="00832903">
              <w:rPr>
                <w:rFonts w:cs="Arial"/>
                <w:i w:val="0"/>
                <w:color w:val="002060"/>
                <w:lang w:val="en-ZA"/>
              </w:rPr>
              <w:t xml:space="preserve"> adequate</w:t>
            </w:r>
            <w:r w:rsidR="00DE1816" w:rsidRPr="00832903">
              <w:rPr>
                <w:rFonts w:cs="Arial"/>
                <w:i w:val="0"/>
                <w:color w:val="002060"/>
                <w:lang w:val="en-ZA"/>
              </w:rPr>
              <w:t>ly</w:t>
            </w:r>
            <w:r w:rsidRPr="00832903">
              <w:rPr>
                <w:rFonts w:cs="Arial"/>
                <w:i w:val="0"/>
                <w:color w:val="002060"/>
                <w:lang w:val="en-ZA"/>
              </w:rPr>
              <w:t xml:space="preserve"> review the annual fi</w:t>
            </w:r>
            <w:r w:rsidR="00E564C7" w:rsidRPr="00832903">
              <w:rPr>
                <w:rFonts w:cs="Arial"/>
                <w:i w:val="0"/>
                <w:color w:val="002060"/>
                <w:lang w:val="en-ZA"/>
              </w:rPr>
              <w:t>n</w:t>
            </w:r>
            <w:r w:rsidRPr="00832903">
              <w:rPr>
                <w:rFonts w:cs="Arial"/>
                <w:i w:val="0"/>
                <w:color w:val="002060"/>
                <w:lang w:val="en-ZA"/>
              </w:rPr>
              <w:t xml:space="preserve">ancial and performance reporting to ensure that </w:t>
            </w:r>
            <w:r w:rsidR="00E564C7" w:rsidRPr="00832903">
              <w:rPr>
                <w:rFonts w:cs="Arial"/>
                <w:i w:val="0"/>
                <w:color w:val="002060"/>
                <w:lang w:val="en-ZA"/>
              </w:rPr>
              <w:t>the submitted infor</w:t>
            </w:r>
            <w:r w:rsidR="00947DA3" w:rsidRPr="00832903">
              <w:rPr>
                <w:rFonts w:cs="Arial"/>
                <w:i w:val="0"/>
                <w:color w:val="002060"/>
                <w:lang w:val="en-ZA"/>
              </w:rPr>
              <w:t>mation is accurate and reliable</w:t>
            </w:r>
            <w:r w:rsidR="00DE1816" w:rsidRPr="00832903">
              <w:rPr>
                <w:rFonts w:cs="Arial"/>
                <w:i w:val="0"/>
                <w:color w:val="002060"/>
                <w:lang w:val="en-ZA"/>
              </w:rPr>
              <w:t>,</w:t>
            </w:r>
            <w:r w:rsidR="00947DA3" w:rsidRPr="00832903">
              <w:rPr>
                <w:rFonts w:cs="Arial"/>
                <w:i w:val="0"/>
                <w:color w:val="002060"/>
                <w:lang w:val="en-ZA"/>
              </w:rPr>
              <w:t xml:space="preserve"> and supported by sufficient and appro</w:t>
            </w:r>
            <w:r w:rsidR="00E564C7" w:rsidRPr="00832903">
              <w:rPr>
                <w:rFonts w:cs="Arial"/>
                <w:i w:val="0"/>
                <w:color w:val="002060"/>
                <w:lang w:val="en-ZA"/>
              </w:rPr>
              <w:t>p</w:t>
            </w:r>
            <w:r w:rsidR="00947DA3" w:rsidRPr="00832903">
              <w:rPr>
                <w:rFonts w:cs="Arial"/>
                <w:i w:val="0"/>
                <w:color w:val="002060"/>
                <w:lang w:val="en-ZA"/>
              </w:rPr>
              <w:t>riate evidence</w:t>
            </w:r>
            <w:r w:rsidR="007A5509" w:rsidRPr="00832903">
              <w:rPr>
                <w:rFonts w:cs="Arial"/>
                <w:i w:val="0"/>
                <w:color w:val="002060"/>
                <w:lang w:val="en-ZA"/>
              </w:rPr>
              <w:t>.</w:t>
            </w:r>
            <w:r w:rsidR="00947DA3" w:rsidRPr="00832903">
              <w:rPr>
                <w:rFonts w:cs="Arial"/>
                <w:i w:val="0"/>
                <w:color w:val="002060"/>
                <w:lang w:val="en-ZA"/>
              </w:rPr>
              <w:t xml:space="preserve"> </w:t>
            </w:r>
          </w:p>
          <w:p w:rsidR="00947DA3" w:rsidRPr="00832903" w:rsidRDefault="00947DA3" w:rsidP="000E485C">
            <w:pPr>
              <w:pStyle w:val="BodySingle"/>
              <w:spacing w:before="120" w:after="120"/>
              <w:ind w:left="0"/>
              <w:jc w:val="left"/>
              <w:rPr>
                <w:rFonts w:cs="Arial"/>
                <w:i w:val="0"/>
                <w:color w:val="002060"/>
                <w:lang w:val="en-ZA"/>
              </w:rPr>
            </w:pPr>
          </w:p>
          <w:p w:rsidR="00E564C7" w:rsidRPr="00832903" w:rsidRDefault="00E564C7" w:rsidP="00947DA3">
            <w:pPr>
              <w:pStyle w:val="BodySingle"/>
              <w:spacing w:before="120" w:after="120"/>
              <w:ind w:left="0"/>
              <w:jc w:val="left"/>
              <w:rPr>
                <w:rFonts w:cs="Arial"/>
                <w:i w:val="0"/>
                <w:color w:val="002060"/>
                <w:lang w:val="en-ZA"/>
              </w:rPr>
            </w:pPr>
          </w:p>
          <w:p w:rsidR="00E564C7" w:rsidRPr="00832903" w:rsidRDefault="00E564C7" w:rsidP="00947DA3">
            <w:pPr>
              <w:pStyle w:val="BodySingle"/>
              <w:spacing w:before="120" w:after="120"/>
              <w:ind w:left="0"/>
              <w:jc w:val="left"/>
              <w:rPr>
                <w:rFonts w:cs="Arial"/>
                <w:i w:val="0"/>
                <w:color w:val="002060"/>
                <w:lang w:val="en-ZA"/>
              </w:rPr>
            </w:pPr>
          </w:p>
          <w:p w:rsidR="00E564C7" w:rsidRPr="00832903" w:rsidRDefault="00E564C7" w:rsidP="00947DA3">
            <w:pPr>
              <w:pStyle w:val="BodySingle"/>
              <w:spacing w:before="120" w:after="120"/>
              <w:ind w:left="0"/>
              <w:jc w:val="left"/>
              <w:rPr>
                <w:rFonts w:cs="Arial"/>
                <w:i w:val="0"/>
                <w:color w:val="002060"/>
                <w:lang w:val="en-ZA"/>
              </w:rPr>
            </w:pPr>
          </w:p>
          <w:p w:rsidR="00947DA3" w:rsidRPr="00832903" w:rsidRDefault="00E564C7" w:rsidP="00947DA3">
            <w:pPr>
              <w:pStyle w:val="BodySingle"/>
              <w:spacing w:before="120" w:after="120"/>
              <w:ind w:left="0"/>
              <w:jc w:val="left"/>
              <w:rPr>
                <w:rFonts w:cs="Arial"/>
                <w:i w:val="0"/>
                <w:color w:val="002060"/>
                <w:lang w:val="en-ZA"/>
              </w:rPr>
            </w:pPr>
            <w:r w:rsidRPr="00832903">
              <w:rPr>
                <w:rFonts w:cs="Arial"/>
                <w:i w:val="0"/>
                <w:color w:val="002060"/>
                <w:lang w:val="en-ZA"/>
              </w:rPr>
              <w:br/>
            </w:r>
            <w:r w:rsidR="00C67335" w:rsidRPr="00832903">
              <w:rPr>
                <w:rFonts w:cs="Arial"/>
                <w:i w:val="0"/>
                <w:color w:val="002060"/>
                <w:lang w:val="en-ZA"/>
              </w:rPr>
              <w:t xml:space="preserve">Contol processes </w:t>
            </w:r>
            <w:r w:rsidRPr="00832903">
              <w:rPr>
                <w:rFonts w:cs="Arial"/>
                <w:i w:val="0"/>
                <w:color w:val="002060"/>
                <w:lang w:val="en-ZA"/>
              </w:rPr>
              <w:t xml:space="preserve">should </w:t>
            </w:r>
            <w:r w:rsidR="00C67335" w:rsidRPr="00832903">
              <w:rPr>
                <w:rFonts w:cs="Arial"/>
                <w:i w:val="0"/>
                <w:color w:val="002060"/>
                <w:lang w:val="en-ZA"/>
              </w:rPr>
              <w:t>be implemented to ensure that the docum</w:t>
            </w:r>
            <w:r w:rsidR="00947DA3" w:rsidRPr="00832903">
              <w:rPr>
                <w:rFonts w:cs="Arial"/>
                <w:i w:val="0"/>
                <w:color w:val="002060"/>
                <w:lang w:val="en-ZA"/>
              </w:rPr>
              <w:t>e</w:t>
            </w:r>
            <w:r w:rsidR="00C67335" w:rsidRPr="00832903">
              <w:rPr>
                <w:rFonts w:cs="Arial"/>
                <w:i w:val="0"/>
                <w:color w:val="002060"/>
                <w:lang w:val="en-ZA"/>
              </w:rPr>
              <w:t>ntation</w:t>
            </w:r>
            <w:r w:rsidR="00DE1816" w:rsidRPr="00832903">
              <w:rPr>
                <w:rFonts w:cs="Arial"/>
                <w:i w:val="0"/>
                <w:color w:val="002060"/>
                <w:lang w:val="en-ZA"/>
              </w:rPr>
              <w:t>,</w:t>
            </w:r>
            <w:r w:rsidR="00C67335" w:rsidRPr="00832903">
              <w:rPr>
                <w:rFonts w:cs="Arial"/>
                <w:i w:val="0"/>
                <w:color w:val="002060"/>
                <w:lang w:val="en-ZA"/>
              </w:rPr>
              <w:t xml:space="preserve"> as required by legi</w:t>
            </w:r>
            <w:r w:rsidR="00947DA3" w:rsidRPr="00832903">
              <w:rPr>
                <w:rFonts w:cs="Arial"/>
                <w:i w:val="0"/>
                <w:color w:val="002060"/>
                <w:lang w:val="en-ZA"/>
              </w:rPr>
              <w:t>s</w:t>
            </w:r>
            <w:r w:rsidR="00C67335" w:rsidRPr="00832903">
              <w:rPr>
                <w:rFonts w:cs="Arial"/>
                <w:i w:val="0"/>
                <w:color w:val="002060"/>
                <w:lang w:val="en-ZA"/>
              </w:rPr>
              <w:t>lation</w:t>
            </w:r>
            <w:r w:rsidR="00DE1816" w:rsidRPr="00832903">
              <w:rPr>
                <w:rFonts w:cs="Arial"/>
                <w:i w:val="0"/>
                <w:color w:val="002060"/>
                <w:lang w:val="en-ZA"/>
              </w:rPr>
              <w:t>,</w:t>
            </w:r>
            <w:r w:rsidR="00C67335" w:rsidRPr="00832903">
              <w:rPr>
                <w:rFonts w:cs="Arial"/>
                <w:i w:val="0"/>
                <w:color w:val="002060"/>
                <w:lang w:val="en-ZA"/>
              </w:rPr>
              <w:t xml:space="preserve"> </w:t>
            </w:r>
            <w:r w:rsidR="00947DA3" w:rsidRPr="00832903">
              <w:rPr>
                <w:rFonts w:cs="Arial"/>
                <w:i w:val="0"/>
                <w:color w:val="002060"/>
                <w:lang w:val="en-ZA"/>
              </w:rPr>
              <w:t xml:space="preserve">is </w:t>
            </w:r>
            <w:r w:rsidR="00C67335" w:rsidRPr="00832903">
              <w:rPr>
                <w:rFonts w:cs="Arial"/>
                <w:i w:val="0"/>
                <w:color w:val="002060"/>
                <w:lang w:val="en-ZA"/>
              </w:rPr>
              <w:t xml:space="preserve">complied with. </w:t>
            </w:r>
          </w:p>
          <w:p w:rsidR="00C67335" w:rsidRPr="00832903" w:rsidRDefault="00C67335" w:rsidP="00CB764A">
            <w:pPr>
              <w:pStyle w:val="BodySingle"/>
              <w:spacing w:before="120" w:after="120"/>
              <w:ind w:left="0"/>
              <w:jc w:val="left"/>
              <w:rPr>
                <w:rFonts w:cs="Arial"/>
                <w:i w:val="0"/>
                <w:color w:val="002060"/>
                <w:lang w:val="en-ZA"/>
              </w:rPr>
            </w:pPr>
            <w:r w:rsidRPr="00832903">
              <w:rPr>
                <w:rFonts w:cs="Arial"/>
                <w:i w:val="0"/>
                <w:color w:val="002060"/>
                <w:lang w:val="en-ZA"/>
              </w:rPr>
              <w:t>Review</w:t>
            </w:r>
            <w:r w:rsidR="00DE1816" w:rsidRPr="00832903">
              <w:rPr>
                <w:rFonts w:cs="Arial"/>
                <w:i w:val="0"/>
                <w:color w:val="002060"/>
                <w:lang w:val="en-ZA"/>
              </w:rPr>
              <w:t xml:space="preserve"> or </w:t>
            </w:r>
            <w:r w:rsidRPr="00832903">
              <w:rPr>
                <w:rFonts w:cs="Arial"/>
                <w:i w:val="0"/>
                <w:color w:val="002060"/>
                <w:lang w:val="en-ZA"/>
              </w:rPr>
              <w:t xml:space="preserve">monitoring process </w:t>
            </w:r>
            <w:r w:rsidR="00E564C7" w:rsidRPr="00832903">
              <w:rPr>
                <w:rFonts w:cs="Arial"/>
                <w:i w:val="0"/>
                <w:color w:val="002060"/>
                <w:lang w:val="en-ZA"/>
              </w:rPr>
              <w:t>should</w:t>
            </w:r>
            <w:r w:rsidRPr="00832903">
              <w:rPr>
                <w:rFonts w:cs="Arial"/>
                <w:i w:val="0"/>
                <w:color w:val="002060"/>
                <w:lang w:val="en-ZA"/>
              </w:rPr>
              <w:t xml:space="preserve"> be implemented to ensure compliance</w:t>
            </w:r>
            <w:r w:rsidR="00947DA3" w:rsidRPr="00832903">
              <w:rPr>
                <w:rFonts w:cs="Arial"/>
                <w:i w:val="0"/>
                <w:color w:val="002060"/>
                <w:lang w:val="en-ZA"/>
              </w:rPr>
              <w:t xml:space="preserve"> </w:t>
            </w:r>
            <w:r w:rsidR="00DE1816" w:rsidRPr="00832903">
              <w:rPr>
                <w:rFonts w:cs="Arial"/>
                <w:i w:val="0"/>
                <w:color w:val="002060"/>
                <w:lang w:val="en-ZA"/>
              </w:rPr>
              <w:t>with</w:t>
            </w:r>
            <w:r w:rsidR="00947DA3" w:rsidRPr="00832903">
              <w:rPr>
                <w:rFonts w:cs="Arial"/>
                <w:i w:val="0"/>
                <w:color w:val="002060"/>
                <w:lang w:val="en-ZA"/>
              </w:rPr>
              <w:t xml:space="preserve"> applicable l</w:t>
            </w:r>
            <w:r w:rsidR="00DE1816" w:rsidRPr="00832903">
              <w:rPr>
                <w:rFonts w:cs="Arial"/>
                <w:i w:val="0"/>
                <w:color w:val="002060"/>
                <w:lang w:val="en-ZA"/>
              </w:rPr>
              <w:t>egislation,</w:t>
            </w:r>
            <w:r w:rsidR="00947DA3" w:rsidRPr="00832903">
              <w:rPr>
                <w:rFonts w:cs="Arial"/>
                <w:i w:val="0"/>
                <w:color w:val="002060"/>
                <w:lang w:val="en-ZA"/>
              </w:rPr>
              <w:t xml:space="preserve"> especially on the procurement process and </w:t>
            </w:r>
            <w:r w:rsidR="00F81751" w:rsidRPr="00832903">
              <w:rPr>
                <w:rFonts w:cs="Arial"/>
                <w:i w:val="0"/>
                <w:color w:val="002060"/>
                <w:lang w:val="en-ZA"/>
              </w:rPr>
              <w:t xml:space="preserve">expenditure management (including </w:t>
            </w:r>
            <w:r w:rsidR="00947DA3" w:rsidRPr="00832903">
              <w:rPr>
                <w:rFonts w:cs="Arial"/>
                <w:i w:val="0"/>
                <w:color w:val="002060"/>
                <w:lang w:val="en-ZA"/>
              </w:rPr>
              <w:t>supply chain</w:t>
            </w:r>
            <w:r w:rsidR="00F81751" w:rsidRPr="00832903">
              <w:rPr>
                <w:rFonts w:cs="Arial"/>
                <w:i w:val="0"/>
                <w:color w:val="002060"/>
                <w:lang w:val="en-ZA"/>
              </w:rPr>
              <w:t>)</w:t>
            </w:r>
            <w:r w:rsidR="00947DA3" w:rsidRPr="00832903">
              <w:rPr>
                <w:rFonts w:cs="Arial"/>
                <w:i w:val="0"/>
                <w:color w:val="002060"/>
                <w:lang w:val="en-ZA"/>
              </w:rPr>
              <w:t xml:space="preserve"> </w:t>
            </w:r>
            <w:r w:rsidR="00F81751" w:rsidRPr="00832903">
              <w:rPr>
                <w:rFonts w:cs="Arial"/>
                <w:i w:val="0"/>
                <w:color w:val="002060"/>
                <w:lang w:val="en-ZA"/>
              </w:rPr>
              <w:t xml:space="preserve">to prevent and address </w:t>
            </w:r>
            <w:r w:rsidR="00E564C7" w:rsidRPr="00832903">
              <w:rPr>
                <w:rFonts w:cs="Arial"/>
                <w:i w:val="0"/>
                <w:color w:val="002060"/>
                <w:lang w:val="en-ZA"/>
              </w:rPr>
              <w:t xml:space="preserve">findings on </w:t>
            </w:r>
            <w:r w:rsidR="00F81751" w:rsidRPr="00832903">
              <w:rPr>
                <w:rFonts w:cs="Arial"/>
                <w:i w:val="0"/>
                <w:color w:val="002060"/>
                <w:lang w:val="en-ZA"/>
              </w:rPr>
              <w:t>irregular and fruitless and wasteful expenditure</w:t>
            </w:r>
            <w:r w:rsidRPr="00832903">
              <w:rPr>
                <w:rFonts w:cs="Arial"/>
                <w:i w:val="0"/>
                <w:color w:val="002060"/>
                <w:lang w:val="en-ZA"/>
              </w:rPr>
              <w:t>.</w:t>
            </w: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E564C7" w:rsidRPr="00832903" w:rsidRDefault="00E564C7" w:rsidP="00F81751">
            <w:pPr>
              <w:pStyle w:val="BodySingle"/>
              <w:spacing w:before="120" w:after="120"/>
              <w:ind w:left="0"/>
              <w:jc w:val="left"/>
              <w:rPr>
                <w:rFonts w:cs="Arial"/>
                <w:i w:val="0"/>
                <w:color w:val="002060"/>
                <w:lang w:val="en-ZA"/>
              </w:rPr>
            </w:pPr>
          </w:p>
          <w:p w:rsidR="00F81751" w:rsidRPr="00832903" w:rsidRDefault="00010CEB"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The internal </w:t>
            </w:r>
            <w:r w:rsidR="00F81751" w:rsidRPr="00832903">
              <w:rPr>
                <w:rFonts w:cs="Arial"/>
                <w:i w:val="0"/>
                <w:color w:val="002060"/>
                <w:lang w:val="en-ZA"/>
              </w:rPr>
              <w:t xml:space="preserve">audit </w:t>
            </w:r>
            <w:r w:rsidRPr="00832903">
              <w:rPr>
                <w:rFonts w:cs="Arial"/>
                <w:i w:val="0"/>
                <w:color w:val="002060"/>
                <w:lang w:val="en-ZA"/>
              </w:rPr>
              <w:t xml:space="preserve">unit </w:t>
            </w:r>
            <w:r w:rsidR="00F81751" w:rsidRPr="00832903">
              <w:rPr>
                <w:rFonts w:cs="Arial"/>
                <w:i w:val="0"/>
                <w:color w:val="002060"/>
                <w:lang w:val="en-ZA"/>
              </w:rPr>
              <w:t xml:space="preserve">should review the financial, operational and performance information to evaluate the reliabilty and integrity therteof. </w:t>
            </w:r>
          </w:p>
          <w:p w:rsidR="00E564C7" w:rsidRPr="00832903" w:rsidRDefault="00E564C7"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Vacancies </w:t>
            </w:r>
            <w:r w:rsidR="00010CEB" w:rsidRPr="00832903">
              <w:rPr>
                <w:rFonts w:cs="Arial"/>
                <w:i w:val="0"/>
                <w:color w:val="002060"/>
                <w:lang w:val="en-ZA"/>
              </w:rPr>
              <w:t xml:space="preserve">at </w:t>
            </w:r>
            <w:r w:rsidRPr="00832903">
              <w:rPr>
                <w:rFonts w:cs="Arial"/>
                <w:i w:val="0"/>
                <w:color w:val="002060"/>
                <w:lang w:val="en-ZA"/>
              </w:rPr>
              <w:t>the internal audit division should be filled to ensure that there is sufficient capacity to perform all its functions.</w:t>
            </w:r>
          </w:p>
        </w:tc>
      </w:tr>
      <w:tr w:rsidR="00C67335" w:rsidRPr="00010739" w:rsidTr="00E564C7">
        <w:tc>
          <w:tcPr>
            <w:tcW w:w="2256" w:type="dxa"/>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NDA</w:t>
            </w:r>
          </w:p>
        </w:tc>
        <w:tc>
          <w:tcPr>
            <w:tcW w:w="2989" w:type="dxa"/>
            <w:tcBorders>
              <w:top w:val="single" w:sz="4" w:space="0" w:color="002060"/>
              <w:bottom w:val="single" w:sz="4" w:space="0" w:color="002060"/>
            </w:tcBorders>
            <w:vAlign w:val="center"/>
          </w:tcPr>
          <w:p w:rsidR="00C67335" w:rsidRPr="00832903" w:rsidRDefault="00C67335" w:rsidP="00C67335">
            <w:pPr>
              <w:pStyle w:val="BodySingle"/>
              <w:spacing w:before="120" w:after="120"/>
              <w:ind w:left="0"/>
              <w:jc w:val="left"/>
              <w:rPr>
                <w:rFonts w:cs="Arial"/>
                <w:b/>
                <w:i w:val="0"/>
                <w:color w:val="002060"/>
                <w:lang w:val="en-ZA"/>
              </w:rPr>
            </w:pPr>
            <w:r w:rsidRPr="00832903">
              <w:rPr>
                <w:rFonts w:cs="Arial"/>
                <w:b/>
                <w:i w:val="0"/>
                <w:color w:val="002060"/>
                <w:lang w:val="en-ZA"/>
              </w:rPr>
              <w:t>Procurement and contract management</w:t>
            </w:r>
          </w:p>
          <w:p w:rsidR="00C67335" w:rsidRPr="00832903" w:rsidRDefault="00C67335" w:rsidP="00CB764A">
            <w:pPr>
              <w:pStyle w:val="BodySingle"/>
              <w:spacing w:before="120"/>
              <w:ind w:left="0"/>
              <w:rPr>
                <w:rFonts w:cs="Arial"/>
                <w:i w:val="0"/>
                <w:color w:val="002060"/>
                <w:lang w:val="en-ZA"/>
              </w:rPr>
            </w:pPr>
            <w:r w:rsidRPr="00832903">
              <w:rPr>
                <w:rFonts w:cs="Arial"/>
                <w:i w:val="0"/>
                <w:color w:val="002060"/>
                <w:lang w:val="en-ZA"/>
              </w:rPr>
              <w:t>Sufficient appropriate audit evidence could not be obtained that a contract was awarded to bidders based on points given for criteria that were stipulated in the original invitation for bidding, as required by SCM regulation</w:t>
            </w:r>
            <w:r w:rsidR="00DB2660" w:rsidRPr="00832903">
              <w:rPr>
                <w:rFonts w:cs="Arial"/>
                <w:i w:val="0"/>
                <w:color w:val="002060"/>
                <w:lang w:val="en-ZA"/>
              </w:rPr>
              <w:t>,</w:t>
            </w:r>
            <w:r w:rsidRPr="00832903">
              <w:rPr>
                <w:rFonts w:cs="Arial"/>
                <w:i w:val="0"/>
                <w:color w:val="002060"/>
                <w:lang w:val="en-ZA"/>
              </w:rPr>
              <w:t xml:space="preserve"> </w:t>
            </w:r>
            <w:r w:rsidR="00DB2660" w:rsidRPr="00832903">
              <w:rPr>
                <w:rFonts w:cs="Arial"/>
                <w:i w:val="0"/>
                <w:color w:val="002060"/>
                <w:lang w:val="en-ZA"/>
              </w:rPr>
              <w:t xml:space="preserve">treasury regulation </w:t>
            </w:r>
            <w:r w:rsidRPr="00832903">
              <w:rPr>
                <w:rFonts w:cs="Arial"/>
                <w:i w:val="0"/>
                <w:color w:val="002060"/>
                <w:lang w:val="en-ZA"/>
              </w:rPr>
              <w:t xml:space="preserve">16A6.3(a) and </w:t>
            </w:r>
            <w:r w:rsidRPr="00832903">
              <w:rPr>
                <w:rFonts w:cs="Arial"/>
                <w:iCs/>
                <w:color w:val="002060"/>
                <w:lang w:val="en-ZA"/>
              </w:rPr>
              <w:t xml:space="preserve">Preferential </w:t>
            </w:r>
            <w:r w:rsidR="00DB2660" w:rsidRPr="00832903">
              <w:rPr>
                <w:rFonts w:cs="Arial"/>
                <w:iCs/>
                <w:color w:val="002060"/>
                <w:lang w:val="en-ZA"/>
              </w:rPr>
              <w:t>procurement regulations</w:t>
            </w:r>
            <w:r w:rsidR="00DB2660" w:rsidRPr="00832903">
              <w:rPr>
                <w:rFonts w:cs="Arial"/>
                <w:i w:val="0"/>
                <w:color w:val="002060"/>
                <w:lang w:val="en-ZA"/>
              </w:rPr>
              <w:t>.</w:t>
            </w:r>
          </w:p>
          <w:p w:rsidR="00C67335" w:rsidRPr="00832903" w:rsidRDefault="00C67335" w:rsidP="00C67335">
            <w:pPr>
              <w:pStyle w:val="BodySingle"/>
              <w:spacing w:before="120" w:after="120"/>
              <w:ind w:left="0"/>
              <w:jc w:val="left"/>
              <w:rPr>
                <w:rFonts w:cs="Arial"/>
                <w:i w:val="0"/>
                <w:color w:val="002060"/>
                <w:lang w:val="en-ZA"/>
              </w:rPr>
            </w:pPr>
            <w:r w:rsidRPr="00832903">
              <w:rPr>
                <w:rFonts w:cs="Arial"/>
                <w:i w:val="0"/>
                <w:color w:val="002060"/>
                <w:lang w:val="en-ZA"/>
              </w:rPr>
              <w:t>The preference point system was not applied in all procurement of goods and services above R30</w:t>
            </w:r>
            <w:r w:rsidR="00DB2660" w:rsidRPr="00832903">
              <w:rPr>
                <w:rFonts w:cs="Arial"/>
                <w:i w:val="0"/>
                <w:color w:val="002060"/>
                <w:lang w:val="en-ZA"/>
              </w:rPr>
              <w:t> </w:t>
            </w:r>
            <w:r w:rsidRPr="00832903">
              <w:rPr>
                <w:rFonts w:cs="Arial"/>
                <w:i w:val="0"/>
                <w:color w:val="002060"/>
                <w:lang w:val="en-ZA"/>
              </w:rPr>
              <w:t>000</w:t>
            </w:r>
            <w:r w:rsidR="00DB2660" w:rsidRPr="00832903">
              <w:rPr>
                <w:rFonts w:cs="Arial"/>
                <w:i w:val="0"/>
                <w:color w:val="002060"/>
                <w:lang w:val="en-ZA"/>
              </w:rPr>
              <w:t>,</w:t>
            </w:r>
            <w:r w:rsidRPr="00832903">
              <w:rPr>
                <w:rFonts w:cs="Arial"/>
                <w:i w:val="0"/>
                <w:color w:val="002060"/>
                <w:lang w:val="en-ZA"/>
              </w:rPr>
              <w:t xml:space="preserve"> as required by section 2(a) of the Preferential Procurement Policy Framework Act and </w:t>
            </w:r>
            <w:r w:rsidR="00DB2660" w:rsidRPr="00832903">
              <w:rPr>
                <w:rFonts w:cs="Arial"/>
                <w:i w:val="0"/>
                <w:color w:val="002060"/>
                <w:lang w:val="en-ZA"/>
              </w:rPr>
              <w:t xml:space="preserve">treasury regulation </w:t>
            </w:r>
            <w:r w:rsidRPr="00832903">
              <w:rPr>
                <w:rFonts w:cs="Arial"/>
                <w:i w:val="0"/>
                <w:color w:val="002060"/>
                <w:lang w:val="en-ZA"/>
              </w:rPr>
              <w:t>16A6.3(b).</w:t>
            </w:r>
          </w:p>
        </w:tc>
        <w:tc>
          <w:tcPr>
            <w:tcW w:w="1701" w:type="dxa"/>
            <w:tcBorders>
              <w:top w:val="single" w:sz="4" w:space="0" w:color="002060"/>
              <w:bottom w:val="single" w:sz="4" w:space="0" w:color="002060"/>
            </w:tcBorders>
            <w:vAlign w:val="center"/>
          </w:tcPr>
          <w:p w:rsidR="001D5566" w:rsidRPr="00832903" w:rsidRDefault="001D5566" w:rsidP="006B2127">
            <w:pPr>
              <w:pStyle w:val="BodySingle"/>
              <w:spacing w:before="120" w:after="120"/>
              <w:ind w:left="0"/>
              <w:jc w:val="left"/>
              <w:rPr>
                <w:rFonts w:cs="Arial"/>
                <w:i w:val="0"/>
                <w:color w:val="002060"/>
                <w:lang w:val="en-ZA"/>
              </w:rPr>
            </w:pPr>
          </w:p>
          <w:p w:rsidR="00C67335" w:rsidRPr="00832903" w:rsidRDefault="001D5566" w:rsidP="00CB764A">
            <w:pPr>
              <w:pStyle w:val="BodySingle"/>
              <w:spacing w:before="120" w:after="120"/>
              <w:ind w:left="0"/>
              <w:jc w:val="left"/>
              <w:rPr>
                <w:rFonts w:cs="Arial"/>
                <w:i w:val="0"/>
                <w:color w:val="002060"/>
                <w:lang w:val="en-ZA"/>
              </w:rPr>
            </w:pPr>
            <w:r w:rsidRPr="00832903">
              <w:rPr>
                <w:rFonts w:cs="Arial"/>
                <w:i w:val="0"/>
                <w:color w:val="002060"/>
                <w:lang w:val="en-ZA"/>
              </w:rPr>
              <w:br/>
            </w:r>
            <w:r w:rsidR="006B2127" w:rsidRPr="00832903">
              <w:rPr>
                <w:rFonts w:cs="Arial"/>
                <w:i w:val="0"/>
                <w:color w:val="002060"/>
                <w:lang w:val="en-ZA"/>
              </w:rPr>
              <w:t xml:space="preserve">The NDA did not regularly monitor compliance with the Preferential Procurement Policy Framework Act and its regulations and </w:t>
            </w:r>
            <w:r w:rsidR="00DB2660" w:rsidRPr="00832903">
              <w:rPr>
                <w:rFonts w:cs="Arial"/>
                <w:i w:val="0"/>
                <w:color w:val="002060"/>
                <w:lang w:val="en-ZA"/>
              </w:rPr>
              <w:t xml:space="preserve">treasury regulation </w:t>
            </w:r>
            <w:r w:rsidR="006B2127" w:rsidRPr="00832903">
              <w:rPr>
                <w:rFonts w:cs="Arial"/>
                <w:i w:val="0"/>
                <w:color w:val="002060"/>
                <w:lang w:val="en-ZA"/>
              </w:rPr>
              <w:t>16A6.3(a) and (b), and non-compliance was not timeously addressed.</w:t>
            </w:r>
          </w:p>
        </w:tc>
        <w:tc>
          <w:tcPr>
            <w:tcW w:w="2552" w:type="dxa"/>
            <w:tcBorders>
              <w:top w:val="single" w:sz="4" w:space="0" w:color="002060"/>
              <w:bottom w:val="single" w:sz="4" w:space="0" w:color="002060"/>
            </w:tcBorders>
            <w:vAlign w:val="center"/>
          </w:tcPr>
          <w:p w:rsidR="001D5566" w:rsidRPr="00832903" w:rsidRDefault="001D5566" w:rsidP="007A5509">
            <w:pPr>
              <w:pStyle w:val="BodySingle"/>
              <w:spacing w:before="120" w:after="120"/>
              <w:ind w:left="0"/>
              <w:jc w:val="left"/>
              <w:rPr>
                <w:rFonts w:cs="Arial"/>
                <w:i w:val="0"/>
                <w:color w:val="002060"/>
                <w:lang w:val="en-ZA"/>
              </w:rPr>
            </w:pPr>
          </w:p>
          <w:p w:rsidR="00C67335" w:rsidRPr="00832903" w:rsidRDefault="001D5566" w:rsidP="00CB764A">
            <w:pPr>
              <w:pStyle w:val="BodySingle"/>
              <w:spacing w:before="120" w:after="120"/>
              <w:ind w:left="0"/>
              <w:jc w:val="left"/>
              <w:rPr>
                <w:rFonts w:cs="Arial"/>
                <w:i w:val="0"/>
                <w:color w:val="002060"/>
                <w:lang w:val="en-ZA"/>
              </w:rPr>
            </w:pPr>
            <w:r w:rsidRPr="00832903">
              <w:rPr>
                <w:rFonts w:cs="Arial"/>
                <w:i w:val="0"/>
                <w:color w:val="002060"/>
                <w:lang w:val="en-ZA"/>
              </w:rPr>
              <w:br/>
            </w:r>
            <w:r w:rsidR="006B2127" w:rsidRPr="00832903">
              <w:rPr>
                <w:rFonts w:cs="Arial"/>
                <w:i w:val="0"/>
                <w:color w:val="002060"/>
                <w:lang w:val="en-ZA"/>
              </w:rPr>
              <w:t xml:space="preserve">Management </w:t>
            </w:r>
            <w:r w:rsidR="007A5509" w:rsidRPr="00832903">
              <w:rPr>
                <w:rFonts w:cs="Arial"/>
                <w:i w:val="0"/>
                <w:color w:val="002060"/>
                <w:lang w:val="en-ZA"/>
              </w:rPr>
              <w:t xml:space="preserve">of the NDA </w:t>
            </w:r>
            <w:r w:rsidRPr="00832903">
              <w:rPr>
                <w:rFonts w:cs="Arial"/>
                <w:i w:val="0"/>
                <w:color w:val="002060"/>
                <w:lang w:val="en-ZA"/>
              </w:rPr>
              <w:t>should</w:t>
            </w:r>
            <w:r w:rsidR="006B2127" w:rsidRPr="00832903">
              <w:rPr>
                <w:rFonts w:cs="Arial"/>
                <w:i w:val="0"/>
                <w:color w:val="002060"/>
                <w:lang w:val="en-ZA"/>
              </w:rPr>
              <w:t xml:space="preserve"> ensure </w:t>
            </w:r>
            <w:r w:rsidR="007A5509" w:rsidRPr="00832903">
              <w:rPr>
                <w:rFonts w:cs="Arial"/>
                <w:i w:val="0"/>
                <w:color w:val="002060"/>
                <w:lang w:val="en-ZA"/>
              </w:rPr>
              <w:t xml:space="preserve">compliance </w:t>
            </w:r>
            <w:r w:rsidR="006B2127" w:rsidRPr="00832903">
              <w:rPr>
                <w:rFonts w:cs="Arial"/>
                <w:i w:val="0"/>
                <w:color w:val="002060"/>
                <w:lang w:val="en-ZA"/>
              </w:rPr>
              <w:t>with all related l</w:t>
            </w:r>
            <w:r w:rsidR="00DB2660" w:rsidRPr="00832903">
              <w:rPr>
                <w:rFonts w:cs="Arial"/>
                <w:i w:val="0"/>
                <w:color w:val="002060"/>
                <w:lang w:val="en-ZA"/>
              </w:rPr>
              <w:t>egislation</w:t>
            </w:r>
            <w:r w:rsidR="006B2127" w:rsidRPr="00832903">
              <w:rPr>
                <w:rFonts w:cs="Arial"/>
                <w:i w:val="0"/>
                <w:color w:val="002060"/>
                <w:lang w:val="en-ZA"/>
              </w:rPr>
              <w:t xml:space="preserve"> and </w:t>
            </w:r>
            <w:r w:rsidR="00DB2660" w:rsidRPr="00832903">
              <w:rPr>
                <w:rFonts w:cs="Arial"/>
                <w:i w:val="0"/>
                <w:color w:val="002060"/>
                <w:lang w:val="en-ZA"/>
              </w:rPr>
              <w:t xml:space="preserve">ensure </w:t>
            </w:r>
            <w:r w:rsidR="006B2127" w:rsidRPr="00832903">
              <w:rPr>
                <w:rFonts w:cs="Arial"/>
                <w:i w:val="0"/>
                <w:color w:val="002060"/>
                <w:lang w:val="en-ZA"/>
              </w:rPr>
              <w:t>that the preference point system is applied to all procurement transaction</w:t>
            </w:r>
            <w:r w:rsidR="00DB2660" w:rsidRPr="00832903">
              <w:rPr>
                <w:rFonts w:cs="Arial"/>
                <w:i w:val="0"/>
                <w:color w:val="002060"/>
                <w:lang w:val="en-ZA"/>
              </w:rPr>
              <w:t>s</w:t>
            </w:r>
            <w:r w:rsidR="006B2127" w:rsidRPr="00832903">
              <w:rPr>
                <w:rFonts w:cs="Arial"/>
                <w:i w:val="0"/>
                <w:color w:val="002060"/>
                <w:lang w:val="en-ZA"/>
              </w:rPr>
              <w:t xml:space="preserve"> </w:t>
            </w:r>
            <w:r w:rsidR="00DB2660" w:rsidRPr="00832903">
              <w:rPr>
                <w:rFonts w:cs="Arial"/>
                <w:i w:val="0"/>
                <w:color w:val="002060"/>
                <w:lang w:val="en-ZA"/>
              </w:rPr>
              <w:t xml:space="preserve">in </w:t>
            </w:r>
            <w:r w:rsidR="006B2127" w:rsidRPr="00832903">
              <w:rPr>
                <w:rFonts w:cs="Arial"/>
                <w:i w:val="0"/>
                <w:color w:val="002060"/>
                <w:lang w:val="en-ZA"/>
              </w:rPr>
              <w:t>excess of R500 000.</w:t>
            </w:r>
            <w:r w:rsidR="007A5509" w:rsidRPr="00832903">
              <w:rPr>
                <w:rFonts w:cs="Arial"/>
                <w:i w:val="0"/>
                <w:color w:val="002060"/>
                <w:lang w:val="en-ZA"/>
              </w:rPr>
              <w:t xml:space="preserve"> Proper consequence managem</w:t>
            </w:r>
            <w:r w:rsidR="00C604E6" w:rsidRPr="00832903">
              <w:rPr>
                <w:rFonts w:cs="Arial"/>
                <w:i w:val="0"/>
                <w:color w:val="002060"/>
                <w:lang w:val="en-ZA"/>
              </w:rPr>
              <w:t>ent must be performed for trans</w:t>
            </w:r>
            <w:r w:rsidR="007A5509" w:rsidRPr="00832903">
              <w:rPr>
                <w:rFonts w:cs="Arial"/>
                <w:i w:val="0"/>
                <w:color w:val="002060"/>
                <w:lang w:val="en-ZA"/>
              </w:rPr>
              <w:t>gressions identified.</w:t>
            </w:r>
          </w:p>
        </w:tc>
      </w:tr>
      <w:tr w:rsidR="00C67335" w:rsidRPr="00010739" w:rsidTr="00E564C7">
        <w:tc>
          <w:tcPr>
            <w:tcW w:w="2256" w:type="dxa"/>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Funds</w:t>
            </w:r>
          </w:p>
        </w:tc>
        <w:tc>
          <w:tcPr>
            <w:tcW w:w="2989" w:type="dxa"/>
            <w:tcBorders>
              <w:top w:val="single" w:sz="4" w:space="0" w:color="002060"/>
            </w:tcBorders>
            <w:vAlign w:val="center"/>
          </w:tcPr>
          <w:p w:rsidR="00C67335" w:rsidRPr="00832903" w:rsidRDefault="00C67335" w:rsidP="00753E71">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1701" w:type="dxa"/>
            <w:tcBorders>
              <w:top w:val="single" w:sz="4" w:space="0" w:color="002060"/>
            </w:tcBorders>
            <w:vAlign w:val="center"/>
          </w:tcPr>
          <w:p w:rsidR="00C67335" w:rsidRPr="00832903" w:rsidRDefault="00C67335" w:rsidP="00B70257">
            <w:pPr>
              <w:pStyle w:val="BodySingle"/>
              <w:spacing w:before="120" w:after="120"/>
              <w:ind w:left="0"/>
              <w:jc w:val="left"/>
              <w:rPr>
                <w:rFonts w:cs="Arial"/>
                <w:i w:val="0"/>
                <w:color w:val="002060"/>
                <w:lang w:val="en-ZA"/>
              </w:rPr>
            </w:pPr>
          </w:p>
        </w:tc>
        <w:tc>
          <w:tcPr>
            <w:tcW w:w="2552" w:type="dxa"/>
            <w:tcBorders>
              <w:top w:val="single" w:sz="4" w:space="0" w:color="002060"/>
            </w:tcBorders>
            <w:vAlign w:val="center"/>
          </w:tcPr>
          <w:p w:rsidR="00C67335" w:rsidRPr="00832903" w:rsidRDefault="00C67335" w:rsidP="00CD4BEA">
            <w:pPr>
              <w:pStyle w:val="BodySingle"/>
              <w:spacing w:before="120" w:after="120"/>
              <w:ind w:left="0"/>
              <w:jc w:val="left"/>
              <w:rPr>
                <w:rFonts w:cs="Arial"/>
                <w:i w:val="0"/>
                <w:color w:val="002060"/>
                <w:lang w:val="en-ZA"/>
              </w:rPr>
            </w:pPr>
          </w:p>
        </w:tc>
      </w:tr>
    </w:tbl>
    <w:p w:rsidR="006B2127" w:rsidRPr="00010739" w:rsidRDefault="006B2127">
      <w:pPr>
        <w:spacing w:after="0"/>
        <w:rPr>
          <w:rFonts w:cs="Arial"/>
          <w:b/>
          <w:noProof/>
          <w:color w:val="244061" w:themeColor="accent1" w:themeShade="80"/>
          <w:lang w:eastAsia="en-US"/>
        </w:rPr>
      </w:pPr>
    </w:p>
    <w:p w:rsidR="00784F6E" w:rsidRPr="00010739" w:rsidRDefault="00784F6E" w:rsidP="00CB764A">
      <w:pPr>
        <w:pStyle w:val="BodySingle"/>
        <w:numPr>
          <w:ilvl w:val="1"/>
          <w:numId w:val="6"/>
        </w:numPr>
        <w:spacing w:before="240" w:after="12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 xml:space="preserve">Comments on additional AGSA interactions to help improve financial and </w:t>
      </w:r>
      <w:r w:rsidR="00DB2660">
        <w:rPr>
          <w:rFonts w:cs="Arial"/>
          <w:b/>
          <w:i w:val="0"/>
          <w:color w:val="244061" w:themeColor="accent1" w:themeShade="80"/>
          <w:sz w:val="22"/>
          <w:szCs w:val="22"/>
          <w:lang w:val="en-ZA"/>
        </w:rPr>
        <w:t>predetermined objective</w:t>
      </w:r>
      <w:r w:rsidRPr="00010739">
        <w:rPr>
          <w:rFonts w:cs="Arial"/>
          <w:b/>
          <w:i w:val="0"/>
          <w:color w:val="244061" w:themeColor="accent1" w:themeShade="80"/>
          <w:sz w:val="22"/>
          <w:szCs w:val="22"/>
          <w:lang w:val="en-ZA"/>
        </w:rPr>
        <w:t xml:space="preserve"> outcomes </w:t>
      </w:r>
      <w:r w:rsidRPr="00010739">
        <w:rPr>
          <w:rFonts w:cs="Arial"/>
          <w:color w:val="FF0000"/>
          <w:sz w:val="22"/>
          <w:szCs w:val="22"/>
          <w:lang w:val="en-ZA"/>
        </w:rPr>
        <w:t xml:space="preserve">  </w:t>
      </w:r>
    </w:p>
    <w:tbl>
      <w:tblPr>
        <w:tblW w:w="9522"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930"/>
        <w:gridCol w:w="3307"/>
        <w:gridCol w:w="3285"/>
      </w:tblGrid>
      <w:tr w:rsidR="00784F6E" w:rsidRPr="00010739" w:rsidTr="001707C9">
        <w:trPr>
          <w:trHeight w:val="780"/>
          <w:tblHeader/>
        </w:trPr>
        <w:tc>
          <w:tcPr>
            <w:tcW w:w="2930" w:type="dxa"/>
            <w:shd w:val="clear" w:color="auto" w:fill="548DD4" w:themeFill="text2" w:themeFillTint="99"/>
          </w:tcPr>
          <w:p w:rsidR="00784F6E" w:rsidRPr="00010739" w:rsidRDefault="00784F6E" w:rsidP="00CB764A">
            <w:pPr>
              <w:pStyle w:val="BodySingle"/>
              <w:spacing w:before="120" w:after="120"/>
              <w:ind w:left="0"/>
              <w:jc w:val="center"/>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DB2660">
              <w:rPr>
                <w:rFonts w:cs="Arial"/>
                <w:b/>
                <w:i w:val="0"/>
                <w:color w:val="FFFFFF" w:themeColor="background1"/>
                <w:sz w:val="22"/>
                <w:szCs w:val="22"/>
                <w:lang w:val="en-ZA"/>
              </w:rPr>
              <w:t>e</w:t>
            </w:r>
            <w:r w:rsidR="00DB2660" w:rsidRPr="00010739">
              <w:rPr>
                <w:rFonts w:cs="Arial"/>
                <w:b/>
                <w:i w:val="0"/>
                <w:color w:val="FFFFFF" w:themeColor="background1"/>
                <w:sz w:val="22"/>
                <w:szCs w:val="22"/>
                <w:lang w:val="en-ZA"/>
              </w:rPr>
              <w:t>ntity</w:t>
            </w:r>
          </w:p>
        </w:tc>
        <w:tc>
          <w:tcPr>
            <w:tcW w:w="3307" w:type="dxa"/>
            <w:shd w:val="clear" w:color="auto" w:fill="548DD4" w:themeFill="text2" w:themeFillTint="99"/>
          </w:tcPr>
          <w:p w:rsidR="00784F6E" w:rsidRPr="00010739" w:rsidRDefault="00784F6E">
            <w:pPr>
              <w:pStyle w:val="BodySingle"/>
              <w:spacing w:before="120" w:after="120"/>
              <w:ind w:left="0"/>
              <w:jc w:val="center"/>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Additional interaction/add service (eg. </w:t>
            </w:r>
            <w:r w:rsidR="00DB2660">
              <w:rPr>
                <w:rFonts w:cs="Arial"/>
                <w:b/>
                <w:i w:val="0"/>
                <w:color w:val="FFFFFF" w:themeColor="background1"/>
                <w:sz w:val="22"/>
                <w:szCs w:val="22"/>
                <w:lang w:val="en-ZA"/>
              </w:rPr>
              <w:t>w</w:t>
            </w:r>
            <w:r w:rsidR="00DB2660" w:rsidRPr="00010739">
              <w:rPr>
                <w:rFonts w:cs="Arial"/>
                <w:b/>
                <w:i w:val="0"/>
                <w:color w:val="FFFFFF" w:themeColor="background1"/>
                <w:sz w:val="22"/>
                <w:szCs w:val="22"/>
                <w:lang w:val="en-ZA"/>
              </w:rPr>
              <w:t xml:space="preserve">orkshops </w:t>
            </w:r>
            <w:r w:rsidRPr="00010739">
              <w:rPr>
                <w:rFonts w:cs="Arial"/>
                <w:b/>
                <w:i w:val="0"/>
                <w:color w:val="FFFFFF" w:themeColor="background1"/>
                <w:sz w:val="22"/>
                <w:szCs w:val="22"/>
                <w:lang w:val="en-ZA"/>
              </w:rPr>
              <w:t>etc)</w:t>
            </w:r>
          </w:p>
        </w:tc>
        <w:tc>
          <w:tcPr>
            <w:tcW w:w="3285" w:type="dxa"/>
            <w:shd w:val="clear" w:color="auto" w:fill="548DD4" w:themeFill="text2" w:themeFillTint="99"/>
          </w:tcPr>
          <w:p w:rsidR="00784F6E" w:rsidRPr="00010739" w:rsidRDefault="00784F6E">
            <w:pPr>
              <w:pStyle w:val="BodySingle"/>
              <w:spacing w:before="120" w:after="120"/>
              <w:ind w:left="0"/>
              <w:jc w:val="center"/>
              <w:rPr>
                <w:rFonts w:cs="Arial"/>
                <w:b/>
                <w:i w:val="0"/>
                <w:color w:val="FFFFFF" w:themeColor="background1"/>
                <w:sz w:val="22"/>
                <w:szCs w:val="22"/>
                <w:lang w:val="en-ZA"/>
              </w:rPr>
            </w:pPr>
            <w:r w:rsidRPr="00010739">
              <w:rPr>
                <w:rFonts w:cs="Arial"/>
                <w:b/>
                <w:i w:val="0"/>
                <w:color w:val="FFFFFF" w:themeColor="background1"/>
                <w:sz w:val="22"/>
                <w:szCs w:val="22"/>
                <w:lang w:val="en-ZA"/>
              </w:rPr>
              <w:t>Impact/outcome</w:t>
            </w:r>
          </w:p>
        </w:tc>
      </w:tr>
      <w:tr w:rsidR="001B63A2" w:rsidRPr="00010739" w:rsidTr="001B63A2">
        <w:trPr>
          <w:trHeight w:val="1015"/>
        </w:trPr>
        <w:tc>
          <w:tcPr>
            <w:tcW w:w="2930" w:type="dxa"/>
            <w:vAlign w:val="center"/>
          </w:tcPr>
          <w:p w:rsidR="001B63A2" w:rsidRPr="00010739" w:rsidRDefault="001B63A2" w:rsidP="001707C9">
            <w:pPr>
              <w:pStyle w:val="BodySingle"/>
              <w:spacing w:before="80" w:after="80"/>
              <w:ind w:left="0"/>
              <w:jc w:val="left"/>
              <w:rPr>
                <w:rFonts w:cs="Arial"/>
                <w:i w:val="0"/>
                <w:color w:val="1F497D" w:themeColor="text2"/>
                <w:lang w:val="en-ZA"/>
              </w:rPr>
            </w:pPr>
            <w:r w:rsidRPr="00832903">
              <w:rPr>
                <w:rFonts w:cs="Arial"/>
                <w:i w:val="0"/>
                <w:color w:val="002060"/>
                <w:lang w:val="en-ZA"/>
              </w:rPr>
              <w:t>Department</w:t>
            </w:r>
          </w:p>
        </w:tc>
        <w:tc>
          <w:tcPr>
            <w:tcW w:w="3307" w:type="dxa"/>
            <w:vMerge w:val="restart"/>
            <w:vAlign w:val="center"/>
          </w:tcPr>
          <w:p w:rsidR="001B63A2" w:rsidRPr="00832903" w:rsidRDefault="001B63A2"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An interim audit was performed to highlight to management significant findings that may have an impact on the audit outcome. Furthermore, on a quarterly basis, the key controls were assessed on the dashboard reporting tool to highlight key control deficiencies to be addressed by management. </w:t>
            </w:r>
          </w:p>
        </w:tc>
        <w:tc>
          <w:tcPr>
            <w:tcW w:w="3285" w:type="dxa"/>
            <w:vMerge w:val="restart"/>
            <w:vAlign w:val="center"/>
          </w:tcPr>
          <w:p w:rsidR="001B63A2" w:rsidRPr="00832903" w:rsidRDefault="001B63A2" w:rsidP="001707C9">
            <w:pPr>
              <w:pStyle w:val="BodySingle"/>
              <w:spacing w:before="120" w:after="120"/>
              <w:ind w:left="0"/>
              <w:jc w:val="left"/>
              <w:rPr>
                <w:rFonts w:cs="Arial"/>
                <w:i w:val="0"/>
                <w:color w:val="002060"/>
                <w:lang w:val="en-ZA"/>
              </w:rPr>
            </w:pPr>
            <w:r w:rsidRPr="00832903">
              <w:rPr>
                <w:rFonts w:cs="Arial"/>
                <w:i w:val="0"/>
                <w:color w:val="002060"/>
                <w:lang w:val="en-ZA"/>
              </w:rPr>
              <w:t>Significant issues were addressed on social assistance grant debtors and predetermined objectives before the financial statements were submitted for audit</w:t>
            </w:r>
            <w:r w:rsidR="00DB2660" w:rsidRPr="00832903">
              <w:rPr>
                <w:rFonts w:cs="Arial"/>
                <w:i w:val="0"/>
                <w:color w:val="002060"/>
                <w:lang w:val="en-ZA"/>
              </w:rPr>
              <w:t>ing</w:t>
            </w:r>
            <w:r w:rsidRPr="00832903">
              <w:rPr>
                <w:rFonts w:cs="Arial"/>
                <w:i w:val="0"/>
                <w:color w:val="002060"/>
                <w:lang w:val="en-ZA"/>
              </w:rPr>
              <w:t>.</w:t>
            </w:r>
          </w:p>
        </w:tc>
      </w:tr>
      <w:tr w:rsidR="001B63A2" w:rsidRPr="00010739" w:rsidTr="001707C9">
        <w:trPr>
          <w:trHeight w:val="509"/>
        </w:trPr>
        <w:tc>
          <w:tcPr>
            <w:tcW w:w="2930" w:type="dxa"/>
            <w:vAlign w:val="center"/>
          </w:tcPr>
          <w:p w:rsidR="001B63A2" w:rsidRPr="00010739" w:rsidRDefault="001B63A2" w:rsidP="001707C9">
            <w:pPr>
              <w:pStyle w:val="BodySingle"/>
              <w:spacing w:before="80" w:after="80"/>
              <w:ind w:left="0"/>
              <w:jc w:val="left"/>
              <w:rPr>
                <w:rFonts w:cs="Arial"/>
                <w:i w:val="0"/>
                <w:color w:val="022B69"/>
                <w:lang w:val="en-ZA"/>
              </w:rPr>
            </w:pPr>
            <w:r w:rsidRPr="00010739">
              <w:rPr>
                <w:rFonts w:cs="Arial"/>
                <w:i w:val="0"/>
                <w:color w:val="022B69"/>
                <w:lang w:val="en-ZA"/>
              </w:rPr>
              <w:t>SASSA</w:t>
            </w:r>
          </w:p>
        </w:tc>
        <w:tc>
          <w:tcPr>
            <w:tcW w:w="3307" w:type="dxa"/>
            <w:vMerge/>
            <w:vAlign w:val="center"/>
          </w:tcPr>
          <w:p w:rsidR="001B63A2" w:rsidRPr="00832903" w:rsidRDefault="001B63A2" w:rsidP="001B63A2">
            <w:pPr>
              <w:pStyle w:val="BodySingle"/>
              <w:spacing w:before="120" w:after="120"/>
              <w:ind w:left="0"/>
              <w:jc w:val="left"/>
              <w:rPr>
                <w:rFonts w:cs="Arial"/>
                <w:i w:val="0"/>
                <w:color w:val="002060"/>
                <w:lang w:val="en-ZA"/>
              </w:rPr>
            </w:pPr>
          </w:p>
        </w:tc>
        <w:tc>
          <w:tcPr>
            <w:tcW w:w="3285" w:type="dxa"/>
            <w:vMerge/>
            <w:vAlign w:val="center"/>
          </w:tcPr>
          <w:p w:rsidR="001B63A2" w:rsidRPr="00832903" w:rsidRDefault="001B63A2" w:rsidP="001707C9">
            <w:pPr>
              <w:pStyle w:val="BodySingle"/>
              <w:spacing w:before="120" w:after="120"/>
              <w:ind w:left="0"/>
              <w:jc w:val="left"/>
              <w:rPr>
                <w:rFonts w:cs="Arial"/>
                <w:i w:val="0"/>
                <w:color w:val="002060"/>
                <w:lang w:val="en-ZA"/>
              </w:rPr>
            </w:pPr>
          </w:p>
        </w:tc>
      </w:tr>
      <w:tr w:rsidR="001B63A2" w:rsidRPr="00010739" w:rsidTr="001707C9">
        <w:trPr>
          <w:trHeight w:val="509"/>
        </w:trPr>
        <w:tc>
          <w:tcPr>
            <w:tcW w:w="2930" w:type="dxa"/>
            <w:vAlign w:val="center"/>
          </w:tcPr>
          <w:p w:rsidR="001B63A2" w:rsidRPr="00010739" w:rsidRDefault="001B63A2" w:rsidP="001707C9">
            <w:pPr>
              <w:pStyle w:val="BodySingle"/>
              <w:spacing w:before="80" w:after="80"/>
              <w:ind w:left="0"/>
              <w:jc w:val="left"/>
              <w:rPr>
                <w:rFonts w:cs="Arial"/>
                <w:i w:val="0"/>
                <w:color w:val="022B69"/>
                <w:lang w:val="en-ZA"/>
              </w:rPr>
            </w:pPr>
            <w:r w:rsidRPr="00010739">
              <w:rPr>
                <w:rFonts w:cs="Arial"/>
                <w:i w:val="0"/>
                <w:color w:val="022B69"/>
                <w:lang w:val="en-ZA"/>
              </w:rPr>
              <w:t>NDA</w:t>
            </w:r>
          </w:p>
        </w:tc>
        <w:tc>
          <w:tcPr>
            <w:tcW w:w="3307" w:type="dxa"/>
            <w:vAlign w:val="center"/>
          </w:tcPr>
          <w:p w:rsidR="001B63A2" w:rsidRPr="00832903" w:rsidRDefault="001B63A2" w:rsidP="001707C9">
            <w:pPr>
              <w:pStyle w:val="BodySingle"/>
              <w:spacing w:before="120" w:after="120"/>
              <w:ind w:left="0"/>
              <w:jc w:val="left"/>
              <w:rPr>
                <w:rFonts w:cs="Arial"/>
                <w:i w:val="0"/>
                <w:color w:val="002060"/>
                <w:lang w:val="en-ZA"/>
              </w:rPr>
            </w:pPr>
            <w:r w:rsidRPr="00832903">
              <w:rPr>
                <w:rFonts w:cs="Arial"/>
                <w:i w:val="0"/>
                <w:color w:val="002060"/>
                <w:lang w:val="en-ZA"/>
              </w:rPr>
              <w:t>On a quarterly basis, the key controls were assessed on the dashboard reporting tool to highlight key control deficiencies to be addressed by management.</w:t>
            </w:r>
          </w:p>
        </w:tc>
        <w:tc>
          <w:tcPr>
            <w:tcW w:w="3285" w:type="dxa"/>
            <w:vAlign w:val="center"/>
          </w:tcPr>
          <w:p w:rsidR="001B63A2" w:rsidRPr="00832903" w:rsidRDefault="001B63A2" w:rsidP="001B63A2">
            <w:pPr>
              <w:pStyle w:val="BodySingle"/>
              <w:spacing w:before="120" w:after="120"/>
              <w:ind w:left="0"/>
              <w:jc w:val="left"/>
              <w:rPr>
                <w:rFonts w:cs="Arial"/>
                <w:i w:val="0"/>
                <w:color w:val="002060"/>
                <w:lang w:val="en-ZA"/>
              </w:rPr>
            </w:pPr>
            <w:r w:rsidRPr="00832903">
              <w:rPr>
                <w:rFonts w:cs="Arial"/>
                <w:i w:val="0"/>
                <w:color w:val="002060"/>
                <w:lang w:val="en-ZA"/>
              </w:rPr>
              <w:t>Management and those charged with governance were enabled to sufficiently address key control deficiencies previously reported.</w:t>
            </w:r>
          </w:p>
        </w:tc>
      </w:tr>
      <w:tr w:rsidR="001B63A2" w:rsidRPr="00010739" w:rsidTr="001707C9">
        <w:trPr>
          <w:trHeight w:val="509"/>
        </w:trPr>
        <w:tc>
          <w:tcPr>
            <w:tcW w:w="2930" w:type="dxa"/>
            <w:vAlign w:val="center"/>
          </w:tcPr>
          <w:p w:rsidR="001B63A2" w:rsidRPr="00010739" w:rsidRDefault="001B63A2" w:rsidP="001707C9">
            <w:pPr>
              <w:pStyle w:val="BodySingle"/>
              <w:spacing w:before="120" w:after="120"/>
              <w:ind w:left="0"/>
              <w:jc w:val="left"/>
              <w:rPr>
                <w:rFonts w:cs="Arial"/>
                <w:i w:val="0"/>
                <w:color w:val="022B69"/>
                <w:lang w:val="en-ZA"/>
              </w:rPr>
            </w:pPr>
            <w:r w:rsidRPr="00010739">
              <w:rPr>
                <w:rFonts w:cs="Arial"/>
                <w:i w:val="0"/>
                <w:color w:val="022B69"/>
                <w:lang w:val="en-ZA"/>
              </w:rPr>
              <w:t>Funds</w:t>
            </w:r>
          </w:p>
        </w:tc>
        <w:tc>
          <w:tcPr>
            <w:tcW w:w="3307" w:type="dxa"/>
            <w:vAlign w:val="center"/>
          </w:tcPr>
          <w:p w:rsidR="001B63A2" w:rsidRPr="00832903" w:rsidRDefault="001B63A2"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Regular interactions were held with the </w:t>
            </w:r>
            <w:r w:rsidR="00DB2660" w:rsidRPr="00832903">
              <w:rPr>
                <w:rFonts w:cs="Arial"/>
                <w:i w:val="0"/>
                <w:color w:val="002060"/>
                <w:lang w:val="en-ZA"/>
              </w:rPr>
              <w:t xml:space="preserve">minister </w:t>
            </w:r>
            <w:r w:rsidRPr="00832903">
              <w:rPr>
                <w:rFonts w:cs="Arial"/>
                <w:i w:val="0"/>
                <w:color w:val="002060"/>
                <w:lang w:val="en-ZA"/>
              </w:rPr>
              <w:t>in which the environment of the funds and the progress on the closure thereof</w:t>
            </w:r>
            <w:r w:rsidR="00DB2660" w:rsidRPr="00832903">
              <w:rPr>
                <w:rFonts w:cs="Arial"/>
                <w:i w:val="0"/>
                <w:color w:val="002060"/>
                <w:lang w:val="en-ZA"/>
              </w:rPr>
              <w:t xml:space="preserve"> were discussed</w:t>
            </w:r>
            <w:r w:rsidRPr="00832903">
              <w:rPr>
                <w:rFonts w:cs="Arial"/>
                <w:i w:val="0"/>
                <w:color w:val="002060"/>
                <w:lang w:val="en-ZA"/>
              </w:rPr>
              <w:t>.</w:t>
            </w:r>
          </w:p>
        </w:tc>
        <w:tc>
          <w:tcPr>
            <w:tcW w:w="3285" w:type="dxa"/>
            <w:vAlign w:val="center"/>
          </w:tcPr>
          <w:p w:rsidR="001B63A2" w:rsidRPr="00832903" w:rsidRDefault="001B63A2" w:rsidP="001B63A2">
            <w:pPr>
              <w:pStyle w:val="BodySingle"/>
              <w:spacing w:before="120" w:after="120"/>
              <w:ind w:left="0"/>
              <w:jc w:val="left"/>
              <w:rPr>
                <w:rFonts w:cs="Arial"/>
                <w:i w:val="0"/>
                <w:color w:val="002060"/>
                <w:lang w:val="en-ZA"/>
              </w:rPr>
            </w:pPr>
            <w:r w:rsidRPr="00832903">
              <w:rPr>
                <w:rFonts w:cs="Arial"/>
                <w:i w:val="0"/>
                <w:color w:val="002060"/>
                <w:lang w:val="en-ZA"/>
              </w:rPr>
              <w:t>Closure of the funds has been prioritised by the Minister and plans are in progress</w:t>
            </w:r>
            <w:r w:rsidR="009B3306" w:rsidRPr="00832903">
              <w:rPr>
                <w:rFonts w:cs="Arial"/>
                <w:i w:val="0"/>
                <w:color w:val="002060"/>
                <w:lang w:val="en-ZA"/>
              </w:rPr>
              <w:t xml:space="preserve"> to amend the Fund Raising Act 107 of 1978.</w:t>
            </w:r>
          </w:p>
        </w:tc>
      </w:tr>
    </w:tbl>
    <w:p w:rsidR="00784F6E" w:rsidRPr="00010739" w:rsidRDefault="00784F6E" w:rsidP="00784F6E">
      <w:pPr>
        <w:pStyle w:val="BodySingle"/>
        <w:spacing w:before="240" w:after="120"/>
        <w:ind w:left="0"/>
        <w:rPr>
          <w:rFonts w:cs="Arial"/>
          <w:b/>
          <w:i w:val="0"/>
          <w:color w:val="244061" w:themeColor="accent1" w:themeShade="80"/>
          <w:sz w:val="22"/>
          <w:szCs w:val="22"/>
          <w:lang w:val="en-ZA"/>
        </w:rPr>
      </w:pPr>
    </w:p>
    <w:p w:rsidR="00135C71" w:rsidRPr="00010739" w:rsidRDefault="00294417" w:rsidP="00CB764A">
      <w:pPr>
        <w:pStyle w:val="BodySingle"/>
        <w:numPr>
          <w:ilvl w:val="1"/>
          <w:numId w:val="6"/>
        </w:numPr>
        <w:spacing w:before="240" w:after="12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 xml:space="preserve">Financial </w:t>
      </w:r>
      <w:r w:rsidR="00DB2660">
        <w:rPr>
          <w:rFonts w:cs="Arial"/>
          <w:b/>
          <w:i w:val="0"/>
          <w:color w:val="244061" w:themeColor="accent1" w:themeShade="80"/>
          <w:sz w:val="22"/>
          <w:szCs w:val="22"/>
          <w:lang w:val="en-ZA"/>
        </w:rPr>
        <w:t>h</w:t>
      </w:r>
      <w:r w:rsidR="00DB2660" w:rsidRPr="00010739">
        <w:rPr>
          <w:rFonts w:cs="Arial"/>
          <w:b/>
          <w:i w:val="0"/>
          <w:color w:val="244061" w:themeColor="accent1" w:themeShade="80"/>
          <w:sz w:val="22"/>
          <w:szCs w:val="22"/>
          <w:lang w:val="en-ZA"/>
        </w:rPr>
        <w:t xml:space="preserve">ealth </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2264"/>
        <w:gridCol w:w="2556"/>
        <w:gridCol w:w="2551"/>
        <w:gridCol w:w="2127"/>
      </w:tblGrid>
      <w:tr w:rsidR="001821D4" w:rsidRPr="00010739" w:rsidTr="006B2127">
        <w:tc>
          <w:tcPr>
            <w:tcW w:w="2264" w:type="dxa"/>
            <w:shd w:val="clear" w:color="auto" w:fill="548DD4" w:themeFill="text2" w:themeFillTint="99"/>
          </w:tcPr>
          <w:p w:rsidR="001821D4" w:rsidRPr="00010739" w:rsidRDefault="001821D4"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DB2660">
              <w:rPr>
                <w:rFonts w:cs="Arial"/>
                <w:b/>
                <w:i w:val="0"/>
                <w:color w:val="FFFFFF" w:themeColor="background1"/>
                <w:sz w:val="22"/>
                <w:szCs w:val="22"/>
                <w:lang w:val="en-ZA"/>
              </w:rPr>
              <w:t>e</w:t>
            </w:r>
            <w:r w:rsidR="00DB2660" w:rsidRPr="00010739">
              <w:rPr>
                <w:rFonts w:cs="Arial"/>
                <w:b/>
                <w:i w:val="0"/>
                <w:color w:val="FFFFFF" w:themeColor="background1"/>
                <w:sz w:val="22"/>
                <w:szCs w:val="22"/>
                <w:lang w:val="en-ZA"/>
              </w:rPr>
              <w:t>ntity</w:t>
            </w:r>
          </w:p>
        </w:tc>
        <w:tc>
          <w:tcPr>
            <w:tcW w:w="2556"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c>
          <w:tcPr>
            <w:tcW w:w="2551"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Root cause</w:t>
            </w:r>
          </w:p>
        </w:tc>
        <w:tc>
          <w:tcPr>
            <w:tcW w:w="2127"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Recommendation</w:t>
            </w:r>
          </w:p>
        </w:tc>
      </w:tr>
      <w:tr w:rsidR="006B2127" w:rsidRPr="00010739" w:rsidTr="006B2127">
        <w:tc>
          <w:tcPr>
            <w:tcW w:w="2264"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Department</w:t>
            </w:r>
          </w:p>
        </w:tc>
        <w:tc>
          <w:tcPr>
            <w:tcW w:w="2556"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None</w:t>
            </w:r>
          </w:p>
        </w:tc>
        <w:tc>
          <w:tcPr>
            <w:tcW w:w="2551" w:type="dxa"/>
            <w:vAlign w:val="center"/>
          </w:tcPr>
          <w:p w:rsidR="006B2127" w:rsidRPr="00832903" w:rsidRDefault="006B2127" w:rsidP="0072473F">
            <w:pPr>
              <w:pStyle w:val="BodySingle"/>
              <w:spacing w:before="80" w:after="80"/>
              <w:ind w:left="0"/>
              <w:jc w:val="left"/>
              <w:rPr>
                <w:rFonts w:cs="Arial"/>
                <w:i w:val="0"/>
                <w:color w:val="002060"/>
                <w:lang w:val="en-ZA"/>
              </w:rPr>
            </w:pPr>
          </w:p>
        </w:tc>
        <w:tc>
          <w:tcPr>
            <w:tcW w:w="2127" w:type="dxa"/>
            <w:vAlign w:val="center"/>
          </w:tcPr>
          <w:p w:rsidR="006B2127" w:rsidRPr="00832903" w:rsidRDefault="006B2127" w:rsidP="0072473F">
            <w:pPr>
              <w:pStyle w:val="BodySingle"/>
              <w:spacing w:before="80" w:after="80"/>
              <w:ind w:left="0"/>
              <w:jc w:val="left"/>
              <w:rPr>
                <w:rFonts w:cs="Arial"/>
                <w:i w:val="0"/>
                <w:color w:val="002060"/>
                <w:lang w:val="en-ZA"/>
              </w:rPr>
            </w:pPr>
          </w:p>
        </w:tc>
      </w:tr>
      <w:tr w:rsidR="006B2127" w:rsidRPr="00010739" w:rsidTr="006B2127">
        <w:tc>
          <w:tcPr>
            <w:tcW w:w="2264"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SASSA</w:t>
            </w:r>
          </w:p>
        </w:tc>
        <w:tc>
          <w:tcPr>
            <w:tcW w:w="2556"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None</w:t>
            </w:r>
          </w:p>
        </w:tc>
        <w:tc>
          <w:tcPr>
            <w:tcW w:w="2551" w:type="dxa"/>
            <w:vAlign w:val="center"/>
          </w:tcPr>
          <w:p w:rsidR="006B2127" w:rsidRPr="00832903" w:rsidRDefault="006B2127" w:rsidP="0072473F">
            <w:pPr>
              <w:pStyle w:val="BodySingle"/>
              <w:spacing w:before="80" w:after="80"/>
              <w:ind w:left="0"/>
              <w:jc w:val="left"/>
              <w:rPr>
                <w:rFonts w:cs="Arial"/>
                <w:i w:val="0"/>
                <w:color w:val="002060"/>
                <w:lang w:val="en-ZA"/>
              </w:rPr>
            </w:pPr>
          </w:p>
        </w:tc>
        <w:tc>
          <w:tcPr>
            <w:tcW w:w="2127" w:type="dxa"/>
            <w:vAlign w:val="center"/>
          </w:tcPr>
          <w:p w:rsidR="006B2127" w:rsidRPr="00832903" w:rsidRDefault="006B2127" w:rsidP="0072473F">
            <w:pPr>
              <w:pStyle w:val="BodySingle"/>
              <w:spacing w:before="80" w:after="80"/>
              <w:ind w:left="0"/>
              <w:jc w:val="left"/>
              <w:rPr>
                <w:rFonts w:cs="Arial"/>
                <w:i w:val="0"/>
                <w:color w:val="002060"/>
                <w:lang w:val="en-ZA"/>
              </w:rPr>
            </w:pPr>
          </w:p>
        </w:tc>
      </w:tr>
      <w:tr w:rsidR="006B2127" w:rsidRPr="00010739" w:rsidTr="006B2127">
        <w:tc>
          <w:tcPr>
            <w:tcW w:w="2264"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NDA</w:t>
            </w:r>
          </w:p>
        </w:tc>
        <w:tc>
          <w:tcPr>
            <w:tcW w:w="2556" w:type="dxa"/>
            <w:vAlign w:val="center"/>
          </w:tcPr>
          <w:p w:rsidR="006B2127" w:rsidRPr="00832903" w:rsidRDefault="006B2127" w:rsidP="0072473F">
            <w:pPr>
              <w:pStyle w:val="BodySingle"/>
              <w:spacing w:before="80" w:after="80"/>
              <w:ind w:left="0"/>
              <w:jc w:val="left"/>
              <w:rPr>
                <w:rFonts w:cs="Arial"/>
                <w:i w:val="0"/>
                <w:color w:val="002060"/>
                <w:lang w:val="en-ZA"/>
              </w:rPr>
            </w:pPr>
            <w:r w:rsidRPr="00832903">
              <w:rPr>
                <w:rFonts w:cs="Arial"/>
                <w:i w:val="0"/>
                <w:color w:val="002060"/>
                <w:lang w:val="en-ZA"/>
              </w:rPr>
              <w:t>None</w:t>
            </w:r>
          </w:p>
        </w:tc>
        <w:tc>
          <w:tcPr>
            <w:tcW w:w="2551" w:type="dxa"/>
            <w:vAlign w:val="center"/>
          </w:tcPr>
          <w:p w:rsidR="006B2127" w:rsidRPr="00832903" w:rsidRDefault="006B2127" w:rsidP="0072473F">
            <w:pPr>
              <w:pStyle w:val="BodySingle"/>
              <w:spacing w:before="80" w:after="80"/>
              <w:ind w:left="0"/>
              <w:jc w:val="left"/>
              <w:rPr>
                <w:rFonts w:cs="Arial"/>
                <w:i w:val="0"/>
                <w:color w:val="002060"/>
                <w:lang w:val="en-ZA"/>
              </w:rPr>
            </w:pPr>
          </w:p>
        </w:tc>
        <w:tc>
          <w:tcPr>
            <w:tcW w:w="2127" w:type="dxa"/>
            <w:vAlign w:val="center"/>
          </w:tcPr>
          <w:p w:rsidR="006B2127" w:rsidRPr="00832903" w:rsidRDefault="006B2127" w:rsidP="0072473F">
            <w:pPr>
              <w:pStyle w:val="BodySingle"/>
              <w:spacing w:before="80" w:after="80"/>
              <w:ind w:left="0"/>
              <w:jc w:val="left"/>
              <w:rPr>
                <w:rFonts w:cs="Arial"/>
                <w:i w:val="0"/>
                <w:color w:val="002060"/>
                <w:lang w:val="en-ZA"/>
              </w:rPr>
            </w:pPr>
          </w:p>
        </w:tc>
      </w:tr>
      <w:tr w:rsidR="006B2127" w:rsidRPr="00010739" w:rsidTr="006B2127">
        <w:tc>
          <w:tcPr>
            <w:tcW w:w="2264" w:type="dxa"/>
            <w:vAlign w:val="center"/>
          </w:tcPr>
          <w:p w:rsidR="006B2127" w:rsidRPr="00832903" w:rsidRDefault="006B2127" w:rsidP="00753E71">
            <w:pPr>
              <w:pStyle w:val="BodySingle"/>
              <w:spacing w:before="120" w:after="120"/>
              <w:ind w:left="0"/>
              <w:jc w:val="left"/>
              <w:rPr>
                <w:rFonts w:cs="Arial"/>
                <w:i w:val="0"/>
                <w:color w:val="002060"/>
                <w:lang w:val="en-ZA"/>
              </w:rPr>
            </w:pPr>
            <w:r w:rsidRPr="00832903">
              <w:rPr>
                <w:rFonts w:cs="Arial"/>
                <w:i w:val="0"/>
                <w:color w:val="002060"/>
                <w:lang w:val="en-ZA"/>
              </w:rPr>
              <w:t>Funds</w:t>
            </w:r>
          </w:p>
        </w:tc>
        <w:tc>
          <w:tcPr>
            <w:tcW w:w="2556" w:type="dxa"/>
            <w:vAlign w:val="center"/>
          </w:tcPr>
          <w:p w:rsidR="006B2127" w:rsidRPr="00832903" w:rsidRDefault="006B2127" w:rsidP="001D44F2">
            <w:pPr>
              <w:pStyle w:val="BodySingle"/>
              <w:spacing w:before="120" w:after="120"/>
              <w:ind w:left="0"/>
              <w:jc w:val="left"/>
              <w:rPr>
                <w:rFonts w:cs="Arial"/>
                <w:i w:val="0"/>
                <w:color w:val="002060"/>
                <w:lang w:val="en-ZA"/>
              </w:rPr>
            </w:pPr>
            <w:r w:rsidRPr="00832903">
              <w:rPr>
                <w:rFonts w:cs="Arial"/>
                <w:i w:val="0"/>
                <w:color w:val="002060"/>
                <w:lang w:val="en-ZA"/>
              </w:rPr>
              <w:t>Going concern</w:t>
            </w:r>
          </w:p>
        </w:tc>
        <w:tc>
          <w:tcPr>
            <w:tcW w:w="2551" w:type="dxa"/>
            <w:vAlign w:val="center"/>
          </w:tcPr>
          <w:p w:rsidR="006B2127" w:rsidRPr="00832903" w:rsidRDefault="006B2127"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The going concern emphasis of matter paragraph in the audit report of the funds </w:t>
            </w:r>
            <w:r w:rsidR="00DB2660" w:rsidRPr="00832903">
              <w:rPr>
                <w:rFonts w:cs="Arial"/>
                <w:i w:val="0"/>
                <w:color w:val="002060"/>
                <w:lang w:val="en-ZA"/>
              </w:rPr>
              <w:t xml:space="preserve">did </w:t>
            </w:r>
            <w:r w:rsidRPr="00832903">
              <w:rPr>
                <w:rFonts w:cs="Arial"/>
                <w:i w:val="0"/>
                <w:color w:val="002060"/>
                <w:lang w:val="en-ZA"/>
              </w:rPr>
              <w:t xml:space="preserve">not relate to </w:t>
            </w:r>
            <w:r w:rsidR="00DB2660" w:rsidRPr="00832903">
              <w:rPr>
                <w:rFonts w:cs="Arial"/>
                <w:i w:val="0"/>
                <w:color w:val="002060"/>
                <w:lang w:val="en-ZA"/>
              </w:rPr>
              <w:t xml:space="preserve">financial </w:t>
            </w:r>
            <w:r w:rsidRPr="00832903">
              <w:rPr>
                <w:rFonts w:cs="Arial"/>
                <w:i w:val="0"/>
                <w:color w:val="002060"/>
                <w:lang w:val="en-ZA"/>
              </w:rPr>
              <w:t>health but instead management</w:t>
            </w:r>
            <w:r w:rsidR="00DB2660" w:rsidRPr="00832903">
              <w:rPr>
                <w:rFonts w:cs="Arial"/>
                <w:i w:val="0"/>
                <w:color w:val="002060"/>
                <w:lang w:val="en-ZA"/>
              </w:rPr>
              <w:t>’</w:t>
            </w:r>
            <w:r w:rsidRPr="00832903">
              <w:rPr>
                <w:rFonts w:cs="Arial"/>
                <w:i w:val="0"/>
                <w:color w:val="002060"/>
                <w:lang w:val="en-ZA"/>
              </w:rPr>
              <w:t xml:space="preserve">s decision to close the funds due to </w:t>
            </w:r>
            <w:r w:rsidR="00DB2660" w:rsidRPr="00832903">
              <w:rPr>
                <w:rFonts w:cs="Arial"/>
                <w:i w:val="0"/>
                <w:color w:val="002060"/>
                <w:lang w:val="en-ZA"/>
              </w:rPr>
              <w:t xml:space="preserve">their </w:t>
            </w:r>
            <w:r w:rsidRPr="00832903">
              <w:rPr>
                <w:rFonts w:cs="Arial"/>
                <w:i w:val="0"/>
                <w:color w:val="002060"/>
                <w:lang w:val="en-ZA"/>
              </w:rPr>
              <w:t xml:space="preserve">state of dormancy. </w:t>
            </w:r>
          </w:p>
        </w:tc>
        <w:tc>
          <w:tcPr>
            <w:tcW w:w="2127" w:type="dxa"/>
            <w:vAlign w:val="center"/>
          </w:tcPr>
          <w:p w:rsidR="006B2127" w:rsidRPr="00832903" w:rsidRDefault="006B2127" w:rsidP="001D44F2">
            <w:pPr>
              <w:pStyle w:val="BodySingle"/>
              <w:spacing w:before="120" w:after="120"/>
              <w:ind w:left="0"/>
              <w:jc w:val="left"/>
              <w:rPr>
                <w:rFonts w:cs="Arial"/>
                <w:i w:val="0"/>
                <w:color w:val="002060"/>
                <w:lang w:val="en-ZA"/>
              </w:rPr>
            </w:pPr>
            <w:r w:rsidRPr="00832903">
              <w:rPr>
                <w:rFonts w:cs="Arial"/>
                <w:i w:val="0"/>
                <w:color w:val="002060"/>
                <w:lang w:val="en-ZA"/>
              </w:rPr>
              <w:t>None</w:t>
            </w:r>
          </w:p>
        </w:tc>
      </w:tr>
    </w:tbl>
    <w:p w:rsidR="00D429B3" w:rsidRPr="00010739" w:rsidRDefault="00294417" w:rsidP="00294417">
      <w:pPr>
        <w:pStyle w:val="BodySingle"/>
        <w:numPr>
          <w:ilvl w:val="1"/>
          <w:numId w:val="6"/>
        </w:numPr>
        <w:spacing w:before="240" w:after="12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Human resource management</w:t>
      </w:r>
      <w:r w:rsidR="00D75102" w:rsidRPr="00010739">
        <w:rPr>
          <w:rFonts w:cs="Arial"/>
          <w:b/>
          <w:i w:val="0"/>
          <w:color w:val="244061" w:themeColor="accent1" w:themeShade="80"/>
          <w:sz w:val="22"/>
          <w:szCs w:val="22"/>
          <w:lang w:val="en-ZA"/>
        </w:rPr>
        <w:t xml:space="preserve"> and consequence management</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68"/>
        <w:gridCol w:w="2552"/>
        <w:gridCol w:w="2551"/>
        <w:gridCol w:w="2127"/>
      </w:tblGrid>
      <w:tr w:rsidR="001821D4" w:rsidRPr="00010739" w:rsidTr="006B2127">
        <w:trPr>
          <w:tblHeader/>
        </w:trPr>
        <w:tc>
          <w:tcPr>
            <w:tcW w:w="2268" w:type="dxa"/>
            <w:shd w:val="clear" w:color="auto" w:fill="548DD4" w:themeFill="text2" w:themeFillTint="99"/>
          </w:tcPr>
          <w:p w:rsidR="001821D4" w:rsidRPr="00010739" w:rsidRDefault="001821D4"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sidR="00DB2660">
              <w:rPr>
                <w:rFonts w:cs="Arial"/>
                <w:b/>
                <w:i w:val="0"/>
                <w:color w:val="FFFFFF" w:themeColor="background1"/>
                <w:sz w:val="22"/>
                <w:szCs w:val="22"/>
                <w:lang w:val="en-ZA"/>
              </w:rPr>
              <w:t>e</w:t>
            </w:r>
            <w:r w:rsidR="00DB2660" w:rsidRPr="00010739">
              <w:rPr>
                <w:rFonts w:cs="Arial"/>
                <w:b/>
                <w:i w:val="0"/>
                <w:color w:val="FFFFFF" w:themeColor="background1"/>
                <w:sz w:val="22"/>
                <w:szCs w:val="22"/>
                <w:lang w:val="en-ZA"/>
              </w:rPr>
              <w:t>ntity</w:t>
            </w:r>
          </w:p>
        </w:tc>
        <w:tc>
          <w:tcPr>
            <w:tcW w:w="2552"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c>
          <w:tcPr>
            <w:tcW w:w="2551"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Root cause</w:t>
            </w:r>
          </w:p>
        </w:tc>
        <w:tc>
          <w:tcPr>
            <w:tcW w:w="2127" w:type="dxa"/>
            <w:shd w:val="clear" w:color="auto" w:fill="548DD4" w:themeFill="text2" w:themeFillTint="99"/>
          </w:tcPr>
          <w:p w:rsidR="001821D4" w:rsidRPr="00010739" w:rsidRDefault="001821D4"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Recommendation</w:t>
            </w:r>
          </w:p>
        </w:tc>
      </w:tr>
      <w:tr w:rsidR="006B2127" w:rsidRPr="00010739" w:rsidTr="0072473F">
        <w:trPr>
          <w:trHeight w:val="316"/>
        </w:trPr>
        <w:tc>
          <w:tcPr>
            <w:tcW w:w="2268" w:type="dxa"/>
            <w:vAlign w:val="center"/>
          </w:tcPr>
          <w:p w:rsidR="006B2127" w:rsidRPr="00010739" w:rsidRDefault="006B2127" w:rsidP="00FE645A">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Department</w:t>
            </w:r>
          </w:p>
        </w:tc>
        <w:tc>
          <w:tcPr>
            <w:tcW w:w="2552" w:type="dxa"/>
            <w:vAlign w:val="center"/>
          </w:tcPr>
          <w:p w:rsidR="006B2127" w:rsidRPr="00832903" w:rsidRDefault="006B2127" w:rsidP="00FE645A">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2551" w:type="dxa"/>
            <w:vAlign w:val="center"/>
          </w:tcPr>
          <w:p w:rsidR="006B2127" w:rsidRPr="00832903" w:rsidRDefault="006B2127" w:rsidP="00FE645A">
            <w:pPr>
              <w:pStyle w:val="BodySingle"/>
              <w:spacing w:before="120" w:after="120"/>
              <w:ind w:left="0"/>
              <w:jc w:val="left"/>
              <w:rPr>
                <w:rFonts w:cs="Arial"/>
                <w:i w:val="0"/>
                <w:color w:val="002060"/>
                <w:lang w:val="en-ZA"/>
              </w:rPr>
            </w:pPr>
          </w:p>
        </w:tc>
        <w:tc>
          <w:tcPr>
            <w:tcW w:w="2127" w:type="dxa"/>
            <w:vAlign w:val="center"/>
          </w:tcPr>
          <w:p w:rsidR="006B2127" w:rsidRPr="00832903" w:rsidRDefault="006B2127" w:rsidP="00FE645A">
            <w:pPr>
              <w:pStyle w:val="BodySingle"/>
              <w:spacing w:before="120" w:after="120"/>
              <w:ind w:left="0"/>
              <w:jc w:val="left"/>
              <w:rPr>
                <w:rFonts w:cs="Arial"/>
                <w:i w:val="0"/>
                <w:color w:val="002060"/>
                <w:lang w:val="en-ZA"/>
              </w:rPr>
            </w:pPr>
          </w:p>
        </w:tc>
      </w:tr>
      <w:tr w:rsidR="006B2127" w:rsidRPr="00010739" w:rsidTr="006B2127">
        <w:trPr>
          <w:trHeight w:val="191"/>
        </w:trPr>
        <w:tc>
          <w:tcPr>
            <w:tcW w:w="2268" w:type="dxa"/>
            <w:vAlign w:val="center"/>
          </w:tcPr>
          <w:p w:rsidR="006B2127" w:rsidRPr="00010739" w:rsidRDefault="006B2127" w:rsidP="00FE645A">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SASSA</w:t>
            </w:r>
          </w:p>
        </w:tc>
        <w:tc>
          <w:tcPr>
            <w:tcW w:w="2552" w:type="dxa"/>
            <w:vAlign w:val="center"/>
          </w:tcPr>
          <w:p w:rsidR="006B2127" w:rsidRPr="00832903" w:rsidRDefault="006B2127"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Consequence </w:t>
            </w:r>
            <w:r w:rsidR="00690401" w:rsidRPr="00832903">
              <w:rPr>
                <w:rFonts w:cs="Arial"/>
                <w:i w:val="0"/>
                <w:color w:val="002060"/>
                <w:lang w:val="en-ZA"/>
              </w:rPr>
              <w:t>management</w:t>
            </w:r>
          </w:p>
        </w:tc>
        <w:tc>
          <w:tcPr>
            <w:tcW w:w="2551" w:type="dxa"/>
            <w:vAlign w:val="center"/>
          </w:tcPr>
          <w:p w:rsidR="006B2127" w:rsidRPr="00832903" w:rsidRDefault="006B2127" w:rsidP="00CB764A">
            <w:pPr>
              <w:pStyle w:val="BodySingle"/>
              <w:spacing w:before="120" w:after="120"/>
              <w:ind w:left="0"/>
              <w:jc w:val="left"/>
              <w:rPr>
                <w:rFonts w:cs="Arial"/>
                <w:i w:val="0"/>
                <w:color w:val="002060"/>
                <w:lang w:val="en-ZA"/>
              </w:rPr>
            </w:pPr>
            <w:r w:rsidRPr="00832903">
              <w:rPr>
                <w:rFonts w:cs="Arial"/>
                <w:i w:val="0"/>
                <w:color w:val="002060"/>
                <w:lang w:val="en-ZA"/>
              </w:rPr>
              <w:t xml:space="preserve">Management failed to implement consequence management against staff </w:t>
            </w:r>
            <w:r w:rsidR="0072473F" w:rsidRPr="00832903">
              <w:rPr>
                <w:rFonts w:cs="Arial"/>
                <w:i w:val="0"/>
                <w:color w:val="002060"/>
                <w:lang w:val="en-ZA"/>
              </w:rPr>
              <w:t>for</w:t>
            </w:r>
            <w:r w:rsidRPr="00832903">
              <w:rPr>
                <w:rFonts w:cs="Arial"/>
                <w:i w:val="0"/>
                <w:color w:val="002060"/>
                <w:lang w:val="en-ZA"/>
              </w:rPr>
              <w:t xml:space="preserve"> transgressions from the pr</w:t>
            </w:r>
            <w:r w:rsidR="00690401" w:rsidRPr="00832903">
              <w:rPr>
                <w:rFonts w:cs="Arial"/>
                <w:i w:val="0"/>
                <w:color w:val="002060"/>
                <w:lang w:val="en-ZA"/>
              </w:rPr>
              <w:t>evious</w:t>
            </w:r>
            <w:r w:rsidRPr="00832903">
              <w:rPr>
                <w:rFonts w:cs="Arial"/>
                <w:i w:val="0"/>
                <w:color w:val="002060"/>
                <w:lang w:val="en-ZA"/>
              </w:rPr>
              <w:t xml:space="preserve"> year</w:t>
            </w:r>
            <w:r w:rsidR="00690401" w:rsidRPr="00832903">
              <w:rPr>
                <w:rFonts w:cs="Arial"/>
                <w:i w:val="0"/>
                <w:color w:val="002060"/>
                <w:lang w:val="en-ZA"/>
              </w:rPr>
              <w:t>,</w:t>
            </w:r>
            <w:r w:rsidRPr="00832903">
              <w:rPr>
                <w:rFonts w:cs="Arial"/>
                <w:i w:val="0"/>
                <w:color w:val="002060"/>
                <w:lang w:val="en-ZA"/>
              </w:rPr>
              <w:t xml:space="preserve"> which were either not investigated or disciplinary steps were not taken after investigation.</w:t>
            </w:r>
          </w:p>
        </w:tc>
        <w:tc>
          <w:tcPr>
            <w:tcW w:w="2127" w:type="dxa"/>
            <w:vAlign w:val="center"/>
          </w:tcPr>
          <w:p w:rsidR="006B2127" w:rsidRPr="00832903" w:rsidRDefault="006B2127">
            <w:pPr>
              <w:pStyle w:val="BodySingle"/>
              <w:spacing w:before="120"/>
              <w:ind w:left="0"/>
              <w:jc w:val="left"/>
              <w:rPr>
                <w:rFonts w:cs="Arial"/>
                <w:i w:val="0"/>
                <w:color w:val="002060"/>
                <w:lang w:val="en-ZA"/>
              </w:rPr>
            </w:pPr>
            <w:r w:rsidRPr="00832903">
              <w:rPr>
                <w:rFonts w:cs="Arial"/>
                <w:i w:val="0"/>
                <w:color w:val="002060"/>
                <w:lang w:val="en-ZA"/>
              </w:rPr>
              <w:t xml:space="preserve">Management should ensure that complete and accurate registers for irregular expenditure </w:t>
            </w:r>
            <w:r w:rsidR="00BA4C5A" w:rsidRPr="00832903">
              <w:rPr>
                <w:rFonts w:cs="Arial"/>
                <w:i w:val="0"/>
                <w:color w:val="002060"/>
                <w:lang w:val="en-ZA"/>
              </w:rPr>
              <w:t>are</w:t>
            </w:r>
            <w:r w:rsidRPr="00832903">
              <w:rPr>
                <w:rFonts w:cs="Arial"/>
                <w:i w:val="0"/>
                <w:color w:val="002060"/>
                <w:lang w:val="en-ZA"/>
              </w:rPr>
              <w:t xml:space="preserve"> kept and updated throughout the year</w:t>
            </w:r>
            <w:r w:rsidR="00BA4C5A" w:rsidRPr="00832903">
              <w:rPr>
                <w:rFonts w:cs="Arial"/>
                <w:i w:val="0"/>
                <w:color w:val="002060"/>
                <w:lang w:val="en-ZA"/>
              </w:rPr>
              <w:t>. Management should also ensure that</w:t>
            </w:r>
            <w:r w:rsidRPr="00832903">
              <w:rPr>
                <w:rFonts w:cs="Arial"/>
                <w:i w:val="0"/>
                <w:color w:val="002060"/>
                <w:lang w:val="en-ZA"/>
              </w:rPr>
              <w:t xml:space="preserve"> actions taken by management</w:t>
            </w:r>
            <w:r w:rsidR="00BA4C5A" w:rsidRPr="00832903">
              <w:rPr>
                <w:rFonts w:cs="Arial"/>
                <w:i w:val="0"/>
                <w:color w:val="002060"/>
                <w:lang w:val="en-ZA"/>
              </w:rPr>
              <w:t xml:space="preserve"> and progress on investigations are</w:t>
            </w:r>
            <w:r w:rsidRPr="00832903">
              <w:rPr>
                <w:rFonts w:cs="Arial"/>
                <w:i w:val="0"/>
                <w:color w:val="002060"/>
                <w:lang w:val="en-ZA"/>
              </w:rPr>
              <w:t xml:space="preserve"> documented and monitored effectively. This includes cross reference to supporting evidence where management has concluded.</w:t>
            </w:r>
          </w:p>
          <w:p w:rsidR="006B2127" w:rsidRPr="00832903" w:rsidRDefault="006B2127" w:rsidP="0072473F">
            <w:pPr>
              <w:pStyle w:val="BodySingle"/>
              <w:spacing w:before="120" w:after="120"/>
              <w:ind w:left="0"/>
              <w:jc w:val="left"/>
              <w:rPr>
                <w:rFonts w:cs="Arial"/>
                <w:i w:val="0"/>
                <w:color w:val="002060"/>
                <w:lang w:val="en-ZA"/>
              </w:rPr>
            </w:pPr>
            <w:r w:rsidRPr="00832903">
              <w:rPr>
                <w:rFonts w:cs="Arial"/>
                <w:i w:val="0"/>
                <w:color w:val="002060"/>
                <w:lang w:val="en-ZA"/>
              </w:rPr>
              <w:t xml:space="preserve">Management should ensure that proper actions are taken against staff that </w:t>
            </w:r>
            <w:r w:rsidR="0072473F" w:rsidRPr="00832903">
              <w:rPr>
                <w:rFonts w:cs="Arial"/>
                <w:i w:val="0"/>
                <w:color w:val="002060"/>
                <w:lang w:val="en-ZA"/>
              </w:rPr>
              <w:t>allow</w:t>
            </w:r>
            <w:r w:rsidRPr="00832903">
              <w:rPr>
                <w:rFonts w:cs="Arial"/>
                <w:i w:val="0"/>
                <w:color w:val="002060"/>
                <w:lang w:val="en-ZA"/>
              </w:rPr>
              <w:t xml:space="preserve"> irregular expenditure.</w:t>
            </w:r>
          </w:p>
        </w:tc>
      </w:tr>
      <w:tr w:rsidR="006B2127" w:rsidRPr="00010739" w:rsidTr="006B2127">
        <w:trPr>
          <w:trHeight w:val="191"/>
        </w:trPr>
        <w:tc>
          <w:tcPr>
            <w:tcW w:w="2268" w:type="dxa"/>
            <w:vAlign w:val="center"/>
          </w:tcPr>
          <w:p w:rsidR="006B2127" w:rsidRPr="00010739" w:rsidRDefault="006B2127" w:rsidP="00FE645A">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NDA</w:t>
            </w:r>
          </w:p>
        </w:tc>
        <w:tc>
          <w:tcPr>
            <w:tcW w:w="2552" w:type="dxa"/>
            <w:vAlign w:val="center"/>
          </w:tcPr>
          <w:p w:rsidR="006B2127" w:rsidRPr="00832903" w:rsidRDefault="00C907A8" w:rsidP="00FE645A">
            <w:pPr>
              <w:pStyle w:val="BodySingle"/>
              <w:spacing w:before="120" w:after="120"/>
              <w:ind w:left="0"/>
              <w:jc w:val="left"/>
              <w:rPr>
                <w:rFonts w:cs="Arial"/>
                <w:i w:val="0"/>
                <w:color w:val="002060"/>
                <w:lang w:val="en-ZA"/>
              </w:rPr>
            </w:pPr>
            <w:r w:rsidRPr="00832903">
              <w:rPr>
                <w:rFonts w:cs="Arial"/>
                <w:i w:val="0"/>
                <w:color w:val="002060"/>
                <w:lang w:val="en-ZA"/>
              </w:rPr>
              <w:t>No</w:t>
            </w:r>
            <w:r w:rsidR="006B2127" w:rsidRPr="00832903">
              <w:rPr>
                <w:rFonts w:cs="Arial"/>
                <w:i w:val="0"/>
                <w:color w:val="002060"/>
                <w:lang w:val="en-ZA"/>
              </w:rPr>
              <w:t>ne</w:t>
            </w:r>
          </w:p>
        </w:tc>
        <w:tc>
          <w:tcPr>
            <w:tcW w:w="2551" w:type="dxa"/>
            <w:vAlign w:val="center"/>
          </w:tcPr>
          <w:p w:rsidR="006B2127" w:rsidRPr="00832903" w:rsidRDefault="006B2127" w:rsidP="00FE645A">
            <w:pPr>
              <w:pStyle w:val="BodySingle"/>
              <w:spacing w:before="120" w:after="120"/>
              <w:ind w:left="0"/>
              <w:jc w:val="left"/>
              <w:rPr>
                <w:rFonts w:cs="Arial"/>
                <w:i w:val="0"/>
                <w:color w:val="002060"/>
                <w:lang w:val="en-ZA"/>
              </w:rPr>
            </w:pPr>
          </w:p>
        </w:tc>
        <w:tc>
          <w:tcPr>
            <w:tcW w:w="2127" w:type="dxa"/>
            <w:vAlign w:val="center"/>
          </w:tcPr>
          <w:p w:rsidR="006B2127" w:rsidRPr="00832903" w:rsidRDefault="006B2127" w:rsidP="00FE645A">
            <w:pPr>
              <w:pStyle w:val="BodySingle"/>
              <w:spacing w:before="120" w:after="120"/>
              <w:ind w:left="0"/>
              <w:jc w:val="left"/>
              <w:rPr>
                <w:rFonts w:cs="Arial"/>
                <w:i w:val="0"/>
                <w:color w:val="002060"/>
                <w:lang w:val="en-ZA"/>
              </w:rPr>
            </w:pPr>
          </w:p>
        </w:tc>
      </w:tr>
      <w:tr w:rsidR="006B2127" w:rsidRPr="00010739" w:rsidTr="006B2127">
        <w:trPr>
          <w:trHeight w:val="191"/>
        </w:trPr>
        <w:tc>
          <w:tcPr>
            <w:tcW w:w="2268" w:type="dxa"/>
            <w:vAlign w:val="center"/>
          </w:tcPr>
          <w:p w:rsidR="006B2127" w:rsidRPr="00010739" w:rsidRDefault="006B2127" w:rsidP="00FE645A">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Funds</w:t>
            </w:r>
          </w:p>
        </w:tc>
        <w:tc>
          <w:tcPr>
            <w:tcW w:w="2552" w:type="dxa"/>
            <w:vAlign w:val="center"/>
          </w:tcPr>
          <w:p w:rsidR="006B2127" w:rsidRPr="00832903" w:rsidRDefault="006B2127" w:rsidP="00FE645A">
            <w:pPr>
              <w:pStyle w:val="BodySingle"/>
              <w:spacing w:before="120" w:after="120"/>
              <w:ind w:left="0"/>
              <w:jc w:val="left"/>
              <w:rPr>
                <w:rFonts w:cs="Arial"/>
                <w:i w:val="0"/>
                <w:color w:val="002060"/>
                <w:lang w:val="en-ZA"/>
              </w:rPr>
            </w:pPr>
            <w:r w:rsidRPr="00832903">
              <w:rPr>
                <w:rFonts w:cs="Arial"/>
                <w:i w:val="0"/>
                <w:color w:val="002060"/>
                <w:lang w:val="en-ZA"/>
              </w:rPr>
              <w:t>None</w:t>
            </w:r>
          </w:p>
        </w:tc>
        <w:tc>
          <w:tcPr>
            <w:tcW w:w="2551" w:type="dxa"/>
            <w:vAlign w:val="center"/>
          </w:tcPr>
          <w:p w:rsidR="006B2127" w:rsidRPr="00832903" w:rsidRDefault="006B2127" w:rsidP="00FE645A">
            <w:pPr>
              <w:pStyle w:val="BodySingle"/>
              <w:spacing w:before="120" w:after="120"/>
              <w:ind w:left="0"/>
              <w:jc w:val="left"/>
              <w:rPr>
                <w:rFonts w:cs="Arial"/>
                <w:i w:val="0"/>
                <w:color w:val="002060"/>
                <w:lang w:val="en-ZA"/>
              </w:rPr>
            </w:pPr>
          </w:p>
        </w:tc>
        <w:tc>
          <w:tcPr>
            <w:tcW w:w="2127" w:type="dxa"/>
            <w:vAlign w:val="center"/>
          </w:tcPr>
          <w:p w:rsidR="006B2127" w:rsidRPr="00832903" w:rsidRDefault="006B2127" w:rsidP="00FE645A">
            <w:pPr>
              <w:pStyle w:val="BodySingle"/>
              <w:spacing w:before="120" w:after="120"/>
              <w:ind w:left="0"/>
              <w:jc w:val="left"/>
              <w:rPr>
                <w:rFonts w:cs="Arial"/>
                <w:i w:val="0"/>
                <w:color w:val="002060"/>
                <w:lang w:val="en-ZA"/>
              </w:rPr>
            </w:pPr>
          </w:p>
        </w:tc>
      </w:tr>
    </w:tbl>
    <w:p w:rsidR="00FC2282" w:rsidRPr="00010739" w:rsidRDefault="00294417" w:rsidP="00FC2282">
      <w:pPr>
        <w:pStyle w:val="BodySingle"/>
        <w:numPr>
          <w:ilvl w:val="1"/>
          <w:numId w:val="6"/>
        </w:numPr>
        <w:spacing w:before="240" w:after="120"/>
        <w:ind w:left="567" w:hanging="567"/>
        <w:rPr>
          <w:rFonts w:cs="Arial"/>
          <w:b/>
          <w:i w:val="0"/>
          <w:color w:val="FF0000"/>
          <w:sz w:val="22"/>
          <w:szCs w:val="22"/>
          <w:lang w:val="en-ZA"/>
        </w:rPr>
      </w:pPr>
      <w:r w:rsidRPr="00010739">
        <w:rPr>
          <w:rFonts w:cs="Arial"/>
          <w:b/>
          <w:i w:val="0"/>
          <w:color w:val="244061" w:themeColor="accent1" w:themeShade="80"/>
          <w:sz w:val="22"/>
          <w:szCs w:val="22"/>
          <w:lang w:val="en-ZA"/>
        </w:rPr>
        <w:t xml:space="preserve">Information technology (control environment) </w:t>
      </w:r>
    </w:p>
    <w:tbl>
      <w:tblPr>
        <w:tblW w:w="9498" w:type="dxa"/>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268"/>
        <w:gridCol w:w="7230"/>
      </w:tblGrid>
      <w:tr w:rsidR="00D75E3E" w:rsidRPr="00010739" w:rsidTr="00832903">
        <w:trPr>
          <w:tblHeader/>
        </w:trPr>
        <w:tc>
          <w:tcPr>
            <w:tcW w:w="2268" w:type="dxa"/>
            <w:shd w:val="clear" w:color="auto" w:fill="548DD4" w:themeFill="text2" w:themeFillTint="99"/>
          </w:tcPr>
          <w:p w:rsidR="00D75E3E" w:rsidRPr="00010739" w:rsidRDefault="00D75E3E" w:rsidP="00CB764A">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Department/</w:t>
            </w:r>
            <w:r>
              <w:rPr>
                <w:rFonts w:cs="Arial"/>
                <w:b/>
                <w:i w:val="0"/>
                <w:color w:val="FFFFFF" w:themeColor="background1"/>
                <w:sz w:val="22"/>
                <w:szCs w:val="22"/>
                <w:lang w:val="en-ZA"/>
              </w:rPr>
              <w:t>e</w:t>
            </w:r>
            <w:r w:rsidRPr="00010739">
              <w:rPr>
                <w:rFonts w:cs="Arial"/>
                <w:b/>
                <w:i w:val="0"/>
                <w:color w:val="FFFFFF" w:themeColor="background1"/>
                <w:sz w:val="22"/>
                <w:szCs w:val="22"/>
                <w:lang w:val="en-ZA"/>
              </w:rPr>
              <w:t>ntity</w:t>
            </w:r>
          </w:p>
        </w:tc>
        <w:tc>
          <w:tcPr>
            <w:tcW w:w="7230" w:type="dxa"/>
            <w:shd w:val="clear" w:color="auto" w:fill="548DD4" w:themeFill="text2" w:themeFillTint="99"/>
          </w:tcPr>
          <w:p w:rsidR="00D75E3E" w:rsidRPr="00010739" w:rsidRDefault="00D75E3E" w:rsidP="001D44F2">
            <w:pPr>
              <w:pStyle w:val="BodySingle"/>
              <w:spacing w:before="120" w:after="120"/>
              <w:ind w:left="0"/>
              <w:rPr>
                <w:rFonts w:cs="Arial"/>
                <w:b/>
                <w:i w:val="0"/>
                <w:color w:val="FFFFFF" w:themeColor="background1"/>
                <w:sz w:val="22"/>
                <w:szCs w:val="22"/>
                <w:lang w:val="en-ZA"/>
              </w:rPr>
            </w:pPr>
            <w:r w:rsidRPr="00010739">
              <w:rPr>
                <w:rFonts w:cs="Arial"/>
                <w:b/>
                <w:i w:val="0"/>
                <w:color w:val="FFFFFF" w:themeColor="background1"/>
                <w:sz w:val="22"/>
                <w:szCs w:val="22"/>
                <w:lang w:val="en-ZA"/>
              </w:rPr>
              <w:t xml:space="preserve">Finding </w:t>
            </w:r>
          </w:p>
        </w:tc>
      </w:tr>
      <w:tr w:rsidR="00D75E3E" w:rsidRPr="00010739" w:rsidTr="00832903">
        <w:trPr>
          <w:trHeight w:val="191"/>
        </w:trPr>
        <w:tc>
          <w:tcPr>
            <w:tcW w:w="2268" w:type="dxa"/>
            <w:vAlign w:val="center"/>
          </w:tcPr>
          <w:p w:rsidR="00D75E3E" w:rsidRPr="00010739" w:rsidRDefault="00D75E3E" w:rsidP="00753E71">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Department</w:t>
            </w:r>
          </w:p>
        </w:tc>
        <w:tc>
          <w:tcPr>
            <w:tcW w:w="7230" w:type="dxa"/>
            <w:vAlign w:val="center"/>
          </w:tcPr>
          <w:p w:rsidR="00D75E3E" w:rsidRPr="00832903" w:rsidRDefault="00D75E3E" w:rsidP="001D44F2">
            <w:pPr>
              <w:pStyle w:val="BodySingle"/>
              <w:spacing w:before="120" w:after="120"/>
              <w:ind w:left="0"/>
              <w:jc w:val="left"/>
              <w:rPr>
                <w:rFonts w:cs="Arial"/>
                <w:i w:val="0"/>
                <w:color w:val="002060"/>
                <w:lang w:val="en-ZA"/>
              </w:rPr>
            </w:pPr>
            <w:r w:rsidRPr="00832903">
              <w:rPr>
                <w:rFonts w:cs="Arial"/>
                <w:i w:val="0"/>
                <w:color w:val="002060"/>
                <w:lang w:val="en-ZA"/>
              </w:rPr>
              <w:t>None</w:t>
            </w:r>
          </w:p>
        </w:tc>
      </w:tr>
      <w:tr w:rsidR="00D75E3E" w:rsidRPr="00010739" w:rsidTr="00832903">
        <w:trPr>
          <w:trHeight w:val="191"/>
        </w:trPr>
        <w:tc>
          <w:tcPr>
            <w:tcW w:w="2268" w:type="dxa"/>
            <w:vAlign w:val="center"/>
          </w:tcPr>
          <w:p w:rsidR="00D75E3E" w:rsidRPr="00010739" w:rsidRDefault="00D75E3E" w:rsidP="00753E71">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SASSA</w:t>
            </w:r>
          </w:p>
        </w:tc>
        <w:tc>
          <w:tcPr>
            <w:tcW w:w="7230" w:type="dxa"/>
            <w:vAlign w:val="center"/>
          </w:tcPr>
          <w:p w:rsidR="00D75E3E" w:rsidRPr="00832903" w:rsidRDefault="00D75E3E" w:rsidP="00CB764A">
            <w:pPr>
              <w:pStyle w:val="BodySingle"/>
              <w:spacing w:before="120" w:after="120"/>
              <w:ind w:left="0"/>
              <w:jc w:val="left"/>
              <w:rPr>
                <w:rFonts w:cs="Arial"/>
                <w:i w:val="0"/>
                <w:color w:val="002060"/>
                <w:lang w:val="en-ZA"/>
              </w:rPr>
            </w:pPr>
            <w:r w:rsidRPr="00832903">
              <w:rPr>
                <w:rFonts w:cs="Arial"/>
                <w:i w:val="0"/>
                <w:color w:val="002060"/>
                <w:lang w:val="en-ZA"/>
              </w:rPr>
              <w:t>The agency could not address all the findings identified previously.</w:t>
            </w:r>
          </w:p>
          <w:p w:rsidR="00D75E3E" w:rsidRPr="00832903" w:rsidRDefault="00D75E3E" w:rsidP="003D5DF2">
            <w:pPr>
              <w:pStyle w:val="BodySingle"/>
              <w:spacing w:before="120" w:after="120"/>
              <w:ind w:left="0"/>
              <w:jc w:val="left"/>
              <w:rPr>
                <w:rFonts w:cs="Arial"/>
                <w:i w:val="0"/>
                <w:color w:val="002060"/>
                <w:lang w:val="en-ZA"/>
              </w:rPr>
            </w:pPr>
            <w:r w:rsidRPr="00832903">
              <w:rPr>
                <w:rFonts w:cs="Arial"/>
                <w:i w:val="0"/>
                <w:color w:val="002060"/>
                <w:lang w:val="en-ZA"/>
              </w:rPr>
              <w:t>Certain security management controls had not been implemented.</w:t>
            </w:r>
          </w:p>
        </w:tc>
      </w:tr>
      <w:tr w:rsidR="00D75E3E" w:rsidRPr="00010739" w:rsidTr="00832903">
        <w:trPr>
          <w:trHeight w:val="191"/>
        </w:trPr>
        <w:tc>
          <w:tcPr>
            <w:tcW w:w="2268" w:type="dxa"/>
            <w:vAlign w:val="center"/>
          </w:tcPr>
          <w:p w:rsidR="00D75E3E" w:rsidRPr="00010739" w:rsidRDefault="00D75E3E" w:rsidP="00753E71">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NDA</w:t>
            </w:r>
          </w:p>
        </w:tc>
        <w:tc>
          <w:tcPr>
            <w:tcW w:w="7230" w:type="dxa"/>
          </w:tcPr>
          <w:p w:rsidR="00D75E3E" w:rsidRPr="00832903" w:rsidRDefault="00D75E3E" w:rsidP="006B2127">
            <w:pPr>
              <w:pStyle w:val="BodySingle"/>
              <w:spacing w:before="120" w:after="120"/>
              <w:ind w:left="0"/>
              <w:jc w:val="left"/>
              <w:rPr>
                <w:rFonts w:cs="Arial"/>
                <w:i w:val="0"/>
                <w:color w:val="002060"/>
                <w:lang w:val="en-ZA"/>
              </w:rPr>
            </w:pPr>
            <w:r w:rsidRPr="00832903">
              <w:rPr>
                <w:rFonts w:cs="Arial"/>
                <w:i w:val="0"/>
                <w:color w:val="002060"/>
                <w:lang w:val="en-ZA"/>
              </w:rPr>
              <w:t>None</w:t>
            </w:r>
          </w:p>
        </w:tc>
      </w:tr>
      <w:tr w:rsidR="00D75E3E" w:rsidRPr="00010739" w:rsidTr="00832903">
        <w:trPr>
          <w:trHeight w:val="191"/>
        </w:trPr>
        <w:tc>
          <w:tcPr>
            <w:tcW w:w="2268" w:type="dxa"/>
            <w:vAlign w:val="center"/>
          </w:tcPr>
          <w:p w:rsidR="00D75E3E" w:rsidRPr="00010739" w:rsidRDefault="00D75E3E" w:rsidP="00753E71">
            <w:pPr>
              <w:pStyle w:val="ac-01"/>
              <w:spacing w:before="120" w:after="120"/>
              <w:ind w:right="11"/>
              <w:rPr>
                <w:rFonts w:ascii="Arial" w:eastAsia="Times New Roman" w:hAnsi="Arial" w:cs="Arial"/>
                <w:color w:val="022B69"/>
                <w:sz w:val="20"/>
                <w:szCs w:val="20"/>
                <w:lang w:val="en-ZA" w:eastAsia="en-GB"/>
              </w:rPr>
            </w:pPr>
            <w:r w:rsidRPr="00010739">
              <w:rPr>
                <w:rFonts w:ascii="Arial" w:eastAsia="Times New Roman" w:hAnsi="Arial" w:cs="Arial"/>
                <w:color w:val="022B69"/>
                <w:sz w:val="20"/>
                <w:szCs w:val="20"/>
                <w:lang w:val="en-ZA" w:eastAsia="en-GB"/>
              </w:rPr>
              <w:t>Funds</w:t>
            </w:r>
          </w:p>
        </w:tc>
        <w:tc>
          <w:tcPr>
            <w:tcW w:w="7230" w:type="dxa"/>
          </w:tcPr>
          <w:p w:rsidR="00D75E3E" w:rsidRPr="00832903" w:rsidRDefault="00D75E3E" w:rsidP="006B2127">
            <w:pPr>
              <w:pStyle w:val="BodySingle"/>
              <w:spacing w:before="120" w:after="120"/>
              <w:ind w:left="0"/>
              <w:jc w:val="left"/>
              <w:rPr>
                <w:rFonts w:cs="Arial"/>
                <w:i w:val="0"/>
                <w:color w:val="002060"/>
                <w:lang w:val="en-ZA"/>
              </w:rPr>
            </w:pPr>
            <w:r w:rsidRPr="00832903">
              <w:rPr>
                <w:rFonts w:cs="Arial"/>
                <w:i w:val="0"/>
                <w:color w:val="002060"/>
                <w:lang w:val="en-ZA"/>
              </w:rPr>
              <w:t>None</w:t>
            </w:r>
          </w:p>
        </w:tc>
      </w:tr>
    </w:tbl>
    <w:p w:rsidR="00D75E3E" w:rsidRDefault="00D75E3E" w:rsidP="009B3306">
      <w:pPr>
        <w:pStyle w:val="AGHeading1"/>
        <w:spacing w:before="120" w:after="120"/>
        <w:ind w:left="567"/>
        <w:rPr>
          <w:rFonts w:ascii="Arial" w:hAnsi="Arial" w:cs="Arial"/>
          <w:b/>
          <w:color w:val="022B69"/>
          <w:sz w:val="22"/>
          <w:szCs w:val="22"/>
        </w:rPr>
      </w:pPr>
    </w:p>
    <w:p w:rsidR="00D75E3E" w:rsidRDefault="00D75E3E">
      <w:pPr>
        <w:spacing w:after="0"/>
        <w:rPr>
          <w:rFonts w:cs="Arial"/>
          <w:b/>
          <w:color w:val="022B69"/>
        </w:rPr>
      </w:pPr>
      <w:r>
        <w:rPr>
          <w:rFonts w:cs="Arial"/>
          <w:b/>
          <w:color w:val="022B69"/>
        </w:rPr>
        <w:br w:type="page"/>
      </w:r>
      <w:bookmarkStart w:id="0" w:name="_GoBack"/>
      <w:bookmarkEnd w:id="0"/>
    </w:p>
    <w:p w:rsidR="00FC2282" w:rsidRPr="00010739" w:rsidRDefault="00FC2282" w:rsidP="009B3306">
      <w:pPr>
        <w:pStyle w:val="AGHeading1"/>
        <w:spacing w:before="120" w:after="120"/>
        <w:ind w:left="567"/>
        <w:rPr>
          <w:rFonts w:ascii="Arial" w:hAnsi="Arial" w:cs="Arial"/>
          <w:b/>
          <w:color w:val="022B69"/>
          <w:sz w:val="22"/>
          <w:szCs w:val="22"/>
        </w:rPr>
      </w:pPr>
    </w:p>
    <w:p w:rsidR="00FC2282" w:rsidRPr="00010739" w:rsidRDefault="00FC2282" w:rsidP="00FC2282">
      <w:pPr>
        <w:pStyle w:val="AGHeading1"/>
        <w:numPr>
          <w:ilvl w:val="0"/>
          <w:numId w:val="3"/>
        </w:numPr>
        <w:spacing w:before="240" w:after="120"/>
        <w:ind w:left="567" w:hanging="567"/>
        <w:rPr>
          <w:rFonts w:ascii="Arial" w:hAnsi="Arial" w:cs="Arial"/>
          <w:b/>
          <w:color w:val="022B69"/>
          <w:sz w:val="22"/>
          <w:szCs w:val="22"/>
        </w:rPr>
      </w:pPr>
      <w:r w:rsidRPr="00010739">
        <w:rPr>
          <w:rFonts w:ascii="Arial" w:hAnsi="Arial" w:cs="Arial"/>
          <w:b/>
          <w:color w:val="022B69"/>
          <w:sz w:val="22"/>
          <w:szCs w:val="22"/>
        </w:rPr>
        <w:t xml:space="preserve">Other matters of interest </w:t>
      </w:r>
    </w:p>
    <w:p w:rsidR="00FC2282" w:rsidRPr="00010739" w:rsidRDefault="00FC2282" w:rsidP="001821D4">
      <w:pPr>
        <w:pStyle w:val="BodySingle"/>
        <w:numPr>
          <w:ilvl w:val="0"/>
          <w:numId w:val="7"/>
        </w:numPr>
        <w:tabs>
          <w:tab w:val="left" w:pos="567"/>
        </w:tabs>
        <w:spacing w:before="120" w:after="120"/>
        <w:rPr>
          <w:rFonts w:cs="Arial"/>
          <w:color w:val="022B69"/>
          <w:sz w:val="22"/>
          <w:szCs w:val="22"/>
          <w:lang w:val="en-ZA"/>
        </w:rPr>
      </w:pPr>
      <w:r w:rsidRPr="00010739">
        <w:rPr>
          <w:rFonts w:cs="Arial"/>
          <w:i w:val="0"/>
          <w:color w:val="022B69"/>
          <w:sz w:val="22"/>
          <w:szCs w:val="22"/>
          <w:u w:val="single"/>
          <w:lang w:val="en-ZA"/>
        </w:rPr>
        <w:t>Unauthorised expenditure:</w:t>
      </w:r>
      <w:r w:rsidRPr="00010739">
        <w:rPr>
          <w:rFonts w:cs="Arial"/>
          <w:i w:val="0"/>
          <w:color w:val="022B69"/>
          <w:sz w:val="22"/>
          <w:szCs w:val="22"/>
          <w:lang w:val="en-ZA"/>
        </w:rPr>
        <w:t xml:space="preserve"> </w:t>
      </w:r>
      <w:r w:rsidR="001821D4" w:rsidRPr="00010739">
        <w:rPr>
          <w:rFonts w:cs="Arial"/>
          <w:color w:val="022B69"/>
          <w:sz w:val="22"/>
          <w:szCs w:val="22"/>
          <w:lang w:val="en-ZA"/>
        </w:rPr>
        <w:t>Expenditure not in accordance with the budget vote</w:t>
      </w:r>
    </w:p>
    <w:p w:rsidR="00C907A8" w:rsidRPr="00010739" w:rsidRDefault="00C907A8" w:rsidP="00C907A8">
      <w:pPr>
        <w:pStyle w:val="BodySingle"/>
        <w:tabs>
          <w:tab w:val="left" w:pos="567"/>
        </w:tabs>
        <w:spacing w:before="120" w:after="120"/>
        <w:ind w:left="930"/>
        <w:rPr>
          <w:rFonts w:cs="Arial"/>
          <w:i w:val="0"/>
          <w:color w:val="022B69"/>
          <w:sz w:val="22"/>
          <w:szCs w:val="22"/>
          <w:lang w:val="en-ZA"/>
        </w:rPr>
      </w:pPr>
      <w:r w:rsidRPr="00010739">
        <w:rPr>
          <w:rFonts w:cs="Arial"/>
          <w:i w:val="0"/>
          <w:color w:val="022B69"/>
          <w:sz w:val="22"/>
          <w:szCs w:val="22"/>
          <w:lang w:val="en-ZA"/>
        </w:rPr>
        <w:t>No unauthorsied expenditure was incurred in the current financial year</w:t>
      </w:r>
    </w:p>
    <w:p w:rsidR="00C907A8" w:rsidRPr="00010739" w:rsidRDefault="00C907A8" w:rsidP="00C907A8">
      <w:pPr>
        <w:pStyle w:val="BodySingle"/>
        <w:tabs>
          <w:tab w:val="left" w:pos="567"/>
        </w:tabs>
        <w:spacing w:before="120" w:after="120"/>
        <w:ind w:left="930"/>
        <w:rPr>
          <w:rFonts w:cs="Arial"/>
          <w:color w:val="022B69"/>
          <w:sz w:val="22"/>
          <w:szCs w:val="22"/>
          <w:lang w:val="en-ZA"/>
        </w:rPr>
      </w:pPr>
    </w:p>
    <w:p w:rsidR="00FC2282" w:rsidRPr="00010739" w:rsidRDefault="001821D4" w:rsidP="001821D4">
      <w:pPr>
        <w:pStyle w:val="BodySingle"/>
        <w:numPr>
          <w:ilvl w:val="0"/>
          <w:numId w:val="7"/>
        </w:numPr>
        <w:tabs>
          <w:tab w:val="left" w:pos="567"/>
        </w:tabs>
        <w:spacing w:before="120" w:after="120"/>
        <w:rPr>
          <w:rFonts w:cs="Arial"/>
          <w:color w:val="022B69"/>
          <w:sz w:val="22"/>
          <w:szCs w:val="22"/>
          <w:lang w:val="en-ZA"/>
        </w:rPr>
      </w:pPr>
      <w:r w:rsidRPr="00010739">
        <w:rPr>
          <w:rFonts w:cs="Arial"/>
          <w:i w:val="0"/>
          <w:color w:val="022B69"/>
          <w:sz w:val="22"/>
          <w:szCs w:val="22"/>
          <w:u w:val="single"/>
          <w:lang w:val="en-ZA"/>
        </w:rPr>
        <w:t>Irregular expenditure</w:t>
      </w:r>
      <w:r w:rsidRPr="00010739">
        <w:rPr>
          <w:rFonts w:cs="Arial"/>
          <w:i w:val="0"/>
          <w:color w:val="022B69"/>
          <w:sz w:val="22"/>
          <w:szCs w:val="22"/>
          <w:lang w:val="en-ZA"/>
        </w:rPr>
        <w:t>:</w:t>
      </w:r>
      <w:r w:rsidR="00FC2282" w:rsidRPr="00010739">
        <w:rPr>
          <w:rFonts w:cs="Arial"/>
          <w:i w:val="0"/>
          <w:color w:val="022B69"/>
          <w:sz w:val="22"/>
          <w:szCs w:val="22"/>
          <w:lang w:val="en-ZA"/>
        </w:rPr>
        <w:t xml:space="preserve"> </w:t>
      </w:r>
      <w:r w:rsidRPr="00010739">
        <w:rPr>
          <w:rFonts w:cs="Arial"/>
          <w:color w:val="022B69"/>
          <w:sz w:val="22"/>
          <w:szCs w:val="22"/>
          <w:lang w:val="en-ZA"/>
        </w:rPr>
        <w:t>Expenditure incurred in contravention of key legislation</w:t>
      </w:r>
    </w:p>
    <w:tbl>
      <w:tblPr>
        <w:tblW w:w="9387" w:type="dxa"/>
        <w:tblInd w:w="108" w:type="dxa"/>
        <w:tblLook w:val="04A0" w:firstRow="1" w:lastRow="0" w:firstColumn="1" w:lastColumn="0" w:noHBand="0" w:noVBand="1"/>
      </w:tblPr>
      <w:tblGrid>
        <w:gridCol w:w="526"/>
        <w:gridCol w:w="1731"/>
        <w:gridCol w:w="720"/>
        <w:gridCol w:w="1134"/>
        <w:gridCol w:w="1134"/>
        <w:gridCol w:w="1843"/>
        <w:gridCol w:w="2299"/>
      </w:tblGrid>
      <w:tr w:rsidR="001821D4" w:rsidRPr="00010739" w:rsidTr="00FD6CCE">
        <w:trPr>
          <w:trHeight w:val="450"/>
        </w:trPr>
        <w:tc>
          <w:tcPr>
            <w:tcW w:w="2257"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lang w:eastAsia="en-US"/>
              </w:rPr>
            </w:pPr>
            <w:r w:rsidRPr="00010739">
              <w:rPr>
                <w:rFonts w:cs="Arial"/>
                <w:b/>
                <w:color w:val="FFFFFF"/>
                <w:lang w:eastAsia="en-US"/>
              </w:rPr>
              <w:t>Department/</w:t>
            </w:r>
            <w:r w:rsidR="00CC14E7">
              <w:rPr>
                <w:rFonts w:cs="Arial"/>
                <w:b/>
                <w:color w:val="FFFFFF"/>
                <w:lang w:eastAsia="en-US"/>
              </w:rPr>
              <w:t>e</w:t>
            </w:r>
            <w:r w:rsidRPr="00010739">
              <w:rPr>
                <w:rFonts w:cs="Arial"/>
                <w:b/>
                <w:color w:val="FFFFFF"/>
                <w:lang w:eastAsia="en-US"/>
              </w:rPr>
              <w:t>ntity</w:t>
            </w:r>
          </w:p>
        </w:tc>
        <w:tc>
          <w:tcPr>
            <w:tcW w:w="7130"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010739" w:rsidRDefault="00BD0458" w:rsidP="001D44F2">
            <w:pPr>
              <w:spacing w:after="0"/>
              <w:jc w:val="center"/>
              <w:rPr>
                <w:rFonts w:cs="Arial"/>
                <w:b/>
                <w:color w:val="FFFFFF"/>
                <w:lang w:eastAsia="en-US"/>
              </w:rPr>
            </w:pPr>
            <w:r w:rsidRPr="00010739">
              <w:rPr>
                <w:rFonts w:cs="Arial"/>
                <w:b/>
                <w:color w:val="FFFFFF"/>
                <w:lang w:eastAsia="en-US"/>
              </w:rPr>
              <w:t>Irregular</w:t>
            </w:r>
            <w:r w:rsidR="001821D4" w:rsidRPr="00010739">
              <w:rPr>
                <w:rFonts w:cs="Arial"/>
                <w:b/>
                <w:color w:val="FFFFFF"/>
                <w:lang w:eastAsia="en-US"/>
              </w:rPr>
              <w:t xml:space="preserve"> expenditure</w:t>
            </w:r>
          </w:p>
        </w:tc>
      </w:tr>
      <w:tr w:rsidR="001821D4" w:rsidRPr="00010739" w:rsidTr="00DE4118">
        <w:trPr>
          <w:trHeight w:val="1200"/>
        </w:trPr>
        <w:tc>
          <w:tcPr>
            <w:tcW w:w="2257" w:type="dxa"/>
            <w:gridSpan w:val="2"/>
            <w:vMerge/>
            <w:tcBorders>
              <w:top w:val="nil"/>
              <w:left w:val="nil"/>
              <w:bottom w:val="nil"/>
              <w:right w:val="single" w:sz="4" w:space="0" w:color="FFFFFF"/>
            </w:tcBorders>
            <w:shd w:val="clear" w:color="auto" w:fill="548DD4" w:themeFill="text2" w:themeFillTint="99"/>
            <w:vAlign w:val="center"/>
            <w:hideMark/>
          </w:tcPr>
          <w:p w:rsidR="001821D4" w:rsidRPr="00010739" w:rsidRDefault="001821D4" w:rsidP="001D44F2">
            <w:pPr>
              <w:spacing w:after="0"/>
              <w:rPr>
                <w:rFonts w:cs="Arial"/>
                <w:b/>
                <w:color w:val="FFFFFF"/>
                <w:lang w:eastAsia="en-US"/>
              </w:rPr>
            </w:pPr>
          </w:p>
        </w:tc>
        <w:tc>
          <w:tcPr>
            <w:tcW w:w="720"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010739" w:rsidRDefault="001821D4" w:rsidP="001D44F2">
            <w:pPr>
              <w:spacing w:after="0"/>
              <w:jc w:val="center"/>
              <w:rPr>
                <w:rFonts w:cs="Arial"/>
                <w:b/>
                <w:color w:val="FFFFFF"/>
                <w:lang w:eastAsia="en-US"/>
              </w:rPr>
            </w:pPr>
            <w:r w:rsidRPr="00010739">
              <w:rPr>
                <w:rFonts w:cs="Arial"/>
                <w:b/>
                <w:color w:val="FFFFFF"/>
                <w:lang w:eastAsia="en-US"/>
              </w:rPr>
              <w:t>Movement</w:t>
            </w:r>
          </w:p>
        </w:tc>
        <w:tc>
          <w:tcPr>
            <w:tcW w:w="1134"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lang w:eastAsia="en-US"/>
              </w:rPr>
            </w:pPr>
            <w:r w:rsidRPr="00010739">
              <w:rPr>
                <w:rFonts w:cs="Arial"/>
                <w:b/>
                <w:color w:val="FFFFFF"/>
                <w:lang w:eastAsia="en-US"/>
              </w:rPr>
              <w:t>Amount</w:t>
            </w:r>
            <w:r w:rsidRPr="00010739">
              <w:rPr>
                <w:rFonts w:cs="Arial"/>
                <w:b/>
                <w:color w:val="FFFFFF"/>
                <w:lang w:eastAsia="en-US"/>
              </w:rPr>
              <w:br/>
              <w:t>R</w:t>
            </w:r>
            <w:r w:rsidRPr="00010739">
              <w:rPr>
                <w:rFonts w:cs="Arial"/>
                <w:b/>
                <w:color w:val="FFFFFF"/>
                <w:lang w:eastAsia="en-US"/>
              </w:rPr>
              <w:br/>
              <w:t>2014</w:t>
            </w:r>
            <w:r w:rsidR="00CC14E7">
              <w:rPr>
                <w:rFonts w:cs="Arial"/>
                <w:b/>
                <w:color w:val="FFFFFF"/>
                <w:lang w:eastAsia="en-US"/>
              </w:rPr>
              <w:t>-</w:t>
            </w:r>
            <w:r w:rsidRPr="00010739">
              <w:rPr>
                <w:rFonts w:cs="Arial"/>
                <w:b/>
                <w:color w:val="FFFFFF"/>
                <w:lang w:eastAsia="en-US"/>
              </w:rPr>
              <w:t>15</w:t>
            </w:r>
          </w:p>
        </w:tc>
        <w:tc>
          <w:tcPr>
            <w:tcW w:w="1134"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themeColor="background1"/>
                <w:lang w:eastAsia="en-US"/>
              </w:rPr>
            </w:pPr>
            <w:r w:rsidRPr="00010739">
              <w:rPr>
                <w:rFonts w:cs="Arial"/>
                <w:b/>
                <w:color w:val="FFFFFF" w:themeColor="background1"/>
                <w:lang w:eastAsia="en-US"/>
              </w:rPr>
              <w:t>Amount</w:t>
            </w:r>
            <w:r w:rsidRPr="00010739">
              <w:rPr>
                <w:rFonts w:cs="Arial"/>
                <w:b/>
                <w:color w:val="FFFFFF" w:themeColor="background1"/>
                <w:lang w:eastAsia="en-US"/>
              </w:rPr>
              <w:br/>
              <w:t>R</w:t>
            </w:r>
            <w:r w:rsidRPr="00010739">
              <w:rPr>
                <w:rFonts w:cs="Arial"/>
                <w:b/>
                <w:color w:val="FFFFFF" w:themeColor="background1"/>
                <w:lang w:eastAsia="en-US"/>
              </w:rPr>
              <w:br/>
              <w:t>2013</w:t>
            </w:r>
            <w:r w:rsidR="00CC14E7">
              <w:rPr>
                <w:rFonts w:cs="Arial"/>
                <w:b/>
                <w:color w:val="FFFFFF" w:themeColor="background1"/>
                <w:lang w:eastAsia="en-US"/>
              </w:rPr>
              <w:t>-</w:t>
            </w:r>
            <w:r w:rsidRPr="00010739">
              <w:rPr>
                <w:rFonts w:cs="Arial"/>
                <w:b/>
                <w:color w:val="FFFFFF" w:themeColor="background1"/>
                <w:lang w:eastAsia="en-US"/>
              </w:rPr>
              <w:t>14</w:t>
            </w:r>
          </w:p>
        </w:tc>
        <w:tc>
          <w:tcPr>
            <w:tcW w:w="1843" w:type="dxa"/>
            <w:tcBorders>
              <w:top w:val="nil"/>
              <w:left w:val="nil"/>
              <w:bottom w:val="single" w:sz="4" w:space="0" w:color="auto"/>
              <w:right w:val="single" w:sz="4" w:space="0" w:color="FFFFFF"/>
            </w:tcBorders>
            <w:shd w:val="clear" w:color="auto" w:fill="548DD4" w:themeFill="text2" w:themeFillTint="99"/>
            <w:vAlign w:val="center"/>
          </w:tcPr>
          <w:p w:rsidR="001821D4" w:rsidRPr="00010739" w:rsidRDefault="001821D4" w:rsidP="001D44F2">
            <w:pPr>
              <w:spacing w:after="0"/>
              <w:jc w:val="center"/>
              <w:rPr>
                <w:rFonts w:cs="Arial"/>
                <w:b/>
                <w:color w:val="FFFFFF" w:themeColor="background1"/>
                <w:lang w:eastAsia="en-US"/>
              </w:rPr>
            </w:pPr>
            <w:r w:rsidRPr="00010739">
              <w:rPr>
                <w:rFonts w:cs="Arial"/>
                <w:b/>
                <w:color w:val="FFFFFF" w:themeColor="background1"/>
                <w:lang w:eastAsia="en-US"/>
              </w:rPr>
              <w:t>Root cause</w:t>
            </w:r>
          </w:p>
        </w:tc>
        <w:tc>
          <w:tcPr>
            <w:tcW w:w="2299" w:type="dxa"/>
            <w:tcBorders>
              <w:top w:val="nil"/>
              <w:left w:val="nil"/>
              <w:bottom w:val="single" w:sz="4" w:space="0" w:color="auto"/>
              <w:right w:val="single" w:sz="4" w:space="0" w:color="FFFFFF"/>
            </w:tcBorders>
            <w:shd w:val="clear" w:color="auto" w:fill="548DD4" w:themeFill="text2" w:themeFillTint="99"/>
            <w:vAlign w:val="center"/>
          </w:tcPr>
          <w:p w:rsidR="001821D4" w:rsidRPr="00010739" w:rsidRDefault="001821D4" w:rsidP="001D44F2">
            <w:pPr>
              <w:spacing w:after="0"/>
              <w:jc w:val="center"/>
              <w:rPr>
                <w:rFonts w:cs="Arial"/>
                <w:b/>
                <w:color w:val="FFFFFF" w:themeColor="background1"/>
                <w:lang w:eastAsia="en-US"/>
              </w:rPr>
            </w:pPr>
            <w:r w:rsidRPr="00010739">
              <w:rPr>
                <w:rFonts w:cs="Arial"/>
                <w:b/>
                <w:color w:val="FFFFFF" w:themeColor="background1"/>
                <w:lang w:eastAsia="en-US"/>
              </w:rPr>
              <w:t>Recommendation</w:t>
            </w:r>
          </w:p>
        </w:tc>
      </w:tr>
      <w:tr w:rsidR="007B5B59" w:rsidRPr="00010739" w:rsidTr="00DE4118">
        <w:trPr>
          <w:trHeight w:val="844"/>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1</w:t>
            </w:r>
          </w:p>
        </w:tc>
        <w:tc>
          <w:tcPr>
            <w:tcW w:w="1731" w:type="dxa"/>
            <w:tcBorders>
              <w:top w:val="single" w:sz="4" w:space="0" w:color="00007D"/>
              <w:left w:val="nil"/>
              <w:bottom w:val="single" w:sz="4" w:space="0" w:color="00007D"/>
              <w:right w:val="single" w:sz="4" w:space="0" w:color="auto"/>
            </w:tcBorders>
            <w:shd w:val="clear" w:color="auto" w:fill="auto"/>
            <w:vAlign w:val="center"/>
          </w:tcPr>
          <w:p w:rsidR="007B5B59" w:rsidRPr="00010739" w:rsidRDefault="007B5B59" w:rsidP="003D5DF2">
            <w:pPr>
              <w:spacing w:after="0"/>
              <w:rPr>
                <w:rFonts w:cs="Arial"/>
                <w:color w:val="00007D"/>
                <w:sz w:val="16"/>
                <w:szCs w:val="16"/>
                <w:lang w:eastAsia="en-US"/>
              </w:rPr>
            </w:pPr>
            <w:r w:rsidRPr="00010739">
              <w:rPr>
                <w:rFonts w:cs="Arial"/>
                <w:color w:val="00007D"/>
                <w:sz w:val="16"/>
                <w:szCs w:val="16"/>
                <w:lang w:eastAsia="en-US"/>
              </w:rPr>
              <w:t>Department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1D44F2">
            <w:pPr>
              <w:spacing w:after="0"/>
              <w:jc w:val="center"/>
              <w:rPr>
                <w:rFonts w:cs="Arial"/>
                <w:noProof/>
                <w:color w:val="1F497D" w:themeColor="text2"/>
                <w:sz w:val="18"/>
                <w:szCs w:val="18"/>
                <w:lang w:eastAsia="en-ZA"/>
              </w:rPr>
            </w:pPr>
            <w:r w:rsidRPr="00010739">
              <w:rPr>
                <w:rFonts w:cs="Arial"/>
                <w:noProof/>
                <w:color w:val="1F497D" w:themeColor="text2"/>
                <w:sz w:val="18"/>
                <w:szCs w:val="18"/>
                <w:lang w:eastAsia="en-ZA"/>
              </w:rPr>
              <mc:AlternateContent>
                <mc:Choice Requires="wps">
                  <w:drawing>
                    <wp:inline distT="0" distB="0" distL="0" distR="0" wp14:anchorId="618BB9DB" wp14:editId="4865FD8B">
                      <wp:extent cx="144000" cy="179720"/>
                      <wp:effectExtent l="0" t="0" r="8890" b="0"/>
                      <wp:docPr id="10"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Oo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3rUOo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17 873 000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3D5DF2">
            <w:pPr>
              <w:spacing w:after="0"/>
              <w:jc w:val="center"/>
              <w:rPr>
                <w:rFonts w:cs="Arial"/>
                <w:color w:val="1F497D" w:themeColor="text2"/>
                <w:sz w:val="18"/>
                <w:szCs w:val="18"/>
                <w:lang w:eastAsia="en-US"/>
              </w:rPr>
            </w:pPr>
            <w:r w:rsidRPr="00010739">
              <w:rPr>
                <w:rFonts w:cs="Arial"/>
                <w:color w:val="1F497D" w:themeColor="text2"/>
                <w:sz w:val="18"/>
                <w:szCs w:val="18"/>
                <w:lang w:eastAsia="en-US"/>
              </w:rPr>
              <w:t>21 031 000</w:t>
            </w:r>
          </w:p>
        </w:tc>
        <w:tc>
          <w:tcPr>
            <w:tcW w:w="1843" w:type="dxa"/>
            <w:vMerge w:val="restart"/>
            <w:tcBorders>
              <w:top w:val="single" w:sz="4" w:space="0" w:color="auto"/>
              <w:left w:val="single" w:sz="4" w:space="0" w:color="auto"/>
              <w:right w:val="single" w:sz="4" w:space="0" w:color="auto"/>
            </w:tcBorders>
            <w:shd w:val="clear" w:color="auto" w:fill="auto"/>
          </w:tcPr>
          <w:p w:rsidR="007B5B59" w:rsidRPr="00010739" w:rsidRDefault="0072473F" w:rsidP="0072473F">
            <w:pPr>
              <w:spacing w:after="0"/>
              <w:jc w:val="center"/>
              <w:rPr>
                <w:rFonts w:cs="Arial"/>
                <w:color w:val="1F497D" w:themeColor="text2"/>
                <w:sz w:val="18"/>
                <w:szCs w:val="18"/>
                <w:lang w:eastAsia="en-US"/>
              </w:rPr>
            </w:pPr>
            <w:r w:rsidRPr="00010739">
              <w:rPr>
                <w:rFonts w:cs="Arial"/>
                <w:color w:val="1F497D" w:themeColor="text2"/>
                <w:sz w:val="18"/>
                <w:szCs w:val="18"/>
                <w:lang w:eastAsia="en-US"/>
              </w:rPr>
              <w:t>Staff did not always comply with</w:t>
            </w:r>
            <w:r w:rsidR="007B5B59" w:rsidRPr="00010739">
              <w:rPr>
                <w:rFonts w:cs="Arial"/>
                <w:color w:val="1F497D" w:themeColor="text2"/>
                <w:sz w:val="18"/>
                <w:szCs w:val="18"/>
                <w:lang w:eastAsia="en-US"/>
              </w:rPr>
              <w:t xml:space="preserve"> the </w:t>
            </w:r>
            <w:r w:rsidR="007B5B59" w:rsidRPr="00832903">
              <w:rPr>
                <w:rFonts w:cs="Arial"/>
                <w:i/>
                <w:iCs/>
                <w:color w:val="1F497D" w:themeColor="text2"/>
                <w:sz w:val="18"/>
                <w:szCs w:val="18"/>
                <w:lang w:eastAsia="en-US"/>
              </w:rPr>
              <w:t>Treasury regulation</w:t>
            </w:r>
            <w:r w:rsidRPr="00832903">
              <w:rPr>
                <w:rFonts w:cs="Arial"/>
                <w:i/>
                <w:iCs/>
                <w:color w:val="1F497D" w:themeColor="text2"/>
                <w:sz w:val="18"/>
                <w:szCs w:val="18"/>
                <w:lang w:eastAsia="en-US"/>
              </w:rPr>
              <w:t>s</w:t>
            </w:r>
            <w:r w:rsidR="007B5B59" w:rsidRPr="00010739">
              <w:rPr>
                <w:rFonts w:cs="Arial"/>
                <w:color w:val="1F497D" w:themeColor="text2"/>
                <w:sz w:val="18"/>
                <w:szCs w:val="18"/>
                <w:lang w:eastAsia="en-US"/>
              </w:rPr>
              <w:t xml:space="preserve"> and the PFMA in the procurement management process.</w:t>
            </w:r>
            <w:r w:rsidRPr="00010739">
              <w:rPr>
                <w:rFonts w:cs="Arial"/>
                <w:color w:val="1F497D" w:themeColor="text2"/>
                <w:sz w:val="18"/>
                <w:szCs w:val="18"/>
                <w:lang w:eastAsia="en-US"/>
              </w:rPr>
              <w:t xml:space="preserve"> </w:t>
            </w:r>
          </w:p>
          <w:p w:rsidR="0072473F" w:rsidRPr="00010739" w:rsidRDefault="00C604E6" w:rsidP="00C604E6">
            <w:pPr>
              <w:spacing w:after="0"/>
              <w:jc w:val="center"/>
              <w:rPr>
                <w:rFonts w:cs="Arial"/>
                <w:color w:val="1F497D" w:themeColor="text2"/>
                <w:sz w:val="18"/>
                <w:szCs w:val="18"/>
                <w:lang w:eastAsia="en-US"/>
              </w:rPr>
            </w:pPr>
            <w:r w:rsidRPr="00010739">
              <w:rPr>
                <w:rFonts w:cs="Arial"/>
                <w:color w:val="1F497D" w:themeColor="text2"/>
                <w:sz w:val="18"/>
                <w:szCs w:val="18"/>
                <w:lang w:eastAsia="en-US"/>
              </w:rPr>
              <w:t xml:space="preserve">Review and monitoring </w:t>
            </w:r>
            <w:r w:rsidR="0072473F" w:rsidRPr="00010739">
              <w:rPr>
                <w:rFonts w:cs="Arial"/>
                <w:color w:val="1F497D" w:themeColor="text2"/>
                <w:sz w:val="18"/>
                <w:szCs w:val="18"/>
                <w:lang w:eastAsia="en-US"/>
              </w:rPr>
              <w:t xml:space="preserve">processes implemented were not </w:t>
            </w:r>
            <w:r w:rsidR="00DE4118" w:rsidRPr="00010739">
              <w:rPr>
                <w:rFonts w:cs="Arial"/>
                <w:color w:val="1F497D" w:themeColor="text2"/>
                <w:sz w:val="18"/>
                <w:szCs w:val="18"/>
                <w:lang w:eastAsia="en-US"/>
              </w:rPr>
              <w:t>sufficient to identify the instances of non-compliance.</w:t>
            </w:r>
          </w:p>
        </w:tc>
        <w:tc>
          <w:tcPr>
            <w:tcW w:w="2299" w:type="dxa"/>
            <w:vMerge w:val="restart"/>
            <w:tcBorders>
              <w:top w:val="single" w:sz="4" w:space="0" w:color="auto"/>
              <w:left w:val="single" w:sz="4" w:space="0" w:color="auto"/>
              <w:right w:val="single" w:sz="4" w:space="0" w:color="auto"/>
            </w:tcBorders>
            <w:shd w:val="clear" w:color="auto" w:fill="auto"/>
          </w:tcPr>
          <w:p w:rsidR="007B5B59" w:rsidRPr="00010739" w:rsidRDefault="007B5B59" w:rsidP="00CB764A">
            <w:pPr>
              <w:spacing w:after="0"/>
              <w:jc w:val="center"/>
              <w:rPr>
                <w:rFonts w:cs="Arial"/>
                <w:color w:val="1F497D" w:themeColor="text2"/>
                <w:sz w:val="18"/>
                <w:szCs w:val="18"/>
                <w:lang w:eastAsia="en-US"/>
              </w:rPr>
            </w:pPr>
            <w:r w:rsidRPr="00010739">
              <w:rPr>
                <w:rFonts w:cs="Arial"/>
                <w:color w:val="1F497D" w:themeColor="text2"/>
                <w:sz w:val="18"/>
                <w:szCs w:val="18"/>
                <w:lang w:eastAsia="en-US"/>
              </w:rPr>
              <w:t xml:space="preserve">Management </w:t>
            </w:r>
            <w:r w:rsidR="0072473F" w:rsidRPr="00010739">
              <w:rPr>
                <w:rFonts w:cs="Arial"/>
                <w:color w:val="1F497D" w:themeColor="text2"/>
                <w:sz w:val="18"/>
                <w:szCs w:val="18"/>
                <w:lang w:eastAsia="en-US"/>
              </w:rPr>
              <w:t>should</w:t>
            </w:r>
            <w:r w:rsidRPr="00010739">
              <w:rPr>
                <w:rFonts w:cs="Arial"/>
                <w:color w:val="1F497D" w:themeColor="text2"/>
                <w:sz w:val="18"/>
                <w:szCs w:val="18"/>
                <w:lang w:eastAsia="en-US"/>
              </w:rPr>
              <w:t xml:space="preserve"> ensure that that all applicable l</w:t>
            </w:r>
            <w:r w:rsidR="00CC14E7">
              <w:rPr>
                <w:rFonts w:cs="Arial"/>
                <w:color w:val="1F497D" w:themeColor="text2"/>
                <w:sz w:val="18"/>
                <w:szCs w:val="18"/>
                <w:lang w:eastAsia="en-US"/>
              </w:rPr>
              <w:t>egis</w:t>
            </w:r>
            <w:r w:rsidRPr="00010739">
              <w:rPr>
                <w:rFonts w:cs="Arial"/>
                <w:color w:val="1F497D" w:themeColor="text2"/>
                <w:sz w:val="18"/>
                <w:szCs w:val="18"/>
                <w:lang w:eastAsia="en-US"/>
              </w:rPr>
              <w:t>lation</w:t>
            </w:r>
            <w:r w:rsidR="00CC14E7">
              <w:rPr>
                <w:rFonts w:cs="Arial"/>
                <w:color w:val="1F497D" w:themeColor="text2"/>
                <w:sz w:val="18"/>
                <w:szCs w:val="18"/>
                <w:lang w:eastAsia="en-US"/>
              </w:rPr>
              <w:t xml:space="preserve"> i</w:t>
            </w:r>
            <w:r w:rsidRPr="00010739">
              <w:rPr>
                <w:rFonts w:cs="Arial"/>
                <w:color w:val="1F497D" w:themeColor="text2"/>
                <w:sz w:val="18"/>
                <w:szCs w:val="18"/>
                <w:lang w:eastAsia="en-US"/>
              </w:rPr>
              <w:t xml:space="preserve">s complied with by ensuring </w:t>
            </w:r>
            <w:r w:rsidR="00CC14E7">
              <w:rPr>
                <w:rFonts w:cs="Arial"/>
                <w:color w:val="1F497D" w:themeColor="text2"/>
                <w:sz w:val="18"/>
                <w:szCs w:val="18"/>
                <w:lang w:eastAsia="en-US"/>
              </w:rPr>
              <w:t xml:space="preserve">that </w:t>
            </w:r>
            <w:proofErr w:type="gramStart"/>
            <w:r w:rsidRPr="00010739">
              <w:rPr>
                <w:rFonts w:cs="Arial"/>
                <w:color w:val="1F497D" w:themeColor="text2"/>
                <w:sz w:val="18"/>
                <w:szCs w:val="18"/>
                <w:lang w:eastAsia="en-US"/>
              </w:rPr>
              <w:t xml:space="preserve">staff </w:t>
            </w:r>
            <w:r w:rsidR="00CC14E7">
              <w:rPr>
                <w:rFonts w:cs="Arial"/>
                <w:color w:val="1F497D" w:themeColor="text2"/>
                <w:sz w:val="18"/>
                <w:szCs w:val="18"/>
                <w:lang w:eastAsia="en-US"/>
              </w:rPr>
              <w:t>are</w:t>
            </w:r>
            <w:proofErr w:type="gramEnd"/>
            <w:r w:rsidRPr="00010739">
              <w:rPr>
                <w:rFonts w:cs="Arial"/>
                <w:color w:val="1F497D" w:themeColor="text2"/>
                <w:sz w:val="18"/>
                <w:szCs w:val="18"/>
                <w:lang w:eastAsia="en-US"/>
              </w:rPr>
              <w:t xml:space="preserve"> adequately trained, appropriate systems of internal controls are implemented</w:t>
            </w:r>
            <w:r w:rsidR="00DE4118" w:rsidRPr="00010739">
              <w:rPr>
                <w:rFonts w:cs="Arial"/>
                <w:color w:val="1F497D" w:themeColor="text2"/>
                <w:sz w:val="18"/>
                <w:szCs w:val="18"/>
                <w:lang w:eastAsia="en-US"/>
              </w:rPr>
              <w:t>, sufficient reviews are performed</w:t>
            </w:r>
            <w:r w:rsidRPr="00010739">
              <w:rPr>
                <w:rFonts w:cs="Arial"/>
                <w:color w:val="1F497D" w:themeColor="text2"/>
                <w:sz w:val="18"/>
                <w:szCs w:val="18"/>
                <w:lang w:eastAsia="en-US"/>
              </w:rPr>
              <w:t xml:space="preserve"> and proper consequent management takes place for all transgressions.</w:t>
            </w:r>
          </w:p>
        </w:tc>
      </w:tr>
      <w:tr w:rsidR="007B5B59" w:rsidRPr="00010739" w:rsidTr="00DE4118">
        <w:trPr>
          <w:trHeight w:val="841"/>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2</w:t>
            </w:r>
          </w:p>
        </w:tc>
        <w:tc>
          <w:tcPr>
            <w:tcW w:w="1731" w:type="dxa"/>
            <w:tcBorders>
              <w:top w:val="single" w:sz="4" w:space="0" w:color="00007D"/>
              <w:left w:val="nil"/>
              <w:bottom w:val="single" w:sz="4" w:space="0" w:color="00007D"/>
              <w:right w:val="single" w:sz="4" w:space="0" w:color="auto"/>
            </w:tcBorders>
            <w:shd w:val="clear" w:color="auto" w:fill="auto"/>
            <w:vAlign w:val="center"/>
            <w:hideMark/>
          </w:tcPr>
          <w:p w:rsidR="007B5B59" w:rsidRPr="00010739" w:rsidRDefault="007B5B59" w:rsidP="003D5DF2">
            <w:pPr>
              <w:spacing w:after="0"/>
              <w:rPr>
                <w:rFonts w:cs="Arial"/>
                <w:color w:val="00007D"/>
                <w:sz w:val="16"/>
                <w:szCs w:val="16"/>
                <w:lang w:eastAsia="en-US"/>
              </w:rPr>
            </w:pPr>
            <w:r w:rsidRPr="00010739">
              <w:rPr>
                <w:rFonts w:cs="Arial"/>
                <w:color w:val="00007D"/>
                <w:sz w:val="16"/>
                <w:szCs w:val="16"/>
                <w:lang w:eastAsia="en-US"/>
              </w:rPr>
              <w:t>SASSA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C907A8" w:rsidP="00DE4118">
            <w:pPr>
              <w:jc w:val="center"/>
            </w:pPr>
            <w:r w:rsidRPr="00010739">
              <w:rPr>
                <w:rFonts w:cs="Arial"/>
                <w:noProof/>
                <w:color w:val="1F497D" w:themeColor="text2"/>
                <w:sz w:val="18"/>
                <w:szCs w:val="18"/>
                <w:lang w:eastAsia="en-ZA"/>
              </w:rPr>
              <mc:AlternateContent>
                <mc:Choice Requires="wps">
                  <w:drawing>
                    <wp:inline distT="0" distB="0" distL="0" distR="0" wp14:anchorId="188D79AD" wp14:editId="06819C5F">
                      <wp:extent cx="144000" cy="179720"/>
                      <wp:effectExtent l="0" t="0" r="8890" b="0"/>
                      <wp:docPr id="12"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HW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zreHW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C907A8"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40 787 746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C907A8" w:rsidP="003D5DF2">
            <w:pPr>
              <w:spacing w:after="0"/>
              <w:jc w:val="center"/>
              <w:rPr>
                <w:rFonts w:cs="Arial"/>
                <w:color w:val="1F497D" w:themeColor="text2"/>
                <w:sz w:val="18"/>
                <w:szCs w:val="18"/>
                <w:lang w:eastAsia="en-US"/>
              </w:rPr>
            </w:pPr>
            <w:r w:rsidRPr="00010739">
              <w:rPr>
                <w:rFonts w:cs="Arial"/>
                <w:color w:val="1F497D" w:themeColor="text2"/>
                <w:sz w:val="18"/>
                <w:szCs w:val="18"/>
                <w:lang w:eastAsia="en-US"/>
              </w:rPr>
              <w:t>70 116 768</w:t>
            </w:r>
          </w:p>
        </w:tc>
        <w:tc>
          <w:tcPr>
            <w:tcW w:w="1843"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c>
          <w:tcPr>
            <w:tcW w:w="2299"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r>
      <w:tr w:rsidR="007B5B59" w:rsidRPr="00010739" w:rsidTr="00DE4118">
        <w:trPr>
          <w:trHeight w:val="854"/>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3</w:t>
            </w:r>
          </w:p>
        </w:tc>
        <w:tc>
          <w:tcPr>
            <w:tcW w:w="1731" w:type="dxa"/>
            <w:tcBorders>
              <w:top w:val="single" w:sz="4" w:space="0" w:color="00007D"/>
              <w:left w:val="nil"/>
              <w:bottom w:val="single" w:sz="4" w:space="0" w:color="00007D"/>
              <w:right w:val="single" w:sz="4" w:space="0" w:color="auto"/>
            </w:tcBorders>
            <w:shd w:val="clear" w:color="auto" w:fill="auto"/>
            <w:vAlign w:val="center"/>
          </w:tcPr>
          <w:p w:rsidR="007B5B59" w:rsidRPr="00010739" w:rsidRDefault="007B5B59" w:rsidP="003D5DF2">
            <w:pPr>
              <w:spacing w:after="0"/>
              <w:rPr>
                <w:rFonts w:cs="Arial"/>
                <w:color w:val="00007D"/>
                <w:sz w:val="16"/>
                <w:szCs w:val="16"/>
                <w:lang w:eastAsia="en-US"/>
              </w:rPr>
            </w:pPr>
            <w:r w:rsidRPr="00010739">
              <w:rPr>
                <w:rFonts w:cs="Arial"/>
                <w:color w:val="00007D"/>
                <w:sz w:val="16"/>
                <w:szCs w:val="16"/>
                <w:lang w:eastAsia="en-US"/>
              </w:rPr>
              <w:t>NDA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DE4118">
            <w:pPr>
              <w:jc w:val="center"/>
            </w:pPr>
            <w:r w:rsidRPr="00010739">
              <w:rPr>
                <w:rFonts w:cs="Arial"/>
                <w:noProof/>
                <w:color w:val="1F497D" w:themeColor="text2"/>
                <w:sz w:val="18"/>
                <w:szCs w:val="18"/>
                <w:lang w:eastAsia="en-ZA"/>
              </w:rPr>
              <mc:AlternateContent>
                <mc:Choice Requires="wps">
                  <w:drawing>
                    <wp:inline distT="0" distB="0" distL="0" distR="0" wp14:anchorId="355896AB" wp14:editId="2298F3C4">
                      <wp:extent cx="144000" cy="179720"/>
                      <wp:effectExtent l="0" t="0" r="8890" b="0"/>
                      <wp:docPr id="13"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" adj="12947" fillcolor="#00de64"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1 698 964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3D5DF2">
            <w:pPr>
              <w:spacing w:after="0"/>
              <w:jc w:val="center"/>
              <w:rPr>
                <w:rFonts w:cs="Arial"/>
                <w:color w:val="1F497D" w:themeColor="text2"/>
                <w:sz w:val="18"/>
                <w:szCs w:val="18"/>
                <w:lang w:eastAsia="en-US"/>
              </w:rPr>
            </w:pPr>
            <w:r w:rsidRPr="00010739">
              <w:rPr>
                <w:rFonts w:cs="Arial"/>
                <w:color w:val="1F497D" w:themeColor="text2"/>
                <w:sz w:val="18"/>
                <w:szCs w:val="18"/>
                <w:lang w:eastAsia="en-US"/>
              </w:rPr>
              <w:t>4 558 454</w:t>
            </w:r>
          </w:p>
        </w:tc>
        <w:tc>
          <w:tcPr>
            <w:tcW w:w="1843"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c>
          <w:tcPr>
            <w:tcW w:w="2299"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r>
      <w:tr w:rsidR="007B5B59" w:rsidRPr="00010739" w:rsidTr="00DE4118">
        <w:trPr>
          <w:trHeight w:val="554"/>
        </w:trPr>
        <w:tc>
          <w:tcPr>
            <w:tcW w:w="526" w:type="dxa"/>
            <w:tcBorders>
              <w:top w:val="single" w:sz="4" w:space="0" w:color="00007D"/>
              <w:left w:val="single" w:sz="4" w:space="0" w:color="00007D"/>
              <w:bottom w:val="single" w:sz="4" w:space="0" w:color="00007D"/>
              <w:right w:val="single" w:sz="4" w:space="0" w:color="00007D"/>
            </w:tcBorders>
            <w:shd w:val="clear" w:color="auto" w:fill="auto"/>
            <w:vAlign w:val="center"/>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4</w:t>
            </w:r>
          </w:p>
        </w:tc>
        <w:tc>
          <w:tcPr>
            <w:tcW w:w="1731" w:type="dxa"/>
            <w:tcBorders>
              <w:top w:val="single" w:sz="4" w:space="0" w:color="00007D"/>
              <w:left w:val="nil"/>
              <w:bottom w:val="single" w:sz="4" w:space="0" w:color="00007D"/>
              <w:right w:val="single" w:sz="4" w:space="0" w:color="auto"/>
            </w:tcBorders>
            <w:shd w:val="clear" w:color="auto" w:fill="auto"/>
            <w:vAlign w:val="center"/>
          </w:tcPr>
          <w:p w:rsidR="007B5B59" w:rsidRPr="00010739" w:rsidRDefault="007B5B59" w:rsidP="003D5DF2">
            <w:pPr>
              <w:spacing w:after="0"/>
              <w:rPr>
                <w:rFonts w:cs="Arial"/>
                <w:color w:val="00007D"/>
                <w:sz w:val="16"/>
                <w:szCs w:val="16"/>
                <w:lang w:eastAsia="en-US"/>
              </w:rPr>
            </w:pPr>
            <w:r w:rsidRPr="00010739">
              <w:rPr>
                <w:rFonts w:cs="Arial"/>
                <w:color w:val="00007D"/>
                <w:sz w:val="16"/>
                <w:szCs w:val="16"/>
                <w:lang w:eastAsia="en-US"/>
              </w:rPr>
              <w:t>Funds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7B5B59" w:rsidP="001D44F2">
            <w:pPr>
              <w:spacing w:after="0"/>
              <w:jc w:val="center"/>
              <w:rPr>
                <w:rFonts w:cs="Arial"/>
                <w:noProof/>
                <w:color w:val="1F497D" w:themeColor="text2"/>
                <w:sz w:val="18"/>
                <w:szCs w:val="18"/>
                <w:lang w:eastAsia="en-ZA"/>
              </w:rPr>
            </w:pPr>
            <w:r w:rsidRPr="00010739">
              <w:rPr>
                <w:rFonts w:cs="Arial"/>
                <w:b/>
                <w:noProof/>
                <w:color w:val="244061" w:themeColor="accent1" w:themeShade="80"/>
                <w:sz w:val="16"/>
                <w:szCs w:val="16"/>
                <w:lang w:eastAsia="en-ZA"/>
              </w:rPr>
              <mc:AlternateContent>
                <mc:Choice Requires="wps">
                  <w:drawing>
                    <wp:inline distT="0" distB="0" distL="0" distR="0" wp14:anchorId="60CC7148" wp14:editId="1E22B126">
                      <wp:extent cx="274955" cy="109855"/>
                      <wp:effectExtent l="0" t="0" r="10795" b="23495"/>
                      <wp:docPr id="8" name="Left-Right Arrow 8"/>
                      <wp:cNvGraphicFramePr/>
                      <a:graphic xmlns:a="http://schemas.openxmlformats.org/drawingml/2006/main">
                        <a:graphicData uri="http://schemas.microsoft.com/office/word/2010/wordprocessingShape">
                          <wps:wsp>
                            <wps:cNvSpPr/>
                            <wps:spPr>
                              <a:xfrm>
                                <a:off x="0" y="0"/>
                                <a:ext cx="274955" cy="109855"/>
                              </a:xfrm>
                              <a:prstGeom prst="lef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8" o:spid="_x0000_s1026" type="#_x0000_t69" style="width:21.65pt;height: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" adj="4315" fillcolor="#ffc000" strokecolor="#ffc000" strokeweight="2pt">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7B5B59"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7B5B59" w:rsidP="003D5DF2">
            <w:pPr>
              <w:spacing w:after="0"/>
              <w:jc w:val="center"/>
              <w:rPr>
                <w:rFonts w:cs="Arial"/>
                <w:color w:val="1F497D" w:themeColor="text2"/>
                <w:sz w:val="18"/>
                <w:szCs w:val="18"/>
                <w:lang w:eastAsia="en-US"/>
              </w:rPr>
            </w:pPr>
            <w:r w:rsidRPr="00010739">
              <w:rPr>
                <w:rFonts w:cs="Arial"/>
                <w:color w:val="1F497D" w:themeColor="text2"/>
                <w:sz w:val="18"/>
                <w:szCs w:val="18"/>
                <w:lang w:eastAsia="en-US"/>
              </w:rPr>
              <w:t>0</w:t>
            </w:r>
          </w:p>
        </w:tc>
        <w:tc>
          <w:tcPr>
            <w:tcW w:w="1843" w:type="dxa"/>
            <w:vMerge/>
            <w:tcBorders>
              <w:left w:val="single" w:sz="4" w:space="0" w:color="auto"/>
              <w:bottom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c>
          <w:tcPr>
            <w:tcW w:w="2299" w:type="dxa"/>
            <w:vMerge/>
            <w:tcBorders>
              <w:left w:val="single" w:sz="4" w:space="0" w:color="auto"/>
              <w:bottom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r>
    </w:tbl>
    <w:p w:rsidR="001821D4" w:rsidRDefault="00C907A8" w:rsidP="002B10A5">
      <w:pPr>
        <w:pStyle w:val="BodySingle"/>
        <w:tabs>
          <w:tab w:val="left" w:pos="567"/>
        </w:tabs>
        <w:spacing w:after="120"/>
        <w:ind w:left="0"/>
        <w:rPr>
          <w:rFonts w:cs="Arial"/>
          <w:i w:val="0"/>
          <w:color w:val="022B69"/>
          <w:sz w:val="22"/>
          <w:szCs w:val="22"/>
          <w:lang w:val="en-ZA"/>
        </w:rPr>
      </w:pPr>
      <w:r w:rsidRPr="00010739">
        <w:rPr>
          <w:rFonts w:cs="Arial"/>
          <w:i w:val="0"/>
          <w:color w:val="022B69"/>
          <w:sz w:val="22"/>
          <w:szCs w:val="22"/>
          <w:lang w:val="en-ZA"/>
        </w:rPr>
        <w:t xml:space="preserve"> </w:t>
      </w:r>
    </w:p>
    <w:p w:rsidR="00D75E3E" w:rsidRDefault="00D75E3E" w:rsidP="002B10A5">
      <w:pPr>
        <w:pStyle w:val="BodySingle"/>
        <w:tabs>
          <w:tab w:val="left" w:pos="567"/>
        </w:tabs>
        <w:spacing w:after="120"/>
        <w:ind w:left="0"/>
        <w:rPr>
          <w:rFonts w:cs="Arial"/>
          <w:i w:val="0"/>
          <w:color w:val="022B69"/>
          <w:sz w:val="22"/>
          <w:szCs w:val="22"/>
          <w:lang w:val="en-ZA"/>
        </w:rPr>
      </w:pPr>
    </w:p>
    <w:p w:rsidR="001821D4" w:rsidRPr="00010739" w:rsidRDefault="00FD6CCE" w:rsidP="001821D4">
      <w:pPr>
        <w:pStyle w:val="BodySingle"/>
        <w:numPr>
          <w:ilvl w:val="0"/>
          <w:numId w:val="7"/>
        </w:numPr>
        <w:tabs>
          <w:tab w:val="left" w:pos="567"/>
        </w:tabs>
        <w:spacing w:after="120"/>
        <w:rPr>
          <w:rFonts w:cs="Arial"/>
          <w:color w:val="244061" w:themeColor="accent1" w:themeShade="80"/>
          <w:sz w:val="22"/>
          <w:szCs w:val="22"/>
          <w:u w:val="single"/>
          <w:lang w:val="en-ZA"/>
        </w:rPr>
      </w:pPr>
      <w:r w:rsidRPr="00010739">
        <w:rPr>
          <w:rFonts w:cs="Arial"/>
          <w:i w:val="0"/>
          <w:color w:val="244061" w:themeColor="accent1" w:themeShade="80"/>
          <w:sz w:val="22"/>
          <w:szCs w:val="22"/>
          <w:u w:val="single"/>
          <w:lang w:val="en-ZA"/>
        </w:rPr>
        <w:t>Fruitless and wasteful expen</w:t>
      </w:r>
      <w:r w:rsidR="001821D4" w:rsidRPr="00010739">
        <w:rPr>
          <w:rFonts w:cs="Arial"/>
          <w:i w:val="0"/>
          <w:color w:val="244061" w:themeColor="accent1" w:themeShade="80"/>
          <w:sz w:val="22"/>
          <w:szCs w:val="22"/>
          <w:u w:val="single"/>
          <w:lang w:val="en-ZA"/>
        </w:rPr>
        <w:t xml:space="preserve">diture: </w:t>
      </w:r>
      <w:r w:rsidR="001821D4" w:rsidRPr="00010739">
        <w:rPr>
          <w:rFonts w:cs="Arial"/>
          <w:color w:val="244061" w:themeColor="accent1" w:themeShade="80"/>
          <w:sz w:val="22"/>
          <w:szCs w:val="22"/>
          <w:lang w:val="en-ZA"/>
        </w:rPr>
        <w:t>Expenditure that should not have been incurred (incurred in vain that could have been avoided and no value for money received)</w:t>
      </w:r>
    </w:p>
    <w:tbl>
      <w:tblPr>
        <w:tblW w:w="9387" w:type="dxa"/>
        <w:tblInd w:w="108" w:type="dxa"/>
        <w:tblLook w:val="04A0" w:firstRow="1" w:lastRow="0" w:firstColumn="1" w:lastColumn="0" w:noHBand="0" w:noVBand="1"/>
      </w:tblPr>
      <w:tblGrid>
        <w:gridCol w:w="535"/>
        <w:gridCol w:w="1764"/>
        <w:gridCol w:w="678"/>
        <w:gridCol w:w="1134"/>
        <w:gridCol w:w="1134"/>
        <w:gridCol w:w="1843"/>
        <w:gridCol w:w="2299"/>
      </w:tblGrid>
      <w:tr w:rsidR="001821D4" w:rsidRPr="00010739" w:rsidTr="002B10A5">
        <w:trPr>
          <w:trHeight w:val="450"/>
        </w:trPr>
        <w:tc>
          <w:tcPr>
            <w:tcW w:w="2299" w:type="dxa"/>
            <w:gridSpan w:val="2"/>
            <w:vMerge w:val="restart"/>
            <w:tcBorders>
              <w:top w:val="nil"/>
              <w:left w:val="nil"/>
              <w:bottom w:val="nil"/>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lang w:eastAsia="en-US"/>
              </w:rPr>
            </w:pPr>
            <w:r w:rsidRPr="00010739">
              <w:rPr>
                <w:rFonts w:cs="Arial"/>
                <w:b/>
                <w:color w:val="FFFFFF"/>
                <w:lang w:eastAsia="en-US"/>
              </w:rPr>
              <w:t>Department/</w:t>
            </w:r>
            <w:r w:rsidR="00CC14E7">
              <w:rPr>
                <w:rFonts w:cs="Arial"/>
                <w:b/>
                <w:color w:val="FFFFFF"/>
                <w:lang w:eastAsia="en-US"/>
              </w:rPr>
              <w:t>e</w:t>
            </w:r>
            <w:r w:rsidRPr="00010739">
              <w:rPr>
                <w:rFonts w:cs="Arial"/>
                <w:b/>
                <w:color w:val="FFFFFF"/>
                <w:lang w:eastAsia="en-US"/>
              </w:rPr>
              <w:t>ntity</w:t>
            </w:r>
          </w:p>
        </w:tc>
        <w:tc>
          <w:tcPr>
            <w:tcW w:w="7088" w:type="dxa"/>
            <w:gridSpan w:val="5"/>
            <w:tcBorders>
              <w:top w:val="single" w:sz="4" w:space="0" w:color="FFFFFF"/>
              <w:left w:val="nil"/>
              <w:bottom w:val="single" w:sz="4" w:space="0" w:color="FFFFFF"/>
              <w:right w:val="single" w:sz="4" w:space="0" w:color="FFFFFF"/>
            </w:tcBorders>
            <w:shd w:val="clear" w:color="auto" w:fill="548DD4" w:themeFill="text2" w:themeFillTint="99"/>
            <w:vAlign w:val="center"/>
            <w:hideMark/>
          </w:tcPr>
          <w:p w:rsidR="001821D4" w:rsidRPr="00010739" w:rsidRDefault="00BD0458" w:rsidP="001D44F2">
            <w:pPr>
              <w:spacing w:after="0"/>
              <w:jc w:val="center"/>
              <w:rPr>
                <w:rFonts w:cs="Arial"/>
                <w:b/>
                <w:color w:val="FFFFFF"/>
                <w:lang w:eastAsia="en-US"/>
              </w:rPr>
            </w:pPr>
            <w:r w:rsidRPr="00010739">
              <w:rPr>
                <w:rFonts w:cs="Arial"/>
                <w:b/>
                <w:color w:val="FFFFFF"/>
                <w:lang w:eastAsia="en-US"/>
              </w:rPr>
              <w:t>Fruitless and wasteful</w:t>
            </w:r>
            <w:r w:rsidR="001821D4" w:rsidRPr="00010739">
              <w:rPr>
                <w:rFonts w:cs="Arial"/>
                <w:b/>
                <w:color w:val="FFFFFF"/>
                <w:lang w:eastAsia="en-US"/>
              </w:rPr>
              <w:t xml:space="preserve"> expenditure</w:t>
            </w:r>
          </w:p>
        </w:tc>
      </w:tr>
      <w:tr w:rsidR="001821D4" w:rsidRPr="00010739" w:rsidTr="00DE4118">
        <w:trPr>
          <w:trHeight w:val="1200"/>
        </w:trPr>
        <w:tc>
          <w:tcPr>
            <w:tcW w:w="2299" w:type="dxa"/>
            <w:gridSpan w:val="2"/>
            <w:vMerge/>
            <w:tcBorders>
              <w:top w:val="nil"/>
              <w:left w:val="nil"/>
              <w:bottom w:val="nil"/>
              <w:right w:val="single" w:sz="4" w:space="0" w:color="FFFFFF"/>
            </w:tcBorders>
            <w:shd w:val="clear" w:color="auto" w:fill="548DD4" w:themeFill="text2" w:themeFillTint="99"/>
            <w:vAlign w:val="center"/>
            <w:hideMark/>
          </w:tcPr>
          <w:p w:rsidR="001821D4" w:rsidRPr="00010739" w:rsidRDefault="001821D4" w:rsidP="001D44F2">
            <w:pPr>
              <w:spacing w:after="0"/>
              <w:rPr>
                <w:rFonts w:cs="Arial"/>
                <w:b/>
                <w:color w:val="FFFFFF"/>
                <w:lang w:eastAsia="en-US"/>
              </w:rPr>
            </w:pPr>
          </w:p>
        </w:tc>
        <w:tc>
          <w:tcPr>
            <w:tcW w:w="678" w:type="dxa"/>
            <w:tcBorders>
              <w:top w:val="nil"/>
              <w:left w:val="nil"/>
              <w:bottom w:val="single" w:sz="4" w:space="0" w:color="auto"/>
              <w:right w:val="single" w:sz="4" w:space="0" w:color="FFFFFF"/>
            </w:tcBorders>
            <w:shd w:val="clear" w:color="auto" w:fill="548DD4" w:themeFill="text2" w:themeFillTint="99"/>
            <w:textDirection w:val="btLr"/>
            <w:vAlign w:val="center"/>
            <w:hideMark/>
          </w:tcPr>
          <w:p w:rsidR="001821D4" w:rsidRPr="00010739" w:rsidRDefault="001821D4" w:rsidP="001D44F2">
            <w:pPr>
              <w:spacing w:after="0"/>
              <w:jc w:val="center"/>
              <w:rPr>
                <w:rFonts w:cs="Arial"/>
                <w:b/>
                <w:color w:val="FFFFFF"/>
                <w:lang w:eastAsia="en-US"/>
              </w:rPr>
            </w:pPr>
            <w:r w:rsidRPr="00010739">
              <w:rPr>
                <w:rFonts w:cs="Arial"/>
                <w:b/>
                <w:color w:val="FFFFFF"/>
                <w:lang w:eastAsia="en-US"/>
              </w:rPr>
              <w:t>Movement</w:t>
            </w:r>
          </w:p>
        </w:tc>
        <w:tc>
          <w:tcPr>
            <w:tcW w:w="1134"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lang w:eastAsia="en-US"/>
              </w:rPr>
            </w:pPr>
            <w:r w:rsidRPr="00010739">
              <w:rPr>
                <w:rFonts w:cs="Arial"/>
                <w:b/>
                <w:color w:val="FFFFFF"/>
                <w:lang w:eastAsia="en-US"/>
              </w:rPr>
              <w:t>Amount</w:t>
            </w:r>
            <w:r w:rsidRPr="00010739">
              <w:rPr>
                <w:rFonts w:cs="Arial"/>
                <w:b/>
                <w:color w:val="FFFFFF"/>
                <w:lang w:eastAsia="en-US"/>
              </w:rPr>
              <w:br/>
              <w:t>R</w:t>
            </w:r>
            <w:r w:rsidRPr="00010739">
              <w:rPr>
                <w:rFonts w:cs="Arial"/>
                <w:b/>
                <w:color w:val="FFFFFF"/>
                <w:lang w:eastAsia="en-US"/>
              </w:rPr>
              <w:br/>
              <w:t>2014</w:t>
            </w:r>
            <w:r w:rsidR="00CC14E7">
              <w:rPr>
                <w:rFonts w:cs="Arial"/>
                <w:b/>
                <w:color w:val="FFFFFF"/>
                <w:lang w:eastAsia="en-US"/>
              </w:rPr>
              <w:t>-</w:t>
            </w:r>
            <w:r w:rsidRPr="00010739">
              <w:rPr>
                <w:rFonts w:cs="Arial"/>
                <w:b/>
                <w:color w:val="FFFFFF"/>
                <w:lang w:eastAsia="en-US"/>
              </w:rPr>
              <w:t>15</w:t>
            </w:r>
          </w:p>
        </w:tc>
        <w:tc>
          <w:tcPr>
            <w:tcW w:w="1134" w:type="dxa"/>
            <w:tcBorders>
              <w:top w:val="nil"/>
              <w:left w:val="nil"/>
              <w:bottom w:val="single" w:sz="4" w:space="0" w:color="auto"/>
              <w:right w:val="single" w:sz="4" w:space="0" w:color="FFFFFF"/>
            </w:tcBorders>
            <w:shd w:val="clear" w:color="auto" w:fill="548DD4" w:themeFill="text2" w:themeFillTint="99"/>
            <w:vAlign w:val="center"/>
            <w:hideMark/>
          </w:tcPr>
          <w:p w:rsidR="001821D4" w:rsidRPr="00010739" w:rsidRDefault="001821D4" w:rsidP="00CB764A">
            <w:pPr>
              <w:spacing w:after="0"/>
              <w:jc w:val="center"/>
              <w:rPr>
                <w:rFonts w:cs="Arial"/>
                <w:b/>
                <w:color w:val="FFFFFF" w:themeColor="background1"/>
                <w:lang w:eastAsia="en-US"/>
              </w:rPr>
            </w:pPr>
            <w:r w:rsidRPr="00010739">
              <w:rPr>
                <w:rFonts w:cs="Arial"/>
                <w:b/>
                <w:color w:val="FFFFFF" w:themeColor="background1"/>
                <w:lang w:eastAsia="en-US"/>
              </w:rPr>
              <w:t>Amount</w:t>
            </w:r>
            <w:r w:rsidRPr="00010739">
              <w:rPr>
                <w:rFonts w:cs="Arial"/>
                <w:b/>
                <w:color w:val="FFFFFF" w:themeColor="background1"/>
                <w:lang w:eastAsia="en-US"/>
              </w:rPr>
              <w:br/>
              <w:t>R</w:t>
            </w:r>
            <w:r w:rsidRPr="00010739">
              <w:rPr>
                <w:rFonts w:cs="Arial"/>
                <w:b/>
                <w:color w:val="FFFFFF" w:themeColor="background1"/>
                <w:lang w:eastAsia="en-US"/>
              </w:rPr>
              <w:br/>
              <w:t>2013</w:t>
            </w:r>
            <w:r w:rsidR="00CC14E7">
              <w:rPr>
                <w:rFonts w:cs="Arial"/>
                <w:b/>
                <w:color w:val="FFFFFF" w:themeColor="background1"/>
                <w:lang w:eastAsia="en-US"/>
              </w:rPr>
              <w:t>-</w:t>
            </w:r>
            <w:r w:rsidRPr="00010739">
              <w:rPr>
                <w:rFonts w:cs="Arial"/>
                <w:b/>
                <w:color w:val="FFFFFF" w:themeColor="background1"/>
                <w:lang w:eastAsia="en-US"/>
              </w:rPr>
              <w:t>14</w:t>
            </w:r>
          </w:p>
        </w:tc>
        <w:tc>
          <w:tcPr>
            <w:tcW w:w="1843" w:type="dxa"/>
            <w:tcBorders>
              <w:top w:val="nil"/>
              <w:left w:val="nil"/>
              <w:bottom w:val="single" w:sz="4" w:space="0" w:color="auto"/>
              <w:right w:val="single" w:sz="4" w:space="0" w:color="FFFFFF"/>
            </w:tcBorders>
            <w:shd w:val="clear" w:color="auto" w:fill="548DD4" w:themeFill="text2" w:themeFillTint="99"/>
            <w:vAlign w:val="center"/>
          </w:tcPr>
          <w:p w:rsidR="001821D4" w:rsidRPr="00010739" w:rsidRDefault="001821D4" w:rsidP="001D44F2">
            <w:pPr>
              <w:spacing w:after="0"/>
              <w:jc w:val="center"/>
              <w:rPr>
                <w:rFonts w:cs="Arial"/>
                <w:b/>
                <w:color w:val="FFFFFF" w:themeColor="background1"/>
                <w:lang w:eastAsia="en-US"/>
              </w:rPr>
            </w:pPr>
            <w:r w:rsidRPr="00010739">
              <w:rPr>
                <w:rFonts w:cs="Arial"/>
                <w:b/>
                <w:color w:val="FFFFFF" w:themeColor="background1"/>
                <w:lang w:eastAsia="en-US"/>
              </w:rPr>
              <w:t>Root cause</w:t>
            </w:r>
          </w:p>
        </w:tc>
        <w:tc>
          <w:tcPr>
            <w:tcW w:w="2299" w:type="dxa"/>
            <w:tcBorders>
              <w:top w:val="nil"/>
              <w:left w:val="nil"/>
              <w:bottom w:val="single" w:sz="4" w:space="0" w:color="auto"/>
              <w:right w:val="single" w:sz="4" w:space="0" w:color="FFFFFF"/>
            </w:tcBorders>
            <w:shd w:val="clear" w:color="auto" w:fill="548DD4" w:themeFill="text2" w:themeFillTint="99"/>
            <w:vAlign w:val="center"/>
          </w:tcPr>
          <w:p w:rsidR="001821D4" w:rsidRPr="00010739" w:rsidRDefault="001821D4" w:rsidP="001D44F2">
            <w:pPr>
              <w:spacing w:after="0"/>
              <w:jc w:val="center"/>
              <w:rPr>
                <w:rFonts w:cs="Arial"/>
                <w:b/>
                <w:color w:val="FFFFFF" w:themeColor="background1"/>
                <w:lang w:eastAsia="en-US"/>
              </w:rPr>
            </w:pPr>
            <w:r w:rsidRPr="00010739">
              <w:rPr>
                <w:rFonts w:cs="Arial"/>
                <w:b/>
                <w:color w:val="FFFFFF" w:themeColor="background1"/>
                <w:lang w:eastAsia="en-US"/>
              </w:rPr>
              <w:t>Recommendation</w:t>
            </w:r>
          </w:p>
        </w:tc>
      </w:tr>
      <w:tr w:rsidR="007B5B59" w:rsidRPr="00010739" w:rsidTr="00DE4118">
        <w:trPr>
          <w:trHeight w:val="689"/>
        </w:trPr>
        <w:tc>
          <w:tcPr>
            <w:tcW w:w="535" w:type="dxa"/>
            <w:tcBorders>
              <w:top w:val="single" w:sz="4" w:space="0" w:color="00007D"/>
              <w:left w:val="single" w:sz="4" w:space="0" w:color="00007D"/>
              <w:bottom w:val="single" w:sz="4" w:space="0" w:color="00007D"/>
              <w:right w:val="single" w:sz="4" w:space="0" w:color="00007D"/>
            </w:tcBorders>
            <w:shd w:val="clear" w:color="auto" w:fill="auto"/>
            <w:vAlign w:val="center"/>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1</w:t>
            </w:r>
          </w:p>
        </w:tc>
        <w:tc>
          <w:tcPr>
            <w:tcW w:w="1764" w:type="dxa"/>
            <w:tcBorders>
              <w:top w:val="single" w:sz="4" w:space="0" w:color="00007D"/>
              <w:left w:val="nil"/>
              <w:bottom w:val="single" w:sz="4" w:space="0" w:color="00007D"/>
              <w:right w:val="single" w:sz="4" w:space="0" w:color="auto"/>
            </w:tcBorders>
            <w:shd w:val="clear" w:color="auto" w:fill="auto"/>
            <w:vAlign w:val="center"/>
          </w:tcPr>
          <w:p w:rsidR="007B5B59" w:rsidRPr="00010739" w:rsidRDefault="007B5B59" w:rsidP="00753E71">
            <w:pPr>
              <w:spacing w:after="0"/>
              <w:rPr>
                <w:rFonts w:cs="Arial"/>
                <w:color w:val="00007D"/>
                <w:sz w:val="16"/>
                <w:szCs w:val="16"/>
                <w:lang w:eastAsia="en-US"/>
              </w:rPr>
            </w:pPr>
            <w:r w:rsidRPr="00010739">
              <w:rPr>
                <w:rFonts w:cs="Arial"/>
                <w:color w:val="00007D"/>
                <w:sz w:val="16"/>
                <w:szCs w:val="16"/>
                <w:lang w:eastAsia="en-US"/>
              </w:rPr>
              <w:t>Department</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7B5B59" w:rsidP="001D44F2">
            <w:pPr>
              <w:spacing w:after="0"/>
              <w:jc w:val="center"/>
              <w:rPr>
                <w:rFonts w:cs="Arial"/>
                <w:noProof/>
                <w:color w:val="1F497D" w:themeColor="text2"/>
                <w:sz w:val="18"/>
                <w:szCs w:val="18"/>
                <w:lang w:eastAsia="en-ZA"/>
              </w:rPr>
            </w:pPr>
            <w:r w:rsidRPr="00010739">
              <w:rPr>
                <w:rFonts w:cs="Arial"/>
                <w:noProof/>
                <w:color w:val="1F497D" w:themeColor="text2"/>
                <w:sz w:val="18"/>
                <w:szCs w:val="18"/>
                <w:lang w:eastAsia="en-ZA"/>
              </w:rPr>
              <mc:AlternateContent>
                <mc:Choice Requires="wps">
                  <w:drawing>
                    <wp:inline distT="0" distB="0" distL="0" distR="0" wp14:anchorId="735FA5D4" wp14:editId="3769B219">
                      <wp:extent cx="144000" cy="179720"/>
                      <wp:effectExtent l="0" t="0" r="8890" b="0"/>
                      <wp:docPr id="15"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Zq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9rVZq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152 000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BD0458">
            <w:pPr>
              <w:spacing w:after="0"/>
              <w:jc w:val="center"/>
              <w:rPr>
                <w:rFonts w:cs="Arial"/>
                <w:color w:val="1F497D" w:themeColor="text2"/>
                <w:sz w:val="18"/>
                <w:szCs w:val="18"/>
                <w:lang w:eastAsia="en-US"/>
              </w:rPr>
            </w:pPr>
            <w:r w:rsidRPr="00010739">
              <w:rPr>
                <w:rFonts w:cs="Arial"/>
                <w:color w:val="1F497D" w:themeColor="text2"/>
                <w:sz w:val="18"/>
                <w:szCs w:val="18"/>
                <w:lang w:eastAsia="en-US"/>
              </w:rPr>
              <w:t>278 000</w:t>
            </w:r>
          </w:p>
        </w:tc>
        <w:tc>
          <w:tcPr>
            <w:tcW w:w="1843" w:type="dxa"/>
            <w:vMerge w:val="restart"/>
            <w:tcBorders>
              <w:top w:val="single" w:sz="4" w:space="0" w:color="auto"/>
              <w:left w:val="single" w:sz="4" w:space="0" w:color="auto"/>
              <w:right w:val="single" w:sz="4" w:space="0" w:color="auto"/>
            </w:tcBorders>
            <w:shd w:val="clear" w:color="auto" w:fill="auto"/>
          </w:tcPr>
          <w:p w:rsidR="007B5B59" w:rsidRPr="00010739" w:rsidRDefault="007B5B59" w:rsidP="00753E71">
            <w:pPr>
              <w:spacing w:after="0"/>
              <w:jc w:val="center"/>
              <w:rPr>
                <w:rFonts w:cs="Arial"/>
                <w:color w:val="1F497D" w:themeColor="text2"/>
                <w:sz w:val="18"/>
                <w:szCs w:val="18"/>
                <w:lang w:eastAsia="en-US"/>
              </w:rPr>
            </w:pPr>
            <w:r w:rsidRPr="00010739">
              <w:rPr>
                <w:rFonts w:cs="Arial"/>
                <w:color w:val="1F497D" w:themeColor="text2"/>
                <w:sz w:val="18"/>
                <w:szCs w:val="18"/>
                <w:lang w:eastAsia="en-US"/>
              </w:rPr>
              <w:t>Staff incurred penalties, fines and costs for late or non-cancellation that could have been avoided for which the entity did not receive any benefit.</w:t>
            </w:r>
            <w:r w:rsidR="00DE4118" w:rsidRPr="00010739">
              <w:rPr>
                <w:rFonts w:cs="Arial"/>
                <w:color w:val="1F497D" w:themeColor="text2"/>
                <w:sz w:val="18"/>
                <w:szCs w:val="18"/>
                <w:lang w:eastAsia="en-US"/>
              </w:rPr>
              <w:t xml:space="preserve"> </w:t>
            </w:r>
          </w:p>
        </w:tc>
        <w:tc>
          <w:tcPr>
            <w:tcW w:w="2299" w:type="dxa"/>
            <w:vMerge w:val="restart"/>
            <w:tcBorders>
              <w:top w:val="single" w:sz="4" w:space="0" w:color="auto"/>
              <w:left w:val="single" w:sz="4" w:space="0" w:color="auto"/>
              <w:right w:val="single" w:sz="4" w:space="0" w:color="auto"/>
            </w:tcBorders>
            <w:shd w:val="clear" w:color="auto" w:fill="auto"/>
          </w:tcPr>
          <w:p w:rsidR="007B5B59" w:rsidRPr="00010739" w:rsidRDefault="007B5B59" w:rsidP="00CB764A">
            <w:pPr>
              <w:spacing w:after="0"/>
              <w:jc w:val="center"/>
              <w:rPr>
                <w:rFonts w:cs="Arial"/>
                <w:color w:val="1F497D" w:themeColor="text2"/>
                <w:sz w:val="18"/>
                <w:szCs w:val="18"/>
                <w:lang w:eastAsia="en-US"/>
              </w:rPr>
            </w:pPr>
            <w:r w:rsidRPr="00010739">
              <w:rPr>
                <w:rFonts w:cs="Arial"/>
                <w:color w:val="1F497D" w:themeColor="text2"/>
                <w:sz w:val="18"/>
                <w:szCs w:val="18"/>
                <w:lang w:eastAsia="en-US"/>
              </w:rPr>
              <w:t xml:space="preserve">Management </w:t>
            </w:r>
            <w:r w:rsidR="001A0DCB">
              <w:rPr>
                <w:rFonts w:cs="Arial"/>
                <w:color w:val="1F497D" w:themeColor="text2"/>
                <w:sz w:val="18"/>
                <w:szCs w:val="18"/>
                <w:lang w:eastAsia="en-US"/>
              </w:rPr>
              <w:t>should</w:t>
            </w:r>
            <w:r w:rsidRPr="00010739">
              <w:rPr>
                <w:rFonts w:cs="Arial"/>
                <w:color w:val="1F497D" w:themeColor="text2"/>
                <w:sz w:val="18"/>
                <w:szCs w:val="18"/>
                <w:lang w:eastAsia="en-US"/>
              </w:rPr>
              <w:t xml:space="preserve"> ensure that all applicable l</w:t>
            </w:r>
            <w:r w:rsidR="001A0DCB">
              <w:rPr>
                <w:rFonts w:cs="Arial"/>
                <w:color w:val="1F497D" w:themeColor="text2"/>
                <w:sz w:val="18"/>
                <w:szCs w:val="18"/>
                <w:lang w:eastAsia="en-US"/>
              </w:rPr>
              <w:t>egislation is</w:t>
            </w:r>
            <w:r w:rsidRPr="00010739">
              <w:rPr>
                <w:rFonts w:cs="Arial"/>
                <w:color w:val="1F497D" w:themeColor="text2"/>
                <w:sz w:val="18"/>
                <w:szCs w:val="18"/>
                <w:lang w:eastAsia="en-US"/>
              </w:rPr>
              <w:t xml:space="preserve"> complied with by ensuring </w:t>
            </w:r>
            <w:r w:rsidR="001A0DCB">
              <w:rPr>
                <w:rFonts w:cs="Arial"/>
                <w:color w:val="1F497D" w:themeColor="text2"/>
                <w:sz w:val="18"/>
                <w:szCs w:val="18"/>
                <w:lang w:eastAsia="en-US"/>
              </w:rPr>
              <w:t xml:space="preserve">that </w:t>
            </w:r>
            <w:r w:rsidRPr="00010739">
              <w:rPr>
                <w:rFonts w:cs="Arial"/>
                <w:color w:val="1F497D" w:themeColor="text2"/>
                <w:sz w:val="18"/>
                <w:szCs w:val="18"/>
                <w:lang w:eastAsia="en-US"/>
              </w:rPr>
              <w:t xml:space="preserve">staff </w:t>
            </w:r>
            <w:r w:rsidR="001A0DCB">
              <w:rPr>
                <w:rFonts w:cs="Arial"/>
                <w:color w:val="1F497D" w:themeColor="text2"/>
                <w:sz w:val="18"/>
                <w:szCs w:val="18"/>
                <w:lang w:eastAsia="en-US"/>
              </w:rPr>
              <w:t>are</w:t>
            </w:r>
            <w:r w:rsidR="001A0DCB" w:rsidRPr="00010739">
              <w:rPr>
                <w:rFonts w:cs="Arial"/>
                <w:color w:val="1F497D" w:themeColor="text2"/>
                <w:sz w:val="18"/>
                <w:szCs w:val="18"/>
                <w:lang w:eastAsia="en-US"/>
              </w:rPr>
              <w:t xml:space="preserve"> </w:t>
            </w:r>
            <w:r w:rsidRPr="00010739">
              <w:rPr>
                <w:rFonts w:cs="Arial"/>
                <w:color w:val="1F497D" w:themeColor="text2"/>
                <w:sz w:val="18"/>
                <w:szCs w:val="18"/>
                <w:lang w:eastAsia="en-US"/>
              </w:rPr>
              <w:t>adequately trained, appropriate systems of internal controls are implemented and proper consequent management takes place for all transgressions.</w:t>
            </w:r>
          </w:p>
        </w:tc>
      </w:tr>
      <w:tr w:rsidR="007B5B59" w:rsidRPr="00010739" w:rsidTr="00DE4118">
        <w:trPr>
          <w:trHeight w:val="767"/>
        </w:trPr>
        <w:tc>
          <w:tcPr>
            <w:tcW w:w="535"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7B5B59" w:rsidRPr="00010739" w:rsidRDefault="007B5B59" w:rsidP="001D44F2">
            <w:pPr>
              <w:spacing w:after="0"/>
              <w:jc w:val="center"/>
              <w:rPr>
                <w:rFonts w:cs="Arial"/>
                <w:color w:val="00007D"/>
                <w:sz w:val="18"/>
                <w:szCs w:val="18"/>
                <w:lang w:eastAsia="en-US"/>
              </w:rPr>
            </w:pPr>
            <w:r w:rsidRPr="00010739">
              <w:rPr>
                <w:rFonts w:cs="Arial"/>
                <w:color w:val="00007D"/>
                <w:sz w:val="18"/>
                <w:szCs w:val="18"/>
                <w:lang w:eastAsia="en-US"/>
              </w:rPr>
              <w:t>2</w:t>
            </w:r>
          </w:p>
        </w:tc>
        <w:tc>
          <w:tcPr>
            <w:tcW w:w="1764" w:type="dxa"/>
            <w:tcBorders>
              <w:top w:val="single" w:sz="4" w:space="0" w:color="00007D"/>
              <w:left w:val="nil"/>
              <w:bottom w:val="single" w:sz="4" w:space="0" w:color="00007D"/>
              <w:right w:val="single" w:sz="4" w:space="0" w:color="auto"/>
            </w:tcBorders>
            <w:shd w:val="clear" w:color="auto" w:fill="auto"/>
            <w:vAlign w:val="center"/>
            <w:hideMark/>
          </w:tcPr>
          <w:p w:rsidR="007B5B59" w:rsidRPr="00010739" w:rsidRDefault="007B5B59" w:rsidP="00753E71">
            <w:pPr>
              <w:spacing w:after="0"/>
              <w:rPr>
                <w:rFonts w:cs="Arial"/>
                <w:color w:val="00007D"/>
                <w:sz w:val="16"/>
                <w:szCs w:val="16"/>
                <w:lang w:eastAsia="en-US"/>
              </w:rPr>
            </w:pPr>
            <w:r w:rsidRPr="00010739">
              <w:rPr>
                <w:rFonts w:cs="Arial"/>
                <w:color w:val="00007D"/>
                <w:sz w:val="16"/>
                <w:szCs w:val="16"/>
                <w:lang w:eastAsia="en-US"/>
              </w:rPr>
              <w:t>SASSA</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7B5B59" w:rsidP="001D44F2">
            <w:pPr>
              <w:spacing w:after="0"/>
              <w:jc w:val="center"/>
              <w:rPr>
                <w:rFonts w:cs="Arial"/>
                <w:color w:val="1F497D" w:themeColor="text2"/>
                <w:sz w:val="18"/>
                <w:szCs w:val="18"/>
                <w:lang w:eastAsia="en-US"/>
              </w:rPr>
            </w:pPr>
            <w:r w:rsidRPr="00010739">
              <w:rPr>
                <w:rFonts w:cs="Arial"/>
                <w:noProof/>
                <w:color w:val="1F497D" w:themeColor="text2"/>
                <w:sz w:val="18"/>
                <w:szCs w:val="18"/>
                <w:lang w:eastAsia="en-ZA"/>
              </w:rPr>
              <mc:AlternateContent>
                <mc:Choice Requires="wps">
                  <w:drawing>
                    <wp:inline distT="0" distB="0" distL="0" distR="0" wp14:anchorId="50A4C4EE" wp14:editId="5C23C197">
                      <wp:extent cx="142876" cy="202409"/>
                      <wp:effectExtent l="0" t="0" r="9525" b="7620"/>
                      <wp:docPr id="3" name="Up Arrow 47"/>
                      <wp:cNvGraphicFramePr/>
                      <a:graphic xmlns:a="http://schemas.openxmlformats.org/drawingml/2006/main">
                        <a:graphicData uri="http://schemas.microsoft.com/office/word/2010/wordprocessingShape">
                          <wps:wsp>
                            <wps:cNvSpPr/>
                            <wps:spPr bwMode="auto">
                              <a:xfrm>
                                <a:off x="0" y="0"/>
                                <a:ext cx="142876" cy="202409"/>
                              </a:xfrm>
                              <a:prstGeom prst="upArrow">
                                <a:avLst/>
                              </a:prstGeom>
                              <a:solidFill>
                                <a:srgbClr val="FF0000"/>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Up Arrow 47" o:spid="_x0000_s1026" type="#_x0000_t68" style="width:11.25pt;height:1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" adj="7623" fillcolor="red"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1D44F2">
            <w:pPr>
              <w:spacing w:after="0"/>
              <w:jc w:val="center"/>
              <w:rPr>
                <w:rFonts w:cs="Arial"/>
                <w:color w:val="1F497D" w:themeColor="text2"/>
                <w:sz w:val="18"/>
                <w:szCs w:val="18"/>
                <w:lang w:eastAsia="en-US"/>
              </w:rPr>
            </w:pPr>
            <w:r w:rsidRPr="00010739">
              <w:rPr>
                <w:rFonts w:cs="Arial"/>
                <w:color w:val="1F497D" w:themeColor="text2"/>
                <w:sz w:val="18"/>
                <w:szCs w:val="18"/>
                <w:lang w:eastAsia="en-US"/>
              </w:rPr>
              <w:t>5 302 223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BD0458">
            <w:pPr>
              <w:spacing w:after="0"/>
              <w:jc w:val="center"/>
              <w:rPr>
                <w:rFonts w:cs="Arial"/>
                <w:color w:val="1F497D" w:themeColor="text2"/>
                <w:sz w:val="18"/>
                <w:szCs w:val="18"/>
                <w:lang w:eastAsia="en-US"/>
              </w:rPr>
            </w:pPr>
            <w:r w:rsidRPr="00010739">
              <w:rPr>
                <w:rFonts w:cs="Arial"/>
                <w:color w:val="1F497D" w:themeColor="text2"/>
                <w:sz w:val="18"/>
                <w:szCs w:val="18"/>
                <w:lang w:eastAsia="en-US"/>
              </w:rPr>
              <w:t>3 152 767</w:t>
            </w:r>
          </w:p>
        </w:tc>
        <w:tc>
          <w:tcPr>
            <w:tcW w:w="1843"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c>
          <w:tcPr>
            <w:tcW w:w="2299" w:type="dxa"/>
            <w:vMerge/>
            <w:tcBorders>
              <w:left w:val="single" w:sz="4" w:space="0" w:color="auto"/>
              <w:right w:val="single" w:sz="4" w:space="0" w:color="auto"/>
            </w:tcBorders>
            <w:shd w:val="clear" w:color="auto" w:fill="auto"/>
          </w:tcPr>
          <w:p w:rsidR="007B5B59" w:rsidRPr="00010739" w:rsidRDefault="007B5B59" w:rsidP="001D44F2">
            <w:pPr>
              <w:spacing w:after="0"/>
              <w:jc w:val="center"/>
              <w:rPr>
                <w:rFonts w:cs="Arial"/>
                <w:color w:val="1F497D" w:themeColor="text2"/>
                <w:sz w:val="18"/>
                <w:szCs w:val="18"/>
                <w:lang w:eastAsia="en-US"/>
              </w:rPr>
            </w:pPr>
          </w:p>
        </w:tc>
      </w:tr>
      <w:tr w:rsidR="007B5B59" w:rsidRPr="00010739" w:rsidTr="009B3306">
        <w:trPr>
          <w:trHeight w:val="562"/>
        </w:trPr>
        <w:tc>
          <w:tcPr>
            <w:tcW w:w="535"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7B5B59" w:rsidRPr="00010739" w:rsidRDefault="007B5B59" w:rsidP="00753E71">
            <w:pPr>
              <w:spacing w:after="0"/>
              <w:jc w:val="center"/>
              <w:rPr>
                <w:rFonts w:cs="Arial"/>
                <w:color w:val="00007D"/>
                <w:sz w:val="18"/>
                <w:szCs w:val="18"/>
                <w:lang w:eastAsia="en-US"/>
              </w:rPr>
            </w:pPr>
            <w:r w:rsidRPr="00010739">
              <w:rPr>
                <w:rFonts w:cs="Arial"/>
                <w:color w:val="00007D"/>
                <w:sz w:val="18"/>
                <w:szCs w:val="18"/>
                <w:lang w:eastAsia="en-US"/>
              </w:rPr>
              <w:t>3</w:t>
            </w:r>
          </w:p>
        </w:tc>
        <w:tc>
          <w:tcPr>
            <w:tcW w:w="1764" w:type="dxa"/>
            <w:tcBorders>
              <w:top w:val="single" w:sz="4" w:space="0" w:color="00007D"/>
              <w:left w:val="nil"/>
              <w:bottom w:val="single" w:sz="4" w:space="0" w:color="00007D"/>
              <w:right w:val="single" w:sz="4" w:space="0" w:color="auto"/>
            </w:tcBorders>
            <w:shd w:val="clear" w:color="auto" w:fill="auto"/>
            <w:vAlign w:val="center"/>
            <w:hideMark/>
          </w:tcPr>
          <w:p w:rsidR="007B5B59" w:rsidRPr="00010739" w:rsidRDefault="007B5B59" w:rsidP="00753E71">
            <w:pPr>
              <w:spacing w:after="0"/>
              <w:rPr>
                <w:rFonts w:cs="Arial"/>
                <w:color w:val="00007D"/>
                <w:sz w:val="18"/>
                <w:szCs w:val="18"/>
                <w:lang w:eastAsia="en-US"/>
              </w:rPr>
            </w:pPr>
            <w:r w:rsidRPr="00010739">
              <w:rPr>
                <w:rFonts w:cs="Arial"/>
                <w:color w:val="00007D"/>
                <w:sz w:val="18"/>
                <w:szCs w:val="18"/>
                <w:lang w:eastAsia="en-US"/>
              </w:rPr>
              <w:t>NDA</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C907A8" w:rsidP="00753E71">
            <w:pPr>
              <w:spacing w:after="0"/>
              <w:jc w:val="center"/>
              <w:rPr>
                <w:rFonts w:cs="Arial"/>
                <w:noProof/>
                <w:color w:val="1F497D" w:themeColor="text2"/>
                <w:sz w:val="18"/>
                <w:szCs w:val="18"/>
                <w:lang w:eastAsia="en-ZA"/>
              </w:rPr>
            </w:pPr>
            <w:r w:rsidRPr="00010739">
              <w:rPr>
                <w:rFonts w:cs="Arial"/>
                <w:noProof/>
                <w:color w:val="1F497D" w:themeColor="text2"/>
                <w:sz w:val="18"/>
                <w:szCs w:val="18"/>
                <w:lang w:eastAsia="en-ZA"/>
              </w:rPr>
              <mc:AlternateContent>
                <mc:Choice Requires="wps">
                  <w:drawing>
                    <wp:inline distT="0" distB="0" distL="0" distR="0" wp14:anchorId="62C6A39B" wp14:editId="797F64C5">
                      <wp:extent cx="144000" cy="179720"/>
                      <wp:effectExtent l="0" t="0" r="8890" b="0"/>
                      <wp:docPr id="16" name="Down Arrow 84"/>
                      <wp:cNvGraphicFramePr/>
                      <a:graphic xmlns:a="http://schemas.openxmlformats.org/drawingml/2006/main">
                        <a:graphicData uri="http://schemas.microsoft.com/office/word/2010/wordprocessingShape">
                          <wps:wsp>
                            <wps:cNvSpPr/>
                            <wps:spPr bwMode="auto">
                              <a:xfrm>
                                <a:off x="0" y="0"/>
                                <a:ext cx="144000" cy="179720"/>
                              </a:xfrm>
                              <a:prstGeom prst="downArrow">
                                <a:avLst/>
                              </a:prstGeom>
                              <a:solidFill>
                                <a:srgbClr val="00DE64"/>
                              </a:solidFill>
                              <a:ln w="9525" cap="flat" cmpd="sng" algn="ctr">
                                <a:noFill/>
                                <a:prstDash val="solid"/>
                                <a:round/>
                                <a:headEnd type="none" w="med" len="med"/>
                                <a:tailEnd type="none" w="med" len="med"/>
                              </a:ln>
                              <a:effectLst/>
                            </wps:spPr>
                            <wps:bodyPr vertOverflow="clip" wrap="square" lIns="18288" tIns="0" rIns="0" bIns="0" rtlCol="0" anchor="ctr" upright="1"/>
                          </wps:wsp>
                        </a:graphicData>
                      </a:graphic>
                    </wp:inline>
                  </w:drawing>
                </mc:Choice>
                <mc:Fallback>
                  <w:pict>
                    <v:shape id="Down Arrow 84" o:spid="_x0000_s1026" type="#_x0000_t67" style="width:11.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" adj="12947" fillcolor="#00de64" stroked="f">
                      <v:stroke joinstyle="round"/>
                      <v:textbox inset="1.44pt,0,0,0"/>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753E71">
            <w:pPr>
              <w:spacing w:after="0"/>
              <w:jc w:val="center"/>
              <w:rPr>
                <w:rFonts w:cs="Arial"/>
                <w:color w:val="1F497D" w:themeColor="text2"/>
                <w:sz w:val="18"/>
                <w:szCs w:val="18"/>
                <w:lang w:eastAsia="en-US"/>
              </w:rPr>
            </w:pPr>
            <w:r w:rsidRPr="00010739">
              <w:rPr>
                <w:rFonts w:cs="Arial"/>
                <w:color w:val="1F497D" w:themeColor="text2"/>
                <w:sz w:val="18"/>
                <w:szCs w:val="18"/>
                <w:lang w:eastAsia="en-US"/>
              </w:rPr>
              <w:t>22 395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5B59" w:rsidRPr="00010739" w:rsidRDefault="00C907A8" w:rsidP="00BD0458">
            <w:pPr>
              <w:spacing w:after="0"/>
              <w:jc w:val="center"/>
              <w:rPr>
                <w:rFonts w:cs="Arial"/>
                <w:color w:val="1F497D" w:themeColor="text2"/>
                <w:sz w:val="18"/>
                <w:szCs w:val="18"/>
                <w:lang w:eastAsia="en-US"/>
              </w:rPr>
            </w:pPr>
            <w:r w:rsidRPr="00010739">
              <w:rPr>
                <w:rFonts w:cs="Arial"/>
                <w:color w:val="1F497D" w:themeColor="text2"/>
                <w:sz w:val="18"/>
                <w:szCs w:val="18"/>
                <w:lang w:eastAsia="en-US"/>
              </w:rPr>
              <w:t>46 249</w:t>
            </w:r>
          </w:p>
        </w:tc>
        <w:tc>
          <w:tcPr>
            <w:tcW w:w="1843" w:type="dxa"/>
            <w:vMerge/>
            <w:tcBorders>
              <w:left w:val="single" w:sz="4" w:space="0" w:color="auto"/>
              <w:right w:val="single" w:sz="4" w:space="0" w:color="auto"/>
            </w:tcBorders>
            <w:shd w:val="clear" w:color="auto" w:fill="auto"/>
          </w:tcPr>
          <w:p w:rsidR="007B5B59" w:rsidRPr="00010739" w:rsidRDefault="007B5B59" w:rsidP="00753E71">
            <w:pPr>
              <w:spacing w:after="0"/>
              <w:jc w:val="center"/>
              <w:rPr>
                <w:rFonts w:cs="Arial"/>
                <w:color w:val="1F497D" w:themeColor="text2"/>
                <w:sz w:val="18"/>
                <w:szCs w:val="18"/>
                <w:lang w:eastAsia="en-US"/>
              </w:rPr>
            </w:pPr>
          </w:p>
        </w:tc>
        <w:tc>
          <w:tcPr>
            <w:tcW w:w="2299" w:type="dxa"/>
            <w:vMerge/>
            <w:tcBorders>
              <w:left w:val="single" w:sz="4" w:space="0" w:color="auto"/>
              <w:right w:val="single" w:sz="4" w:space="0" w:color="auto"/>
            </w:tcBorders>
            <w:shd w:val="clear" w:color="auto" w:fill="auto"/>
          </w:tcPr>
          <w:p w:rsidR="007B5B59" w:rsidRPr="00010739" w:rsidRDefault="007B5B59" w:rsidP="00753E71">
            <w:pPr>
              <w:spacing w:after="0"/>
              <w:jc w:val="center"/>
              <w:rPr>
                <w:rFonts w:cs="Arial"/>
                <w:color w:val="1F497D" w:themeColor="text2"/>
                <w:sz w:val="18"/>
                <w:szCs w:val="18"/>
                <w:lang w:eastAsia="en-US"/>
              </w:rPr>
            </w:pPr>
          </w:p>
        </w:tc>
      </w:tr>
      <w:tr w:rsidR="007B5B59" w:rsidRPr="00010739" w:rsidTr="00DE4118">
        <w:trPr>
          <w:trHeight w:val="480"/>
        </w:trPr>
        <w:tc>
          <w:tcPr>
            <w:tcW w:w="535" w:type="dxa"/>
            <w:tcBorders>
              <w:top w:val="single" w:sz="4" w:space="0" w:color="00007D"/>
              <w:left w:val="single" w:sz="4" w:space="0" w:color="00007D"/>
              <w:bottom w:val="single" w:sz="4" w:space="0" w:color="00007D"/>
              <w:right w:val="single" w:sz="4" w:space="0" w:color="00007D"/>
            </w:tcBorders>
            <w:shd w:val="clear" w:color="auto" w:fill="auto"/>
            <w:vAlign w:val="center"/>
            <w:hideMark/>
          </w:tcPr>
          <w:p w:rsidR="007B5B59" w:rsidRPr="00010739" w:rsidRDefault="007B5B59" w:rsidP="00753E71">
            <w:pPr>
              <w:spacing w:after="0"/>
              <w:jc w:val="center"/>
              <w:rPr>
                <w:rFonts w:cs="Arial"/>
                <w:color w:val="00007D"/>
                <w:sz w:val="18"/>
                <w:szCs w:val="18"/>
                <w:lang w:eastAsia="en-US"/>
              </w:rPr>
            </w:pPr>
            <w:r w:rsidRPr="00010739">
              <w:rPr>
                <w:rFonts w:cs="Arial"/>
                <w:color w:val="00007D"/>
                <w:sz w:val="18"/>
                <w:szCs w:val="18"/>
                <w:lang w:eastAsia="en-US"/>
              </w:rPr>
              <w:t>4</w:t>
            </w:r>
          </w:p>
        </w:tc>
        <w:tc>
          <w:tcPr>
            <w:tcW w:w="1764" w:type="dxa"/>
            <w:tcBorders>
              <w:top w:val="single" w:sz="4" w:space="0" w:color="00007D"/>
              <w:left w:val="nil"/>
              <w:bottom w:val="single" w:sz="4" w:space="0" w:color="00007D"/>
              <w:right w:val="single" w:sz="4" w:space="0" w:color="auto"/>
            </w:tcBorders>
            <w:shd w:val="clear" w:color="auto" w:fill="auto"/>
            <w:vAlign w:val="center"/>
            <w:hideMark/>
          </w:tcPr>
          <w:p w:rsidR="007B5B59" w:rsidRPr="00010739" w:rsidRDefault="007B5B59" w:rsidP="00753E71">
            <w:pPr>
              <w:spacing w:after="0"/>
              <w:rPr>
                <w:rFonts w:cs="Arial"/>
                <w:color w:val="00007D"/>
                <w:sz w:val="18"/>
                <w:szCs w:val="18"/>
                <w:lang w:eastAsia="en-US"/>
              </w:rPr>
            </w:pPr>
            <w:r w:rsidRPr="00010739">
              <w:rPr>
                <w:rFonts w:cs="Arial"/>
                <w:color w:val="00007D"/>
                <w:sz w:val="18"/>
                <w:szCs w:val="18"/>
                <w:lang w:eastAsia="en-US"/>
              </w:rPr>
              <w:t>Funds</w:t>
            </w:r>
          </w:p>
        </w:tc>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7B5B59" w:rsidP="00753E71">
            <w:pPr>
              <w:spacing w:after="0"/>
              <w:jc w:val="center"/>
              <w:rPr>
                <w:rFonts w:cs="Arial"/>
                <w:noProof/>
                <w:color w:val="1F497D" w:themeColor="text2"/>
                <w:sz w:val="18"/>
                <w:szCs w:val="18"/>
                <w:lang w:eastAsia="en-ZA"/>
              </w:rPr>
            </w:pPr>
            <w:r w:rsidRPr="00010739">
              <w:rPr>
                <w:rFonts w:cs="Arial"/>
                <w:b/>
                <w:noProof/>
                <w:color w:val="244061" w:themeColor="accent1" w:themeShade="80"/>
                <w:sz w:val="16"/>
                <w:szCs w:val="16"/>
                <w:lang w:eastAsia="en-ZA"/>
              </w:rPr>
              <mc:AlternateContent>
                <mc:Choice Requires="wps">
                  <w:drawing>
                    <wp:inline distT="0" distB="0" distL="0" distR="0" wp14:anchorId="2749D640" wp14:editId="56AD1251">
                      <wp:extent cx="274955" cy="109855"/>
                      <wp:effectExtent l="0" t="0" r="10795" b="23495"/>
                      <wp:docPr id="9" name="Left-Right Arrow 9"/>
                      <wp:cNvGraphicFramePr/>
                      <a:graphic xmlns:a="http://schemas.openxmlformats.org/drawingml/2006/main">
                        <a:graphicData uri="http://schemas.microsoft.com/office/word/2010/wordprocessingShape">
                          <wps:wsp>
                            <wps:cNvSpPr/>
                            <wps:spPr>
                              <a:xfrm>
                                <a:off x="0" y="0"/>
                                <a:ext cx="274955" cy="109855"/>
                              </a:xfrm>
                              <a:prstGeom prst="leftRightArrow">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Left-Right Arrow 9" o:spid="_x0000_s1026" type="#_x0000_t69" style="width:21.65pt;height: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" adj="4315" fillcolor="#ffc000" strokecolor="#ffc000" strokeweight="2pt">
                      <w10:anchor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7B5B59" w:rsidP="00753E71">
            <w:pPr>
              <w:spacing w:after="0"/>
              <w:jc w:val="center"/>
              <w:rPr>
                <w:rFonts w:cs="Arial"/>
                <w:color w:val="1F497D" w:themeColor="text2"/>
                <w:sz w:val="18"/>
                <w:szCs w:val="18"/>
                <w:lang w:eastAsia="en-US"/>
              </w:rPr>
            </w:pPr>
            <w:r w:rsidRPr="00010739">
              <w:rPr>
                <w:rFonts w:cs="Arial"/>
                <w:color w:val="1F497D" w:themeColor="text2"/>
                <w:sz w:val="18"/>
                <w:szCs w:val="18"/>
                <w:lang w:eastAsia="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5B59" w:rsidRPr="00010739" w:rsidRDefault="007B5B59" w:rsidP="00BD0458">
            <w:pPr>
              <w:spacing w:after="0"/>
              <w:jc w:val="center"/>
              <w:rPr>
                <w:rFonts w:cs="Arial"/>
                <w:color w:val="1F497D" w:themeColor="text2"/>
                <w:sz w:val="18"/>
                <w:szCs w:val="18"/>
                <w:lang w:eastAsia="en-US"/>
              </w:rPr>
            </w:pPr>
            <w:r w:rsidRPr="00010739">
              <w:rPr>
                <w:rFonts w:cs="Arial"/>
                <w:color w:val="1F497D" w:themeColor="text2"/>
                <w:sz w:val="18"/>
                <w:szCs w:val="18"/>
                <w:lang w:eastAsia="en-US"/>
              </w:rPr>
              <w:t>0</w:t>
            </w:r>
          </w:p>
        </w:tc>
        <w:tc>
          <w:tcPr>
            <w:tcW w:w="1843" w:type="dxa"/>
            <w:vMerge/>
            <w:tcBorders>
              <w:left w:val="single" w:sz="4" w:space="0" w:color="auto"/>
              <w:bottom w:val="single" w:sz="4" w:space="0" w:color="auto"/>
              <w:right w:val="single" w:sz="4" w:space="0" w:color="auto"/>
            </w:tcBorders>
            <w:shd w:val="clear" w:color="auto" w:fill="auto"/>
          </w:tcPr>
          <w:p w:rsidR="007B5B59" w:rsidRPr="00010739" w:rsidRDefault="007B5B59" w:rsidP="00753E71">
            <w:pPr>
              <w:spacing w:after="0"/>
              <w:jc w:val="center"/>
              <w:rPr>
                <w:rFonts w:cs="Arial"/>
                <w:color w:val="1F497D" w:themeColor="text2"/>
                <w:sz w:val="18"/>
                <w:szCs w:val="18"/>
                <w:lang w:eastAsia="en-US"/>
              </w:rPr>
            </w:pPr>
          </w:p>
        </w:tc>
        <w:tc>
          <w:tcPr>
            <w:tcW w:w="2299" w:type="dxa"/>
            <w:vMerge/>
            <w:tcBorders>
              <w:left w:val="single" w:sz="4" w:space="0" w:color="auto"/>
              <w:bottom w:val="single" w:sz="4" w:space="0" w:color="auto"/>
              <w:right w:val="single" w:sz="4" w:space="0" w:color="auto"/>
            </w:tcBorders>
            <w:shd w:val="clear" w:color="auto" w:fill="auto"/>
          </w:tcPr>
          <w:p w:rsidR="007B5B59" w:rsidRPr="00010739" w:rsidRDefault="007B5B59" w:rsidP="00753E71">
            <w:pPr>
              <w:spacing w:after="0"/>
              <w:jc w:val="center"/>
              <w:rPr>
                <w:rFonts w:cs="Arial"/>
                <w:color w:val="1F497D" w:themeColor="text2"/>
                <w:sz w:val="18"/>
                <w:szCs w:val="18"/>
                <w:lang w:eastAsia="en-US"/>
              </w:rPr>
            </w:pPr>
          </w:p>
        </w:tc>
      </w:tr>
    </w:tbl>
    <w:p w:rsidR="002B10A5" w:rsidRPr="00010739" w:rsidRDefault="002B10A5" w:rsidP="002B10A5">
      <w:pPr>
        <w:pStyle w:val="BodySingle"/>
        <w:tabs>
          <w:tab w:val="left" w:pos="567"/>
        </w:tabs>
        <w:spacing w:after="120"/>
        <w:ind w:left="0"/>
        <w:rPr>
          <w:rFonts w:cs="Arial"/>
          <w:b/>
          <w:i w:val="0"/>
          <w:color w:val="244061" w:themeColor="accent1" w:themeShade="80"/>
          <w:sz w:val="22"/>
          <w:szCs w:val="22"/>
          <w:lang w:val="en-ZA"/>
        </w:rPr>
      </w:pPr>
    </w:p>
    <w:p w:rsidR="007D4D1D" w:rsidRPr="00010739" w:rsidRDefault="00C77BAC" w:rsidP="00AF3269">
      <w:pPr>
        <w:pStyle w:val="BodySingle"/>
        <w:numPr>
          <w:ilvl w:val="0"/>
          <w:numId w:val="3"/>
        </w:numPr>
        <w:tabs>
          <w:tab w:val="left" w:pos="567"/>
        </w:tabs>
        <w:spacing w:before="240" w:after="120"/>
        <w:ind w:left="0" w:firstLine="0"/>
        <w:rPr>
          <w:rFonts w:cs="Arial"/>
          <w:b/>
          <w:i w:val="0"/>
          <w:color w:val="244061" w:themeColor="accent1" w:themeShade="80"/>
          <w:sz w:val="22"/>
          <w:szCs w:val="22"/>
          <w:lang w:val="en-ZA"/>
        </w:rPr>
      </w:pPr>
      <w:r w:rsidRPr="00010739">
        <w:rPr>
          <w:rFonts w:cs="Arial"/>
          <w:b/>
          <w:i w:val="0"/>
          <w:color w:val="244061" w:themeColor="accent1" w:themeShade="80"/>
          <w:sz w:val="22"/>
          <w:szCs w:val="22"/>
          <w:lang w:val="en-ZA"/>
        </w:rPr>
        <w:t>Drivers of internal controls</w:t>
      </w:r>
      <w:r w:rsidR="009F312E" w:rsidRPr="00010739">
        <w:rPr>
          <w:rFonts w:cs="Arial"/>
          <w:b/>
          <w:i w:val="0"/>
          <w:color w:val="244061" w:themeColor="accent1" w:themeShade="80"/>
          <w:sz w:val="22"/>
          <w:szCs w:val="22"/>
          <w:lang w:val="en-ZA"/>
        </w:rPr>
        <w:t xml:space="preserve"> </w:t>
      </w:r>
    </w:p>
    <w:tbl>
      <w:tblPr>
        <w:tblStyle w:val="TableGrid"/>
        <w:tblW w:w="9639"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835"/>
        <w:gridCol w:w="567"/>
        <w:gridCol w:w="496"/>
        <w:gridCol w:w="495"/>
        <w:gridCol w:w="496"/>
        <w:gridCol w:w="496"/>
        <w:gridCol w:w="427"/>
        <w:gridCol w:w="425"/>
        <w:gridCol w:w="642"/>
        <w:gridCol w:w="495"/>
        <w:gridCol w:w="425"/>
        <w:gridCol w:w="426"/>
        <w:gridCol w:w="426"/>
        <w:gridCol w:w="425"/>
        <w:gridCol w:w="563"/>
      </w:tblGrid>
      <w:tr w:rsidR="009814A3" w:rsidRPr="00010739" w:rsidTr="00E46E6E">
        <w:tc>
          <w:tcPr>
            <w:tcW w:w="9639" w:type="dxa"/>
            <w:gridSpan w:val="15"/>
            <w:shd w:val="clear" w:color="auto" w:fill="548DD4"/>
            <w:vAlign w:val="center"/>
          </w:tcPr>
          <w:p w:rsidR="009814A3" w:rsidRPr="00010739" w:rsidRDefault="009814A3" w:rsidP="009814A3">
            <w:pPr>
              <w:jc w:val="center"/>
              <w:rPr>
                <w:rFonts w:cs="Arial"/>
                <w:b/>
                <w:color w:val="FFFFFF" w:themeColor="background1"/>
              </w:rPr>
            </w:pPr>
            <w:r w:rsidRPr="00010739">
              <w:rPr>
                <w:rFonts w:cs="Arial"/>
                <w:b/>
                <w:color w:val="FFFFFF" w:themeColor="background1"/>
              </w:rPr>
              <w:t>Drivers of internal control</w:t>
            </w:r>
          </w:p>
        </w:tc>
      </w:tr>
      <w:tr w:rsidR="009814A3" w:rsidRPr="00010739" w:rsidTr="00341E2D">
        <w:trPr>
          <w:trHeight w:val="507"/>
        </w:trPr>
        <w:tc>
          <w:tcPr>
            <w:tcW w:w="2835" w:type="dxa"/>
            <w:vMerge w:val="restart"/>
            <w:shd w:val="clear" w:color="auto" w:fill="548DD4" w:themeFill="text2" w:themeFillTint="99"/>
          </w:tcPr>
          <w:p w:rsidR="009814A3" w:rsidRPr="00010739" w:rsidRDefault="00341E2D" w:rsidP="00CB764A">
            <w:pPr>
              <w:rPr>
                <w:rFonts w:cs="Arial"/>
                <w:b/>
                <w:color w:val="FFFFFF" w:themeColor="background1"/>
                <w:sz w:val="20"/>
                <w:szCs w:val="20"/>
              </w:rPr>
            </w:pPr>
            <w:r w:rsidRPr="00010739">
              <w:rPr>
                <w:rFonts w:cs="Arial"/>
                <w:b/>
                <w:color w:val="FFFFFF" w:themeColor="background1"/>
                <w:sz w:val="20"/>
                <w:szCs w:val="20"/>
              </w:rPr>
              <w:t xml:space="preserve">Department &amp; </w:t>
            </w:r>
            <w:r w:rsidR="00CB764A">
              <w:rPr>
                <w:rFonts w:cs="Arial"/>
                <w:b/>
                <w:color w:val="FFFFFF" w:themeColor="background1"/>
                <w:sz w:val="20"/>
                <w:szCs w:val="20"/>
              </w:rPr>
              <w:t>e</w:t>
            </w:r>
            <w:r w:rsidR="00CB764A" w:rsidRPr="00010739">
              <w:rPr>
                <w:rFonts w:cs="Arial"/>
                <w:b/>
                <w:color w:val="FFFFFF" w:themeColor="background1"/>
                <w:sz w:val="20"/>
                <w:szCs w:val="20"/>
              </w:rPr>
              <w:t>ntities</w:t>
            </w:r>
          </w:p>
        </w:tc>
        <w:tc>
          <w:tcPr>
            <w:tcW w:w="2977" w:type="dxa"/>
            <w:gridSpan w:val="6"/>
            <w:shd w:val="clear" w:color="auto" w:fill="548DD4" w:themeFill="text2" w:themeFillTint="99"/>
          </w:tcPr>
          <w:p w:rsidR="009814A3" w:rsidRPr="00010739" w:rsidRDefault="009814A3" w:rsidP="00B444F4">
            <w:pPr>
              <w:jc w:val="center"/>
              <w:rPr>
                <w:rFonts w:cs="Arial"/>
                <w:b/>
                <w:color w:val="FFFFFF" w:themeColor="background1"/>
                <w:sz w:val="20"/>
                <w:szCs w:val="20"/>
              </w:rPr>
            </w:pPr>
            <w:r w:rsidRPr="00010739">
              <w:rPr>
                <w:rFonts w:cs="Arial"/>
                <w:b/>
                <w:color w:val="FFFFFF" w:themeColor="background1"/>
                <w:sz w:val="20"/>
                <w:szCs w:val="20"/>
              </w:rPr>
              <w:t>Leadership</w:t>
            </w:r>
          </w:p>
        </w:tc>
        <w:tc>
          <w:tcPr>
            <w:tcW w:w="2413" w:type="dxa"/>
            <w:gridSpan w:val="5"/>
            <w:shd w:val="clear" w:color="auto" w:fill="548DD4" w:themeFill="text2" w:themeFillTint="99"/>
          </w:tcPr>
          <w:p w:rsidR="009814A3" w:rsidRPr="00010739" w:rsidRDefault="00B444F4" w:rsidP="00B444F4">
            <w:pPr>
              <w:spacing w:after="0"/>
              <w:ind w:left="-108" w:right="-108"/>
              <w:jc w:val="center"/>
              <w:rPr>
                <w:rFonts w:cs="Arial"/>
                <w:b/>
                <w:color w:val="FFFFFF" w:themeColor="background1"/>
                <w:sz w:val="20"/>
                <w:szCs w:val="20"/>
              </w:rPr>
            </w:pPr>
            <w:r w:rsidRPr="00010739">
              <w:rPr>
                <w:rFonts w:cs="Arial"/>
                <w:b/>
                <w:color w:val="FFFFFF" w:themeColor="background1"/>
                <w:sz w:val="20"/>
                <w:szCs w:val="20"/>
              </w:rPr>
              <w:t>Financial &amp;</w:t>
            </w:r>
            <w:r w:rsidR="009814A3" w:rsidRPr="00010739">
              <w:rPr>
                <w:rFonts w:cs="Arial"/>
                <w:b/>
                <w:color w:val="FFFFFF" w:themeColor="background1"/>
                <w:sz w:val="20"/>
                <w:szCs w:val="20"/>
              </w:rPr>
              <w:t xml:space="preserve"> performance management</w:t>
            </w:r>
          </w:p>
        </w:tc>
        <w:tc>
          <w:tcPr>
            <w:tcW w:w="1414" w:type="dxa"/>
            <w:gridSpan w:val="3"/>
            <w:shd w:val="clear" w:color="auto" w:fill="548DD4" w:themeFill="text2" w:themeFillTint="99"/>
          </w:tcPr>
          <w:p w:rsidR="009814A3" w:rsidRPr="00010739" w:rsidRDefault="009814A3" w:rsidP="00B444F4">
            <w:pPr>
              <w:jc w:val="center"/>
              <w:rPr>
                <w:rFonts w:cs="Arial"/>
                <w:b/>
                <w:color w:val="FFFFFF" w:themeColor="background1"/>
                <w:sz w:val="20"/>
                <w:szCs w:val="20"/>
              </w:rPr>
            </w:pPr>
            <w:r w:rsidRPr="00010739">
              <w:rPr>
                <w:rFonts w:cs="Arial"/>
                <w:b/>
                <w:color w:val="FFFFFF" w:themeColor="background1"/>
                <w:sz w:val="20"/>
                <w:szCs w:val="20"/>
              </w:rPr>
              <w:t>Governance</w:t>
            </w:r>
          </w:p>
        </w:tc>
      </w:tr>
      <w:tr w:rsidR="009814A3" w:rsidRPr="00010739" w:rsidTr="00341E2D">
        <w:trPr>
          <w:cantSplit/>
          <w:trHeight w:val="2610"/>
        </w:trPr>
        <w:tc>
          <w:tcPr>
            <w:tcW w:w="2835" w:type="dxa"/>
            <w:vMerge/>
            <w:tcBorders>
              <w:bottom w:val="single" w:sz="4" w:space="0" w:color="548DD4"/>
            </w:tcBorders>
            <w:shd w:val="clear" w:color="auto" w:fill="548DD4" w:themeFill="text2" w:themeFillTint="99"/>
            <w:textDirection w:val="btLr"/>
          </w:tcPr>
          <w:p w:rsidR="009814A3" w:rsidRPr="00010739" w:rsidRDefault="009814A3" w:rsidP="0035395F">
            <w:pPr>
              <w:ind w:left="113" w:right="113"/>
              <w:rPr>
                <w:rFonts w:cs="Arial"/>
                <w:b/>
                <w:color w:val="FFFFFF" w:themeColor="background1"/>
                <w:sz w:val="20"/>
                <w:szCs w:val="20"/>
              </w:rPr>
            </w:pPr>
          </w:p>
        </w:tc>
        <w:tc>
          <w:tcPr>
            <w:tcW w:w="567" w:type="dxa"/>
            <w:shd w:val="clear" w:color="auto" w:fill="548DD4" w:themeFill="text2" w:themeFillTint="99"/>
            <w:textDirection w:val="btLr"/>
          </w:tcPr>
          <w:p w:rsidR="009814A3" w:rsidRPr="00010739" w:rsidRDefault="009814A3" w:rsidP="0035395F">
            <w:pPr>
              <w:ind w:left="113" w:right="113"/>
              <w:rPr>
                <w:rFonts w:cs="Arial"/>
                <w:b/>
                <w:color w:val="FFFFFF" w:themeColor="background1"/>
                <w:sz w:val="20"/>
                <w:szCs w:val="20"/>
              </w:rPr>
            </w:pPr>
            <w:r w:rsidRPr="00010739">
              <w:rPr>
                <w:rFonts w:cs="Arial"/>
                <w:b/>
                <w:color w:val="FFFFFF" w:themeColor="background1"/>
                <w:sz w:val="20"/>
                <w:szCs w:val="20"/>
              </w:rPr>
              <w:t>Effective leadership culture</w:t>
            </w:r>
          </w:p>
        </w:tc>
        <w:tc>
          <w:tcPr>
            <w:tcW w:w="496"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Oversight responsibility</w:t>
            </w:r>
          </w:p>
        </w:tc>
        <w:tc>
          <w:tcPr>
            <w:tcW w:w="495" w:type="dxa"/>
            <w:shd w:val="clear" w:color="auto" w:fill="548DD4" w:themeFill="text2" w:themeFillTint="99"/>
            <w:textDirection w:val="btLr"/>
          </w:tcPr>
          <w:p w:rsidR="009814A3" w:rsidRPr="00010739" w:rsidRDefault="009814A3" w:rsidP="00104A05">
            <w:pPr>
              <w:spacing w:after="0"/>
              <w:ind w:left="113" w:right="113"/>
              <w:rPr>
                <w:rFonts w:cs="Arial"/>
                <w:b/>
                <w:color w:val="FFFFFF" w:themeColor="background1"/>
                <w:sz w:val="20"/>
                <w:szCs w:val="20"/>
              </w:rPr>
            </w:pPr>
            <w:r w:rsidRPr="00010739">
              <w:rPr>
                <w:rFonts w:cs="Arial"/>
                <w:b/>
                <w:color w:val="FFFFFF" w:themeColor="background1"/>
                <w:sz w:val="20"/>
                <w:szCs w:val="20"/>
              </w:rPr>
              <w:t>HR management</w:t>
            </w:r>
          </w:p>
        </w:tc>
        <w:tc>
          <w:tcPr>
            <w:tcW w:w="496"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Policies and procedures</w:t>
            </w:r>
          </w:p>
        </w:tc>
        <w:tc>
          <w:tcPr>
            <w:tcW w:w="496"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Action plans</w:t>
            </w:r>
          </w:p>
        </w:tc>
        <w:tc>
          <w:tcPr>
            <w:tcW w:w="427" w:type="dxa"/>
            <w:shd w:val="clear" w:color="auto" w:fill="548DD4" w:themeFill="text2" w:themeFillTint="99"/>
            <w:textDirection w:val="btLr"/>
          </w:tcPr>
          <w:p w:rsidR="009814A3" w:rsidRPr="00010739" w:rsidRDefault="009814A3" w:rsidP="00104A05">
            <w:pPr>
              <w:spacing w:after="0"/>
              <w:ind w:left="113" w:right="113"/>
              <w:rPr>
                <w:rFonts w:cs="Arial"/>
                <w:b/>
                <w:color w:val="FFFFFF" w:themeColor="background1"/>
                <w:sz w:val="20"/>
                <w:szCs w:val="20"/>
              </w:rPr>
            </w:pPr>
            <w:r w:rsidRPr="00010739">
              <w:rPr>
                <w:rFonts w:cs="Arial"/>
                <w:b/>
                <w:color w:val="FFFFFF" w:themeColor="background1"/>
                <w:sz w:val="20"/>
                <w:szCs w:val="20"/>
              </w:rPr>
              <w:t>IT governance</w:t>
            </w:r>
          </w:p>
        </w:tc>
        <w:tc>
          <w:tcPr>
            <w:tcW w:w="425" w:type="dxa"/>
            <w:shd w:val="clear" w:color="auto" w:fill="548DD4" w:themeFill="text2" w:themeFillTint="99"/>
            <w:textDirection w:val="btLr"/>
          </w:tcPr>
          <w:p w:rsidR="009814A3" w:rsidRPr="00010739" w:rsidRDefault="009814A3" w:rsidP="0035395F">
            <w:pPr>
              <w:ind w:left="113" w:right="113"/>
              <w:rPr>
                <w:rFonts w:cs="Arial"/>
                <w:b/>
                <w:color w:val="FFFFFF" w:themeColor="background1"/>
                <w:sz w:val="20"/>
                <w:szCs w:val="20"/>
              </w:rPr>
            </w:pPr>
            <w:r w:rsidRPr="00010739">
              <w:rPr>
                <w:rFonts w:cs="Arial"/>
                <w:b/>
                <w:color w:val="FFFFFF" w:themeColor="background1"/>
                <w:sz w:val="20"/>
                <w:szCs w:val="20"/>
              </w:rPr>
              <w:t>Proper record keeping</w:t>
            </w:r>
          </w:p>
        </w:tc>
        <w:tc>
          <w:tcPr>
            <w:tcW w:w="642"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Processing and reconciling controls</w:t>
            </w:r>
          </w:p>
        </w:tc>
        <w:tc>
          <w:tcPr>
            <w:tcW w:w="495"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Reporting</w:t>
            </w:r>
          </w:p>
        </w:tc>
        <w:tc>
          <w:tcPr>
            <w:tcW w:w="425"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Compliance</w:t>
            </w:r>
          </w:p>
        </w:tc>
        <w:tc>
          <w:tcPr>
            <w:tcW w:w="426" w:type="dxa"/>
            <w:shd w:val="clear" w:color="auto" w:fill="548DD4" w:themeFill="text2" w:themeFillTint="99"/>
            <w:textDirection w:val="btLr"/>
          </w:tcPr>
          <w:p w:rsidR="009814A3" w:rsidRPr="00010739" w:rsidRDefault="009814A3" w:rsidP="00CB764A">
            <w:pPr>
              <w:spacing w:after="0"/>
              <w:ind w:left="113" w:right="113"/>
              <w:rPr>
                <w:rFonts w:cs="Arial"/>
                <w:b/>
                <w:color w:val="FFFFFF" w:themeColor="background1"/>
                <w:sz w:val="20"/>
                <w:szCs w:val="20"/>
              </w:rPr>
            </w:pPr>
            <w:r w:rsidRPr="00010739">
              <w:rPr>
                <w:rFonts w:cs="Arial"/>
                <w:b/>
                <w:color w:val="FFFFFF" w:themeColor="background1"/>
                <w:sz w:val="20"/>
                <w:szCs w:val="20"/>
              </w:rPr>
              <w:t>IT system controls</w:t>
            </w:r>
          </w:p>
        </w:tc>
        <w:tc>
          <w:tcPr>
            <w:tcW w:w="426" w:type="dxa"/>
            <w:shd w:val="clear" w:color="auto" w:fill="548DD4" w:themeFill="text2" w:themeFillTint="99"/>
            <w:textDirection w:val="btLr"/>
          </w:tcPr>
          <w:p w:rsidR="009814A3" w:rsidRPr="00010739" w:rsidRDefault="009814A3" w:rsidP="0035395F">
            <w:pPr>
              <w:ind w:left="113" w:right="113"/>
              <w:rPr>
                <w:rFonts w:cs="Arial"/>
                <w:b/>
                <w:color w:val="FFFFFF" w:themeColor="background1"/>
                <w:sz w:val="20"/>
                <w:szCs w:val="20"/>
              </w:rPr>
            </w:pPr>
            <w:r w:rsidRPr="00010739">
              <w:rPr>
                <w:rFonts w:cs="Arial"/>
                <w:b/>
                <w:color w:val="FFFFFF" w:themeColor="background1"/>
                <w:sz w:val="20"/>
                <w:szCs w:val="20"/>
              </w:rPr>
              <w:t>Risk management</w:t>
            </w:r>
          </w:p>
        </w:tc>
        <w:tc>
          <w:tcPr>
            <w:tcW w:w="425"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Internal audit</w:t>
            </w:r>
            <w:r w:rsidR="00CB764A">
              <w:rPr>
                <w:rFonts w:cs="Arial"/>
                <w:b/>
                <w:color w:val="FFFFFF" w:themeColor="background1"/>
                <w:sz w:val="20"/>
                <w:szCs w:val="20"/>
              </w:rPr>
              <w:t xml:space="preserve"> unit</w:t>
            </w:r>
          </w:p>
        </w:tc>
        <w:tc>
          <w:tcPr>
            <w:tcW w:w="563" w:type="dxa"/>
            <w:shd w:val="clear" w:color="auto" w:fill="548DD4" w:themeFill="text2" w:themeFillTint="99"/>
            <w:textDirection w:val="btLr"/>
          </w:tcPr>
          <w:p w:rsidR="009814A3" w:rsidRPr="00010739" w:rsidRDefault="009814A3" w:rsidP="0035395F">
            <w:pPr>
              <w:spacing w:after="0"/>
              <w:ind w:left="113" w:right="113"/>
              <w:rPr>
                <w:rFonts w:cs="Arial"/>
                <w:b/>
                <w:color w:val="FFFFFF" w:themeColor="background1"/>
                <w:sz w:val="20"/>
                <w:szCs w:val="20"/>
              </w:rPr>
            </w:pPr>
            <w:r w:rsidRPr="00010739">
              <w:rPr>
                <w:rFonts w:cs="Arial"/>
                <w:b/>
                <w:color w:val="FFFFFF" w:themeColor="background1"/>
                <w:sz w:val="20"/>
                <w:szCs w:val="20"/>
              </w:rPr>
              <w:t>Audit committee</w:t>
            </w:r>
          </w:p>
        </w:tc>
      </w:tr>
      <w:tr w:rsidR="00BD0458" w:rsidRPr="00010739" w:rsidTr="00BD0458">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BD0458" w:rsidRPr="00010739" w:rsidRDefault="00BD0458" w:rsidP="00753E71">
            <w:pPr>
              <w:spacing w:after="0"/>
              <w:rPr>
                <w:rFonts w:cs="Arial"/>
                <w:color w:val="00007D"/>
                <w:sz w:val="16"/>
                <w:szCs w:val="16"/>
                <w:lang w:eastAsia="en-US"/>
              </w:rPr>
            </w:pPr>
            <w:r w:rsidRPr="00010739">
              <w:rPr>
                <w:rFonts w:cs="Arial"/>
                <w:color w:val="00007D"/>
                <w:sz w:val="16"/>
                <w:szCs w:val="16"/>
                <w:lang w:eastAsia="en-US"/>
              </w:rPr>
              <w:t>Department</w:t>
            </w:r>
          </w:p>
        </w:tc>
        <w:tc>
          <w:tcPr>
            <w:tcW w:w="567" w:type="dxa"/>
            <w:tcBorders>
              <w:left w:val="single" w:sz="4" w:space="0" w:color="548DD4"/>
            </w:tcBorders>
            <w:shd w:val="clear" w:color="auto" w:fill="00B050"/>
          </w:tcPr>
          <w:p w:rsidR="00BD0458" w:rsidRPr="00010739" w:rsidRDefault="00BD0458" w:rsidP="00E30394">
            <w:pPr>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7"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rPr>
                <w:rFonts w:cs="Arial"/>
                <w:b/>
                <w:color w:val="244061" w:themeColor="accent1" w:themeShade="80"/>
                <w:sz w:val="20"/>
                <w:szCs w:val="20"/>
              </w:rPr>
            </w:pPr>
          </w:p>
        </w:tc>
        <w:tc>
          <w:tcPr>
            <w:tcW w:w="642"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00B050"/>
          </w:tcPr>
          <w:p w:rsidR="00BD0458" w:rsidRPr="00010739" w:rsidRDefault="00BD0458" w:rsidP="00E30394">
            <w:pPr>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563" w:type="dxa"/>
            <w:shd w:val="clear" w:color="auto" w:fill="00B050"/>
          </w:tcPr>
          <w:p w:rsidR="00BD0458" w:rsidRPr="00010739" w:rsidRDefault="00BD0458" w:rsidP="00E30394">
            <w:pPr>
              <w:spacing w:after="0"/>
              <w:rPr>
                <w:rFonts w:cs="Arial"/>
                <w:b/>
                <w:color w:val="244061" w:themeColor="accent1" w:themeShade="80"/>
                <w:sz w:val="20"/>
                <w:szCs w:val="20"/>
              </w:rPr>
            </w:pPr>
          </w:p>
        </w:tc>
      </w:tr>
      <w:tr w:rsidR="00BD0458" w:rsidRPr="00010739" w:rsidTr="00A04C6C">
        <w:trPr>
          <w:cantSplit/>
          <w:trHeight w:val="14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BD0458" w:rsidRPr="00010739" w:rsidRDefault="00BD0458" w:rsidP="00753E71">
            <w:pPr>
              <w:spacing w:after="0"/>
              <w:rPr>
                <w:rFonts w:cs="Arial"/>
                <w:color w:val="00007D"/>
                <w:sz w:val="16"/>
                <w:szCs w:val="16"/>
                <w:lang w:eastAsia="en-US"/>
              </w:rPr>
            </w:pPr>
            <w:r w:rsidRPr="00010739">
              <w:rPr>
                <w:rFonts w:cs="Arial"/>
                <w:color w:val="00007D"/>
                <w:sz w:val="16"/>
                <w:szCs w:val="16"/>
                <w:lang w:eastAsia="en-US"/>
              </w:rPr>
              <w:t>SASSA</w:t>
            </w:r>
          </w:p>
        </w:tc>
        <w:tc>
          <w:tcPr>
            <w:tcW w:w="567" w:type="dxa"/>
            <w:tcBorders>
              <w:left w:val="single" w:sz="4" w:space="0" w:color="548DD4"/>
            </w:tcBorders>
            <w:shd w:val="clear" w:color="auto" w:fill="00B050"/>
          </w:tcPr>
          <w:p w:rsidR="00BD0458" w:rsidRPr="00010739" w:rsidRDefault="00BD0458" w:rsidP="00E30394">
            <w:pPr>
              <w:rPr>
                <w:rFonts w:cs="Arial"/>
                <w:b/>
                <w:color w:val="244061" w:themeColor="accent1" w:themeShade="80"/>
                <w:sz w:val="20"/>
                <w:szCs w:val="20"/>
              </w:rPr>
            </w:pPr>
          </w:p>
        </w:tc>
        <w:tc>
          <w:tcPr>
            <w:tcW w:w="496"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7"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FF0000"/>
          </w:tcPr>
          <w:p w:rsidR="00BD0458" w:rsidRPr="00010739" w:rsidRDefault="00BD0458" w:rsidP="00E30394">
            <w:pPr>
              <w:rPr>
                <w:rFonts w:cs="Arial"/>
                <w:b/>
                <w:color w:val="244061" w:themeColor="accent1" w:themeShade="80"/>
                <w:sz w:val="20"/>
                <w:szCs w:val="20"/>
              </w:rPr>
            </w:pPr>
          </w:p>
        </w:tc>
        <w:tc>
          <w:tcPr>
            <w:tcW w:w="642"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FFC000"/>
          </w:tcPr>
          <w:p w:rsidR="00BD0458" w:rsidRPr="00010739" w:rsidRDefault="00BD0458" w:rsidP="00E30394">
            <w:pPr>
              <w:rPr>
                <w:rFonts w:cs="Arial"/>
                <w:b/>
                <w:color w:val="244061" w:themeColor="accent1" w:themeShade="80"/>
                <w:sz w:val="20"/>
                <w:szCs w:val="20"/>
              </w:rPr>
            </w:pPr>
          </w:p>
        </w:tc>
        <w:tc>
          <w:tcPr>
            <w:tcW w:w="425"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563" w:type="dxa"/>
            <w:shd w:val="clear" w:color="auto" w:fill="FFC000"/>
          </w:tcPr>
          <w:p w:rsidR="00BD0458" w:rsidRPr="00010739" w:rsidRDefault="00BD0458" w:rsidP="00E30394">
            <w:pPr>
              <w:spacing w:after="0"/>
              <w:rPr>
                <w:rFonts w:cs="Arial"/>
                <w:b/>
                <w:color w:val="244061" w:themeColor="accent1" w:themeShade="80"/>
                <w:sz w:val="20"/>
                <w:szCs w:val="20"/>
              </w:rPr>
            </w:pPr>
          </w:p>
        </w:tc>
      </w:tr>
      <w:tr w:rsidR="00BD0458" w:rsidRPr="00010739" w:rsidTr="007B5B59">
        <w:trPr>
          <w:cantSplit/>
          <w:trHeight w:val="181"/>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BD0458" w:rsidRPr="00010739" w:rsidRDefault="00BD0458" w:rsidP="00753E71">
            <w:pPr>
              <w:spacing w:after="0"/>
              <w:rPr>
                <w:rFonts w:cs="Arial"/>
                <w:color w:val="00007D"/>
                <w:sz w:val="16"/>
                <w:szCs w:val="16"/>
                <w:lang w:eastAsia="en-US"/>
              </w:rPr>
            </w:pPr>
            <w:r w:rsidRPr="00010739">
              <w:rPr>
                <w:rFonts w:cs="Arial"/>
                <w:color w:val="00007D"/>
                <w:sz w:val="16"/>
                <w:szCs w:val="16"/>
                <w:lang w:eastAsia="en-US"/>
              </w:rPr>
              <w:t>NDA</w:t>
            </w:r>
          </w:p>
        </w:tc>
        <w:tc>
          <w:tcPr>
            <w:tcW w:w="567" w:type="dxa"/>
            <w:tcBorders>
              <w:left w:val="single" w:sz="4" w:space="0" w:color="548DD4"/>
            </w:tcBorders>
            <w:shd w:val="clear" w:color="auto" w:fill="00B050"/>
          </w:tcPr>
          <w:p w:rsidR="00BD0458" w:rsidRPr="00010739" w:rsidRDefault="00BD0458" w:rsidP="00E30394">
            <w:pPr>
              <w:rPr>
                <w:rFonts w:cs="Arial"/>
                <w:b/>
                <w:color w:val="244061" w:themeColor="accent1" w:themeShade="80"/>
                <w:sz w:val="20"/>
                <w:szCs w:val="20"/>
              </w:rPr>
            </w:pPr>
          </w:p>
        </w:tc>
        <w:tc>
          <w:tcPr>
            <w:tcW w:w="496"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7"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rPr>
                <w:rFonts w:cs="Arial"/>
                <w:b/>
                <w:color w:val="244061" w:themeColor="accent1" w:themeShade="80"/>
                <w:sz w:val="20"/>
                <w:szCs w:val="20"/>
              </w:rPr>
            </w:pPr>
          </w:p>
        </w:tc>
        <w:tc>
          <w:tcPr>
            <w:tcW w:w="642"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FFC00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00B050"/>
          </w:tcPr>
          <w:p w:rsidR="00BD0458" w:rsidRPr="00010739" w:rsidRDefault="00BD0458" w:rsidP="00E30394">
            <w:pPr>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563" w:type="dxa"/>
            <w:shd w:val="clear" w:color="auto" w:fill="00B050"/>
          </w:tcPr>
          <w:p w:rsidR="00BD0458" w:rsidRPr="00010739" w:rsidRDefault="00BD0458" w:rsidP="00E30394">
            <w:pPr>
              <w:spacing w:after="0"/>
              <w:rPr>
                <w:rFonts w:cs="Arial"/>
                <w:b/>
                <w:color w:val="244061" w:themeColor="accent1" w:themeShade="80"/>
                <w:sz w:val="20"/>
                <w:szCs w:val="20"/>
              </w:rPr>
            </w:pPr>
          </w:p>
        </w:tc>
      </w:tr>
      <w:tr w:rsidR="00BD0458" w:rsidRPr="00010739" w:rsidTr="007B5B59">
        <w:trPr>
          <w:cantSplit/>
          <w:trHeight w:val="315"/>
        </w:trPr>
        <w:tc>
          <w:tcPr>
            <w:tcW w:w="2835" w:type="dxa"/>
            <w:tcBorders>
              <w:top w:val="single" w:sz="4" w:space="0" w:color="548DD4"/>
              <w:left w:val="single" w:sz="4" w:space="0" w:color="548DD4"/>
              <w:bottom w:val="single" w:sz="4" w:space="0" w:color="548DD4"/>
              <w:right w:val="single" w:sz="4" w:space="0" w:color="548DD4"/>
            </w:tcBorders>
            <w:shd w:val="clear" w:color="auto" w:fill="auto"/>
            <w:vAlign w:val="center"/>
          </w:tcPr>
          <w:p w:rsidR="00BD0458" w:rsidRPr="00010739" w:rsidRDefault="00BD0458" w:rsidP="00753E71">
            <w:pPr>
              <w:spacing w:after="0"/>
              <w:rPr>
                <w:rFonts w:cs="Arial"/>
                <w:color w:val="00007D"/>
                <w:sz w:val="16"/>
                <w:szCs w:val="16"/>
                <w:lang w:eastAsia="en-US"/>
              </w:rPr>
            </w:pPr>
            <w:r w:rsidRPr="00010739">
              <w:rPr>
                <w:rFonts w:cs="Arial"/>
                <w:color w:val="00007D"/>
                <w:sz w:val="16"/>
                <w:szCs w:val="16"/>
                <w:lang w:eastAsia="en-US"/>
              </w:rPr>
              <w:t>Funds</w:t>
            </w:r>
          </w:p>
        </w:tc>
        <w:tc>
          <w:tcPr>
            <w:tcW w:w="567" w:type="dxa"/>
            <w:tcBorders>
              <w:left w:val="single" w:sz="4" w:space="0" w:color="548DD4"/>
            </w:tcBorders>
            <w:shd w:val="clear" w:color="auto" w:fill="00B050"/>
          </w:tcPr>
          <w:p w:rsidR="00BD0458" w:rsidRPr="00010739" w:rsidRDefault="00BD0458" w:rsidP="00E30394">
            <w:pPr>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7"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rPr>
                <w:rFonts w:cs="Arial"/>
                <w:b/>
                <w:color w:val="244061" w:themeColor="accent1" w:themeShade="80"/>
                <w:sz w:val="20"/>
                <w:szCs w:val="20"/>
              </w:rPr>
            </w:pPr>
          </w:p>
        </w:tc>
        <w:tc>
          <w:tcPr>
            <w:tcW w:w="642"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9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426" w:type="dxa"/>
            <w:shd w:val="clear" w:color="auto" w:fill="00B050"/>
          </w:tcPr>
          <w:p w:rsidR="00BD0458" w:rsidRPr="00010739" w:rsidRDefault="00BD0458" w:rsidP="00E30394">
            <w:pPr>
              <w:rPr>
                <w:rFonts w:cs="Arial"/>
                <w:b/>
                <w:color w:val="244061" w:themeColor="accent1" w:themeShade="80"/>
                <w:sz w:val="20"/>
                <w:szCs w:val="20"/>
              </w:rPr>
            </w:pPr>
          </w:p>
        </w:tc>
        <w:tc>
          <w:tcPr>
            <w:tcW w:w="425" w:type="dxa"/>
            <w:shd w:val="clear" w:color="auto" w:fill="00B050"/>
          </w:tcPr>
          <w:p w:rsidR="00BD0458" w:rsidRPr="00010739" w:rsidRDefault="00BD0458" w:rsidP="00E30394">
            <w:pPr>
              <w:spacing w:after="0"/>
              <w:rPr>
                <w:rFonts w:cs="Arial"/>
                <w:b/>
                <w:color w:val="244061" w:themeColor="accent1" w:themeShade="80"/>
                <w:sz w:val="20"/>
                <w:szCs w:val="20"/>
              </w:rPr>
            </w:pPr>
          </w:p>
        </w:tc>
        <w:tc>
          <w:tcPr>
            <w:tcW w:w="563" w:type="dxa"/>
            <w:shd w:val="clear" w:color="auto" w:fill="00B050"/>
          </w:tcPr>
          <w:p w:rsidR="00BD0458" w:rsidRPr="00010739" w:rsidRDefault="00BD0458" w:rsidP="00E30394">
            <w:pPr>
              <w:spacing w:after="0"/>
              <w:rPr>
                <w:rFonts w:cs="Arial"/>
                <w:b/>
                <w:color w:val="244061" w:themeColor="accent1" w:themeShade="80"/>
                <w:sz w:val="20"/>
                <w:szCs w:val="20"/>
              </w:rPr>
            </w:pPr>
          </w:p>
        </w:tc>
      </w:tr>
    </w:tbl>
    <w:p w:rsidR="007C120E" w:rsidRPr="00010739" w:rsidRDefault="007C120E" w:rsidP="00D3033A">
      <w:pPr>
        <w:pStyle w:val="AGHeading1"/>
        <w:spacing w:before="120" w:after="0"/>
        <w:ind w:left="567"/>
        <w:rPr>
          <w:rFonts w:ascii="Arial" w:hAnsi="Arial" w:cs="Arial"/>
          <w:b/>
          <w:color w:val="022B69"/>
          <w:sz w:val="22"/>
          <w:szCs w:val="22"/>
        </w:rPr>
      </w:pPr>
    </w:p>
    <w:p w:rsidR="00501886" w:rsidRPr="00010739" w:rsidRDefault="00501886" w:rsidP="00D3033A">
      <w:pPr>
        <w:pStyle w:val="AGHeading1"/>
        <w:numPr>
          <w:ilvl w:val="0"/>
          <w:numId w:val="3"/>
        </w:numPr>
        <w:spacing w:before="120" w:after="120"/>
        <w:ind w:left="567" w:hanging="567"/>
        <w:rPr>
          <w:rFonts w:ascii="Arial" w:hAnsi="Arial" w:cs="Arial"/>
          <w:b/>
          <w:color w:val="022B69"/>
          <w:sz w:val="22"/>
          <w:szCs w:val="22"/>
        </w:rPr>
      </w:pPr>
      <w:r w:rsidRPr="00010739">
        <w:rPr>
          <w:rFonts w:ascii="Arial" w:hAnsi="Arial" w:cs="Arial"/>
          <w:b/>
          <w:color w:val="022B69"/>
          <w:sz w:val="22"/>
          <w:szCs w:val="22"/>
        </w:rPr>
        <w:t>Other reports</w:t>
      </w:r>
    </w:p>
    <w:p w:rsidR="00501886" w:rsidRPr="00010739" w:rsidRDefault="007C120E" w:rsidP="00501886">
      <w:pPr>
        <w:pStyle w:val="BodySingle"/>
        <w:spacing w:before="120" w:after="120"/>
        <w:ind w:left="0"/>
        <w:jc w:val="left"/>
        <w:rPr>
          <w:rFonts w:cs="Arial"/>
          <w:color w:val="FF0000"/>
          <w:sz w:val="22"/>
          <w:szCs w:val="22"/>
          <w:lang w:val="en-ZA"/>
        </w:rPr>
      </w:pPr>
      <w:r w:rsidRPr="00010739">
        <w:rPr>
          <w:rFonts w:cs="Arial"/>
          <w:i w:val="0"/>
          <w:color w:val="022B69"/>
          <w:sz w:val="22"/>
          <w:szCs w:val="22"/>
          <w:lang w:val="en-ZA"/>
        </w:rPr>
        <w:t>6.1</w:t>
      </w:r>
      <w:r w:rsidRPr="00010739">
        <w:rPr>
          <w:rFonts w:cs="Arial"/>
          <w:i w:val="0"/>
          <w:color w:val="022B69"/>
          <w:sz w:val="22"/>
          <w:szCs w:val="22"/>
          <w:lang w:val="en-ZA"/>
        </w:rPr>
        <w:tab/>
      </w:r>
      <w:r w:rsidR="00501886" w:rsidRPr="00010739">
        <w:rPr>
          <w:rFonts w:cs="Arial"/>
          <w:i w:val="0"/>
          <w:color w:val="022B69"/>
          <w:sz w:val="22"/>
          <w:szCs w:val="22"/>
          <w:lang w:val="en-ZA"/>
        </w:rPr>
        <w:t>Investigations</w:t>
      </w:r>
      <w:r w:rsidRPr="00010739">
        <w:rPr>
          <w:rFonts w:cs="Arial"/>
          <w:i w:val="0"/>
          <w:color w:val="022B69"/>
          <w:sz w:val="22"/>
          <w:szCs w:val="22"/>
          <w:lang w:val="en-ZA"/>
        </w:rPr>
        <w:t xml:space="preserve"> </w:t>
      </w:r>
    </w:p>
    <w:p w:rsidR="007B5B59" w:rsidRPr="00010739" w:rsidRDefault="007B5B59" w:rsidP="007B5B59">
      <w:pPr>
        <w:shd w:val="clear" w:color="auto" w:fill="FFFFFF"/>
        <w:jc w:val="both"/>
        <w:rPr>
          <w:rFonts w:cs="Arial"/>
          <w:noProof/>
          <w:color w:val="022B69"/>
          <w:lang w:eastAsia="en-US"/>
        </w:rPr>
      </w:pPr>
      <w:r w:rsidRPr="00010739">
        <w:rPr>
          <w:rFonts w:cs="Arial"/>
          <w:noProof/>
          <w:color w:val="022B69"/>
          <w:lang w:eastAsia="en-US"/>
        </w:rPr>
        <w:t>SASSA</w:t>
      </w:r>
    </w:p>
    <w:p w:rsidR="007B5B59" w:rsidRPr="00010739" w:rsidRDefault="007B5B59" w:rsidP="00CB764A">
      <w:pPr>
        <w:widowControl w:val="0"/>
        <w:numPr>
          <w:ilvl w:val="0"/>
          <w:numId w:val="16"/>
        </w:numPr>
        <w:shd w:val="clear" w:color="auto" w:fill="FFFFFF"/>
        <w:autoSpaceDE w:val="0"/>
        <w:autoSpaceDN w:val="0"/>
        <w:adjustRightInd w:val="0"/>
        <w:ind w:left="714" w:right="9" w:hanging="357"/>
        <w:jc w:val="both"/>
        <w:rPr>
          <w:rFonts w:cs="Arial"/>
          <w:noProof/>
          <w:color w:val="022B69"/>
          <w:lang w:eastAsia="en-US"/>
        </w:rPr>
      </w:pPr>
      <w:r w:rsidRPr="00010739">
        <w:rPr>
          <w:rFonts w:cs="Arial"/>
          <w:noProof/>
          <w:color w:val="022B69"/>
          <w:lang w:eastAsia="en-US"/>
        </w:rPr>
        <w:t xml:space="preserve">Investigations were conducted by the fraud management and compliance unit of SASSA and the special investigation unit on request of the </w:t>
      </w:r>
      <w:r w:rsidR="00CB764A">
        <w:rPr>
          <w:rFonts w:cs="Arial"/>
          <w:noProof/>
          <w:color w:val="022B69"/>
          <w:lang w:eastAsia="en-US"/>
        </w:rPr>
        <w:t>a</w:t>
      </w:r>
      <w:r w:rsidR="00CB764A" w:rsidRPr="00010739">
        <w:rPr>
          <w:rFonts w:cs="Arial"/>
          <w:noProof/>
          <w:color w:val="022B69"/>
          <w:lang w:eastAsia="en-US"/>
        </w:rPr>
        <w:t>gency</w:t>
      </w:r>
      <w:r w:rsidRPr="00010739">
        <w:rPr>
          <w:rFonts w:cs="Arial"/>
          <w:noProof/>
          <w:color w:val="022B69"/>
          <w:lang w:eastAsia="en-US"/>
        </w:rPr>
        <w:t>. The investi</w:t>
      </w:r>
      <w:r w:rsidR="001119C5" w:rsidRPr="00010739">
        <w:rPr>
          <w:rFonts w:cs="Arial"/>
          <w:noProof/>
          <w:color w:val="022B69"/>
          <w:lang w:eastAsia="en-US"/>
        </w:rPr>
        <w:t>gations were initiated based on n</w:t>
      </w:r>
      <w:r w:rsidRPr="00010739">
        <w:rPr>
          <w:rFonts w:cs="Arial"/>
          <w:noProof/>
          <w:color w:val="022B69"/>
          <w:lang w:eastAsia="en-US"/>
        </w:rPr>
        <w:t xml:space="preserve">on-compliance </w:t>
      </w:r>
      <w:r w:rsidR="00CB764A">
        <w:rPr>
          <w:rFonts w:cs="Arial"/>
          <w:noProof/>
          <w:color w:val="022B69"/>
          <w:lang w:eastAsia="en-US"/>
        </w:rPr>
        <w:t>with</w:t>
      </w:r>
      <w:r w:rsidRPr="00010739">
        <w:rPr>
          <w:rFonts w:cs="Arial"/>
          <w:noProof/>
          <w:color w:val="022B69"/>
          <w:lang w:eastAsia="en-US"/>
        </w:rPr>
        <w:t xml:space="preserve"> the supply chain management </w:t>
      </w:r>
      <w:r w:rsidR="00CB764A">
        <w:rPr>
          <w:rFonts w:cs="Arial"/>
          <w:noProof/>
          <w:color w:val="022B69"/>
          <w:lang w:eastAsia="en-US"/>
        </w:rPr>
        <w:t xml:space="preserve">(SCM) </w:t>
      </w:r>
      <w:r w:rsidRPr="00010739">
        <w:rPr>
          <w:rFonts w:cs="Arial"/>
          <w:noProof/>
          <w:color w:val="022B69"/>
          <w:lang w:eastAsia="en-US"/>
        </w:rPr>
        <w:t>policy and procedures resulting in possible fraudulent actions and possible irregular and fruitless expenditure.</w:t>
      </w:r>
    </w:p>
    <w:p w:rsidR="007B5B59" w:rsidRPr="00010739" w:rsidRDefault="00CB764A" w:rsidP="00CB764A">
      <w:pPr>
        <w:pStyle w:val="ListParagraph"/>
        <w:widowControl w:val="0"/>
        <w:numPr>
          <w:ilvl w:val="0"/>
          <w:numId w:val="16"/>
        </w:numPr>
        <w:autoSpaceDE w:val="0"/>
        <w:autoSpaceDN w:val="0"/>
        <w:adjustRightInd w:val="0"/>
        <w:ind w:left="714" w:right="9" w:hanging="357"/>
        <w:contextualSpacing w:val="0"/>
        <w:rPr>
          <w:rFonts w:cs="Arial"/>
          <w:noProof/>
          <w:color w:val="022B69"/>
          <w:lang w:eastAsia="en-US"/>
        </w:rPr>
      </w:pPr>
      <w:r>
        <w:rPr>
          <w:rFonts w:cs="Arial"/>
          <w:noProof/>
          <w:color w:val="022B69"/>
          <w:lang w:eastAsia="en-US"/>
        </w:rPr>
        <w:t xml:space="preserve">The </w:t>
      </w:r>
      <w:r w:rsidR="007B5B59" w:rsidRPr="00010739">
        <w:rPr>
          <w:rFonts w:cs="Arial"/>
          <w:noProof/>
          <w:color w:val="022B69"/>
          <w:lang w:eastAsia="en-US"/>
        </w:rPr>
        <w:t xml:space="preserve">National Treasury investigated two cases relating to the awarding of two bids. For one investigation the report has been </w:t>
      </w:r>
      <w:r>
        <w:rPr>
          <w:rFonts w:cs="Arial"/>
          <w:noProof/>
          <w:color w:val="022B69"/>
          <w:lang w:eastAsia="en-US"/>
        </w:rPr>
        <w:t>submitted</w:t>
      </w:r>
      <w:r w:rsidR="007B5B59" w:rsidRPr="00010739">
        <w:rPr>
          <w:rFonts w:cs="Arial"/>
          <w:noProof/>
          <w:color w:val="022B69"/>
          <w:lang w:eastAsia="en-US"/>
        </w:rPr>
        <w:t xml:space="preserve"> to the </w:t>
      </w:r>
      <w:r>
        <w:rPr>
          <w:rFonts w:cs="Arial"/>
          <w:noProof/>
          <w:color w:val="022B69"/>
          <w:lang w:eastAsia="en-US"/>
        </w:rPr>
        <w:t>m</w:t>
      </w:r>
      <w:r w:rsidRPr="00010739">
        <w:rPr>
          <w:rFonts w:cs="Arial"/>
          <w:noProof/>
          <w:color w:val="022B69"/>
          <w:lang w:eastAsia="en-US"/>
        </w:rPr>
        <w:t xml:space="preserve">inister </w:t>
      </w:r>
      <w:r w:rsidR="007B5B59" w:rsidRPr="00010739">
        <w:rPr>
          <w:rFonts w:cs="Arial"/>
          <w:noProof/>
          <w:color w:val="022B69"/>
          <w:lang w:eastAsia="en-US"/>
        </w:rPr>
        <w:t xml:space="preserve">for further action </w:t>
      </w:r>
      <w:r>
        <w:rPr>
          <w:rFonts w:cs="Arial"/>
          <w:noProof/>
          <w:color w:val="022B69"/>
          <w:lang w:eastAsia="en-US"/>
        </w:rPr>
        <w:t xml:space="preserve">and </w:t>
      </w:r>
      <w:r w:rsidR="007B5B59" w:rsidRPr="00010739">
        <w:rPr>
          <w:rFonts w:cs="Arial"/>
          <w:noProof/>
          <w:color w:val="022B69"/>
          <w:lang w:eastAsia="en-US"/>
        </w:rPr>
        <w:t>the other one is still under investigation. The impact on the financial disclosures is still unknown.</w:t>
      </w:r>
    </w:p>
    <w:p w:rsidR="007B5B59" w:rsidRPr="00010739" w:rsidRDefault="007B5B59" w:rsidP="00FD6CCE">
      <w:pPr>
        <w:pStyle w:val="ListParagraph"/>
        <w:widowControl w:val="0"/>
        <w:numPr>
          <w:ilvl w:val="0"/>
          <w:numId w:val="16"/>
        </w:numPr>
        <w:autoSpaceDE w:val="0"/>
        <w:autoSpaceDN w:val="0"/>
        <w:adjustRightInd w:val="0"/>
        <w:ind w:left="714" w:right="9" w:hanging="357"/>
        <w:contextualSpacing w:val="0"/>
        <w:rPr>
          <w:rFonts w:cs="Arial"/>
          <w:noProof/>
          <w:color w:val="022B69"/>
          <w:lang w:eastAsia="en-US"/>
        </w:rPr>
      </w:pPr>
      <w:r w:rsidRPr="00010739">
        <w:rPr>
          <w:rFonts w:cs="Arial"/>
          <w:noProof/>
          <w:color w:val="022B69"/>
          <w:lang w:eastAsia="en-US"/>
        </w:rPr>
        <w:t xml:space="preserve">A civil society organisation </w:t>
      </w:r>
      <w:r w:rsidR="00DE4118" w:rsidRPr="00010739">
        <w:rPr>
          <w:rFonts w:cs="Arial"/>
          <w:noProof/>
          <w:color w:val="022B69"/>
          <w:lang w:eastAsia="en-US"/>
        </w:rPr>
        <w:t>initiated legal proceedings against SASSA</w:t>
      </w:r>
      <w:r w:rsidRPr="00010739">
        <w:rPr>
          <w:rFonts w:cs="Arial"/>
          <w:noProof/>
          <w:color w:val="022B69"/>
          <w:lang w:eastAsia="en-US"/>
        </w:rPr>
        <w:t xml:space="preserve"> </w:t>
      </w:r>
      <w:r w:rsidR="00DE4118" w:rsidRPr="00010739">
        <w:rPr>
          <w:rFonts w:cs="Arial"/>
          <w:noProof/>
          <w:color w:val="022B69"/>
          <w:lang w:eastAsia="en-US"/>
        </w:rPr>
        <w:t xml:space="preserve">for a </w:t>
      </w:r>
      <w:r w:rsidRPr="00010739">
        <w:rPr>
          <w:rFonts w:cs="Arial"/>
          <w:noProof/>
          <w:color w:val="022B69"/>
          <w:lang w:eastAsia="en-US"/>
        </w:rPr>
        <w:t>payment made by SASSA to a service provider amounting to R317 million</w:t>
      </w:r>
      <w:r w:rsidR="00DE4118" w:rsidRPr="00010739">
        <w:rPr>
          <w:rFonts w:cs="Arial"/>
          <w:noProof/>
          <w:color w:val="022B69"/>
          <w:lang w:eastAsia="en-US"/>
        </w:rPr>
        <w:t xml:space="preserve"> to be set aside.The payments was for additional services that needed to be performed during the re-registration of social assistance beneficiaries. </w:t>
      </w:r>
      <w:r w:rsidRPr="00010739">
        <w:rPr>
          <w:rFonts w:cs="Arial"/>
          <w:noProof/>
          <w:color w:val="022B69"/>
          <w:lang w:eastAsia="en-US"/>
        </w:rPr>
        <w:t>The matter is still in court.</w:t>
      </w:r>
    </w:p>
    <w:p w:rsidR="007C120E" w:rsidRPr="00010739" w:rsidRDefault="007C120E" w:rsidP="00501886">
      <w:pPr>
        <w:pStyle w:val="BodySingle"/>
        <w:spacing w:before="120" w:after="120"/>
        <w:ind w:left="0"/>
        <w:jc w:val="left"/>
        <w:rPr>
          <w:rFonts w:cs="Arial"/>
          <w:i w:val="0"/>
          <w:color w:val="022B69"/>
          <w:sz w:val="22"/>
          <w:szCs w:val="22"/>
          <w:lang w:val="en-ZA"/>
        </w:rPr>
      </w:pPr>
    </w:p>
    <w:p w:rsidR="007B5B59" w:rsidRPr="00010739" w:rsidRDefault="007C120E" w:rsidP="00501886">
      <w:pPr>
        <w:pStyle w:val="BodySingle"/>
        <w:spacing w:before="120" w:after="120"/>
        <w:ind w:left="0"/>
        <w:jc w:val="left"/>
        <w:rPr>
          <w:rFonts w:cs="Arial"/>
          <w:i w:val="0"/>
          <w:color w:val="022B69"/>
          <w:sz w:val="22"/>
          <w:szCs w:val="22"/>
          <w:lang w:val="en-ZA"/>
        </w:rPr>
      </w:pPr>
      <w:r w:rsidRPr="00010739">
        <w:rPr>
          <w:rFonts w:cs="Arial"/>
          <w:i w:val="0"/>
          <w:color w:val="022B69"/>
          <w:sz w:val="22"/>
          <w:szCs w:val="22"/>
          <w:lang w:val="en-ZA"/>
        </w:rPr>
        <w:t>6.2</w:t>
      </w:r>
      <w:r w:rsidRPr="00010739">
        <w:rPr>
          <w:rFonts w:cs="Arial"/>
          <w:i w:val="0"/>
          <w:color w:val="022B69"/>
          <w:sz w:val="22"/>
          <w:szCs w:val="22"/>
          <w:lang w:val="en-ZA"/>
        </w:rPr>
        <w:tab/>
      </w:r>
      <w:r w:rsidR="00501886" w:rsidRPr="00010739">
        <w:rPr>
          <w:rFonts w:cs="Arial"/>
          <w:i w:val="0"/>
          <w:color w:val="022B69"/>
          <w:sz w:val="22"/>
          <w:szCs w:val="22"/>
          <w:lang w:val="en-ZA"/>
        </w:rPr>
        <w:t>Performance audits</w:t>
      </w:r>
      <w:r w:rsidRPr="00010739">
        <w:rPr>
          <w:rFonts w:cs="Arial"/>
          <w:i w:val="0"/>
          <w:color w:val="022B69"/>
          <w:sz w:val="22"/>
          <w:szCs w:val="22"/>
          <w:lang w:val="en-ZA"/>
        </w:rPr>
        <w:t xml:space="preserve"> </w:t>
      </w:r>
    </w:p>
    <w:p w:rsidR="006A0832" w:rsidRPr="00010739" w:rsidRDefault="007B5B59" w:rsidP="007B5B59">
      <w:pPr>
        <w:pStyle w:val="BodySingle"/>
        <w:spacing w:before="120" w:after="120"/>
        <w:ind w:left="0"/>
        <w:jc w:val="left"/>
        <w:rPr>
          <w:rFonts w:cs="Arial"/>
          <w:i w:val="0"/>
          <w:color w:val="022B69"/>
          <w:sz w:val="22"/>
          <w:szCs w:val="22"/>
          <w:lang w:val="en-ZA"/>
        </w:rPr>
      </w:pPr>
      <w:r w:rsidRPr="00010739">
        <w:rPr>
          <w:rFonts w:cs="Arial"/>
          <w:i w:val="0"/>
          <w:color w:val="022B69"/>
          <w:sz w:val="22"/>
          <w:szCs w:val="22"/>
          <w:lang w:val="en-ZA"/>
        </w:rPr>
        <w:t>No performance audits were conducted for the year ended 31 March  2015 on any of the entities in the portfolio.</w:t>
      </w:r>
    </w:p>
    <w:p w:rsidR="006A0832" w:rsidRPr="00010739" w:rsidRDefault="006A0832" w:rsidP="009E2CFE">
      <w:pPr>
        <w:pStyle w:val="BodySingle"/>
        <w:numPr>
          <w:ilvl w:val="0"/>
          <w:numId w:val="4"/>
        </w:numPr>
        <w:spacing w:before="120" w:after="120"/>
        <w:ind w:left="567" w:hanging="567"/>
        <w:jc w:val="left"/>
        <w:rPr>
          <w:rFonts w:cs="Arial"/>
          <w:i w:val="0"/>
          <w:color w:val="022B69"/>
          <w:sz w:val="22"/>
          <w:szCs w:val="22"/>
          <w:lang w:val="en-ZA"/>
        </w:rPr>
        <w:sectPr w:rsidR="006A0832" w:rsidRPr="00010739" w:rsidSect="0019347B">
          <w:pgSz w:w="11906" w:h="16838" w:code="9"/>
          <w:pgMar w:top="1710" w:right="926" w:bottom="1350" w:left="1701" w:header="360" w:footer="709" w:gutter="0"/>
          <w:cols w:space="708"/>
          <w:docGrid w:linePitch="360"/>
        </w:sectPr>
      </w:pPr>
    </w:p>
    <w:p w:rsidR="006A0832" w:rsidRPr="00010739" w:rsidRDefault="006A0832" w:rsidP="001842BF">
      <w:pPr>
        <w:pStyle w:val="AGHeading1"/>
        <w:numPr>
          <w:ilvl w:val="0"/>
          <w:numId w:val="3"/>
        </w:numPr>
        <w:spacing w:after="0"/>
        <w:rPr>
          <w:rFonts w:ascii="Arial" w:hAnsi="Arial" w:cs="Arial"/>
          <w:b/>
          <w:color w:val="0F243E"/>
          <w:sz w:val="22"/>
          <w:szCs w:val="22"/>
        </w:rPr>
      </w:pPr>
      <w:r w:rsidRPr="00010739">
        <w:rPr>
          <w:rFonts w:ascii="Arial" w:hAnsi="Arial" w:cs="Arial"/>
          <w:b/>
          <w:color w:val="0F243E"/>
          <w:sz w:val="22"/>
          <w:szCs w:val="22"/>
        </w:rPr>
        <w:t xml:space="preserve">Combined </w:t>
      </w:r>
      <w:r w:rsidR="00CB764A" w:rsidRPr="00010739">
        <w:rPr>
          <w:rFonts w:ascii="Arial" w:hAnsi="Arial" w:cs="Arial"/>
          <w:b/>
          <w:color w:val="0F243E"/>
          <w:sz w:val="22"/>
          <w:szCs w:val="22"/>
        </w:rPr>
        <w:t>assurance on risk management in the public sector</w:t>
      </w:r>
    </w:p>
    <w:p w:rsidR="006B16D7" w:rsidRPr="00010739" w:rsidRDefault="006B16D7" w:rsidP="006B16D7"/>
    <w:p w:rsidR="006A0832" w:rsidRPr="00010739" w:rsidRDefault="006A0832" w:rsidP="009511E1">
      <w:pPr>
        <w:ind w:left="-993"/>
        <w:sectPr w:rsidR="006A0832" w:rsidRPr="00010739" w:rsidSect="0019347B">
          <w:headerReference w:type="default" r:id="rId23"/>
          <w:footerReference w:type="default" r:id="rId24"/>
          <w:pgSz w:w="16838" w:h="11906" w:orient="landscape" w:code="9"/>
          <w:pgMar w:top="926" w:right="1350" w:bottom="1701" w:left="1710" w:header="360" w:footer="709" w:gutter="0"/>
          <w:cols w:space="708"/>
          <w:docGrid w:linePitch="360"/>
        </w:sectPr>
      </w:pPr>
      <w:r w:rsidRPr="00010739">
        <w:rPr>
          <w:noProof/>
          <w:lang w:eastAsia="en-ZA"/>
        </w:rPr>
        <w:drawing>
          <wp:inline distT="0" distB="0" distL="0" distR="0" wp14:anchorId="3819273F" wp14:editId="38035F19">
            <wp:extent cx="9667210" cy="4688958"/>
            <wp:effectExtent l="19050" t="0" r="0" b="0"/>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9663542" cy="4687179"/>
                    </a:xfrm>
                    <a:prstGeom prst="rect">
                      <a:avLst/>
                    </a:prstGeom>
                    <a:noFill/>
                  </pic:spPr>
                </pic:pic>
              </a:graphicData>
            </a:graphic>
          </wp:inline>
        </w:drawing>
      </w:r>
    </w:p>
    <w:p w:rsidR="00A00465" w:rsidRPr="00010739" w:rsidRDefault="00A00465" w:rsidP="00A00465">
      <w:pPr>
        <w:pStyle w:val="ListParagraph"/>
        <w:numPr>
          <w:ilvl w:val="0"/>
          <w:numId w:val="3"/>
        </w:numPr>
        <w:spacing w:before="120"/>
        <w:rPr>
          <w:rFonts w:cs="Arial"/>
          <w:b/>
          <w:noProof/>
          <w:color w:val="022B69"/>
          <w:lang w:eastAsia="en-US"/>
        </w:rPr>
      </w:pPr>
      <w:r w:rsidRPr="00010739">
        <w:rPr>
          <w:rFonts w:cs="Arial"/>
          <w:b/>
          <w:noProof/>
          <w:color w:val="022B69"/>
          <w:lang w:eastAsia="en-US"/>
        </w:rPr>
        <w:lastRenderedPageBreak/>
        <w:t xml:space="preserve">Minister </w:t>
      </w:r>
      <w:r w:rsidR="008A7910" w:rsidRPr="00010739">
        <w:rPr>
          <w:rFonts w:cs="Arial"/>
          <w:b/>
          <w:noProof/>
          <w:color w:val="022B69"/>
          <w:lang w:eastAsia="en-US"/>
        </w:rPr>
        <w:t xml:space="preserve">commitments </w:t>
      </w:r>
      <w:r w:rsidRPr="00010739">
        <w:rPr>
          <w:rFonts w:cs="Arial"/>
          <w:b/>
          <w:noProof/>
          <w:color w:val="022B69"/>
          <w:lang w:eastAsia="en-US"/>
        </w:rPr>
        <w:t xml:space="preserve">and progress on </w:t>
      </w:r>
      <w:r w:rsidR="008A7910" w:rsidRPr="00010739">
        <w:rPr>
          <w:rFonts w:cs="Arial"/>
          <w:b/>
          <w:noProof/>
          <w:color w:val="022B69"/>
          <w:lang w:eastAsia="en-US"/>
        </w:rPr>
        <w:t xml:space="preserve">these </w:t>
      </w:r>
      <w:r w:rsidRPr="00010739">
        <w:rPr>
          <w:rFonts w:cs="Arial"/>
          <w:b/>
          <w:noProof/>
          <w:color w:val="022B69"/>
          <w:lang w:eastAsia="en-US"/>
        </w:rPr>
        <w:t>commitments</w:t>
      </w:r>
    </w:p>
    <w:p w:rsidR="00A00465" w:rsidRPr="00010739" w:rsidRDefault="00A00465" w:rsidP="00A00465">
      <w:pPr>
        <w:spacing w:before="120"/>
        <w:rPr>
          <w:rFonts w:cs="Arial"/>
          <w:b/>
          <w:noProof/>
          <w:color w:val="022B69"/>
          <w:lang w:eastAsia="en-US"/>
        </w:rPr>
      </w:pPr>
    </w:p>
    <w:p w:rsidR="00A00465" w:rsidRPr="00010739" w:rsidRDefault="00A00465" w:rsidP="00CB764A">
      <w:pPr>
        <w:spacing w:before="120"/>
        <w:rPr>
          <w:rFonts w:cs="Arial"/>
          <w:noProof/>
          <w:color w:val="022B69"/>
          <w:lang w:eastAsia="en-US"/>
        </w:rPr>
      </w:pPr>
      <w:r w:rsidRPr="00010739">
        <w:rPr>
          <w:rFonts w:cs="Arial"/>
          <w:noProof/>
          <w:color w:val="022B69"/>
          <w:lang w:eastAsia="en-US"/>
        </w:rPr>
        <w:t>The following</w:t>
      </w:r>
      <w:r w:rsidR="008A7910" w:rsidRPr="00010739">
        <w:rPr>
          <w:rFonts w:cs="Arial"/>
          <w:noProof/>
          <w:color w:val="022B69"/>
          <w:lang w:eastAsia="en-US"/>
        </w:rPr>
        <w:t xml:space="preserve"> include </w:t>
      </w:r>
      <w:r w:rsidR="00CB764A" w:rsidRPr="00010739">
        <w:rPr>
          <w:rFonts w:cs="Arial"/>
          <w:noProof/>
          <w:color w:val="022B69"/>
          <w:lang w:eastAsia="en-US"/>
        </w:rPr>
        <w:t>pr</w:t>
      </w:r>
      <w:r w:rsidR="00CB764A">
        <w:rPr>
          <w:rFonts w:cs="Arial"/>
          <w:noProof/>
          <w:color w:val="022B69"/>
          <w:lang w:eastAsia="en-US"/>
        </w:rPr>
        <w:t>evious</w:t>
      </w:r>
      <w:r w:rsidR="00CB764A" w:rsidRPr="00010739">
        <w:rPr>
          <w:rFonts w:cs="Arial"/>
          <w:noProof/>
          <w:color w:val="022B69"/>
          <w:lang w:eastAsia="en-US"/>
        </w:rPr>
        <w:t xml:space="preserve"> </w:t>
      </w:r>
      <w:r w:rsidR="008A7910" w:rsidRPr="00010739">
        <w:rPr>
          <w:rFonts w:cs="Arial"/>
          <w:noProof/>
          <w:color w:val="022B69"/>
          <w:lang w:eastAsia="en-US"/>
        </w:rPr>
        <w:t>year commitments and new commitments</w:t>
      </w:r>
      <w:r w:rsidR="00CB764A">
        <w:rPr>
          <w:rFonts w:cs="Arial"/>
          <w:noProof/>
          <w:color w:val="022B69"/>
          <w:lang w:eastAsia="en-US"/>
        </w:rPr>
        <w:t>:</w:t>
      </w:r>
    </w:p>
    <w:tbl>
      <w:tblPr>
        <w:tblStyle w:val="TableGrid"/>
        <w:tblpPr w:leftFromText="180" w:rightFromText="180" w:vertAnchor="text" w:horzAnchor="margin" w:tblpY="235"/>
        <w:tblW w:w="5000" w:type="pct"/>
        <w:tblLook w:val="04A0" w:firstRow="1" w:lastRow="0" w:firstColumn="1" w:lastColumn="0" w:noHBand="0" w:noVBand="1"/>
      </w:tblPr>
      <w:tblGrid>
        <w:gridCol w:w="1808"/>
        <w:gridCol w:w="7366"/>
        <w:gridCol w:w="1195"/>
        <w:gridCol w:w="3624"/>
      </w:tblGrid>
      <w:tr w:rsidR="00A00465" w:rsidRPr="00010739" w:rsidTr="006C2622">
        <w:tc>
          <w:tcPr>
            <w:tcW w:w="646" w:type="pct"/>
            <w:shd w:val="clear" w:color="auto" w:fill="548DD4" w:themeFill="text2" w:themeFillTint="99"/>
            <w:vAlign w:val="center"/>
          </w:tcPr>
          <w:p w:rsidR="00A00465" w:rsidRPr="00010739" w:rsidRDefault="00A00465" w:rsidP="001D44F2">
            <w:pPr>
              <w:tabs>
                <w:tab w:val="center" w:pos="4320"/>
                <w:tab w:val="right" w:pos="8640"/>
              </w:tabs>
              <w:spacing w:before="120"/>
              <w:rPr>
                <w:rFonts w:cs="Arial"/>
                <w:b/>
                <w:color w:val="FFFFFF" w:themeColor="background1"/>
              </w:rPr>
            </w:pPr>
            <w:r w:rsidRPr="00010739">
              <w:rPr>
                <w:rFonts w:cs="Arial"/>
                <w:b/>
                <w:color w:val="FFFFFF" w:themeColor="background1"/>
              </w:rPr>
              <w:t>Focus area</w:t>
            </w:r>
          </w:p>
        </w:tc>
        <w:tc>
          <w:tcPr>
            <w:tcW w:w="2632" w:type="pct"/>
            <w:shd w:val="clear" w:color="auto" w:fill="548DD4" w:themeFill="text2" w:themeFillTint="99"/>
            <w:vAlign w:val="center"/>
          </w:tcPr>
          <w:p w:rsidR="00A00465" w:rsidRPr="00010739" w:rsidRDefault="00A00465" w:rsidP="001D44F2">
            <w:pPr>
              <w:tabs>
                <w:tab w:val="center" w:pos="4320"/>
                <w:tab w:val="right" w:pos="8640"/>
              </w:tabs>
              <w:spacing w:before="120"/>
              <w:rPr>
                <w:rFonts w:cs="Arial"/>
                <w:b/>
                <w:color w:val="FFFFFF" w:themeColor="background1"/>
              </w:rPr>
            </w:pPr>
            <w:r w:rsidRPr="00010739">
              <w:rPr>
                <w:rFonts w:cs="Arial"/>
                <w:b/>
                <w:color w:val="FFFFFF" w:themeColor="background1"/>
              </w:rPr>
              <w:t>Commitment</w:t>
            </w:r>
          </w:p>
        </w:tc>
        <w:tc>
          <w:tcPr>
            <w:tcW w:w="427" w:type="pct"/>
            <w:shd w:val="clear" w:color="auto" w:fill="548DD4" w:themeFill="text2" w:themeFillTint="99"/>
            <w:vAlign w:val="center"/>
          </w:tcPr>
          <w:p w:rsidR="00A00465" w:rsidRPr="00010739" w:rsidRDefault="00A00465" w:rsidP="001D44F2">
            <w:pPr>
              <w:tabs>
                <w:tab w:val="center" w:pos="4320"/>
                <w:tab w:val="right" w:pos="8640"/>
              </w:tabs>
              <w:spacing w:before="120"/>
              <w:rPr>
                <w:rFonts w:cs="Arial"/>
                <w:b/>
                <w:color w:val="FFFFFF" w:themeColor="background1"/>
              </w:rPr>
            </w:pPr>
            <w:r w:rsidRPr="00010739">
              <w:rPr>
                <w:rFonts w:cs="Arial"/>
                <w:b/>
                <w:color w:val="FFFFFF" w:themeColor="background1"/>
              </w:rPr>
              <w:t>Due date</w:t>
            </w:r>
          </w:p>
        </w:tc>
        <w:tc>
          <w:tcPr>
            <w:tcW w:w="1295" w:type="pct"/>
            <w:shd w:val="clear" w:color="auto" w:fill="548DD4" w:themeFill="text2" w:themeFillTint="99"/>
          </w:tcPr>
          <w:p w:rsidR="00A00465" w:rsidRPr="00010739" w:rsidRDefault="00A00465" w:rsidP="001D44F2">
            <w:pPr>
              <w:tabs>
                <w:tab w:val="center" w:pos="4320"/>
                <w:tab w:val="right" w:pos="8640"/>
              </w:tabs>
              <w:spacing w:before="120"/>
              <w:rPr>
                <w:rFonts w:cs="Arial"/>
                <w:b/>
                <w:color w:val="FFFFFF" w:themeColor="background1"/>
              </w:rPr>
            </w:pPr>
            <w:r w:rsidRPr="00010739">
              <w:rPr>
                <w:rFonts w:cs="Arial"/>
                <w:b/>
                <w:color w:val="FFFFFF" w:themeColor="background1"/>
              </w:rPr>
              <w:t>Status</w:t>
            </w:r>
          </w:p>
        </w:tc>
      </w:tr>
      <w:tr w:rsidR="00D3033A" w:rsidRPr="00010739" w:rsidTr="00D3033A">
        <w:tc>
          <w:tcPr>
            <w:tcW w:w="646" w:type="pct"/>
          </w:tcPr>
          <w:p w:rsidR="00D3033A"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Action plan to address internal and external audit findings</w:t>
            </w:r>
          </w:p>
        </w:tc>
        <w:tc>
          <w:tcPr>
            <w:tcW w:w="2632" w:type="pct"/>
          </w:tcPr>
          <w:p w:rsidR="00D3033A" w:rsidRPr="00010739" w:rsidRDefault="00D3033A" w:rsidP="00D3033A">
            <w:pPr>
              <w:pStyle w:val="BodySingle"/>
              <w:spacing w:before="120"/>
              <w:ind w:left="0"/>
              <w:jc w:val="left"/>
              <w:rPr>
                <w:rFonts w:cs="Arial"/>
                <w:i w:val="0"/>
                <w:color w:val="022B69"/>
                <w:lang w:val="en-ZA"/>
              </w:rPr>
            </w:pPr>
            <w:r w:rsidRPr="00010739">
              <w:rPr>
                <w:rFonts w:cs="Arial"/>
                <w:i w:val="0"/>
                <w:color w:val="022B69"/>
                <w:lang w:val="en-ZA"/>
              </w:rPr>
              <w:t xml:space="preserve">To add to the existing action plan for the </w:t>
            </w:r>
            <w:r w:rsidR="00832903">
              <w:rPr>
                <w:rFonts w:cs="Arial"/>
                <w:i w:val="0"/>
                <w:color w:val="022B69"/>
                <w:lang w:val="en-ZA"/>
              </w:rPr>
              <w:t>Department of Social Development</w:t>
            </w:r>
            <w:r w:rsidRPr="00010739">
              <w:rPr>
                <w:rFonts w:cs="Arial"/>
                <w:i w:val="0"/>
                <w:color w:val="022B69"/>
                <w:lang w:val="en-ZA"/>
              </w:rPr>
              <w:t xml:space="preserve"> to specifically address proper record keeping and review processes as well as compliance with applicable legislation.</w:t>
            </w:r>
          </w:p>
          <w:p w:rsidR="00D3033A" w:rsidRPr="00010739" w:rsidRDefault="00D3033A" w:rsidP="00D3033A">
            <w:pPr>
              <w:pStyle w:val="BodySingle"/>
              <w:spacing w:before="120" w:after="120"/>
              <w:ind w:left="0"/>
              <w:jc w:val="left"/>
              <w:rPr>
                <w:rFonts w:cs="Arial"/>
                <w:i w:val="0"/>
                <w:color w:val="022B69"/>
                <w:lang w:val="en-ZA"/>
              </w:rPr>
            </w:pPr>
          </w:p>
        </w:tc>
        <w:tc>
          <w:tcPr>
            <w:tcW w:w="427" w:type="pct"/>
          </w:tcPr>
          <w:p w:rsidR="00D3033A"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July 2016</w:t>
            </w:r>
          </w:p>
        </w:tc>
        <w:tc>
          <w:tcPr>
            <w:tcW w:w="1295" w:type="pct"/>
            <w:shd w:val="clear" w:color="auto" w:fill="auto"/>
          </w:tcPr>
          <w:p w:rsidR="00D3033A" w:rsidRPr="00010739" w:rsidRDefault="00D3033A" w:rsidP="00CB764A">
            <w:pPr>
              <w:pStyle w:val="BodySingle"/>
              <w:spacing w:before="120" w:after="120"/>
              <w:ind w:left="0"/>
              <w:jc w:val="left"/>
              <w:rPr>
                <w:rFonts w:cs="Arial"/>
                <w:i w:val="0"/>
                <w:color w:val="022B69"/>
                <w:lang w:val="en-ZA"/>
              </w:rPr>
            </w:pPr>
            <w:r w:rsidRPr="00010739">
              <w:rPr>
                <w:rFonts w:cs="Arial"/>
                <w:i w:val="0"/>
                <w:color w:val="022B69"/>
                <w:lang w:val="en-ZA"/>
              </w:rPr>
              <w:t xml:space="preserve">The </w:t>
            </w:r>
            <w:r w:rsidR="00CB764A">
              <w:rPr>
                <w:rFonts w:cs="Arial"/>
                <w:i w:val="0"/>
                <w:color w:val="022B69"/>
                <w:lang w:val="en-ZA"/>
              </w:rPr>
              <w:t>m</w:t>
            </w:r>
            <w:r w:rsidRPr="00010739">
              <w:rPr>
                <w:rFonts w:cs="Arial"/>
                <w:i w:val="0"/>
                <w:color w:val="022B69"/>
                <w:lang w:val="en-ZA"/>
              </w:rPr>
              <w:t xml:space="preserve">inister is monitoring the implementation of the audit action plans at the </w:t>
            </w:r>
            <w:r w:rsidR="00CB764A">
              <w:rPr>
                <w:rFonts w:cs="Arial"/>
                <w:i w:val="0"/>
                <w:color w:val="022B69"/>
                <w:lang w:val="en-ZA"/>
              </w:rPr>
              <w:t>d</w:t>
            </w:r>
            <w:r w:rsidR="00CB764A" w:rsidRPr="00010739">
              <w:rPr>
                <w:rFonts w:cs="Arial"/>
                <w:i w:val="0"/>
                <w:color w:val="022B69"/>
                <w:lang w:val="en-ZA"/>
              </w:rPr>
              <w:t>epartment</w:t>
            </w:r>
            <w:r w:rsidR="00CB764A">
              <w:rPr>
                <w:rFonts w:cs="Arial"/>
                <w:i w:val="0"/>
                <w:color w:val="022B69"/>
                <w:lang w:val="en-ZA"/>
              </w:rPr>
              <w:t xml:space="preserve">, </w:t>
            </w:r>
            <w:r w:rsidR="00CB764A" w:rsidRPr="00010739">
              <w:rPr>
                <w:rFonts w:cs="Arial"/>
                <w:i w:val="0"/>
                <w:color w:val="022B69"/>
                <w:lang w:val="en-ZA"/>
              </w:rPr>
              <w:t>on an ongoing basis</w:t>
            </w:r>
            <w:r w:rsidRPr="00010739">
              <w:rPr>
                <w:rFonts w:cs="Arial"/>
                <w:i w:val="0"/>
                <w:color w:val="022B69"/>
                <w:lang w:val="en-ZA"/>
              </w:rPr>
              <w:t>.</w:t>
            </w:r>
          </w:p>
        </w:tc>
      </w:tr>
      <w:tr w:rsidR="00A00465" w:rsidRPr="00010739" w:rsidTr="00D3033A">
        <w:tc>
          <w:tcPr>
            <w:tcW w:w="646" w:type="pct"/>
          </w:tcPr>
          <w:p w:rsidR="00A00465"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Action plan to address internal and external audit findings</w:t>
            </w:r>
          </w:p>
        </w:tc>
        <w:tc>
          <w:tcPr>
            <w:tcW w:w="2632" w:type="pct"/>
          </w:tcPr>
          <w:p w:rsidR="00D3033A" w:rsidRPr="00010739" w:rsidRDefault="00D3033A" w:rsidP="00D3033A">
            <w:pPr>
              <w:pStyle w:val="BodySingle"/>
              <w:spacing w:before="120" w:after="120"/>
              <w:ind w:left="0"/>
              <w:jc w:val="left"/>
              <w:rPr>
                <w:rFonts w:cs="Arial"/>
                <w:i w:val="0"/>
                <w:color w:val="022B69"/>
                <w:lang w:val="en-ZA"/>
              </w:rPr>
            </w:pPr>
            <w:r w:rsidRPr="00010739">
              <w:rPr>
                <w:rFonts w:cs="Arial"/>
                <w:i w:val="0"/>
                <w:color w:val="022B69"/>
                <w:lang w:val="en-ZA"/>
              </w:rPr>
              <w:t xml:space="preserve">Evaluate the environment of the relief funds for closure or amalgamation with either the NDA or SASSA. </w:t>
            </w:r>
          </w:p>
          <w:p w:rsidR="00D3033A" w:rsidRPr="00010739" w:rsidRDefault="00D3033A" w:rsidP="00D3033A">
            <w:pPr>
              <w:pStyle w:val="BodySingle"/>
              <w:spacing w:before="120" w:after="120"/>
              <w:ind w:left="0"/>
              <w:jc w:val="left"/>
              <w:rPr>
                <w:rFonts w:cs="Arial"/>
                <w:i w:val="0"/>
                <w:color w:val="022B69"/>
                <w:lang w:val="en-ZA"/>
              </w:rPr>
            </w:pPr>
          </w:p>
          <w:p w:rsidR="00A00465" w:rsidRPr="00010739" w:rsidRDefault="00D3033A" w:rsidP="00D3033A">
            <w:pPr>
              <w:pStyle w:val="BodySingle"/>
              <w:spacing w:before="120" w:after="120"/>
              <w:ind w:left="0"/>
              <w:jc w:val="left"/>
              <w:rPr>
                <w:rFonts w:cs="Arial"/>
                <w:i w:val="0"/>
                <w:color w:val="022B69"/>
                <w:lang w:val="en-ZA"/>
              </w:rPr>
            </w:pPr>
            <w:r w:rsidRPr="00010739">
              <w:rPr>
                <w:rFonts w:cs="Arial"/>
                <w:i w:val="0"/>
                <w:color w:val="022B69"/>
                <w:lang w:val="en-ZA"/>
              </w:rPr>
              <w:t>Monitoring and implementing action plans to ensure the movement to clean administration for SASSA and NDA.</w:t>
            </w:r>
          </w:p>
          <w:p w:rsidR="00D3033A" w:rsidRPr="00010739" w:rsidRDefault="00D3033A" w:rsidP="00D3033A">
            <w:pPr>
              <w:pStyle w:val="BodySingle"/>
              <w:spacing w:before="120"/>
              <w:ind w:left="0"/>
              <w:jc w:val="left"/>
              <w:rPr>
                <w:rFonts w:cs="Arial"/>
                <w:i w:val="0"/>
                <w:color w:val="022B69"/>
                <w:lang w:val="en-ZA"/>
              </w:rPr>
            </w:pPr>
          </w:p>
          <w:p w:rsidR="00D3033A" w:rsidRPr="00010739" w:rsidRDefault="00D3033A" w:rsidP="00D3033A">
            <w:pPr>
              <w:pStyle w:val="BodySingle"/>
              <w:spacing w:before="120"/>
              <w:ind w:left="0"/>
              <w:jc w:val="left"/>
              <w:rPr>
                <w:rFonts w:cs="Arial"/>
                <w:i w:val="0"/>
                <w:color w:val="022B69"/>
                <w:lang w:val="en-ZA"/>
              </w:rPr>
            </w:pPr>
          </w:p>
        </w:tc>
        <w:tc>
          <w:tcPr>
            <w:tcW w:w="427" w:type="pct"/>
          </w:tcPr>
          <w:p w:rsidR="00A00465"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July 2016</w:t>
            </w:r>
          </w:p>
        </w:tc>
        <w:tc>
          <w:tcPr>
            <w:tcW w:w="1295" w:type="pct"/>
            <w:shd w:val="clear" w:color="auto" w:fill="FFC000"/>
          </w:tcPr>
          <w:p w:rsidR="00A00465" w:rsidRPr="00010739" w:rsidRDefault="00D3033A" w:rsidP="00CB764A">
            <w:pPr>
              <w:pStyle w:val="BodySingle"/>
              <w:spacing w:before="120" w:after="120"/>
              <w:ind w:left="0"/>
              <w:jc w:val="left"/>
              <w:rPr>
                <w:rFonts w:cs="Arial"/>
                <w:i w:val="0"/>
                <w:color w:val="022B69"/>
                <w:lang w:val="en-ZA"/>
              </w:rPr>
            </w:pPr>
            <w:r w:rsidRPr="00010739">
              <w:rPr>
                <w:rFonts w:cs="Arial"/>
                <w:i w:val="0"/>
                <w:color w:val="022B69"/>
                <w:lang w:val="en-ZA"/>
              </w:rPr>
              <w:t xml:space="preserve">The </w:t>
            </w:r>
            <w:r w:rsidR="00CB764A">
              <w:rPr>
                <w:rFonts w:cs="Arial"/>
                <w:i w:val="0"/>
                <w:color w:val="022B69"/>
                <w:lang w:val="en-ZA"/>
              </w:rPr>
              <w:t>m</w:t>
            </w:r>
            <w:r w:rsidR="00CB764A" w:rsidRPr="00010739">
              <w:rPr>
                <w:rFonts w:cs="Arial"/>
                <w:i w:val="0"/>
                <w:color w:val="022B69"/>
                <w:lang w:val="en-ZA"/>
              </w:rPr>
              <w:t xml:space="preserve">inister </w:t>
            </w:r>
            <w:r w:rsidRPr="00010739">
              <w:rPr>
                <w:rFonts w:cs="Arial"/>
                <w:i w:val="0"/>
                <w:color w:val="022B69"/>
                <w:lang w:val="en-ZA"/>
              </w:rPr>
              <w:t>has initiated the process of amending the Fund Raising Act</w:t>
            </w:r>
            <w:r w:rsidR="00CB764A">
              <w:rPr>
                <w:rFonts w:cs="Arial"/>
                <w:i w:val="0"/>
                <w:color w:val="022B69"/>
                <w:lang w:val="en-ZA"/>
              </w:rPr>
              <w:t>, 1978</w:t>
            </w:r>
            <w:r w:rsidRPr="00010739">
              <w:rPr>
                <w:rFonts w:cs="Arial"/>
                <w:i w:val="0"/>
                <w:color w:val="022B69"/>
                <w:lang w:val="en-ZA"/>
              </w:rPr>
              <w:t xml:space="preserve"> (</w:t>
            </w:r>
            <w:r w:rsidR="00CB764A">
              <w:rPr>
                <w:rFonts w:cs="Arial"/>
                <w:i w:val="0"/>
                <w:color w:val="022B69"/>
                <w:lang w:val="en-ZA"/>
              </w:rPr>
              <w:t xml:space="preserve">Act No. </w:t>
            </w:r>
            <w:r w:rsidRPr="00010739">
              <w:rPr>
                <w:rFonts w:cs="Arial"/>
                <w:i w:val="0"/>
                <w:color w:val="022B69"/>
                <w:lang w:val="en-ZA"/>
              </w:rPr>
              <w:t>107 of 1978) in terms of which the relief funds are established.</w:t>
            </w:r>
          </w:p>
          <w:p w:rsidR="00D3033A" w:rsidRPr="00010739" w:rsidRDefault="00D3033A" w:rsidP="00CB764A">
            <w:pPr>
              <w:pStyle w:val="BodySingle"/>
              <w:spacing w:before="120" w:after="120"/>
              <w:ind w:left="0"/>
              <w:jc w:val="left"/>
              <w:rPr>
                <w:rFonts w:cs="Arial"/>
                <w:i w:val="0"/>
                <w:color w:val="022B69"/>
                <w:lang w:val="en-ZA"/>
              </w:rPr>
            </w:pPr>
            <w:r w:rsidRPr="00010739">
              <w:rPr>
                <w:rFonts w:cs="Arial"/>
                <w:i w:val="0"/>
                <w:color w:val="022B69"/>
                <w:lang w:val="en-ZA"/>
              </w:rPr>
              <w:t xml:space="preserve">The </w:t>
            </w:r>
            <w:r w:rsidR="00CB764A">
              <w:rPr>
                <w:rFonts w:cs="Arial"/>
                <w:i w:val="0"/>
                <w:color w:val="022B69"/>
                <w:lang w:val="en-ZA"/>
              </w:rPr>
              <w:t>m</w:t>
            </w:r>
            <w:r w:rsidR="00CB764A" w:rsidRPr="00010739">
              <w:rPr>
                <w:rFonts w:cs="Arial"/>
                <w:i w:val="0"/>
                <w:color w:val="022B69"/>
                <w:lang w:val="en-ZA"/>
              </w:rPr>
              <w:t xml:space="preserve">inister </w:t>
            </w:r>
            <w:r w:rsidRPr="00010739">
              <w:rPr>
                <w:rFonts w:cs="Arial"/>
                <w:i w:val="0"/>
                <w:color w:val="022B69"/>
                <w:lang w:val="en-ZA"/>
              </w:rPr>
              <w:t>is monitoring the implementation of the audit action plans at SASSA and the NDA</w:t>
            </w:r>
            <w:r w:rsidR="00CB764A">
              <w:rPr>
                <w:rFonts w:cs="Arial"/>
                <w:i w:val="0"/>
                <w:color w:val="022B69"/>
                <w:lang w:val="en-ZA"/>
              </w:rPr>
              <w:t xml:space="preserve">, </w:t>
            </w:r>
            <w:r w:rsidR="00CB764A" w:rsidRPr="00010739">
              <w:rPr>
                <w:rFonts w:cs="Arial"/>
                <w:i w:val="0"/>
                <w:color w:val="022B69"/>
                <w:lang w:val="en-ZA"/>
              </w:rPr>
              <w:t>on an ongoing basis</w:t>
            </w:r>
            <w:r w:rsidRPr="00010739">
              <w:rPr>
                <w:rFonts w:cs="Arial"/>
                <w:i w:val="0"/>
                <w:color w:val="022B69"/>
                <w:lang w:val="en-ZA"/>
              </w:rPr>
              <w:t>.</w:t>
            </w:r>
          </w:p>
        </w:tc>
      </w:tr>
      <w:tr w:rsidR="00A00465" w:rsidRPr="00010739" w:rsidTr="001D44F2">
        <w:tc>
          <w:tcPr>
            <w:tcW w:w="646" w:type="pct"/>
          </w:tcPr>
          <w:p w:rsidR="00A00465"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Human resources</w:t>
            </w:r>
          </w:p>
        </w:tc>
        <w:tc>
          <w:tcPr>
            <w:tcW w:w="2632" w:type="pct"/>
          </w:tcPr>
          <w:p w:rsidR="00A00465" w:rsidRPr="00010739" w:rsidRDefault="00D3033A" w:rsidP="00CB764A">
            <w:pPr>
              <w:pStyle w:val="BodySingle"/>
              <w:spacing w:before="120" w:after="120"/>
              <w:ind w:left="0"/>
              <w:jc w:val="left"/>
              <w:rPr>
                <w:rFonts w:cs="Arial"/>
                <w:i w:val="0"/>
                <w:color w:val="022B69"/>
                <w:lang w:val="en-ZA"/>
              </w:rPr>
            </w:pPr>
            <w:r w:rsidRPr="00010739">
              <w:rPr>
                <w:rFonts w:cs="Arial"/>
                <w:i w:val="0"/>
                <w:color w:val="022B69"/>
                <w:lang w:val="en-ZA"/>
              </w:rPr>
              <w:t xml:space="preserve">Filling of vacancies </w:t>
            </w:r>
            <w:r w:rsidR="00CB764A">
              <w:rPr>
                <w:rFonts w:cs="Arial"/>
                <w:i w:val="0"/>
                <w:color w:val="022B69"/>
                <w:lang w:val="en-ZA"/>
              </w:rPr>
              <w:t xml:space="preserve">in critical positions </w:t>
            </w:r>
            <w:r w:rsidRPr="00010739">
              <w:rPr>
                <w:rFonts w:cs="Arial"/>
                <w:i w:val="0"/>
                <w:color w:val="022B69"/>
                <w:lang w:val="en-ZA"/>
              </w:rPr>
              <w:t>at SASSA and the NDA</w:t>
            </w:r>
            <w:r w:rsidR="00CB764A">
              <w:rPr>
                <w:rFonts w:cs="Arial"/>
                <w:i w:val="0"/>
                <w:color w:val="022B69"/>
                <w:lang w:val="en-ZA"/>
              </w:rPr>
              <w:t>.</w:t>
            </w:r>
          </w:p>
        </w:tc>
        <w:tc>
          <w:tcPr>
            <w:tcW w:w="427" w:type="pct"/>
          </w:tcPr>
          <w:p w:rsidR="00A00465" w:rsidRPr="00010739" w:rsidRDefault="00D3033A" w:rsidP="001D44F2">
            <w:pPr>
              <w:pStyle w:val="BodySingle"/>
              <w:spacing w:before="120" w:after="120"/>
              <w:ind w:left="0"/>
              <w:jc w:val="left"/>
              <w:rPr>
                <w:rFonts w:cs="Arial"/>
                <w:i w:val="0"/>
                <w:color w:val="022B69"/>
                <w:lang w:val="en-ZA"/>
              </w:rPr>
            </w:pPr>
            <w:r w:rsidRPr="00010739">
              <w:rPr>
                <w:rFonts w:cs="Arial"/>
                <w:i w:val="0"/>
                <w:color w:val="022B69"/>
                <w:lang w:val="en-ZA"/>
              </w:rPr>
              <w:t>July 2016</w:t>
            </w:r>
          </w:p>
        </w:tc>
        <w:tc>
          <w:tcPr>
            <w:tcW w:w="1295" w:type="pct"/>
            <w:shd w:val="clear" w:color="auto" w:fill="FFC000"/>
          </w:tcPr>
          <w:p w:rsidR="00A00465" w:rsidRPr="00010739" w:rsidRDefault="00D3033A" w:rsidP="00D3033A">
            <w:pPr>
              <w:pStyle w:val="BodySingle"/>
              <w:spacing w:before="120" w:after="120"/>
              <w:ind w:left="0"/>
              <w:jc w:val="left"/>
              <w:rPr>
                <w:rFonts w:cs="Arial"/>
                <w:i w:val="0"/>
                <w:color w:val="022B69"/>
                <w:lang w:val="en-ZA"/>
              </w:rPr>
            </w:pPr>
            <w:r w:rsidRPr="00010739">
              <w:rPr>
                <w:rFonts w:cs="Arial"/>
                <w:i w:val="0"/>
                <w:color w:val="022B69"/>
                <w:lang w:val="en-ZA"/>
              </w:rPr>
              <w:t>Some critical posts have been advertised and processes have been initiated to address the concern.</w:t>
            </w:r>
          </w:p>
        </w:tc>
      </w:tr>
    </w:tbl>
    <w:tbl>
      <w:tblPr>
        <w:tblW w:w="0" w:type="auto"/>
        <w:tblInd w:w="108" w:type="dxa"/>
        <w:tblLook w:val="04A0" w:firstRow="1" w:lastRow="0" w:firstColumn="1" w:lastColumn="0" w:noHBand="0" w:noVBand="1"/>
      </w:tblPr>
      <w:tblGrid>
        <w:gridCol w:w="569"/>
        <w:gridCol w:w="5401"/>
      </w:tblGrid>
      <w:tr w:rsidR="008A7910" w:rsidRPr="00010739" w:rsidTr="00D3033A">
        <w:trPr>
          <w:trHeight w:val="317"/>
        </w:trPr>
        <w:tc>
          <w:tcPr>
            <w:tcW w:w="5970" w:type="dxa"/>
            <w:gridSpan w:val="2"/>
            <w:tcBorders>
              <w:top w:val="nil"/>
              <w:left w:val="nil"/>
              <w:bottom w:val="nil"/>
              <w:right w:val="nil"/>
            </w:tcBorders>
            <w:shd w:val="clear" w:color="000000" w:fill="FFFFFF"/>
            <w:noWrap/>
            <w:vAlign w:val="bottom"/>
            <w:hideMark/>
          </w:tcPr>
          <w:p w:rsidR="008A7910" w:rsidRPr="00010739" w:rsidRDefault="00CB764A" w:rsidP="001D44F2">
            <w:pPr>
              <w:spacing w:after="0"/>
              <w:rPr>
                <w:rFonts w:cs="Arial"/>
                <w:b/>
                <w:noProof/>
                <w:color w:val="022B69"/>
                <w:sz w:val="20"/>
                <w:szCs w:val="20"/>
                <w:lang w:eastAsia="en-US"/>
              </w:rPr>
            </w:pPr>
            <w:r w:rsidRPr="00010739">
              <w:rPr>
                <w:rFonts w:cs="Arial"/>
                <w:b/>
                <w:noProof/>
                <w:color w:val="022B69"/>
                <w:sz w:val="20"/>
                <w:szCs w:val="20"/>
                <w:lang w:eastAsia="en-US"/>
              </w:rPr>
              <w:t>Status legend</w:t>
            </w:r>
          </w:p>
        </w:tc>
      </w:tr>
      <w:tr w:rsidR="008A7910" w:rsidRPr="00010739"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8A7910" w:rsidRPr="00010739" w:rsidRDefault="008A7910" w:rsidP="001D44F2">
            <w:pPr>
              <w:spacing w:after="0"/>
              <w:rPr>
                <w:rFonts w:cs="Arial"/>
                <w:sz w:val="18"/>
                <w:szCs w:val="18"/>
                <w:lang w:eastAsia="en-US"/>
              </w:rPr>
            </w:pPr>
            <w:r w:rsidRPr="00010739">
              <w:rPr>
                <w:rFonts w:cs="Arial"/>
                <w:sz w:val="18"/>
                <w:szCs w:val="18"/>
                <w:lang w:eastAsia="en-US"/>
              </w:rPr>
              <w:t> </w:t>
            </w:r>
          </w:p>
        </w:tc>
        <w:tc>
          <w:tcPr>
            <w:tcW w:w="5401" w:type="dxa"/>
            <w:tcBorders>
              <w:top w:val="single" w:sz="4" w:space="0" w:color="auto"/>
              <w:left w:val="nil"/>
              <w:bottom w:val="single" w:sz="4" w:space="0" w:color="auto"/>
              <w:right w:val="single" w:sz="4" w:space="0" w:color="auto"/>
            </w:tcBorders>
            <w:shd w:val="clear" w:color="000000" w:fill="000080"/>
            <w:noWrap/>
            <w:vAlign w:val="bottom"/>
            <w:hideMark/>
          </w:tcPr>
          <w:p w:rsidR="008A7910" w:rsidRPr="00010739" w:rsidRDefault="008A7910" w:rsidP="001D44F2">
            <w:pPr>
              <w:spacing w:after="0"/>
              <w:rPr>
                <w:rFonts w:cs="Arial"/>
                <w:bCs/>
                <w:color w:val="FFFFFF"/>
                <w:lang w:eastAsia="en-US"/>
              </w:rPr>
            </w:pPr>
            <w:r w:rsidRPr="00010739">
              <w:rPr>
                <w:rFonts w:cs="Arial"/>
                <w:bCs/>
                <w:color w:val="FFFFFF"/>
                <w:lang w:eastAsia="en-US"/>
              </w:rPr>
              <w:t>Commitment has been implemented</w:t>
            </w:r>
          </w:p>
        </w:tc>
      </w:tr>
      <w:tr w:rsidR="008A7910" w:rsidRPr="00010739"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8A7910" w:rsidRPr="00010739" w:rsidRDefault="008A7910" w:rsidP="001D44F2">
            <w:pPr>
              <w:spacing w:after="0"/>
              <w:rPr>
                <w:rFonts w:cs="Arial"/>
                <w:sz w:val="18"/>
                <w:szCs w:val="18"/>
                <w:highlight w:val="yellow"/>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010739" w:rsidRDefault="008A7910" w:rsidP="001D44F2">
            <w:pPr>
              <w:spacing w:after="0"/>
              <w:rPr>
                <w:rFonts w:cs="Arial"/>
                <w:bCs/>
                <w:color w:val="FFFFFF"/>
                <w:lang w:eastAsia="en-US"/>
              </w:rPr>
            </w:pPr>
            <w:r w:rsidRPr="00010739">
              <w:rPr>
                <w:rFonts w:cs="Arial"/>
                <w:bCs/>
                <w:color w:val="FFFFFF"/>
                <w:lang w:eastAsia="en-US"/>
              </w:rPr>
              <w:t>Commitment in progress</w:t>
            </w:r>
          </w:p>
        </w:tc>
      </w:tr>
      <w:tr w:rsidR="008A7910" w:rsidRPr="00010739"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0000"/>
            <w:noWrap/>
            <w:vAlign w:val="bottom"/>
          </w:tcPr>
          <w:p w:rsidR="008A7910" w:rsidRPr="00010739" w:rsidRDefault="008A7910" w:rsidP="001D44F2">
            <w:pPr>
              <w:spacing w:after="0"/>
              <w:rPr>
                <w:rFonts w:cs="Arial"/>
                <w:sz w:val="18"/>
                <w:szCs w:val="18"/>
                <w:highlight w:val="red"/>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010739" w:rsidRDefault="008A7910" w:rsidP="001D44F2">
            <w:pPr>
              <w:spacing w:after="0"/>
              <w:rPr>
                <w:rFonts w:cs="Arial"/>
                <w:bCs/>
                <w:color w:val="FFFFFF"/>
                <w:lang w:eastAsia="en-US"/>
              </w:rPr>
            </w:pPr>
            <w:r w:rsidRPr="00010739">
              <w:rPr>
                <w:rFonts w:cs="Arial"/>
                <w:bCs/>
                <w:color w:val="FFFFFF"/>
                <w:lang w:eastAsia="en-US"/>
              </w:rPr>
              <w:t>Commitment has not been implemented</w:t>
            </w:r>
          </w:p>
        </w:tc>
      </w:tr>
      <w:tr w:rsidR="008A7910" w:rsidRPr="00010739" w:rsidTr="008A7910">
        <w:trPr>
          <w:trHeight w:val="31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8A7910" w:rsidRPr="00010739" w:rsidRDefault="008A7910" w:rsidP="001D44F2">
            <w:pPr>
              <w:spacing w:after="0"/>
              <w:rPr>
                <w:rFonts w:cs="Arial"/>
                <w:sz w:val="18"/>
                <w:szCs w:val="18"/>
                <w:lang w:eastAsia="en-US"/>
              </w:rPr>
            </w:pPr>
          </w:p>
        </w:tc>
        <w:tc>
          <w:tcPr>
            <w:tcW w:w="5401" w:type="dxa"/>
            <w:tcBorders>
              <w:top w:val="single" w:sz="4" w:space="0" w:color="auto"/>
              <w:left w:val="nil"/>
              <w:bottom w:val="single" w:sz="4" w:space="0" w:color="auto"/>
              <w:right w:val="single" w:sz="4" w:space="0" w:color="auto"/>
            </w:tcBorders>
            <w:shd w:val="clear" w:color="000000" w:fill="000080"/>
            <w:noWrap/>
            <w:vAlign w:val="bottom"/>
          </w:tcPr>
          <w:p w:rsidR="008A7910" w:rsidRPr="00010739" w:rsidRDefault="008A7910" w:rsidP="001D44F2">
            <w:pPr>
              <w:spacing w:after="0"/>
              <w:rPr>
                <w:rFonts w:cs="Arial"/>
                <w:bCs/>
                <w:color w:val="FFFFFF"/>
                <w:lang w:eastAsia="en-US"/>
              </w:rPr>
            </w:pPr>
            <w:r w:rsidRPr="00010739">
              <w:rPr>
                <w:rFonts w:cs="Arial"/>
                <w:bCs/>
                <w:color w:val="FFFFFF"/>
                <w:lang w:eastAsia="en-US"/>
              </w:rPr>
              <w:t xml:space="preserve">New commitment made </w:t>
            </w:r>
          </w:p>
        </w:tc>
      </w:tr>
    </w:tbl>
    <w:p w:rsidR="00A00465" w:rsidRPr="00010739" w:rsidRDefault="00A00465" w:rsidP="00A00465">
      <w:pPr>
        <w:pStyle w:val="AGHeading1"/>
        <w:numPr>
          <w:ilvl w:val="0"/>
          <w:numId w:val="3"/>
        </w:numPr>
        <w:spacing w:before="120" w:after="120"/>
        <w:ind w:left="567" w:hanging="567"/>
        <w:rPr>
          <w:rFonts w:ascii="Arial" w:hAnsi="Arial" w:cs="Arial"/>
          <w:b/>
          <w:color w:val="022B69"/>
          <w:sz w:val="22"/>
          <w:szCs w:val="22"/>
        </w:rPr>
        <w:sectPr w:rsidR="00A00465" w:rsidRPr="00010739" w:rsidSect="001D44F2">
          <w:headerReference w:type="default" r:id="rId26"/>
          <w:pgSz w:w="16838" w:h="11906" w:orient="landscape" w:code="9"/>
          <w:pgMar w:top="1701" w:right="1712" w:bottom="924" w:left="1349" w:header="357" w:footer="709" w:gutter="0"/>
          <w:cols w:space="708"/>
          <w:docGrid w:linePitch="360"/>
        </w:sectPr>
      </w:pPr>
    </w:p>
    <w:p w:rsidR="008A7910" w:rsidRPr="00010739" w:rsidRDefault="00B935E3" w:rsidP="008318BB">
      <w:pPr>
        <w:pStyle w:val="AGHeading1"/>
        <w:numPr>
          <w:ilvl w:val="0"/>
          <w:numId w:val="3"/>
        </w:numPr>
        <w:spacing w:before="120" w:after="120"/>
        <w:rPr>
          <w:rFonts w:ascii="Arial" w:hAnsi="Arial" w:cs="Arial"/>
          <w:b/>
          <w:color w:val="002060"/>
          <w:sz w:val="22"/>
          <w:szCs w:val="22"/>
        </w:rPr>
      </w:pPr>
      <w:r w:rsidRPr="00010739">
        <w:rPr>
          <w:rFonts w:ascii="Arial" w:hAnsi="Arial" w:cs="Arial"/>
          <w:b/>
          <w:color w:val="002060"/>
          <w:sz w:val="22"/>
          <w:szCs w:val="22"/>
        </w:rPr>
        <w:lastRenderedPageBreak/>
        <w:t xml:space="preserve">Commitments </w:t>
      </w:r>
      <w:r w:rsidR="008318BB">
        <w:rPr>
          <w:rFonts w:ascii="Arial" w:hAnsi="Arial" w:cs="Arial"/>
          <w:b/>
          <w:color w:val="002060"/>
          <w:sz w:val="22"/>
          <w:szCs w:val="22"/>
        </w:rPr>
        <w:t>by</w:t>
      </w:r>
      <w:r w:rsidR="008318BB" w:rsidRPr="00010739">
        <w:rPr>
          <w:rFonts w:ascii="Arial" w:hAnsi="Arial" w:cs="Arial"/>
          <w:b/>
          <w:color w:val="002060"/>
          <w:sz w:val="22"/>
          <w:szCs w:val="22"/>
        </w:rPr>
        <w:t xml:space="preserve"> </w:t>
      </w:r>
      <w:r w:rsidR="008A7910" w:rsidRPr="00010739">
        <w:rPr>
          <w:rFonts w:ascii="Arial" w:hAnsi="Arial" w:cs="Arial"/>
          <w:b/>
          <w:color w:val="002060"/>
          <w:sz w:val="22"/>
          <w:szCs w:val="22"/>
        </w:rPr>
        <w:t xml:space="preserve">the </w:t>
      </w:r>
      <w:r w:rsidR="00CB764A">
        <w:rPr>
          <w:rFonts w:ascii="Arial" w:hAnsi="Arial" w:cs="Arial"/>
          <w:b/>
          <w:color w:val="002060"/>
          <w:sz w:val="22"/>
          <w:szCs w:val="22"/>
        </w:rPr>
        <w:t>p</w:t>
      </w:r>
      <w:r w:rsidR="00CB764A" w:rsidRPr="00010739">
        <w:rPr>
          <w:rFonts w:ascii="Arial" w:hAnsi="Arial" w:cs="Arial"/>
          <w:b/>
          <w:color w:val="002060"/>
          <w:sz w:val="22"/>
          <w:szCs w:val="22"/>
        </w:rPr>
        <w:t xml:space="preserve">ortfolio </w:t>
      </w:r>
      <w:r w:rsidR="008A7910" w:rsidRPr="00010739">
        <w:rPr>
          <w:rFonts w:ascii="Arial" w:hAnsi="Arial" w:cs="Arial"/>
          <w:b/>
          <w:color w:val="002060"/>
          <w:sz w:val="22"/>
          <w:szCs w:val="22"/>
        </w:rPr>
        <w:t xml:space="preserve">committee </w:t>
      </w:r>
      <w:r w:rsidR="00CB764A">
        <w:rPr>
          <w:rFonts w:ascii="Arial" w:hAnsi="Arial" w:cs="Arial"/>
          <w:b/>
          <w:color w:val="002060"/>
          <w:sz w:val="22"/>
          <w:szCs w:val="22"/>
        </w:rPr>
        <w:t>or</w:t>
      </w:r>
      <w:r w:rsidR="00CB764A" w:rsidRPr="00010739">
        <w:rPr>
          <w:rFonts w:ascii="Arial" w:hAnsi="Arial" w:cs="Arial"/>
          <w:b/>
          <w:color w:val="002060"/>
          <w:sz w:val="22"/>
          <w:szCs w:val="22"/>
        </w:rPr>
        <w:t xml:space="preserve"> </w:t>
      </w:r>
      <w:r w:rsidR="008A7910" w:rsidRPr="00010739">
        <w:rPr>
          <w:rFonts w:ascii="Arial" w:hAnsi="Arial" w:cs="Arial"/>
          <w:b/>
          <w:color w:val="002060"/>
          <w:sz w:val="22"/>
          <w:szCs w:val="22"/>
        </w:rPr>
        <w:t>SCOPA</w:t>
      </w:r>
    </w:p>
    <w:p w:rsidR="006C2622" w:rsidRPr="00010739" w:rsidRDefault="007356F5" w:rsidP="008A7910">
      <w:pPr>
        <w:spacing w:before="120"/>
        <w:rPr>
          <w:rFonts w:cs="Arial"/>
          <w:noProof/>
          <w:color w:val="022B69"/>
          <w:lang w:eastAsia="en-US"/>
        </w:rPr>
      </w:pPr>
      <w:r w:rsidRPr="00010739">
        <w:rPr>
          <w:rFonts w:cs="Arial"/>
          <w:noProof/>
          <w:color w:val="022B69"/>
          <w:lang w:eastAsia="en-US"/>
        </w:rPr>
        <w:t xml:space="preserve">We suggest that the committee </w:t>
      </w:r>
      <w:r w:rsidR="00232815" w:rsidRPr="00010739">
        <w:rPr>
          <w:rFonts w:cs="Arial"/>
          <w:noProof/>
          <w:color w:val="022B69"/>
          <w:lang w:eastAsia="en-US"/>
        </w:rPr>
        <w:t>adopt</w:t>
      </w:r>
      <w:r w:rsidRPr="00010739">
        <w:rPr>
          <w:rFonts w:cs="Arial"/>
          <w:noProof/>
          <w:color w:val="022B69"/>
          <w:lang w:eastAsia="en-US"/>
        </w:rPr>
        <w:t xml:space="preserve"> the following commitments:</w:t>
      </w:r>
    </w:p>
    <w:p w:rsidR="007356F5" w:rsidRPr="00010739" w:rsidRDefault="007356F5" w:rsidP="00CB764A">
      <w:pPr>
        <w:pStyle w:val="BodySingle"/>
        <w:numPr>
          <w:ilvl w:val="0"/>
          <w:numId w:val="17"/>
        </w:numPr>
        <w:spacing w:before="120" w:after="120"/>
        <w:jc w:val="left"/>
        <w:rPr>
          <w:rFonts w:cs="Arial"/>
          <w:i w:val="0"/>
          <w:color w:val="022B69"/>
          <w:sz w:val="22"/>
          <w:lang w:val="en-ZA"/>
        </w:rPr>
      </w:pPr>
      <w:r w:rsidRPr="00010739">
        <w:rPr>
          <w:rFonts w:cs="Arial"/>
          <w:i w:val="0"/>
          <w:color w:val="022B69"/>
          <w:sz w:val="22"/>
          <w:lang w:val="en-ZA"/>
        </w:rPr>
        <w:t xml:space="preserve">Monitoring the implementing of action plans to ensure the movement to clean administration for SASSA and NDA </w:t>
      </w:r>
      <w:r w:rsidR="00CB764A">
        <w:rPr>
          <w:rFonts w:cs="Arial"/>
          <w:i w:val="0"/>
          <w:color w:val="022B69"/>
          <w:sz w:val="22"/>
          <w:lang w:val="en-ZA"/>
        </w:rPr>
        <w:t>and to</w:t>
      </w:r>
      <w:r w:rsidRPr="00010739">
        <w:rPr>
          <w:rFonts w:cs="Arial"/>
          <w:i w:val="0"/>
          <w:color w:val="022B69"/>
          <w:sz w:val="22"/>
          <w:lang w:val="en-ZA"/>
        </w:rPr>
        <w:t xml:space="preserve"> sustain the audit outcome of the </w:t>
      </w:r>
      <w:r w:rsidR="00CB764A">
        <w:rPr>
          <w:rFonts w:cs="Arial"/>
          <w:i w:val="0"/>
          <w:color w:val="022B69"/>
          <w:sz w:val="22"/>
          <w:lang w:val="en-ZA"/>
        </w:rPr>
        <w:t>d</w:t>
      </w:r>
      <w:r w:rsidR="00CB764A" w:rsidRPr="00010739">
        <w:rPr>
          <w:rFonts w:cs="Arial"/>
          <w:i w:val="0"/>
          <w:color w:val="022B69"/>
          <w:sz w:val="22"/>
          <w:lang w:val="en-ZA"/>
        </w:rPr>
        <w:t>epartment</w:t>
      </w:r>
      <w:r w:rsidRPr="00010739">
        <w:rPr>
          <w:rFonts w:cs="Arial"/>
          <w:i w:val="0"/>
          <w:color w:val="022B69"/>
          <w:sz w:val="22"/>
          <w:lang w:val="en-ZA"/>
        </w:rPr>
        <w:t>.</w:t>
      </w:r>
    </w:p>
    <w:p w:rsidR="007356F5" w:rsidRPr="00010739" w:rsidRDefault="007356F5" w:rsidP="00CB764A">
      <w:pPr>
        <w:pStyle w:val="ListParagraph"/>
        <w:numPr>
          <w:ilvl w:val="0"/>
          <w:numId w:val="17"/>
        </w:numPr>
        <w:spacing w:before="120"/>
        <w:rPr>
          <w:rFonts w:cs="Arial"/>
          <w:noProof/>
          <w:color w:val="022B69"/>
          <w:lang w:eastAsia="en-US"/>
        </w:rPr>
      </w:pPr>
      <w:r w:rsidRPr="00010739">
        <w:rPr>
          <w:rFonts w:cs="Arial"/>
          <w:noProof/>
          <w:color w:val="022B69"/>
          <w:lang w:eastAsia="en-US"/>
        </w:rPr>
        <w:t xml:space="preserve">Obtain feedback on the filling of vacancies </w:t>
      </w:r>
      <w:r w:rsidR="00C604E6" w:rsidRPr="00010739">
        <w:rPr>
          <w:rFonts w:cs="Arial"/>
          <w:noProof/>
          <w:color w:val="022B69"/>
          <w:lang w:eastAsia="en-US"/>
        </w:rPr>
        <w:t xml:space="preserve">in </w:t>
      </w:r>
      <w:r w:rsidR="00CB764A" w:rsidRPr="00010739">
        <w:rPr>
          <w:rFonts w:cs="Arial"/>
          <w:noProof/>
          <w:color w:val="022B69"/>
          <w:lang w:eastAsia="en-US"/>
        </w:rPr>
        <w:t xml:space="preserve">critical </w:t>
      </w:r>
      <w:r w:rsidR="00CB764A">
        <w:rPr>
          <w:rFonts w:cs="Arial"/>
          <w:noProof/>
          <w:color w:val="022B69"/>
          <w:lang w:eastAsia="en-US"/>
        </w:rPr>
        <w:t xml:space="preserve">positions in </w:t>
      </w:r>
      <w:r w:rsidR="00C604E6" w:rsidRPr="00010739">
        <w:rPr>
          <w:rFonts w:cs="Arial"/>
          <w:noProof/>
          <w:color w:val="022B69"/>
          <w:lang w:eastAsia="en-US"/>
        </w:rPr>
        <w:t>the portfolio.</w:t>
      </w:r>
    </w:p>
    <w:sectPr w:rsidR="007356F5" w:rsidRPr="00010739" w:rsidSect="0019347B">
      <w:headerReference w:type="default" r:id="rId27"/>
      <w:footerReference w:type="default" r:id="rId28"/>
      <w:pgSz w:w="11906" w:h="16838" w:code="9"/>
      <w:pgMar w:top="1710" w:right="926" w:bottom="1350" w:left="1701" w:header="36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6DD" w:rsidRDefault="00FA16DD">
      <w:r>
        <w:separator/>
      </w:r>
    </w:p>
  </w:endnote>
  <w:endnote w:type="continuationSeparator" w:id="0">
    <w:p w:rsidR="00FA16DD" w:rsidRDefault="00FA1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010739">
    <w:pPr>
      <w:pStyle w:val="Footer"/>
      <w:jc w:val="right"/>
    </w:pPr>
  </w:p>
  <w:p w:rsidR="00010739" w:rsidRDefault="00010739" w:rsidP="00A44F7F">
    <w:pPr>
      <w:pStyle w:val="Footer"/>
      <w:ind w:left="-5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624722"/>
      <w:docPartObj>
        <w:docPartGallery w:val="Page Numbers (Bottom of Page)"/>
        <w:docPartUnique/>
      </w:docPartObj>
    </w:sdtPr>
    <w:sdtEndPr>
      <w:rPr>
        <w:noProof/>
      </w:rPr>
    </w:sdtEndPr>
    <w:sdtContent>
      <w:p w:rsidR="00010739" w:rsidRDefault="00010739">
        <w:pPr>
          <w:pStyle w:val="Footer"/>
          <w:jc w:val="right"/>
        </w:pPr>
        <w:r>
          <w:fldChar w:fldCharType="begin"/>
        </w:r>
        <w:r>
          <w:instrText xml:space="preserve"> PAGE   \* MERGEFORMAT </w:instrText>
        </w:r>
        <w:r>
          <w:fldChar w:fldCharType="separate"/>
        </w:r>
        <w:r w:rsidR="00E013D9">
          <w:rPr>
            <w:noProof/>
          </w:rPr>
          <w:t>9</w:t>
        </w:r>
        <w:r>
          <w:rPr>
            <w:noProof/>
          </w:rPr>
          <w:fldChar w:fldCharType="end"/>
        </w:r>
      </w:p>
    </w:sdtContent>
  </w:sdt>
  <w:p w:rsidR="00010739" w:rsidRDefault="00010739" w:rsidP="00A44F7F">
    <w:pPr>
      <w:pStyle w:val="Footer"/>
      <w:ind w:left="-5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266539"/>
      <w:docPartObj>
        <w:docPartGallery w:val="Page Numbers (Bottom of Page)"/>
        <w:docPartUnique/>
      </w:docPartObj>
    </w:sdtPr>
    <w:sdtEndPr>
      <w:rPr>
        <w:noProof/>
      </w:rPr>
    </w:sdtEndPr>
    <w:sdtContent>
      <w:p w:rsidR="00010739" w:rsidRDefault="00010739">
        <w:pPr>
          <w:pStyle w:val="Footer"/>
          <w:jc w:val="right"/>
        </w:pPr>
        <w:r>
          <w:fldChar w:fldCharType="begin"/>
        </w:r>
        <w:r>
          <w:instrText xml:space="preserve"> PAGE   \* MERGEFORMAT </w:instrText>
        </w:r>
        <w:r>
          <w:fldChar w:fldCharType="separate"/>
        </w:r>
        <w:r w:rsidR="00E013D9">
          <w:rPr>
            <w:noProof/>
          </w:rPr>
          <w:t>13</w:t>
        </w:r>
        <w:r>
          <w:rPr>
            <w:noProof/>
          </w:rPr>
          <w:fldChar w:fldCharType="end"/>
        </w:r>
      </w:p>
    </w:sdtContent>
  </w:sdt>
  <w:p w:rsidR="00010739" w:rsidRDefault="00010739" w:rsidP="00A44F7F">
    <w:pPr>
      <w:pStyle w:val="Footer"/>
      <w:ind w:left="-5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50628"/>
      <w:docPartObj>
        <w:docPartGallery w:val="Page Numbers (Bottom of Page)"/>
        <w:docPartUnique/>
      </w:docPartObj>
    </w:sdtPr>
    <w:sdtEndPr>
      <w:rPr>
        <w:noProof/>
      </w:rPr>
    </w:sdtEndPr>
    <w:sdtContent>
      <w:p w:rsidR="00010739" w:rsidRDefault="00010739">
        <w:pPr>
          <w:pStyle w:val="Footer"/>
          <w:jc w:val="right"/>
        </w:pPr>
        <w:r>
          <w:fldChar w:fldCharType="begin"/>
        </w:r>
        <w:r>
          <w:instrText xml:space="preserve"> PAGE   \* MERGEFORMAT </w:instrText>
        </w:r>
        <w:r>
          <w:fldChar w:fldCharType="separate"/>
        </w:r>
        <w:r w:rsidR="00E013D9">
          <w:rPr>
            <w:noProof/>
          </w:rPr>
          <w:t>14</w:t>
        </w:r>
        <w:r>
          <w:rPr>
            <w:noProof/>
          </w:rPr>
          <w:fldChar w:fldCharType="end"/>
        </w:r>
      </w:p>
    </w:sdtContent>
  </w:sdt>
  <w:p w:rsidR="00010739" w:rsidRPr="0012667D" w:rsidRDefault="00010739" w:rsidP="001063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6DD" w:rsidRDefault="00FA16DD">
      <w:r>
        <w:separator/>
      </w:r>
    </w:p>
  </w:footnote>
  <w:footnote w:type="continuationSeparator" w:id="0">
    <w:p w:rsidR="00FA16DD" w:rsidRDefault="00FA1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E013D9">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6.25pt;height:843pt;z-index:-251659776;mso-position-horizontal:center;mso-position-horizontal-relative:margin;mso-position-vertical:center;mso-position-vertical-relative:margin" o:allowincell="f">
          <v:imagedata r:id="rId1" o:title="AG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010739" w:rsidP="000F570E">
    <w:pPr>
      <w:pStyle w:val="Header"/>
      <w:ind w:left="-3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E013D9">
    <w:pPr>
      <w:pStyle w:val="Header"/>
    </w:pPr>
    <w:r>
      <w:rPr>
        <w:noProof/>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6.25pt;height:843pt;z-index:-251660800;mso-position-horizontal:center;mso-position-horizontal-relative:margin;mso-position-vertical:center;mso-position-vertical-relative:margin" o:allowincell="f">
          <v:imagedata r:id="rId1" o:title="AG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010739">
    <w:pPr>
      <w:pStyle w:val="Header"/>
    </w:pPr>
    <w:r>
      <w:rPr>
        <w:noProof/>
        <w:lang w:eastAsia="en-ZA"/>
      </w:rPr>
      <mc:AlternateContent>
        <mc:Choice Requires="wps">
          <w:drawing>
            <wp:anchor distT="0" distB="0" distL="114300" distR="114300" simplePos="0" relativeHeight="251668992" behindDoc="0" locked="0" layoutInCell="1" allowOverlap="1" wp14:anchorId="0FA2B42E" wp14:editId="6FE71057">
              <wp:simplePos x="0" y="0"/>
              <wp:positionH relativeFrom="column">
                <wp:posOffset>-855980</wp:posOffset>
              </wp:positionH>
              <wp:positionV relativeFrom="paragraph">
                <wp:posOffset>149860</wp:posOffset>
              </wp:positionV>
              <wp:extent cx="1200150" cy="323850"/>
              <wp:effectExtent l="1270" t="0" r="0" b="254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739" w:rsidRPr="00F20102" w:rsidRDefault="00010739"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67.4pt;margin-top:11.8pt;width:94.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" fillcolor="silver" stroked="f">
              <v:textbox inset=",0,,0">
                <w:txbxContent>
                  <w:p w:rsidR="00010739" w:rsidRPr="00F20102" w:rsidRDefault="00010739"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sidRPr="00A67B38">
      <w:rPr>
        <w:noProof/>
        <w:lang w:eastAsia="en-ZA"/>
      </w:rPr>
      <w:drawing>
        <wp:anchor distT="0" distB="0" distL="114300" distR="114300" simplePos="0" relativeHeight="251667968" behindDoc="1" locked="0" layoutInCell="1" allowOverlap="1" wp14:anchorId="0E6ACC53" wp14:editId="322D433A">
          <wp:simplePos x="0" y="0"/>
          <wp:positionH relativeFrom="column">
            <wp:posOffset>-928301</wp:posOffset>
          </wp:positionH>
          <wp:positionV relativeFrom="paragraph">
            <wp:posOffset>100399</wp:posOffset>
          </wp:positionV>
          <wp:extent cx="7595235" cy="477794"/>
          <wp:effectExtent l="19050" t="0" r="5715" b="0"/>
          <wp:wrapNone/>
          <wp:docPr id="1354"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010739" w:rsidRDefault="00010739" w:rsidP="008648B2">
    <w:pPr>
      <w:pStyle w:val="Header"/>
      <w:jc w:val="right"/>
      <w:rPr>
        <w:color w:val="A6A6A6" w:themeColor="background1" w:themeShade="A6"/>
      </w:rPr>
    </w:pPr>
  </w:p>
  <w:p w:rsidR="00010739" w:rsidRPr="008648B2" w:rsidRDefault="00010739" w:rsidP="008648B2">
    <w:pPr>
      <w:pStyle w:val="Header"/>
      <w:jc w:val="right"/>
      <w:rPr>
        <w:color w:val="A6A6A6" w:themeColor="background1" w:themeShade="A6"/>
      </w:rPr>
    </w:pPr>
    <w:r>
      <w:rPr>
        <w:color w:val="A6A6A6" w:themeColor="background1" w:themeShade="A6"/>
      </w:rPr>
      <w:t>Briefing note for the financial year 2014-15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1D" w:rsidRDefault="00B6321D">
    <w:pPr>
      <w:pStyle w:val="Header"/>
    </w:pPr>
    <w:r>
      <w:rPr>
        <w:noProof/>
        <w:lang w:eastAsia="en-ZA"/>
      </w:rPr>
      <mc:AlternateContent>
        <mc:Choice Requires="wps">
          <w:drawing>
            <wp:anchor distT="0" distB="0" distL="114300" distR="114300" simplePos="0" relativeHeight="251676160" behindDoc="0" locked="0" layoutInCell="1" allowOverlap="1" wp14:anchorId="0E224BD5" wp14:editId="54C3E858">
              <wp:simplePos x="0" y="0"/>
              <wp:positionH relativeFrom="column">
                <wp:posOffset>6543040</wp:posOffset>
              </wp:positionH>
              <wp:positionV relativeFrom="paragraph">
                <wp:posOffset>112395</wp:posOffset>
              </wp:positionV>
              <wp:extent cx="3060000" cy="334800"/>
              <wp:effectExtent l="0" t="0" r="26670" b="27305"/>
              <wp:wrapNone/>
              <wp:docPr id="11" name="Rectangle 11"/>
              <wp:cNvGraphicFramePr/>
              <a:graphic xmlns:a="http://schemas.openxmlformats.org/drawingml/2006/main">
                <a:graphicData uri="http://schemas.microsoft.com/office/word/2010/wordprocessingShape">
                  <wps:wsp>
                    <wps:cNvSpPr/>
                    <wps:spPr>
                      <a:xfrm>
                        <a:off x="0" y="0"/>
                        <a:ext cx="3060000" cy="3348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15.2pt;margin-top:8.85pt;width:240.95pt;height:26.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" fillcolor="#bfbfbf [2412]" strokecolor="#bfbfbf [2412]" strokeweight="2pt"/>
          </w:pict>
        </mc:Fallback>
      </mc:AlternateContent>
    </w:r>
    <w:r>
      <w:rPr>
        <w:noProof/>
        <w:lang w:eastAsia="en-ZA"/>
      </w:rPr>
      <mc:AlternateContent>
        <mc:Choice Requires="wps">
          <w:drawing>
            <wp:anchor distT="0" distB="0" distL="114300" distR="114300" simplePos="0" relativeHeight="251675136" behindDoc="0" locked="0" layoutInCell="1" allowOverlap="1" wp14:anchorId="1CD0E72B" wp14:editId="154127DA">
              <wp:simplePos x="0" y="0"/>
              <wp:positionH relativeFrom="column">
                <wp:posOffset>-855980</wp:posOffset>
              </wp:positionH>
              <wp:positionV relativeFrom="paragraph">
                <wp:posOffset>149860</wp:posOffset>
              </wp:positionV>
              <wp:extent cx="1200150" cy="323850"/>
              <wp:effectExtent l="1270" t="0" r="0" b="254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1D" w:rsidRPr="00F20102" w:rsidRDefault="00B6321D"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67.4pt;margin-top:11.8pt;width:94.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" fillcolor="silver" stroked="f">
              <v:textbox inset=",0,,0">
                <w:txbxContent>
                  <w:p w:rsidR="00B6321D" w:rsidRPr="00F20102" w:rsidRDefault="00B6321D"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sidRPr="00A67B38">
      <w:rPr>
        <w:noProof/>
        <w:lang w:eastAsia="en-ZA"/>
      </w:rPr>
      <w:drawing>
        <wp:anchor distT="0" distB="0" distL="114300" distR="114300" simplePos="0" relativeHeight="251674112" behindDoc="1" locked="0" layoutInCell="1" allowOverlap="1" wp14:anchorId="7FA297C1" wp14:editId="1BA4C4D8">
          <wp:simplePos x="0" y="0"/>
          <wp:positionH relativeFrom="column">
            <wp:posOffset>-928301</wp:posOffset>
          </wp:positionH>
          <wp:positionV relativeFrom="paragraph">
            <wp:posOffset>100399</wp:posOffset>
          </wp:positionV>
          <wp:extent cx="7595235" cy="477794"/>
          <wp:effectExtent l="0" t="0" r="0" b="0"/>
          <wp:wrapNone/>
          <wp:docPr id="7"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B6321D" w:rsidRDefault="00B6321D" w:rsidP="008648B2">
    <w:pPr>
      <w:pStyle w:val="Header"/>
      <w:jc w:val="right"/>
      <w:rPr>
        <w:color w:val="A6A6A6" w:themeColor="background1" w:themeShade="A6"/>
      </w:rPr>
    </w:pPr>
  </w:p>
  <w:p w:rsidR="00B6321D" w:rsidRPr="008648B2" w:rsidRDefault="00B6321D" w:rsidP="008648B2">
    <w:pPr>
      <w:pStyle w:val="Header"/>
      <w:jc w:val="right"/>
      <w:rPr>
        <w:color w:val="A6A6A6" w:themeColor="background1" w:themeShade="A6"/>
      </w:rPr>
    </w:pPr>
    <w:r>
      <w:rPr>
        <w:color w:val="A6A6A6" w:themeColor="background1" w:themeShade="A6"/>
      </w:rPr>
      <w:t>Briefing note for the financial year 2014-15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1D" w:rsidRDefault="00B6321D">
    <w:pPr>
      <w:pStyle w:val="Header"/>
    </w:pPr>
    <w:r>
      <w:rPr>
        <w:noProof/>
        <w:lang w:eastAsia="en-ZA"/>
      </w:rPr>
      <mc:AlternateContent>
        <mc:Choice Requires="wps">
          <w:drawing>
            <wp:anchor distT="0" distB="0" distL="114300" distR="114300" simplePos="0" relativeHeight="251680256" behindDoc="0" locked="0" layoutInCell="1" allowOverlap="1" wp14:anchorId="19AA2D8C" wp14:editId="30A20889">
              <wp:simplePos x="0" y="0"/>
              <wp:positionH relativeFrom="column">
                <wp:posOffset>6544310</wp:posOffset>
              </wp:positionH>
              <wp:positionV relativeFrom="paragraph">
                <wp:posOffset>106680</wp:posOffset>
              </wp:positionV>
              <wp:extent cx="3295650" cy="334800"/>
              <wp:effectExtent l="0" t="0" r="19050" b="27305"/>
              <wp:wrapNone/>
              <wp:docPr id="14" name="Rectangle 14"/>
              <wp:cNvGraphicFramePr/>
              <a:graphic xmlns:a="http://schemas.openxmlformats.org/drawingml/2006/main">
                <a:graphicData uri="http://schemas.microsoft.com/office/word/2010/wordprocessingShape">
                  <wps:wsp>
                    <wps:cNvSpPr/>
                    <wps:spPr>
                      <a:xfrm>
                        <a:off x="0" y="0"/>
                        <a:ext cx="3295650" cy="3348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15.3pt;margin-top:8.4pt;width:259.5pt;height:2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" fillcolor="#bfbfbf [2412]" strokecolor="#bfbfbf [2412]" strokeweight="2pt"/>
          </w:pict>
        </mc:Fallback>
      </mc:AlternateContent>
    </w:r>
    <w:r>
      <w:rPr>
        <w:noProof/>
        <w:lang w:eastAsia="en-ZA"/>
      </w:rPr>
      <mc:AlternateContent>
        <mc:Choice Requires="wps">
          <w:drawing>
            <wp:anchor distT="0" distB="0" distL="114300" distR="114300" simplePos="0" relativeHeight="251679232" behindDoc="0" locked="0" layoutInCell="1" allowOverlap="1" wp14:anchorId="159C0DCF" wp14:editId="1ECA8B9A">
              <wp:simplePos x="0" y="0"/>
              <wp:positionH relativeFrom="column">
                <wp:posOffset>-855980</wp:posOffset>
              </wp:positionH>
              <wp:positionV relativeFrom="paragraph">
                <wp:posOffset>149860</wp:posOffset>
              </wp:positionV>
              <wp:extent cx="1200150" cy="323850"/>
              <wp:effectExtent l="1270" t="0" r="0" b="254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21D" w:rsidRPr="00F20102" w:rsidRDefault="00B6321D"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67.4pt;margin-top:11.8pt;width:94.5pt;height: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" fillcolor="silver" stroked="f">
              <v:textbox inset=",0,,0">
                <w:txbxContent>
                  <w:p w:rsidR="00B6321D" w:rsidRPr="00F20102" w:rsidRDefault="00B6321D"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sidRPr="00A67B38">
      <w:rPr>
        <w:noProof/>
        <w:lang w:eastAsia="en-ZA"/>
      </w:rPr>
      <w:drawing>
        <wp:anchor distT="0" distB="0" distL="114300" distR="114300" simplePos="0" relativeHeight="251678208" behindDoc="1" locked="0" layoutInCell="1" allowOverlap="1" wp14:anchorId="5B5A5EC5" wp14:editId="34F2A4E0">
          <wp:simplePos x="0" y="0"/>
          <wp:positionH relativeFrom="column">
            <wp:posOffset>-928301</wp:posOffset>
          </wp:positionH>
          <wp:positionV relativeFrom="paragraph">
            <wp:posOffset>100399</wp:posOffset>
          </wp:positionV>
          <wp:extent cx="7595235" cy="477794"/>
          <wp:effectExtent l="0" t="0" r="0" b="0"/>
          <wp:wrapNone/>
          <wp:docPr id="18"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595235" cy="477794"/>
                  </a:xfrm>
                  <a:prstGeom prst="rect">
                    <a:avLst/>
                  </a:prstGeom>
                  <a:noFill/>
                </pic:spPr>
              </pic:pic>
            </a:graphicData>
          </a:graphic>
        </wp:anchor>
      </w:drawing>
    </w:r>
  </w:p>
  <w:p w:rsidR="00B6321D" w:rsidRDefault="00B6321D" w:rsidP="008648B2">
    <w:pPr>
      <w:pStyle w:val="Header"/>
      <w:jc w:val="right"/>
      <w:rPr>
        <w:color w:val="A6A6A6" w:themeColor="background1" w:themeShade="A6"/>
      </w:rPr>
    </w:pPr>
  </w:p>
  <w:p w:rsidR="00B6321D" w:rsidRPr="008648B2" w:rsidRDefault="00B6321D" w:rsidP="008648B2">
    <w:pPr>
      <w:pStyle w:val="Header"/>
      <w:jc w:val="right"/>
      <w:rPr>
        <w:color w:val="A6A6A6" w:themeColor="background1" w:themeShade="A6"/>
      </w:rPr>
    </w:pPr>
    <w:r>
      <w:rPr>
        <w:color w:val="A6A6A6" w:themeColor="background1" w:themeShade="A6"/>
      </w:rPr>
      <w:t>Briefing note for the financial year 2014-15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739" w:rsidRDefault="00010739">
    <w:pPr>
      <w:pStyle w:val="Header"/>
      <w:rPr>
        <w:color w:val="A6A6A6" w:themeColor="background1" w:themeShade="A6"/>
      </w:rPr>
    </w:pPr>
    <w:r w:rsidRPr="00E929CD">
      <w:rPr>
        <w:color w:val="A6A6A6" w:themeColor="background1" w:themeShade="A6"/>
      </w:rPr>
      <w:t xml:space="preserve"> </w:t>
    </w:r>
  </w:p>
  <w:p w:rsidR="00010739" w:rsidRDefault="00010739">
    <w:pPr>
      <w:pStyle w:val="Header"/>
      <w:rPr>
        <w:color w:val="A6A6A6" w:themeColor="background1" w:themeShade="A6"/>
      </w:rPr>
    </w:pPr>
    <w:r>
      <w:rPr>
        <w:noProof/>
        <w:lang w:eastAsia="en-ZA"/>
      </w:rPr>
      <mc:AlternateContent>
        <mc:Choice Requires="wps">
          <w:drawing>
            <wp:anchor distT="0" distB="0" distL="114300" distR="114300" simplePos="0" relativeHeight="251672064" behindDoc="0" locked="0" layoutInCell="1" allowOverlap="1" wp14:anchorId="0ABDAA63" wp14:editId="293E41B4">
              <wp:simplePos x="0" y="0"/>
              <wp:positionH relativeFrom="column">
                <wp:posOffset>-1056640</wp:posOffset>
              </wp:positionH>
              <wp:positionV relativeFrom="paragraph">
                <wp:posOffset>-88265</wp:posOffset>
              </wp:positionV>
              <wp:extent cx="1200150" cy="323850"/>
              <wp:effectExtent l="4445" t="0" r="0" b="3810"/>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0739" w:rsidRPr="00F20102" w:rsidRDefault="00010739" w:rsidP="00A67B38">
                          <w:pPr>
                            <w:jc w:val="right"/>
                            <w:rPr>
                              <w:rFonts w:ascii="Arial Black" w:hAnsi="Arial Black"/>
                              <w:color w:val="859DAD"/>
                              <w:sz w:val="44"/>
                              <w:szCs w:val="44"/>
                            </w:rPr>
                          </w:pPr>
                          <w:r w:rsidRPr="00F20102">
                            <w:rPr>
                              <w:rFonts w:ascii="Arial Black" w:hAnsi="Arial Black"/>
                              <w:color w:val="859DAD"/>
                              <w:sz w:val="44"/>
                              <w:szCs w:val="44"/>
                            </w:rPr>
                            <w:t>PC</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83.2pt;margin-top:-6.95pt;width:94.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" fillcolor="silver" stroked="f">
              <v:textbox inset=",0,,0">
                <w:txbxContent>
                  <w:p w:rsidR="00010739" w:rsidRPr="00F20102" w:rsidRDefault="00010739" w:rsidP="00A67B38">
                    <w:pPr>
                      <w:jc w:val="right"/>
                      <w:rPr>
                        <w:rFonts w:ascii="Arial Black" w:hAnsi="Arial Black"/>
                        <w:color w:val="859DAD"/>
                        <w:sz w:val="44"/>
                        <w:szCs w:val="44"/>
                      </w:rPr>
                    </w:pPr>
                    <w:r w:rsidRPr="00F20102">
                      <w:rPr>
                        <w:rFonts w:ascii="Arial Black" w:hAnsi="Arial Black"/>
                        <w:color w:val="859DAD"/>
                        <w:sz w:val="44"/>
                        <w:szCs w:val="44"/>
                      </w:rPr>
                      <w:t>PC</w:t>
                    </w:r>
                  </w:p>
                </w:txbxContent>
              </v:textbox>
            </v:rect>
          </w:pict>
        </mc:Fallback>
      </mc:AlternateContent>
    </w:r>
    <w:r>
      <w:rPr>
        <w:noProof/>
        <w:color w:val="A6A6A6" w:themeColor="background1" w:themeShade="A6"/>
        <w:lang w:eastAsia="en-ZA"/>
      </w:rPr>
      <w:drawing>
        <wp:anchor distT="0" distB="0" distL="114300" distR="114300" simplePos="0" relativeHeight="251671040" behindDoc="1" locked="0" layoutInCell="1" allowOverlap="1" wp14:anchorId="546B5C09" wp14:editId="35B6ABF6">
          <wp:simplePos x="0" y="0"/>
          <wp:positionH relativeFrom="column">
            <wp:posOffset>-1083119</wp:posOffset>
          </wp:positionH>
          <wp:positionV relativeFrom="paragraph">
            <wp:posOffset>-112915</wp:posOffset>
          </wp:positionV>
          <wp:extent cx="7604623" cy="473725"/>
          <wp:effectExtent l="19050" t="0" r="0" b="0"/>
          <wp:wrapNone/>
          <wp:docPr id="6" name="Picture 3" descr="scopa-briefin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pa-briefing-header.jpg"/>
                  <pic:cNvPicPr>
                    <a:picLocks noChangeAspect="1" noChangeArrowheads="1"/>
                  </pic:cNvPicPr>
                </pic:nvPicPr>
                <pic:blipFill>
                  <a:blip r:embed="rId1"/>
                  <a:srcRect/>
                  <a:stretch>
                    <a:fillRect/>
                  </a:stretch>
                </pic:blipFill>
                <pic:spPr bwMode="auto">
                  <a:xfrm>
                    <a:off x="0" y="0"/>
                    <a:ext cx="7604623" cy="473725"/>
                  </a:xfrm>
                  <a:prstGeom prst="rect">
                    <a:avLst/>
                  </a:prstGeom>
                  <a:noFill/>
                </pic:spPr>
              </pic:pic>
            </a:graphicData>
          </a:graphic>
        </wp:anchor>
      </w:drawing>
    </w:r>
  </w:p>
  <w:p w:rsidR="00010739" w:rsidRPr="00E929CD" w:rsidRDefault="00010739" w:rsidP="00E929CD">
    <w:pPr>
      <w:pStyle w:val="Header"/>
      <w:jc w:val="right"/>
    </w:pPr>
    <w:r>
      <w:rPr>
        <w:color w:val="A6A6A6" w:themeColor="background1" w:themeShade="A6"/>
      </w:rPr>
      <w:t>Briefing note for the financial year 2014-15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700"/>
    <w:multiLevelType w:val="hybridMultilevel"/>
    <w:tmpl w:val="DDC43A64"/>
    <w:lvl w:ilvl="0" w:tplc="4DEA9F40">
      <w:start w:val="1"/>
      <w:numFmt w:val="low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EA624E1"/>
    <w:multiLevelType w:val="hybridMultilevel"/>
    <w:tmpl w:val="F8DEFB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nsid w:val="1CBD3684"/>
    <w:multiLevelType w:val="multilevel"/>
    <w:tmpl w:val="0809001D"/>
    <w:styleLink w:val="AGList"/>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3C2003A"/>
    <w:multiLevelType w:val="hybridMultilevel"/>
    <w:tmpl w:val="B9D235D6"/>
    <w:lvl w:ilvl="0" w:tplc="1C090001">
      <w:start w:val="1"/>
      <w:numFmt w:val="bullet"/>
      <w:lvlText w:val=""/>
      <w:lvlJc w:val="left"/>
      <w:pPr>
        <w:ind w:left="1042" w:hanging="360"/>
      </w:pPr>
      <w:rPr>
        <w:rFonts w:ascii="Symbol" w:hAnsi="Symbol" w:hint="default"/>
      </w:rPr>
    </w:lvl>
    <w:lvl w:ilvl="1" w:tplc="1C090003" w:tentative="1">
      <w:start w:val="1"/>
      <w:numFmt w:val="bullet"/>
      <w:lvlText w:val="o"/>
      <w:lvlJc w:val="left"/>
      <w:pPr>
        <w:ind w:left="1762" w:hanging="360"/>
      </w:pPr>
      <w:rPr>
        <w:rFonts w:ascii="Courier New" w:hAnsi="Courier New" w:cs="Courier New" w:hint="default"/>
      </w:rPr>
    </w:lvl>
    <w:lvl w:ilvl="2" w:tplc="1C090005" w:tentative="1">
      <w:start w:val="1"/>
      <w:numFmt w:val="bullet"/>
      <w:lvlText w:val=""/>
      <w:lvlJc w:val="left"/>
      <w:pPr>
        <w:ind w:left="2482" w:hanging="360"/>
      </w:pPr>
      <w:rPr>
        <w:rFonts w:ascii="Wingdings" w:hAnsi="Wingdings" w:hint="default"/>
      </w:rPr>
    </w:lvl>
    <w:lvl w:ilvl="3" w:tplc="1C090001" w:tentative="1">
      <w:start w:val="1"/>
      <w:numFmt w:val="bullet"/>
      <w:lvlText w:val=""/>
      <w:lvlJc w:val="left"/>
      <w:pPr>
        <w:ind w:left="3202" w:hanging="360"/>
      </w:pPr>
      <w:rPr>
        <w:rFonts w:ascii="Symbol" w:hAnsi="Symbol" w:hint="default"/>
      </w:rPr>
    </w:lvl>
    <w:lvl w:ilvl="4" w:tplc="1C090003" w:tentative="1">
      <w:start w:val="1"/>
      <w:numFmt w:val="bullet"/>
      <w:lvlText w:val="o"/>
      <w:lvlJc w:val="left"/>
      <w:pPr>
        <w:ind w:left="3922" w:hanging="360"/>
      </w:pPr>
      <w:rPr>
        <w:rFonts w:ascii="Courier New" w:hAnsi="Courier New" w:cs="Courier New" w:hint="default"/>
      </w:rPr>
    </w:lvl>
    <w:lvl w:ilvl="5" w:tplc="1C090005" w:tentative="1">
      <w:start w:val="1"/>
      <w:numFmt w:val="bullet"/>
      <w:lvlText w:val=""/>
      <w:lvlJc w:val="left"/>
      <w:pPr>
        <w:ind w:left="4642" w:hanging="360"/>
      </w:pPr>
      <w:rPr>
        <w:rFonts w:ascii="Wingdings" w:hAnsi="Wingdings" w:hint="default"/>
      </w:rPr>
    </w:lvl>
    <w:lvl w:ilvl="6" w:tplc="1C090001" w:tentative="1">
      <w:start w:val="1"/>
      <w:numFmt w:val="bullet"/>
      <w:lvlText w:val=""/>
      <w:lvlJc w:val="left"/>
      <w:pPr>
        <w:ind w:left="5362" w:hanging="360"/>
      </w:pPr>
      <w:rPr>
        <w:rFonts w:ascii="Symbol" w:hAnsi="Symbol" w:hint="default"/>
      </w:rPr>
    </w:lvl>
    <w:lvl w:ilvl="7" w:tplc="1C090003" w:tentative="1">
      <w:start w:val="1"/>
      <w:numFmt w:val="bullet"/>
      <w:lvlText w:val="o"/>
      <w:lvlJc w:val="left"/>
      <w:pPr>
        <w:ind w:left="6082" w:hanging="360"/>
      </w:pPr>
      <w:rPr>
        <w:rFonts w:ascii="Courier New" w:hAnsi="Courier New" w:cs="Courier New" w:hint="default"/>
      </w:rPr>
    </w:lvl>
    <w:lvl w:ilvl="8" w:tplc="1C090005" w:tentative="1">
      <w:start w:val="1"/>
      <w:numFmt w:val="bullet"/>
      <w:lvlText w:val=""/>
      <w:lvlJc w:val="left"/>
      <w:pPr>
        <w:ind w:left="6802" w:hanging="360"/>
      </w:pPr>
      <w:rPr>
        <w:rFonts w:ascii="Wingdings" w:hAnsi="Wingdings" w:hint="default"/>
      </w:rPr>
    </w:lvl>
  </w:abstractNum>
  <w:abstractNum w:abstractNumId="4">
    <w:nsid w:val="38F0176F"/>
    <w:multiLevelType w:val="hybridMultilevel"/>
    <w:tmpl w:val="E59C2B34"/>
    <w:lvl w:ilvl="0" w:tplc="DF7E7656">
      <w:start w:val="1"/>
      <w:numFmt w:val="bullet"/>
      <w:lvlText w:val=""/>
      <w:lvlJc w:val="left"/>
      <w:pPr>
        <w:tabs>
          <w:tab w:val="num" w:pos="573"/>
        </w:tabs>
        <w:ind w:left="573" w:hanging="360"/>
      </w:pPr>
      <w:rPr>
        <w:rFonts w:ascii="Symbol" w:hAnsi="Symbol" w:hint="default"/>
        <w:sz w:val="20"/>
        <w:szCs w:val="20"/>
      </w:rPr>
    </w:lvl>
    <w:lvl w:ilvl="1" w:tplc="04090003" w:tentative="1">
      <w:start w:val="1"/>
      <w:numFmt w:val="bullet"/>
      <w:lvlText w:val="o"/>
      <w:lvlJc w:val="left"/>
      <w:pPr>
        <w:tabs>
          <w:tab w:val="num" w:pos="1293"/>
        </w:tabs>
        <w:ind w:left="1293" w:hanging="360"/>
      </w:pPr>
      <w:rPr>
        <w:rFonts w:ascii="Courier New" w:hAnsi="Courier New" w:cs="Courier New" w:hint="default"/>
      </w:rPr>
    </w:lvl>
    <w:lvl w:ilvl="2" w:tplc="04090005" w:tentative="1">
      <w:start w:val="1"/>
      <w:numFmt w:val="bullet"/>
      <w:lvlText w:val=""/>
      <w:lvlJc w:val="left"/>
      <w:pPr>
        <w:tabs>
          <w:tab w:val="num" w:pos="2013"/>
        </w:tabs>
        <w:ind w:left="2013" w:hanging="360"/>
      </w:pPr>
      <w:rPr>
        <w:rFonts w:ascii="Wingdings" w:hAnsi="Wingdings" w:hint="default"/>
      </w:rPr>
    </w:lvl>
    <w:lvl w:ilvl="3" w:tplc="04090001" w:tentative="1">
      <w:start w:val="1"/>
      <w:numFmt w:val="bullet"/>
      <w:lvlText w:val=""/>
      <w:lvlJc w:val="left"/>
      <w:pPr>
        <w:tabs>
          <w:tab w:val="num" w:pos="2733"/>
        </w:tabs>
        <w:ind w:left="2733" w:hanging="360"/>
      </w:pPr>
      <w:rPr>
        <w:rFonts w:ascii="Symbol" w:hAnsi="Symbol" w:hint="default"/>
      </w:rPr>
    </w:lvl>
    <w:lvl w:ilvl="4" w:tplc="04090003" w:tentative="1">
      <w:start w:val="1"/>
      <w:numFmt w:val="bullet"/>
      <w:lvlText w:val="o"/>
      <w:lvlJc w:val="left"/>
      <w:pPr>
        <w:tabs>
          <w:tab w:val="num" w:pos="3453"/>
        </w:tabs>
        <w:ind w:left="3453" w:hanging="360"/>
      </w:pPr>
      <w:rPr>
        <w:rFonts w:ascii="Courier New" w:hAnsi="Courier New" w:cs="Courier New" w:hint="default"/>
      </w:rPr>
    </w:lvl>
    <w:lvl w:ilvl="5" w:tplc="04090005" w:tentative="1">
      <w:start w:val="1"/>
      <w:numFmt w:val="bullet"/>
      <w:lvlText w:val=""/>
      <w:lvlJc w:val="left"/>
      <w:pPr>
        <w:tabs>
          <w:tab w:val="num" w:pos="4173"/>
        </w:tabs>
        <w:ind w:left="4173" w:hanging="360"/>
      </w:pPr>
      <w:rPr>
        <w:rFonts w:ascii="Wingdings" w:hAnsi="Wingdings" w:hint="default"/>
      </w:rPr>
    </w:lvl>
    <w:lvl w:ilvl="6" w:tplc="04090001" w:tentative="1">
      <w:start w:val="1"/>
      <w:numFmt w:val="bullet"/>
      <w:lvlText w:val=""/>
      <w:lvlJc w:val="left"/>
      <w:pPr>
        <w:tabs>
          <w:tab w:val="num" w:pos="4893"/>
        </w:tabs>
        <w:ind w:left="4893" w:hanging="360"/>
      </w:pPr>
      <w:rPr>
        <w:rFonts w:ascii="Symbol" w:hAnsi="Symbol" w:hint="default"/>
      </w:rPr>
    </w:lvl>
    <w:lvl w:ilvl="7" w:tplc="04090003" w:tentative="1">
      <w:start w:val="1"/>
      <w:numFmt w:val="bullet"/>
      <w:lvlText w:val="o"/>
      <w:lvlJc w:val="left"/>
      <w:pPr>
        <w:tabs>
          <w:tab w:val="num" w:pos="5613"/>
        </w:tabs>
        <w:ind w:left="5613" w:hanging="360"/>
      </w:pPr>
      <w:rPr>
        <w:rFonts w:ascii="Courier New" w:hAnsi="Courier New" w:cs="Courier New" w:hint="default"/>
      </w:rPr>
    </w:lvl>
    <w:lvl w:ilvl="8" w:tplc="04090005" w:tentative="1">
      <w:start w:val="1"/>
      <w:numFmt w:val="bullet"/>
      <w:lvlText w:val=""/>
      <w:lvlJc w:val="left"/>
      <w:pPr>
        <w:tabs>
          <w:tab w:val="num" w:pos="6333"/>
        </w:tabs>
        <w:ind w:left="6333" w:hanging="360"/>
      </w:pPr>
      <w:rPr>
        <w:rFonts w:ascii="Wingdings" w:hAnsi="Wingdings" w:hint="default"/>
      </w:rPr>
    </w:lvl>
  </w:abstractNum>
  <w:abstractNum w:abstractNumId="5">
    <w:nsid w:val="3AFA4330"/>
    <w:multiLevelType w:val="multilevel"/>
    <w:tmpl w:val="9098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D501F2"/>
    <w:multiLevelType w:val="hybridMultilevel"/>
    <w:tmpl w:val="C68A28D4"/>
    <w:lvl w:ilvl="0" w:tplc="3F20040C">
      <w:start w:val="1"/>
      <w:numFmt w:val="decimal"/>
      <w:lvlText w:val="%1."/>
      <w:lvlJc w:val="left"/>
      <w:pPr>
        <w:tabs>
          <w:tab w:val="num" w:pos="360"/>
        </w:tabs>
        <w:ind w:left="360" w:hanging="360"/>
      </w:pPr>
      <w:rPr>
        <w:b w:val="0"/>
        <w:color w:val="0D0D0D"/>
      </w:rPr>
    </w:lvl>
    <w:lvl w:ilvl="1" w:tplc="08090001">
      <w:start w:val="1"/>
      <w:numFmt w:val="bullet"/>
      <w:lvlText w:val=""/>
      <w:lvlJc w:val="left"/>
      <w:pPr>
        <w:tabs>
          <w:tab w:val="num" w:pos="1080"/>
        </w:tabs>
        <w:ind w:left="1080" w:hanging="360"/>
      </w:pPr>
      <w:rPr>
        <w:rFonts w:ascii="Symbol" w:hAnsi="Symbol" w:hint="default"/>
        <w:b w:val="0"/>
      </w:r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7">
    <w:nsid w:val="4A706790"/>
    <w:multiLevelType w:val="hybridMultilevel"/>
    <w:tmpl w:val="BAF8446E"/>
    <w:lvl w:ilvl="0" w:tplc="1C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EA5766"/>
    <w:multiLevelType w:val="multilevel"/>
    <w:tmpl w:val="7492A8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65F2022"/>
    <w:multiLevelType w:val="hybridMultilevel"/>
    <w:tmpl w:val="81A05F14"/>
    <w:lvl w:ilvl="0" w:tplc="867E390C">
      <w:start w:val="1"/>
      <w:numFmt w:val="decimal"/>
      <w:lvlText w:val="%1."/>
      <w:lvlJc w:val="left"/>
      <w:pPr>
        <w:ind w:left="720" w:hanging="360"/>
      </w:pPr>
      <w:rPr>
        <w:rFonts w:ascii="Arial" w:hAnsi="Arial" w:cs="Arial"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6D412EEE"/>
    <w:multiLevelType w:val="hybridMultilevel"/>
    <w:tmpl w:val="5E50B4EA"/>
    <w:lvl w:ilvl="0" w:tplc="F078EEBC">
      <w:start w:val="1"/>
      <w:numFmt w:val="decimal"/>
      <w:lvlText w:val="%1."/>
      <w:lvlJc w:val="left"/>
      <w:pPr>
        <w:ind w:left="405" w:hanging="405"/>
      </w:pPr>
      <w:rPr>
        <w:rFonts w:hint="default"/>
        <w:b/>
        <w:i w:val="0"/>
        <w:color w:val="244061" w:themeColor="accen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A8022C"/>
    <w:multiLevelType w:val="multilevel"/>
    <w:tmpl w:val="E856C2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1F497D" w:themeColor="text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FA733AB"/>
    <w:multiLevelType w:val="hybridMultilevel"/>
    <w:tmpl w:val="12AA73B2"/>
    <w:lvl w:ilvl="0" w:tplc="6EDAFC34">
      <w:start w:val="278"/>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790926F5"/>
    <w:multiLevelType w:val="hybridMultilevel"/>
    <w:tmpl w:val="9CC6FB34"/>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4">
    <w:nsid w:val="7D381D5B"/>
    <w:multiLevelType w:val="multilevel"/>
    <w:tmpl w:val="D732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F8C7C21"/>
    <w:multiLevelType w:val="hybridMultilevel"/>
    <w:tmpl w:val="B7A49F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7"/>
  </w:num>
  <w:num w:numId="5">
    <w:abstractNumId w:val="8"/>
  </w:num>
  <w:num w:numId="6">
    <w:abstractNumId w:val="11"/>
  </w:num>
  <w:num w:numId="7">
    <w:abstractNumId w:val="0"/>
  </w:num>
  <w:num w:numId="8">
    <w:abstractNumId w:val="13"/>
  </w:num>
  <w:num w:numId="9">
    <w:abstractNumId w:val="14"/>
  </w:num>
  <w:num w:numId="10">
    <w:abstractNumId w:val="5"/>
  </w:num>
  <w:num w:numId="11">
    <w:abstractNumId w:val="3"/>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num>
  <w:num w:numId="16">
    <w:abstractNumId w:val="15"/>
  </w:num>
  <w:num w:numId="1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1" fillcolor="white">
      <v:fill color="white"/>
      <o:colormru v:ext="edit" colors="#bccaef,#aec0ec,#b0d6f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070"/>
    <w:rsid w:val="00005067"/>
    <w:rsid w:val="000062FB"/>
    <w:rsid w:val="0000702B"/>
    <w:rsid w:val="00010739"/>
    <w:rsid w:val="00010CEB"/>
    <w:rsid w:val="00010E21"/>
    <w:rsid w:val="00012F34"/>
    <w:rsid w:val="000162B4"/>
    <w:rsid w:val="00025EA7"/>
    <w:rsid w:val="00026973"/>
    <w:rsid w:val="00027541"/>
    <w:rsid w:val="000323EF"/>
    <w:rsid w:val="000341B2"/>
    <w:rsid w:val="00035DA6"/>
    <w:rsid w:val="000370FA"/>
    <w:rsid w:val="0004138C"/>
    <w:rsid w:val="00042934"/>
    <w:rsid w:val="00043041"/>
    <w:rsid w:val="00043DF7"/>
    <w:rsid w:val="00044A91"/>
    <w:rsid w:val="0004546D"/>
    <w:rsid w:val="00045689"/>
    <w:rsid w:val="00045B28"/>
    <w:rsid w:val="00047BA7"/>
    <w:rsid w:val="00052AAC"/>
    <w:rsid w:val="00053C60"/>
    <w:rsid w:val="00056444"/>
    <w:rsid w:val="00057566"/>
    <w:rsid w:val="000602D0"/>
    <w:rsid w:val="000662E4"/>
    <w:rsid w:val="00070FFD"/>
    <w:rsid w:val="00076563"/>
    <w:rsid w:val="0007749B"/>
    <w:rsid w:val="00077EAD"/>
    <w:rsid w:val="00080A77"/>
    <w:rsid w:val="000816D2"/>
    <w:rsid w:val="000910F3"/>
    <w:rsid w:val="00092578"/>
    <w:rsid w:val="00092658"/>
    <w:rsid w:val="00094836"/>
    <w:rsid w:val="000A64A8"/>
    <w:rsid w:val="000B1B95"/>
    <w:rsid w:val="000B24F8"/>
    <w:rsid w:val="000B32B0"/>
    <w:rsid w:val="000B3EBC"/>
    <w:rsid w:val="000B68C5"/>
    <w:rsid w:val="000C0CBF"/>
    <w:rsid w:val="000C19CB"/>
    <w:rsid w:val="000C5DEE"/>
    <w:rsid w:val="000D3F9E"/>
    <w:rsid w:val="000D51DC"/>
    <w:rsid w:val="000D646C"/>
    <w:rsid w:val="000E163C"/>
    <w:rsid w:val="000E485C"/>
    <w:rsid w:val="000E61E6"/>
    <w:rsid w:val="000F41BF"/>
    <w:rsid w:val="000F570E"/>
    <w:rsid w:val="000F5FA9"/>
    <w:rsid w:val="000F6C89"/>
    <w:rsid w:val="00101759"/>
    <w:rsid w:val="00104A05"/>
    <w:rsid w:val="00106375"/>
    <w:rsid w:val="0010692D"/>
    <w:rsid w:val="00106EE5"/>
    <w:rsid w:val="001118A6"/>
    <w:rsid w:val="001119C5"/>
    <w:rsid w:val="00132564"/>
    <w:rsid w:val="001335A8"/>
    <w:rsid w:val="00133EF3"/>
    <w:rsid w:val="00135C71"/>
    <w:rsid w:val="00140852"/>
    <w:rsid w:val="00140F20"/>
    <w:rsid w:val="0014281F"/>
    <w:rsid w:val="00145B67"/>
    <w:rsid w:val="00150363"/>
    <w:rsid w:val="00160FDF"/>
    <w:rsid w:val="00166675"/>
    <w:rsid w:val="0016682D"/>
    <w:rsid w:val="00166DE1"/>
    <w:rsid w:val="001707C9"/>
    <w:rsid w:val="001710C8"/>
    <w:rsid w:val="00171BF9"/>
    <w:rsid w:val="001821D4"/>
    <w:rsid w:val="001842BF"/>
    <w:rsid w:val="001865B2"/>
    <w:rsid w:val="0018745A"/>
    <w:rsid w:val="00187D96"/>
    <w:rsid w:val="00190F76"/>
    <w:rsid w:val="0019347B"/>
    <w:rsid w:val="001958FC"/>
    <w:rsid w:val="001A0DCB"/>
    <w:rsid w:val="001A14B1"/>
    <w:rsid w:val="001A31DB"/>
    <w:rsid w:val="001A3551"/>
    <w:rsid w:val="001A3BF0"/>
    <w:rsid w:val="001B016C"/>
    <w:rsid w:val="001B05EE"/>
    <w:rsid w:val="001B1208"/>
    <w:rsid w:val="001B63A2"/>
    <w:rsid w:val="001C1867"/>
    <w:rsid w:val="001C1C10"/>
    <w:rsid w:val="001C7F57"/>
    <w:rsid w:val="001D16C8"/>
    <w:rsid w:val="001D18E7"/>
    <w:rsid w:val="001D2383"/>
    <w:rsid w:val="001D2A5F"/>
    <w:rsid w:val="001D44F2"/>
    <w:rsid w:val="001D5566"/>
    <w:rsid w:val="001D7B31"/>
    <w:rsid w:val="001E72E5"/>
    <w:rsid w:val="001E78F8"/>
    <w:rsid w:val="001F1D6B"/>
    <w:rsid w:val="001F4BF6"/>
    <w:rsid w:val="001F5C1D"/>
    <w:rsid w:val="001F6E68"/>
    <w:rsid w:val="001F7DAC"/>
    <w:rsid w:val="0020017F"/>
    <w:rsid w:val="0020168B"/>
    <w:rsid w:val="0020584A"/>
    <w:rsid w:val="00205DE7"/>
    <w:rsid w:val="002129FD"/>
    <w:rsid w:val="002130FC"/>
    <w:rsid w:val="002132C7"/>
    <w:rsid w:val="0021344C"/>
    <w:rsid w:val="00213BD2"/>
    <w:rsid w:val="00214FF3"/>
    <w:rsid w:val="002167F5"/>
    <w:rsid w:val="00220646"/>
    <w:rsid w:val="00221945"/>
    <w:rsid w:val="00222B1D"/>
    <w:rsid w:val="00223EA7"/>
    <w:rsid w:val="00225B1C"/>
    <w:rsid w:val="002265E8"/>
    <w:rsid w:val="00226B92"/>
    <w:rsid w:val="00230394"/>
    <w:rsid w:val="00232815"/>
    <w:rsid w:val="00235B94"/>
    <w:rsid w:val="00241213"/>
    <w:rsid w:val="00241980"/>
    <w:rsid w:val="00245183"/>
    <w:rsid w:val="00246AAE"/>
    <w:rsid w:val="00253212"/>
    <w:rsid w:val="00253BC8"/>
    <w:rsid w:val="002577DF"/>
    <w:rsid w:val="002636A1"/>
    <w:rsid w:val="00263DD5"/>
    <w:rsid w:val="00266292"/>
    <w:rsid w:val="00272DE8"/>
    <w:rsid w:val="00273A9F"/>
    <w:rsid w:val="002742B9"/>
    <w:rsid w:val="00274667"/>
    <w:rsid w:val="002765AA"/>
    <w:rsid w:val="00277E1B"/>
    <w:rsid w:val="002808B9"/>
    <w:rsid w:val="00281749"/>
    <w:rsid w:val="00281CCB"/>
    <w:rsid w:val="00284B3A"/>
    <w:rsid w:val="00286C14"/>
    <w:rsid w:val="00291718"/>
    <w:rsid w:val="00291AC9"/>
    <w:rsid w:val="0029392A"/>
    <w:rsid w:val="00294417"/>
    <w:rsid w:val="0029594A"/>
    <w:rsid w:val="00297F3C"/>
    <w:rsid w:val="002A1170"/>
    <w:rsid w:val="002B0886"/>
    <w:rsid w:val="002B10A5"/>
    <w:rsid w:val="002B14D0"/>
    <w:rsid w:val="002B266C"/>
    <w:rsid w:val="002B400B"/>
    <w:rsid w:val="002B5989"/>
    <w:rsid w:val="002C1957"/>
    <w:rsid w:val="002C312A"/>
    <w:rsid w:val="002D4222"/>
    <w:rsid w:val="002E0D82"/>
    <w:rsid w:val="003016CA"/>
    <w:rsid w:val="00302C25"/>
    <w:rsid w:val="003039B7"/>
    <w:rsid w:val="00305B2A"/>
    <w:rsid w:val="0031044B"/>
    <w:rsid w:val="00311982"/>
    <w:rsid w:val="00312238"/>
    <w:rsid w:val="003217FE"/>
    <w:rsid w:val="00325A75"/>
    <w:rsid w:val="00325C5C"/>
    <w:rsid w:val="00327CE6"/>
    <w:rsid w:val="00333318"/>
    <w:rsid w:val="00333E47"/>
    <w:rsid w:val="00335E8E"/>
    <w:rsid w:val="003407F5"/>
    <w:rsid w:val="00341E2D"/>
    <w:rsid w:val="00342552"/>
    <w:rsid w:val="003425D7"/>
    <w:rsid w:val="003467C0"/>
    <w:rsid w:val="00350454"/>
    <w:rsid w:val="0035395F"/>
    <w:rsid w:val="0035451D"/>
    <w:rsid w:val="003618AE"/>
    <w:rsid w:val="00363F37"/>
    <w:rsid w:val="00366632"/>
    <w:rsid w:val="00370E28"/>
    <w:rsid w:val="00377EDA"/>
    <w:rsid w:val="003848FD"/>
    <w:rsid w:val="00385565"/>
    <w:rsid w:val="003873E8"/>
    <w:rsid w:val="003928DF"/>
    <w:rsid w:val="003937DA"/>
    <w:rsid w:val="00394A22"/>
    <w:rsid w:val="003A1360"/>
    <w:rsid w:val="003A3154"/>
    <w:rsid w:val="003A4F3E"/>
    <w:rsid w:val="003A74B6"/>
    <w:rsid w:val="003A7BA3"/>
    <w:rsid w:val="003B0547"/>
    <w:rsid w:val="003B199C"/>
    <w:rsid w:val="003B2207"/>
    <w:rsid w:val="003B65ED"/>
    <w:rsid w:val="003C4BE5"/>
    <w:rsid w:val="003C6F7F"/>
    <w:rsid w:val="003C797D"/>
    <w:rsid w:val="003D5DF2"/>
    <w:rsid w:val="003D7CF9"/>
    <w:rsid w:val="003E3B12"/>
    <w:rsid w:val="003E4101"/>
    <w:rsid w:val="003E4371"/>
    <w:rsid w:val="003E44F4"/>
    <w:rsid w:val="003E7A4A"/>
    <w:rsid w:val="003F1DEA"/>
    <w:rsid w:val="003F3900"/>
    <w:rsid w:val="003F4168"/>
    <w:rsid w:val="00403C4A"/>
    <w:rsid w:val="00403EDA"/>
    <w:rsid w:val="004049F9"/>
    <w:rsid w:val="00410773"/>
    <w:rsid w:val="004139C1"/>
    <w:rsid w:val="00413AD4"/>
    <w:rsid w:val="0041493A"/>
    <w:rsid w:val="004169D3"/>
    <w:rsid w:val="00417964"/>
    <w:rsid w:val="00417F48"/>
    <w:rsid w:val="00425388"/>
    <w:rsid w:val="00426235"/>
    <w:rsid w:val="004302FE"/>
    <w:rsid w:val="00430D07"/>
    <w:rsid w:val="004377A2"/>
    <w:rsid w:val="00440D46"/>
    <w:rsid w:val="00452966"/>
    <w:rsid w:val="00452C80"/>
    <w:rsid w:val="00456D33"/>
    <w:rsid w:val="00461743"/>
    <w:rsid w:val="00461A95"/>
    <w:rsid w:val="00463017"/>
    <w:rsid w:val="004655BE"/>
    <w:rsid w:val="00466668"/>
    <w:rsid w:val="004671F1"/>
    <w:rsid w:val="00470A6D"/>
    <w:rsid w:val="00471087"/>
    <w:rsid w:val="00475770"/>
    <w:rsid w:val="00482418"/>
    <w:rsid w:val="00483AF4"/>
    <w:rsid w:val="004851E3"/>
    <w:rsid w:val="00491B76"/>
    <w:rsid w:val="004924F4"/>
    <w:rsid w:val="0049544A"/>
    <w:rsid w:val="00497528"/>
    <w:rsid w:val="004B2E76"/>
    <w:rsid w:val="004B3D57"/>
    <w:rsid w:val="004C02A0"/>
    <w:rsid w:val="004C3474"/>
    <w:rsid w:val="004C5043"/>
    <w:rsid w:val="004C595B"/>
    <w:rsid w:val="004C77EE"/>
    <w:rsid w:val="004D299F"/>
    <w:rsid w:val="004D6D03"/>
    <w:rsid w:val="004D7306"/>
    <w:rsid w:val="004E206E"/>
    <w:rsid w:val="004E4649"/>
    <w:rsid w:val="004F0BB3"/>
    <w:rsid w:val="004F1C8C"/>
    <w:rsid w:val="004F2DFA"/>
    <w:rsid w:val="004F5301"/>
    <w:rsid w:val="00501886"/>
    <w:rsid w:val="00501C1B"/>
    <w:rsid w:val="005071ED"/>
    <w:rsid w:val="0051308C"/>
    <w:rsid w:val="0051589D"/>
    <w:rsid w:val="005260F2"/>
    <w:rsid w:val="00530561"/>
    <w:rsid w:val="005315C1"/>
    <w:rsid w:val="00534090"/>
    <w:rsid w:val="00536B95"/>
    <w:rsid w:val="00543397"/>
    <w:rsid w:val="00544823"/>
    <w:rsid w:val="005477EF"/>
    <w:rsid w:val="005504CC"/>
    <w:rsid w:val="0055348D"/>
    <w:rsid w:val="00556C0F"/>
    <w:rsid w:val="005701E8"/>
    <w:rsid w:val="00570AAB"/>
    <w:rsid w:val="0057132E"/>
    <w:rsid w:val="0057182A"/>
    <w:rsid w:val="00571F48"/>
    <w:rsid w:val="005740B5"/>
    <w:rsid w:val="005748D5"/>
    <w:rsid w:val="00576795"/>
    <w:rsid w:val="00577566"/>
    <w:rsid w:val="005805E8"/>
    <w:rsid w:val="00581F60"/>
    <w:rsid w:val="00582FD6"/>
    <w:rsid w:val="0058566E"/>
    <w:rsid w:val="00585A8F"/>
    <w:rsid w:val="00590273"/>
    <w:rsid w:val="00594664"/>
    <w:rsid w:val="0059688F"/>
    <w:rsid w:val="005A7638"/>
    <w:rsid w:val="005B17D8"/>
    <w:rsid w:val="005B3592"/>
    <w:rsid w:val="005B4B88"/>
    <w:rsid w:val="005C4AEE"/>
    <w:rsid w:val="005D0CA7"/>
    <w:rsid w:val="005D1686"/>
    <w:rsid w:val="005D1D9E"/>
    <w:rsid w:val="005D242C"/>
    <w:rsid w:val="005D4070"/>
    <w:rsid w:val="005D5C35"/>
    <w:rsid w:val="005E53E2"/>
    <w:rsid w:val="005F1B86"/>
    <w:rsid w:val="005F4655"/>
    <w:rsid w:val="005F4F04"/>
    <w:rsid w:val="005F5A1E"/>
    <w:rsid w:val="00600465"/>
    <w:rsid w:val="00602496"/>
    <w:rsid w:val="00603C19"/>
    <w:rsid w:val="00607205"/>
    <w:rsid w:val="00610D73"/>
    <w:rsid w:val="006111B9"/>
    <w:rsid w:val="00611CED"/>
    <w:rsid w:val="00614A92"/>
    <w:rsid w:val="00615BE4"/>
    <w:rsid w:val="00615CC3"/>
    <w:rsid w:val="0061637A"/>
    <w:rsid w:val="006165B8"/>
    <w:rsid w:val="006212C6"/>
    <w:rsid w:val="006327EA"/>
    <w:rsid w:val="00633D2E"/>
    <w:rsid w:val="006346B9"/>
    <w:rsid w:val="00644288"/>
    <w:rsid w:val="00646303"/>
    <w:rsid w:val="00650300"/>
    <w:rsid w:val="006612C0"/>
    <w:rsid w:val="0067059F"/>
    <w:rsid w:val="006741E2"/>
    <w:rsid w:val="00674E4E"/>
    <w:rsid w:val="00675981"/>
    <w:rsid w:val="006764BA"/>
    <w:rsid w:val="00677230"/>
    <w:rsid w:val="006807BC"/>
    <w:rsid w:val="00682C17"/>
    <w:rsid w:val="00690401"/>
    <w:rsid w:val="006943E1"/>
    <w:rsid w:val="006962D6"/>
    <w:rsid w:val="00696DAF"/>
    <w:rsid w:val="006A0832"/>
    <w:rsid w:val="006A667B"/>
    <w:rsid w:val="006B0FC8"/>
    <w:rsid w:val="006B16D7"/>
    <w:rsid w:val="006B2127"/>
    <w:rsid w:val="006B2570"/>
    <w:rsid w:val="006B43C6"/>
    <w:rsid w:val="006C0359"/>
    <w:rsid w:val="006C2622"/>
    <w:rsid w:val="006C2FA5"/>
    <w:rsid w:val="006D1591"/>
    <w:rsid w:val="006D1A1C"/>
    <w:rsid w:val="006D287D"/>
    <w:rsid w:val="006D3E45"/>
    <w:rsid w:val="006D5651"/>
    <w:rsid w:val="006D60A0"/>
    <w:rsid w:val="006D6348"/>
    <w:rsid w:val="006D71E8"/>
    <w:rsid w:val="006D7F3F"/>
    <w:rsid w:val="006E1420"/>
    <w:rsid w:val="006E5470"/>
    <w:rsid w:val="006F2CD6"/>
    <w:rsid w:val="006F3C1D"/>
    <w:rsid w:val="0070072E"/>
    <w:rsid w:val="00705B7B"/>
    <w:rsid w:val="007062AF"/>
    <w:rsid w:val="00706955"/>
    <w:rsid w:val="00715790"/>
    <w:rsid w:val="0072076C"/>
    <w:rsid w:val="007214CD"/>
    <w:rsid w:val="00723553"/>
    <w:rsid w:val="0072473F"/>
    <w:rsid w:val="00724800"/>
    <w:rsid w:val="00731336"/>
    <w:rsid w:val="00732FDC"/>
    <w:rsid w:val="00733C86"/>
    <w:rsid w:val="00734861"/>
    <w:rsid w:val="007356F5"/>
    <w:rsid w:val="007427E5"/>
    <w:rsid w:val="00742BB7"/>
    <w:rsid w:val="00744785"/>
    <w:rsid w:val="00744BBE"/>
    <w:rsid w:val="00750C1B"/>
    <w:rsid w:val="00753E71"/>
    <w:rsid w:val="0075615C"/>
    <w:rsid w:val="00765852"/>
    <w:rsid w:val="00767443"/>
    <w:rsid w:val="00770422"/>
    <w:rsid w:val="0077097F"/>
    <w:rsid w:val="007713B5"/>
    <w:rsid w:val="00773ACB"/>
    <w:rsid w:val="007756BF"/>
    <w:rsid w:val="00777ABF"/>
    <w:rsid w:val="00782ED7"/>
    <w:rsid w:val="00784F6E"/>
    <w:rsid w:val="00785971"/>
    <w:rsid w:val="00785ED6"/>
    <w:rsid w:val="007904D0"/>
    <w:rsid w:val="0079142B"/>
    <w:rsid w:val="00793F5E"/>
    <w:rsid w:val="0079503C"/>
    <w:rsid w:val="0079565A"/>
    <w:rsid w:val="007963CF"/>
    <w:rsid w:val="007A1C77"/>
    <w:rsid w:val="007A364C"/>
    <w:rsid w:val="007A3A8F"/>
    <w:rsid w:val="007A3CB7"/>
    <w:rsid w:val="007A5509"/>
    <w:rsid w:val="007B07B3"/>
    <w:rsid w:val="007B15FF"/>
    <w:rsid w:val="007B2E57"/>
    <w:rsid w:val="007B5915"/>
    <w:rsid w:val="007B5B59"/>
    <w:rsid w:val="007C0070"/>
    <w:rsid w:val="007C120E"/>
    <w:rsid w:val="007C45F4"/>
    <w:rsid w:val="007C59E7"/>
    <w:rsid w:val="007C6E10"/>
    <w:rsid w:val="007D1048"/>
    <w:rsid w:val="007D34FB"/>
    <w:rsid w:val="007D38B4"/>
    <w:rsid w:val="007D4B13"/>
    <w:rsid w:val="007D4D1D"/>
    <w:rsid w:val="007D4E0C"/>
    <w:rsid w:val="007E6190"/>
    <w:rsid w:val="007E7CE1"/>
    <w:rsid w:val="007E7EDA"/>
    <w:rsid w:val="007F232F"/>
    <w:rsid w:val="007F2457"/>
    <w:rsid w:val="007F6674"/>
    <w:rsid w:val="008002A6"/>
    <w:rsid w:val="00806E83"/>
    <w:rsid w:val="00814D5F"/>
    <w:rsid w:val="0081523A"/>
    <w:rsid w:val="00820F43"/>
    <w:rsid w:val="00821FD8"/>
    <w:rsid w:val="00824D28"/>
    <w:rsid w:val="0082683D"/>
    <w:rsid w:val="008318BB"/>
    <w:rsid w:val="00832903"/>
    <w:rsid w:val="00843E00"/>
    <w:rsid w:val="00846CFE"/>
    <w:rsid w:val="008476A2"/>
    <w:rsid w:val="00850239"/>
    <w:rsid w:val="00850272"/>
    <w:rsid w:val="00854A69"/>
    <w:rsid w:val="0086201B"/>
    <w:rsid w:val="008648B2"/>
    <w:rsid w:val="00870C7D"/>
    <w:rsid w:val="0087272B"/>
    <w:rsid w:val="00873FB3"/>
    <w:rsid w:val="00874953"/>
    <w:rsid w:val="008760D7"/>
    <w:rsid w:val="0088256C"/>
    <w:rsid w:val="008839C8"/>
    <w:rsid w:val="00894673"/>
    <w:rsid w:val="00896E57"/>
    <w:rsid w:val="008A2253"/>
    <w:rsid w:val="008A5405"/>
    <w:rsid w:val="008A7910"/>
    <w:rsid w:val="008B3850"/>
    <w:rsid w:val="008C3646"/>
    <w:rsid w:val="008C6816"/>
    <w:rsid w:val="008D0F33"/>
    <w:rsid w:val="008D56C6"/>
    <w:rsid w:val="008D6EEE"/>
    <w:rsid w:val="008D734D"/>
    <w:rsid w:val="008D7762"/>
    <w:rsid w:val="008E3759"/>
    <w:rsid w:val="008E5057"/>
    <w:rsid w:val="008E7410"/>
    <w:rsid w:val="008F427B"/>
    <w:rsid w:val="008F79C9"/>
    <w:rsid w:val="00900CB7"/>
    <w:rsid w:val="0090322E"/>
    <w:rsid w:val="00904932"/>
    <w:rsid w:val="00905187"/>
    <w:rsid w:val="00905DF7"/>
    <w:rsid w:val="00907C41"/>
    <w:rsid w:val="009140C9"/>
    <w:rsid w:val="00917CE0"/>
    <w:rsid w:val="00923A73"/>
    <w:rsid w:val="00926C2A"/>
    <w:rsid w:val="00927CA8"/>
    <w:rsid w:val="00936086"/>
    <w:rsid w:val="009378A4"/>
    <w:rsid w:val="00943722"/>
    <w:rsid w:val="00947782"/>
    <w:rsid w:val="00947DA3"/>
    <w:rsid w:val="00950553"/>
    <w:rsid w:val="00950D77"/>
    <w:rsid w:val="009511E1"/>
    <w:rsid w:val="009535C6"/>
    <w:rsid w:val="00962C03"/>
    <w:rsid w:val="00962C7D"/>
    <w:rsid w:val="00963079"/>
    <w:rsid w:val="0096311F"/>
    <w:rsid w:val="00964160"/>
    <w:rsid w:val="00965C0D"/>
    <w:rsid w:val="00971089"/>
    <w:rsid w:val="009726BE"/>
    <w:rsid w:val="009747A2"/>
    <w:rsid w:val="00977373"/>
    <w:rsid w:val="009814A3"/>
    <w:rsid w:val="0098263C"/>
    <w:rsid w:val="00983911"/>
    <w:rsid w:val="00983C59"/>
    <w:rsid w:val="00987E19"/>
    <w:rsid w:val="009A2EC0"/>
    <w:rsid w:val="009A314B"/>
    <w:rsid w:val="009B051C"/>
    <w:rsid w:val="009B16D7"/>
    <w:rsid w:val="009B279A"/>
    <w:rsid w:val="009B28D2"/>
    <w:rsid w:val="009B3306"/>
    <w:rsid w:val="009B4940"/>
    <w:rsid w:val="009B52ED"/>
    <w:rsid w:val="009B72FF"/>
    <w:rsid w:val="009B7616"/>
    <w:rsid w:val="009D0070"/>
    <w:rsid w:val="009D117D"/>
    <w:rsid w:val="009D3429"/>
    <w:rsid w:val="009D410A"/>
    <w:rsid w:val="009E2CFE"/>
    <w:rsid w:val="009E4783"/>
    <w:rsid w:val="009E537C"/>
    <w:rsid w:val="009F2D56"/>
    <w:rsid w:val="009F312E"/>
    <w:rsid w:val="009F3182"/>
    <w:rsid w:val="009F41B9"/>
    <w:rsid w:val="009F5E42"/>
    <w:rsid w:val="00A00465"/>
    <w:rsid w:val="00A00A74"/>
    <w:rsid w:val="00A01B7C"/>
    <w:rsid w:val="00A033C0"/>
    <w:rsid w:val="00A04C6C"/>
    <w:rsid w:val="00A151D8"/>
    <w:rsid w:val="00A21E1A"/>
    <w:rsid w:val="00A27891"/>
    <w:rsid w:val="00A27F62"/>
    <w:rsid w:val="00A34199"/>
    <w:rsid w:val="00A4166F"/>
    <w:rsid w:val="00A424B6"/>
    <w:rsid w:val="00A42790"/>
    <w:rsid w:val="00A42E36"/>
    <w:rsid w:val="00A44F7F"/>
    <w:rsid w:val="00A512E3"/>
    <w:rsid w:val="00A5223E"/>
    <w:rsid w:val="00A56783"/>
    <w:rsid w:val="00A57D9F"/>
    <w:rsid w:val="00A6070B"/>
    <w:rsid w:val="00A60BCD"/>
    <w:rsid w:val="00A613EE"/>
    <w:rsid w:val="00A62172"/>
    <w:rsid w:val="00A6287B"/>
    <w:rsid w:val="00A67B38"/>
    <w:rsid w:val="00A70051"/>
    <w:rsid w:val="00A72B74"/>
    <w:rsid w:val="00A73341"/>
    <w:rsid w:val="00A744E2"/>
    <w:rsid w:val="00A768D7"/>
    <w:rsid w:val="00A77615"/>
    <w:rsid w:val="00A8075B"/>
    <w:rsid w:val="00A86CD8"/>
    <w:rsid w:val="00A87091"/>
    <w:rsid w:val="00A9211B"/>
    <w:rsid w:val="00A9625A"/>
    <w:rsid w:val="00AA0897"/>
    <w:rsid w:val="00AA20FC"/>
    <w:rsid w:val="00AA5298"/>
    <w:rsid w:val="00AA5A06"/>
    <w:rsid w:val="00AA5F36"/>
    <w:rsid w:val="00AB2F7C"/>
    <w:rsid w:val="00AC2440"/>
    <w:rsid w:val="00AC494F"/>
    <w:rsid w:val="00AC4F37"/>
    <w:rsid w:val="00AE41F9"/>
    <w:rsid w:val="00AE7B50"/>
    <w:rsid w:val="00AE7F49"/>
    <w:rsid w:val="00AF189F"/>
    <w:rsid w:val="00AF3269"/>
    <w:rsid w:val="00AF4E53"/>
    <w:rsid w:val="00B0058E"/>
    <w:rsid w:val="00B00AE7"/>
    <w:rsid w:val="00B02EB8"/>
    <w:rsid w:val="00B039ED"/>
    <w:rsid w:val="00B06AED"/>
    <w:rsid w:val="00B108FD"/>
    <w:rsid w:val="00B10B34"/>
    <w:rsid w:val="00B14855"/>
    <w:rsid w:val="00B23153"/>
    <w:rsid w:val="00B279F4"/>
    <w:rsid w:val="00B32194"/>
    <w:rsid w:val="00B33246"/>
    <w:rsid w:val="00B40568"/>
    <w:rsid w:val="00B424E7"/>
    <w:rsid w:val="00B444F4"/>
    <w:rsid w:val="00B451BC"/>
    <w:rsid w:val="00B4608A"/>
    <w:rsid w:val="00B54696"/>
    <w:rsid w:val="00B57E20"/>
    <w:rsid w:val="00B61A75"/>
    <w:rsid w:val="00B6321D"/>
    <w:rsid w:val="00B65BCC"/>
    <w:rsid w:val="00B65EA0"/>
    <w:rsid w:val="00B70257"/>
    <w:rsid w:val="00B714B5"/>
    <w:rsid w:val="00B721DA"/>
    <w:rsid w:val="00B83202"/>
    <w:rsid w:val="00B8647A"/>
    <w:rsid w:val="00B873CE"/>
    <w:rsid w:val="00B874A3"/>
    <w:rsid w:val="00B9123D"/>
    <w:rsid w:val="00B935E3"/>
    <w:rsid w:val="00B95935"/>
    <w:rsid w:val="00B95F18"/>
    <w:rsid w:val="00B96DEE"/>
    <w:rsid w:val="00BA25A8"/>
    <w:rsid w:val="00BA2908"/>
    <w:rsid w:val="00BA34BB"/>
    <w:rsid w:val="00BA4C5A"/>
    <w:rsid w:val="00BA76AD"/>
    <w:rsid w:val="00BB2221"/>
    <w:rsid w:val="00BB3ADB"/>
    <w:rsid w:val="00BC0267"/>
    <w:rsid w:val="00BC247C"/>
    <w:rsid w:val="00BC2D5B"/>
    <w:rsid w:val="00BC5619"/>
    <w:rsid w:val="00BD0458"/>
    <w:rsid w:val="00BD113D"/>
    <w:rsid w:val="00BD2A97"/>
    <w:rsid w:val="00BF08F9"/>
    <w:rsid w:val="00BF4278"/>
    <w:rsid w:val="00C00996"/>
    <w:rsid w:val="00C00EAF"/>
    <w:rsid w:val="00C03F62"/>
    <w:rsid w:val="00C0759A"/>
    <w:rsid w:val="00C076ED"/>
    <w:rsid w:val="00C1156F"/>
    <w:rsid w:val="00C12650"/>
    <w:rsid w:val="00C12B5D"/>
    <w:rsid w:val="00C148AE"/>
    <w:rsid w:val="00C152A7"/>
    <w:rsid w:val="00C16575"/>
    <w:rsid w:val="00C165A6"/>
    <w:rsid w:val="00C22F4C"/>
    <w:rsid w:val="00C2397C"/>
    <w:rsid w:val="00C2473B"/>
    <w:rsid w:val="00C26B71"/>
    <w:rsid w:val="00C2715B"/>
    <w:rsid w:val="00C32EA8"/>
    <w:rsid w:val="00C332FE"/>
    <w:rsid w:val="00C338A2"/>
    <w:rsid w:val="00C33F0C"/>
    <w:rsid w:val="00C42F73"/>
    <w:rsid w:val="00C453B0"/>
    <w:rsid w:val="00C47E92"/>
    <w:rsid w:val="00C5008B"/>
    <w:rsid w:val="00C501CE"/>
    <w:rsid w:val="00C506B0"/>
    <w:rsid w:val="00C53F29"/>
    <w:rsid w:val="00C55342"/>
    <w:rsid w:val="00C5602E"/>
    <w:rsid w:val="00C604E6"/>
    <w:rsid w:val="00C610B8"/>
    <w:rsid w:val="00C6149A"/>
    <w:rsid w:val="00C62A4C"/>
    <w:rsid w:val="00C6727A"/>
    <w:rsid w:val="00C67335"/>
    <w:rsid w:val="00C709AC"/>
    <w:rsid w:val="00C71278"/>
    <w:rsid w:val="00C75B03"/>
    <w:rsid w:val="00C76631"/>
    <w:rsid w:val="00C76B87"/>
    <w:rsid w:val="00C77751"/>
    <w:rsid w:val="00C77BAC"/>
    <w:rsid w:val="00C80E16"/>
    <w:rsid w:val="00C816A8"/>
    <w:rsid w:val="00C8330A"/>
    <w:rsid w:val="00C85520"/>
    <w:rsid w:val="00C87E2B"/>
    <w:rsid w:val="00C907A8"/>
    <w:rsid w:val="00C90D01"/>
    <w:rsid w:val="00C91DFE"/>
    <w:rsid w:val="00C92589"/>
    <w:rsid w:val="00C92DF0"/>
    <w:rsid w:val="00C9301B"/>
    <w:rsid w:val="00C937F2"/>
    <w:rsid w:val="00C9421D"/>
    <w:rsid w:val="00CA0C71"/>
    <w:rsid w:val="00CA178C"/>
    <w:rsid w:val="00CA290E"/>
    <w:rsid w:val="00CB186F"/>
    <w:rsid w:val="00CB764A"/>
    <w:rsid w:val="00CC14E7"/>
    <w:rsid w:val="00CC29A2"/>
    <w:rsid w:val="00CC4176"/>
    <w:rsid w:val="00CC4A35"/>
    <w:rsid w:val="00CD4143"/>
    <w:rsid w:val="00CD4BEA"/>
    <w:rsid w:val="00CD4D5B"/>
    <w:rsid w:val="00CE4A5E"/>
    <w:rsid w:val="00CE61FD"/>
    <w:rsid w:val="00CF0DB0"/>
    <w:rsid w:val="00CF284A"/>
    <w:rsid w:val="00CF542E"/>
    <w:rsid w:val="00CF5CC4"/>
    <w:rsid w:val="00D01623"/>
    <w:rsid w:val="00D0423E"/>
    <w:rsid w:val="00D04E2E"/>
    <w:rsid w:val="00D0581B"/>
    <w:rsid w:val="00D06614"/>
    <w:rsid w:val="00D06A54"/>
    <w:rsid w:val="00D07FEE"/>
    <w:rsid w:val="00D11B85"/>
    <w:rsid w:val="00D12BE5"/>
    <w:rsid w:val="00D15B9B"/>
    <w:rsid w:val="00D20CC8"/>
    <w:rsid w:val="00D237C3"/>
    <w:rsid w:val="00D26074"/>
    <w:rsid w:val="00D26E80"/>
    <w:rsid w:val="00D27E7A"/>
    <w:rsid w:val="00D3033A"/>
    <w:rsid w:val="00D31CF3"/>
    <w:rsid w:val="00D40686"/>
    <w:rsid w:val="00D429B3"/>
    <w:rsid w:val="00D531A3"/>
    <w:rsid w:val="00D5397D"/>
    <w:rsid w:val="00D5492D"/>
    <w:rsid w:val="00D55A14"/>
    <w:rsid w:val="00D56611"/>
    <w:rsid w:val="00D6104F"/>
    <w:rsid w:val="00D65038"/>
    <w:rsid w:val="00D74792"/>
    <w:rsid w:val="00D74F11"/>
    <w:rsid w:val="00D75102"/>
    <w:rsid w:val="00D75E3E"/>
    <w:rsid w:val="00D76249"/>
    <w:rsid w:val="00D820C5"/>
    <w:rsid w:val="00D93406"/>
    <w:rsid w:val="00D94217"/>
    <w:rsid w:val="00D95841"/>
    <w:rsid w:val="00D9740A"/>
    <w:rsid w:val="00DA1870"/>
    <w:rsid w:val="00DA66BC"/>
    <w:rsid w:val="00DB13F7"/>
    <w:rsid w:val="00DB2660"/>
    <w:rsid w:val="00DB345A"/>
    <w:rsid w:val="00DB495C"/>
    <w:rsid w:val="00DB7B74"/>
    <w:rsid w:val="00DC2F86"/>
    <w:rsid w:val="00DC5137"/>
    <w:rsid w:val="00DD0A04"/>
    <w:rsid w:val="00DD2A5F"/>
    <w:rsid w:val="00DD2E9A"/>
    <w:rsid w:val="00DD3D31"/>
    <w:rsid w:val="00DD582B"/>
    <w:rsid w:val="00DD6F67"/>
    <w:rsid w:val="00DD6FD8"/>
    <w:rsid w:val="00DE1816"/>
    <w:rsid w:val="00DE24D5"/>
    <w:rsid w:val="00DE3BFC"/>
    <w:rsid w:val="00DE4118"/>
    <w:rsid w:val="00DE5029"/>
    <w:rsid w:val="00DE50AE"/>
    <w:rsid w:val="00DE561A"/>
    <w:rsid w:val="00DE5B30"/>
    <w:rsid w:val="00DF4616"/>
    <w:rsid w:val="00DF5160"/>
    <w:rsid w:val="00DF5183"/>
    <w:rsid w:val="00DF54E3"/>
    <w:rsid w:val="00DF5671"/>
    <w:rsid w:val="00DF72C1"/>
    <w:rsid w:val="00DF766F"/>
    <w:rsid w:val="00E013D9"/>
    <w:rsid w:val="00E038D5"/>
    <w:rsid w:val="00E054B6"/>
    <w:rsid w:val="00E07496"/>
    <w:rsid w:val="00E1378C"/>
    <w:rsid w:val="00E154C4"/>
    <w:rsid w:val="00E157AF"/>
    <w:rsid w:val="00E16A56"/>
    <w:rsid w:val="00E204F4"/>
    <w:rsid w:val="00E238B1"/>
    <w:rsid w:val="00E245A1"/>
    <w:rsid w:val="00E26CEF"/>
    <w:rsid w:val="00E30394"/>
    <w:rsid w:val="00E325CF"/>
    <w:rsid w:val="00E33A03"/>
    <w:rsid w:val="00E345EE"/>
    <w:rsid w:val="00E43DBF"/>
    <w:rsid w:val="00E43DD6"/>
    <w:rsid w:val="00E45390"/>
    <w:rsid w:val="00E453A6"/>
    <w:rsid w:val="00E46E6E"/>
    <w:rsid w:val="00E52F13"/>
    <w:rsid w:val="00E5385B"/>
    <w:rsid w:val="00E564C7"/>
    <w:rsid w:val="00E6169D"/>
    <w:rsid w:val="00E62591"/>
    <w:rsid w:val="00E63857"/>
    <w:rsid w:val="00E648E3"/>
    <w:rsid w:val="00E65ED5"/>
    <w:rsid w:val="00E66BCA"/>
    <w:rsid w:val="00E6747A"/>
    <w:rsid w:val="00E67C96"/>
    <w:rsid w:val="00E7295F"/>
    <w:rsid w:val="00E735B4"/>
    <w:rsid w:val="00E74951"/>
    <w:rsid w:val="00E759DC"/>
    <w:rsid w:val="00E82439"/>
    <w:rsid w:val="00E83008"/>
    <w:rsid w:val="00E835F4"/>
    <w:rsid w:val="00E86B11"/>
    <w:rsid w:val="00E871F6"/>
    <w:rsid w:val="00E91AD6"/>
    <w:rsid w:val="00E91B84"/>
    <w:rsid w:val="00E92137"/>
    <w:rsid w:val="00E9256A"/>
    <w:rsid w:val="00E929CD"/>
    <w:rsid w:val="00E939B3"/>
    <w:rsid w:val="00EA0F80"/>
    <w:rsid w:val="00EA1E8C"/>
    <w:rsid w:val="00EB0DBC"/>
    <w:rsid w:val="00EB0DD2"/>
    <w:rsid w:val="00EB4684"/>
    <w:rsid w:val="00EB676B"/>
    <w:rsid w:val="00EB6BA7"/>
    <w:rsid w:val="00EB6E27"/>
    <w:rsid w:val="00EC152F"/>
    <w:rsid w:val="00EC172A"/>
    <w:rsid w:val="00EC39EF"/>
    <w:rsid w:val="00EC4F9C"/>
    <w:rsid w:val="00ED1C8D"/>
    <w:rsid w:val="00ED2836"/>
    <w:rsid w:val="00ED7D25"/>
    <w:rsid w:val="00EF004C"/>
    <w:rsid w:val="00EF0378"/>
    <w:rsid w:val="00EF0DC5"/>
    <w:rsid w:val="00EF0ECC"/>
    <w:rsid w:val="00EF1049"/>
    <w:rsid w:val="00EF28E8"/>
    <w:rsid w:val="00EF451A"/>
    <w:rsid w:val="00EF6546"/>
    <w:rsid w:val="00EF7C94"/>
    <w:rsid w:val="00F009B4"/>
    <w:rsid w:val="00F0222F"/>
    <w:rsid w:val="00F0263B"/>
    <w:rsid w:val="00F02F88"/>
    <w:rsid w:val="00F03375"/>
    <w:rsid w:val="00F07F7D"/>
    <w:rsid w:val="00F13A8C"/>
    <w:rsid w:val="00F16E9D"/>
    <w:rsid w:val="00F170D5"/>
    <w:rsid w:val="00F25003"/>
    <w:rsid w:val="00F27568"/>
    <w:rsid w:val="00F37E04"/>
    <w:rsid w:val="00F40913"/>
    <w:rsid w:val="00F4537E"/>
    <w:rsid w:val="00F4681C"/>
    <w:rsid w:val="00F500A4"/>
    <w:rsid w:val="00F5103F"/>
    <w:rsid w:val="00F5175D"/>
    <w:rsid w:val="00F52DBA"/>
    <w:rsid w:val="00F536E6"/>
    <w:rsid w:val="00F62BE5"/>
    <w:rsid w:val="00F639AC"/>
    <w:rsid w:val="00F66ECD"/>
    <w:rsid w:val="00F756A0"/>
    <w:rsid w:val="00F761E9"/>
    <w:rsid w:val="00F7659D"/>
    <w:rsid w:val="00F81751"/>
    <w:rsid w:val="00F84808"/>
    <w:rsid w:val="00F85682"/>
    <w:rsid w:val="00F85726"/>
    <w:rsid w:val="00F907FC"/>
    <w:rsid w:val="00F916DB"/>
    <w:rsid w:val="00F93428"/>
    <w:rsid w:val="00F94680"/>
    <w:rsid w:val="00F9519E"/>
    <w:rsid w:val="00F96419"/>
    <w:rsid w:val="00FA16DD"/>
    <w:rsid w:val="00FA198A"/>
    <w:rsid w:val="00FA1E50"/>
    <w:rsid w:val="00FA2ED0"/>
    <w:rsid w:val="00FA3270"/>
    <w:rsid w:val="00FA68EE"/>
    <w:rsid w:val="00FA6E9E"/>
    <w:rsid w:val="00FB10CF"/>
    <w:rsid w:val="00FB143B"/>
    <w:rsid w:val="00FB272D"/>
    <w:rsid w:val="00FB3013"/>
    <w:rsid w:val="00FB4A28"/>
    <w:rsid w:val="00FB685D"/>
    <w:rsid w:val="00FB71ED"/>
    <w:rsid w:val="00FC00F8"/>
    <w:rsid w:val="00FC2282"/>
    <w:rsid w:val="00FC258A"/>
    <w:rsid w:val="00FC44B7"/>
    <w:rsid w:val="00FD05E8"/>
    <w:rsid w:val="00FD0EB9"/>
    <w:rsid w:val="00FD20F6"/>
    <w:rsid w:val="00FD4462"/>
    <w:rsid w:val="00FD6CCE"/>
    <w:rsid w:val="00FE0290"/>
    <w:rsid w:val="00FE0D7B"/>
    <w:rsid w:val="00FE0FB3"/>
    <w:rsid w:val="00FE2AD8"/>
    <w:rsid w:val="00FE645A"/>
    <w:rsid w:val="00FF021B"/>
    <w:rsid w:val="00FF2781"/>
    <w:rsid w:val="00FF27F8"/>
    <w:rsid w:val="00FF4646"/>
    <w:rsid w:val="00FF4C5B"/>
    <w:rsid w:val="00FF68BF"/>
    <w:rsid w:val="00FF7E73"/>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colormru v:ext="edit" colors="#bccaef,#aec0ec,#b0d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
    <w:basedOn w:val="Normal"/>
    <w:link w:val="ListParagraphChar"/>
    <w:uiPriority w:val="34"/>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basedOn w:val="Normal"/>
    <w:link w:val="NormalWebChar"/>
    <w:uiPriority w:val="99"/>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041"/>
    <w:pPr>
      <w:spacing w:after="120"/>
    </w:pPr>
    <w:rPr>
      <w:rFonts w:ascii="Arial" w:hAnsi="Arial"/>
      <w:sz w:val="22"/>
      <w:szCs w:val="22"/>
      <w:lang w:val="en-ZA" w:eastAsia="en-GB"/>
    </w:rPr>
  </w:style>
  <w:style w:type="paragraph" w:styleId="Heading1">
    <w:name w:val="heading 1"/>
    <w:basedOn w:val="Normal"/>
    <w:next w:val="Normal"/>
    <w:qFormat/>
    <w:rsid w:val="00DD6F67"/>
    <w:pPr>
      <w:keepNext/>
      <w:spacing w:before="240" w:after="60"/>
      <w:outlineLvl w:val="0"/>
    </w:pPr>
    <w:rPr>
      <w:rFonts w:cs="Arial"/>
      <w:b/>
      <w:bCs/>
      <w:kern w:val="32"/>
      <w:sz w:val="32"/>
      <w:szCs w:val="32"/>
    </w:rPr>
  </w:style>
  <w:style w:type="paragraph" w:styleId="Heading2">
    <w:name w:val="heading 2"/>
    <w:basedOn w:val="Normal"/>
    <w:next w:val="Normal"/>
    <w:autoRedefine/>
    <w:qFormat/>
    <w:rsid w:val="00FB10CF"/>
    <w:pPr>
      <w:keepNext/>
      <w:spacing w:before="60" w:line="240" w:lineRule="exact"/>
      <w:jc w:val="both"/>
      <w:outlineLvl w:val="1"/>
    </w:pPr>
    <w:rPr>
      <w:b/>
      <w:bCs/>
      <w:lang w:val="en-GB" w:eastAsia="en-US"/>
    </w:rPr>
  </w:style>
  <w:style w:type="paragraph" w:styleId="Heading3">
    <w:name w:val="heading 3"/>
    <w:basedOn w:val="Normal"/>
    <w:next w:val="Normal"/>
    <w:qFormat/>
    <w:rsid w:val="00C92DF0"/>
    <w:pPr>
      <w:keepNext/>
      <w:spacing w:before="240" w:after="60"/>
      <w:outlineLvl w:val="2"/>
    </w:pPr>
    <w:rPr>
      <w:rFonts w:cs="Arial"/>
      <w:b/>
      <w:bCs/>
      <w:sz w:val="26"/>
      <w:szCs w:val="26"/>
    </w:rPr>
  </w:style>
  <w:style w:type="paragraph" w:styleId="Heading4">
    <w:name w:val="heading 4"/>
    <w:basedOn w:val="Normal"/>
    <w:next w:val="Normal"/>
    <w:qFormat/>
    <w:rsid w:val="00F37E0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37E04"/>
    <w:pPr>
      <w:spacing w:before="240" w:after="60"/>
      <w:outlineLvl w:val="4"/>
    </w:pPr>
    <w:rPr>
      <w:b/>
      <w:bCs/>
      <w:i/>
      <w:iCs/>
      <w:sz w:val="26"/>
      <w:szCs w:val="26"/>
    </w:rPr>
  </w:style>
  <w:style w:type="paragraph" w:styleId="Heading6">
    <w:name w:val="heading 6"/>
    <w:basedOn w:val="Normal"/>
    <w:next w:val="Normal"/>
    <w:qFormat/>
    <w:rsid w:val="00C165A6"/>
    <w:pPr>
      <w:keepNext/>
      <w:tabs>
        <w:tab w:val="left" w:pos="567"/>
        <w:tab w:val="left" w:pos="1134"/>
        <w:tab w:val="right" w:leader="underscore" w:pos="7371"/>
      </w:tabs>
      <w:spacing w:after="180" w:line="280" w:lineRule="exact"/>
      <w:outlineLvl w:val="5"/>
    </w:pPr>
    <w:rPr>
      <w:sz w:val="32"/>
      <w:szCs w:val="20"/>
      <w:lang w:val="en-GB" w:eastAsia="en-US"/>
    </w:rPr>
  </w:style>
  <w:style w:type="paragraph" w:styleId="Heading7">
    <w:name w:val="heading 7"/>
    <w:basedOn w:val="Normal"/>
    <w:next w:val="Normal"/>
    <w:qFormat/>
    <w:rsid w:val="007D1048"/>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bodytextblack">
    <w:name w:val="AG body text black"/>
    <w:basedOn w:val="Normal"/>
    <w:rsid w:val="002808B9"/>
  </w:style>
  <w:style w:type="paragraph" w:customStyle="1" w:styleId="AGHeading1">
    <w:name w:val="AG Heading 1"/>
    <w:basedOn w:val="Normal"/>
    <w:next w:val="Normal"/>
    <w:rsid w:val="001865B2"/>
    <w:pPr>
      <w:spacing w:before="600" w:after="400"/>
    </w:pPr>
    <w:rPr>
      <w:rFonts w:ascii="Arial Black" w:hAnsi="Arial Black"/>
      <w:color w:val="000000"/>
      <w:sz w:val="32"/>
      <w:szCs w:val="24"/>
    </w:rPr>
  </w:style>
  <w:style w:type="paragraph" w:customStyle="1" w:styleId="AGHeading2">
    <w:name w:val="AG Heading 2"/>
    <w:basedOn w:val="Normal"/>
    <w:next w:val="Normal"/>
    <w:rsid w:val="001865B2"/>
    <w:pPr>
      <w:spacing w:before="600" w:after="400"/>
    </w:pPr>
    <w:rPr>
      <w:rFonts w:ascii="Arial Black" w:hAnsi="Arial Black"/>
      <w:i/>
      <w:sz w:val="28"/>
      <w:szCs w:val="24"/>
    </w:rPr>
  </w:style>
  <w:style w:type="paragraph" w:styleId="Header">
    <w:name w:val="header"/>
    <w:basedOn w:val="Normal"/>
    <w:link w:val="HeaderChar"/>
    <w:uiPriority w:val="99"/>
    <w:rsid w:val="00DD6F67"/>
    <w:pPr>
      <w:tabs>
        <w:tab w:val="center" w:pos="4153"/>
        <w:tab w:val="right" w:pos="8306"/>
      </w:tabs>
    </w:pPr>
  </w:style>
  <w:style w:type="paragraph" w:styleId="Footer">
    <w:name w:val="footer"/>
    <w:basedOn w:val="Normal"/>
    <w:link w:val="FooterChar"/>
    <w:uiPriority w:val="99"/>
    <w:rsid w:val="00DD6F67"/>
    <w:pPr>
      <w:tabs>
        <w:tab w:val="center" w:pos="4153"/>
        <w:tab w:val="right" w:pos="8306"/>
      </w:tabs>
    </w:pPr>
  </w:style>
  <w:style w:type="paragraph" w:styleId="BalloonText">
    <w:name w:val="Balloon Text"/>
    <w:basedOn w:val="Normal"/>
    <w:semiHidden/>
    <w:rsid w:val="00EF6546"/>
    <w:rPr>
      <w:rFonts w:ascii="Tahoma" w:hAnsi="Tahoma" w:cs="Tahoma"/>
      <w:sz w:val="16"/>
      <w:szCs w:val="16"/>
    </w:rPr>
  </w:style>
  <w:style w:type="character" w:styleId="PageNumber">
    <w:name w:val="page number"/>
    <w:basedOn w:val="DefaultParagraphFont"/>
    <w:rsid w:val="00603C19"/>
    <w:rPr>
      <w:rFonts w:ascii="Arial" w:hAnsi="Arial"/>
      <w:b/>
      <w:sz w:val="20"/>
    </w:rPr>
  </w:style>
  <w:style w:type="paragraph" w:styleId="FootnoteText">
    <w:name w:val="footnote text"/>
    <w:basedOn w:val="AGFootnote"/>
    <w:semiHidden/>
    <w:rsid w:val="00A21E1A"/>
    <w:rPr>
      <w:sz w:val="20"/>
      <w:szCs w:val="20"/>
    </w:rPr>
  </w:style>
  <w:style w:type="character" w:styleId="FootnoteReference">
    <w:name w:val="footnote reference"/>
    <w:basedOn w:val="DefaultParagraphFont"/>
    <w:semiHidden/>
    <w:rsid w:val="00BF4278"/>
    <w:rPr>
      <w:vertAlign w:val="superscript"/>
    </w:rPr>
  </w:style>
  <w:style w:type="paragraph" w:customStyle="1" w:styleId="AGFootnote">
    <w:name w:val="AG Footnote"/>
    <w:basedOn w:val="Normal"/>
    <w:rsid w:val="00DF5160"/>
    <w:pPr>
      <w:spacing w:before="200"/>
    </w:pPr>
    <w:rPr>
      <w:i/>
      <w:sz w:val="14"/>
      <w:szCs w:val="14"/>
    </w:rPr>
  </w:style>
  <w:style w:type="paragraph" w:customStyle="1" w:styleId="AGHeading3">
    <w:name w:val="AG Heading 3"/>
    <w:basedOn w:val="Normal"/>
    <w:next w:val="Normal"/>
    <w:rsid w:val="001865B2"/>
    <w:pPr>
      <w:spacing w:before="600" w:after="400"/>
    </w:pPr>
    <w:rPr>
      <w:b/>
      <w:i/>
      <w:sz w:val="28"/>
      <w:szCs w:val="24"/>
    </w:rPr>
  </w:style>
  <w:style w:type="paragraph" w:customStyle="1" w:styleId="AGHeading5">
    <w:name w:val="AG Heading 5"/>
    <w:basedOn w:val="Normal"/>
    <w:next w:val="Normal"/>
    <w:semiHidden/>
    <w:rsid w:val="00603C19"/>
    <w:pPr>
      <w:spacing w:before="600" w:after="400"/>
    </w:pPr>
    <w:rPr>
      <w:b/>
      <w:i/>
      <w:sz w:val="24"/>
    </w:rPr>
  </w:style>
  <w:style w:type="paragraph" w:customStyle="1" w:styleId="AGTableHeading">
    <w:name w:val="AG Table Heading"/>
    <w:basedOn w:val="Normal"/>
    <w:rsid w:val="00DF5160"/>
    <w:pPr>
      <w:spacing w:before="600" w:after="200"/>
    </w:pPr>
    <w:rPr>
      <w:rFonts w:ascii="Arial Black" w:hAnsi="Arial Black"/>
      <w:i/>
    </w:rPr>
  </w:style>
  <w:style w:type="paragraph" w:customStyle="1" w:styleId="AGTableCaption">
    <w:name w:val="AG Table Caption"/>
    <w:basedOn w:val="Normal"/>
    <w:rsid w:val="00DF5160"/>
    <w:pPr>
      <w:spacing w:before="200" w:after="200"/>
    </w:pPr>
    <w:rPr>
      <w:i/>
    </w:rPr>
  </w:style>
  <w:style w:type="numbering" w:customStyle="1" w:styleId="AGList">
    <w:name w:val="AG List"/>
    <w:basedOn w:val="NoList"/>
    <w:rsid w:val="00CA290E"/>
    <w:pPr>
      <w:numPr>
        <w:numId w:val="1"/>
      </w:numPr>
    </w:pPr>
  </w:style>
  <w:style w:type="table" w:styleId="TableGrid">
    <w:name w:val="Table Grid"/>
    <w:basedOn w:val="TableNormal"/>
    <w:uiPriority w:val="59"/>
    <w:rsid w:val="00E75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Heading4">
    <w:name w:val="AG Heading 4"/>
    <w:basedOn w:val="Normal"/>
    <w:next w:val="Normal"/>
    <w:rsid w:val="001865B2"/>
    <w:pPr>
      <w:spacing w:before="600" w:after="400"/>
    </w:pPr>
    <w:rPr>
      <w:rFonts w:ascii="Arial Black" w:hAnsi="Arial Black"/>
      <w:i/>
      <w:sz w:val="24"/>
      <w:szCs w:val="24"/>
    </w:rPr>
  </w:style>
  <w:style w:type="paragraph" w:customStyle="1" w:styleId="BodySingle">
    <w:name w:val="Body Single"/>
    <w:rsid w:val="00C12B5D"/>
    <w:pPr>
      <w:ind w:left="720"/>
      <w:jc w:val="both"/>
    </w:pPr>
    <w:rPr>
      <w:rFonts w:ascii="Arial" w:hAnsi="Arial"/>
      <w:i/>
      <w:noProof/>
    </w:rPr>
  </w:style>
  <w:style w:type="paragraph" w:styleId="ListParagraph">
    <w:name w:val="List Paragraph"/>
    <w:aliases w:val="List Paragraph 1,Bullets,Table of contents numbered,footer text"/>
    <w:basedOn w:val="Normal"/>
    <w:link w:val="ListParagraphChar"/>
    <w:uiPriority w:val="34"/>
    <w:qFormat/>
    <w:rsid w:val="00FE2AD8"/>
    <w:pPr>
      <w:ind w:left="720"/>
      <w:contextualSpacing/>
    </w:pPr>
  </w:style>
  <w:style w:type="paragraph" w:customStyle="1" w:styleId="ac-01para">
    <w:name w:val="ac-01para"/>
    <w:basedOn w:val="Normal"/>
    <w:semiHidden/>
    <w:rsid w:val="00C92DF0"/>
    <w:pPr>
      <w:spacing w:before="180"/>
      <w:ind w:left="567" w:hanging="567"/>
      <w:jc w:val="both"/>
    </w:pPr>
    <w:rPr>
      <w:rFonts w:ascii="Verdana" w:hAnsi="Verdana"/>
      <w:color w:val="000000"/>
      <w:sz w:val="18"/>
      <w:szCs w:val="18"/>
      <w:lang w:val="en-US" w:eastAsia="en-US"/>
    </w:rPr>
  </w:style>
  <w:style w:type="paragraph" w:customStyle="1" w:styleId="ac-a-01para">
    <w:name w:val="ac-a-01para"/>
    <w:basedOn w:val="Normal"/>
    <w:semiHidden/>
    <w:rsid w:val="00C92DF0"/>
    <w:pPr>
      <w:spacing w:before="180"/>
      <w:ind w:left="1134" w:hanging="1134"/>
      <w:jc w:val="both"/>
    </w:pPr>
    <w:rPr>
      <w:rFonts w:ascii="Verdana" w:hAnsi="Verdana"/>
      <w:color w:val="000000"/>
      <w:sz w:val="18"/>
      <w:szCs w:val="18"/>
      <w:lang w:val="en-US" w:eastAsia="en-US"/>
    </w:rPr>
  </w:style>
  <w:style w:type="paragraph" w:customStyle="1" w:styleId="tabletext">
    <w:name w:val="table text"/>
    <w:basedOn w:val="Normal"/>
    <w:semiHidden/>
    <w:rsid w:val="00610D73"/>
    <w:pPr>
      <w:tabs>
        <w:tab w:val="left" w:pos="567"/>
        <w:tab w:val="left" w:pos="1134"/>
        <w:tab w:val="right" w:leader="underscore" w:pos="7371"/>
      </w:tabs>
      <w:spacing w:after="60" w:line="240" w:lineRule="exact"/>
    </w:pPr>
    <w:rPr>
      <w:sz w:val="18"/>
      <w:szCs w:val="20"/>
      <w:lang w:val="en-GB" w:eastAsia="en-US"/>
    </w:rPr>
  </w:style>
  <w:style w:type="paragraph" w:customStyle="1" w:styleId="tabletextbold">
    <w:name w:val="table text bold"/>
    <w:basedOn w:val="tabletext"/>
    <w:semiHidden/>
    <w:rsid w:val="00610D73"/>
    <w:rPr>
      <w:b/>
    </w:rPr>
  </w:style>
  <w:style w:type="character" w:styleId="Hyperlink">
    <w:name w:val="Hyperlink"/>
    <w:basedOn w:val="DefaultParagraphFont"/>
    <w:semiHidden/>
    <w:rsid w:val="00610D73"/>
    <w:rPr>
      <w:color w:val="0000FF"/>
      <w:u w:val="single"/>
    </w:rPr>
  </w:style>
  <w:style w:type="paragraph" w:styleId="Quote">
    <w:name w:val="Quote"/>
    <w:basedOn w:val="Normal"/>
    <w:qFormat/>
    <w:rsid w:val="007D1048"/>
    <w:pPr>
      <w:tabs>
        <w:tab w:val="left" w:pos="567"/>
        <w:tab w:val="left" w:pos="1134"/>
        <w:tab w:val="right" w:leader="underscore" w:pos="7371"/>
      </w:tabs>
      <w:spacing w:after="180" w:line="280" w:lineRule="exact"/>
    </w:pPr>
    <w:rPr>
      <w:smallCaps/>
      <w:sz w:val="21"/>
      <w:szCs w:val="20"/>
      <w:lang w:val="en-GB" w:eastAsia="en-US"/>
    </w:rPr>
  </w:style>
  <w:style w:type="paragraph" w:styleId="PlainText">
    <w:name w:val="Plain Text"/>
    <w:basedOn w:val="Normal"/>
    <w:semiHidden/>
    <w:rsid w:val="00C165A6"/>
    <w:pPr>
      <w:spacing w:after="0"/>
    </w:pPr>
    <w:rPr>
      <w:rFonts w:ascii="Courier New" w:hAnsi="Courier New"/>
      <w:sz w:val="20"/>
      <w:szCs w:val="20"/>
      <w:lang w:val="en-GB" w:eastAsia="en-US"/>
    </w:rPr>
  </w:style>
  <w:style w:type="paragraph" w:customStyle="1" w:styleId="ToContents-level1">
    <w:name w:val="T o Contents - level 1"/>
    <w:basedOn w:val="Normal"/>
    <w:rsid w:val="00C165A6"/>
    <w:pPr>
      <w:tabs>
        <w:tab w:val="left" w:pos="567"/>
        <w:tab w:val="left" w:pos="1134"/>
        <w:tab w:val="right" w:leader="underscore" w:pos="7371"/>
      </w:tabs>
      <w:spacing w:before="360" w:after="0" w:line="280" w:lineRule="exact"/>
    </w:pPr>
    <w:rPr>
      <w:b/>
      <w:sz w:val="21"/>
      <w:szCs w:val="20"/>
      <w:lang w:val="en-GB" w:eastAsia="en-US"/>
    </w:rPr>
  </w:style>
  <w:style w:type="paragraph" w:customStyle="1" w:styleId="ToContents-level2">
    <w:name w:val="T o Contents - level 2"/>
    <w:basedOn w:val="Normal"/>
    <w:rsid w:val="0031044B"/>
    <w:pPr>
      <w:tabs>
        <w:tab w:val="left" w:pos="567"/>
        <w:tab w:val="left" w:pos="1134"/>
        <w:tab w:val="right" w:leader="underscore" w:pos="7371"/>
      </w:tabs>
      <w:spacing w:before="120" w:after="0" w:line="280" w:lineRule="exact"/>
      <w:ind w:firstLine="567"/>
    </w:pPr>
    <w:rPr>
      <w:sz w:val="21"/>
      <w:szCs w:val="20"/>
      <w:lang w:val="en-GB" w:eastAsia="en-US"/>
    </w:rPr>
  </w:style>
  <w:style w:type="character" w:styleId="FollowedHyperlink">
    <w:name w:val="FollowedHyperlink"/>
    <w:basedOn w:val="DefaultParagraphFont"/>
    <w:semiHidden/>
    <w:rsid w:val="00C165A6"/>
    <w:rPr>
      <w:color w:val="800080"/>
      <w:u w:val="single"/>
    </w:rPr>
  </w:style>
  <w:style w:type="table" w:styleId="TableContemporary">
    <w:name w:val="Table Contemporary"/>
    <w:basedOn w:val="TableNormal"/>
    <w:semiHidden/>
    <w:rsid w:val="00C165A6"/>
    <w:pPr>
      <w:tabs>
        <w:tab w:val="left" w:pos="567"/>
        <w:tab w:val="left" w:pos="1134"/>
        <w:tab w:val="right" w:leader="underscore" w:pos="7371"/>
      </w:tabs>
      <w:spacing w:after="180" w:line="28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C165A6"/>
    <w:pPr>
      <w:tabs>
        <w:tab w:val="left" w:pos="567"/>
        <w:tab w:val="left" w:pos="1134"/>
        <w:tab w:val="right" w:leader="underscore" w:pos="7371"/>
      </w:tabs>
      <w:spacing w:after="180" w:line="280" w:lineRule="exact"/>
    </w:pPr>
    <w:rPr>
      <w:sz w:val="20"/>
      <w:szCs w:val="20"/>
      <w:lang w:val="en-GB" w:eastAsia="en-US"/>
    </w:rPr>
  </w:style>
  <w:style w:type="paragraph" w:styleId="CommentSubject">
    <w:name w:val="annotation subject"/>
    <w:basedOn w:val="CommentText"/>
    <w:next w:val="CommentText"/>
    <w:semiHidden/>
    <w:rsid w:val="00C165A6"/>
    <w:rPr>
      <w:b/>
      <w:bCs/>
    </w:rPr>
  </w:style>
  <w:style w:type="character" w:styleId="CommentReference">
    <w:name w:val="annotation reference"/>
    <w:basedOn w:val="DefaultParagraphFont"/>
    <w:semiHidden/>
    <w:rsid w:val="00C165A6"/>
    <w:rPr>
      <w:sz w:val="16"/>
      <w:szCs w:val="16"/>
    </w:rPr>
  </w:style>
  <w:style w:type="table" w:customStyle="1" w:styleId="TableStyle1">
    <w:name w:val="Table Style1"/>
    <w:basedOn w:val="TableNormal"/>
    <w:semiHidden/>
    <w:rsid w:val="00C165A6"/>
    <w:tblPr/>
  </w:style>
  <w:style w:type="paragraph" w:styleId="DocumentMap">
    <w:name w:val="Document Map"/>
    <w:basedOn w:val="Normal"/>
    <w:semiHidden/>
    <w:rsid w:val="00FD20F6"/>
    <w:pPr>
      <w:shd w:val="clear" w:color="auto" w:fill="000080"/>
    </w:pPr>
    <w:rPr>
      <w:rFonts w:ascii="Tahoma" w:hAnsi="Tahoma" w:cs="Tahoma"/>
      <w:sz w:val="20"/>
      <w:szCs w:val="20"/>
    </w:rPr>
  </w:style>
  <w:style w:type="paragraph" w:customStyle="1" w:styleId="AGHeading1blue">
    <w:name w:val="AG Heading 1 blue"/>
    <w:basedOn w:val="Normal"/>
    <w:link w:val="AGHeading1blueCharChar"/>
    <w:rsid w:val="00171BF9"/>
    <w:pPr>
      <w:spacing w:after="400"/>
    </w:pPr>
    <w:rPr>
      <w:rFonts w:ascii="Arial Black" w:hAnsi="Arial Black"/>
      <w:caps/>
      <w:color w:val="022B69"/>
      <w:sz w:val="30"/>
      <w:szCs w:val="30"/>
    </w:rPr>
  </w:style>
  <w:style w:type="character" w:customStyle="1" w:styleId="AGHeading1blueCharChar">
    <w:name w:val="AG Heading 1 blue Char Char"/>
    <w:basedOn w:val="DefaultParagraphFont"/>
    <w:link w:val="AGHeading1blue"/>
    <w:rsid w:val="00171BF9"/>
    <w:rPr>
      <w:rFonts w:ascii="Arial Black" w:hAnsi="Arial Black"/>
      <w:caps/>
      <w:color w:val="022B69"/>
      <w:sz w:val="30"/>
      <w:szCs w:val="30"/>
      <w:lang w:val="en-ZA" w:eastAsia="en-GB" w:bidi="ar-SA"/>
    </w:rPr>
  </w:style>
  <w:style w:type="paragraph" w:customStyle="1" w:styleId="AGHeading2Blue">
    <w:name w:val="AG Heading 2 Blue"/>
    <w:basedOn w:val="Normal"/>
    <w:link w:val="AGHeading2BlueChar"/>
    <w:rsid w:val="003C4BE5"/>
    <w:pPr>
      <w:spacing w:before="600" w:after="400"/>
    </w:pPr>
    <w:rPr>
      <w:rFonts w:ascii="Arial Black" w:hAnsi="Arial Black"/>
      <w:iCs/>
      <w:color w:val="022B69"/>
      <w:sz w:val="30"/>
      <w:szCs w:val="30"/>
    </w:rPr>
  </w:style>
  <w:style w:type="character" w:customStyle="1" w:styleId="AGHeading2BlueChar">
    <w:name w:val="AG Heading 2 Blue Char"/>
    <w:basedOn w:val="DefaultParagraphFont"/>
    <w:link w:val="AGHeading2Blue"/>
    <w:rsid w:val="003C4BE5"/>
    <w:rPr>
      <w:rFonts w:ascii="Arial Black" w:hAnsi="Arial Black"/>
      <w:i/>
      <w:iCs/>
      <w:color w:val="022B69"/>
      <w:sz w:val="30"/>
      <w:szCs w:val="30"/>
      <w:lang w:val="en-ZA" w:eastAsia="en-GB" w:bidi="ar-SA"/>
    </w:rPr>
  </w:style>
  <w:style w:type="paragraph" w:customStyle="1" w:styleId="AGHeading3Blue">
    <w:name w:val="AG Heading 3 Blue"/>
    <w:basedOn w:val="Normal"/>
    <w:rsid w:val="0031044B"/>
    <w:pPr>
      <w:snapToGrid w:val="0"/>
      <w:spacing w:before="360" w:after="240"/>
    </w:pPr>
    <w:rPr>
      <w:b/>
      <w:bCs/>
      <w:i/>
      <w:iCs/>
      <w:color w:val="022B69"/>
      <w:sz w:val="28"/>
      <w:szCs w:val="28"/>
      <w:lang w:val="en-US" w:eastAsia="en-US"/>
    </w:rPr>
  </w:style>
  <w:style w:type="paragraph" w:customStyle="1" w:styleId="AGHeading4Blue">
    <w:name w:val="AG Heading 4 Blue"/>
    <w:basedOn w:val="Normal"/>
    <w:link w:val="AGHeading4BlueCharChar"/>
    <w:rsid w:val="00A6070B"/>
    <w:pPr>
      <w:spacing w:before="360" w:after="240"/>
    </w:pPr>
    <w:rPr>
      <w:b/>
      <w:i/>
      <w:iCs/>
      <w:color w:val="022B69"/>
      <w:sz w:val="24"/>
    </w:rPr>
  </w:style>
  <w:style w:type="character" w:customStyle="1" w:styleId="AGHeading4BlueCharChar">
    <w:name w:val="AG Heading 4 Blue Char Char"/>
    <w:basedOn w:val="DefaultParagraphFont"/>
    <w:link w:val="AGHeading4Blue"/>
    <w:rsid w:val="00A6070B"/>
    <w:rPr>
      <w:rFonts w:ascii="Arial" w:hAnsi="Arial"/>
      <w:b/>
      <w:i/>
      <w:iCs/>
      <w:color w:val="022B69"/>
      <w:sz w:val="24"/>
      <w:szCs w:val="24"/>
      <w:lang w:val="en-ZA" w:eastAsia="en-GB" w:bidi="ar-SA"/>
    </w:rPr>
  </w:style>
  <w:style w:type="paragraph" w:customStyle="1" w:styleId="AGHeading5Blue">
    <w:name w:val="AG Heading 5 Blue"/>
    <w:basedOn w:val="AGHeading5"/>
    <w:rsid w:val="008E7410"/>
    <w:pPr>
      <w:spacing w:before="360" w:after="240"/>
    </w:pPr>
    <w:rPr>
      <w:b w:val="0"/>
      <w:bCs/>
      <w:iCs/>
      <w:color w:val="022B69"/>
    </w:rPr>
  </w:style>
  <w:style w:type="paragraph" w:customStyle="1" w:styleId="AGTableheadingblue">
    <w:name w:val="AG Table heading blue"/>
    <w:basedOn w:val="AGTableHeading"/>
    <w:rsid w:val="00A5223E"/>
    <w:pPr>
      <w:spacing w:before="360"/>
    </w:pPr>
    <w:rPr>
      <w:iCs/>
      <w:color w:val="022B69"/>
    </w:rPr>
  </w:style>
  <w:style w:type="paragraph" w:customStyle="1" w:styleId="AGheading6blue">
    <w:name w:val="AG heading 6 blue"/>
    <w:basedOn w:val="Normal"/>
    <w:link w:val="AGheading6blueCharChar"/>
    <w:autoRedefine/>
    <w:rsid w:val="00A42E36"/>
    <w:pPr>
      <w:tabs>
        <w:tab w:val="left" w:pos="567"/>
        <w:tab w:val="left" w:pos="1134"/>
        <w:tab w:val="right" w:leader="underscore" w:pos="7371"/>
      </w:tabs>
      <w:spacing w:line="280" w:lineRule="exact"/>
      <w:ind w:left="567" w:hanging="567"/>
    </w:pPr>
    <w:rPr>
      <w:b/>
      <w:bCs/>
      <w:i/>
      <w:iCs/>
      <w:color w:val="003B79"/>
      <w:lang w:val="en-GB" w:eastAsia="en-US"/>
    </w:rPr>
  </w:style>
  <w:style w:type="character" w:customStyle="1" w:styleId="AGheading6blueCharChar">
    <w:name w:val="AG heading 6 blue Char Char"/>
    <w:basedOn w:val="DefaultParagraphFont"/>
    <w:link w:val="AGheading6blue"/>
    <w:rsid w:val="00A42E36"/>
    <w:rPr>
      <w:rFonts w:ascii="Arial" w:hAnsi="Arial"/>
      <w:b/>
      <w:bCs/>
      <w:i/>
      <w:iCs/>
      <w:color w:val="003B79"/>
      <w:sz w:val="22"/>
      <w:szCs w:val="22"/>
      <w:lang w:val="en-GB" w:eastAsia="en-US" w:bidi="ar-SA"/>
    </w:rPr>
  </w:style>
  <w:style w:type="paragraph" w:customStyle="1" w:styleId="AGtabletext">
    <w:name w:val="AG table text"/>
    <w:basedOn w:val="tabletext"/>
    <w:rsid w:val="00DD2E9A"/>
    <w:pPr>
      <w:spacing w:after="120"/>
    </w:pPr>
    <w:rPr>
      <w:sz w:val="20"/>
    </w:rPr>
  </w:style>
  <w:style w:type="paragraph" w:customStyle="1" w:styleId="StyleAGHeading1blueSmallcaps">
    <w:name w:val="Style AG Heading 1 blue + Small caps"/>
    <w:basedOn w:val="AGHeading1blue"/>
    <w:link w:val="StyleAGHeading1blueSmallcapsChar"/>
    <w:semiHidden/>
    <w:rsid w:val="003C4BE5"/>
    <w:rPr>
      <w:smallCaps/>
    </w:rPr>
  </w:style>
  <w:style w:type="character" w:customStyle="1" w:styleId="StyleAGHeading1blueSmallcapsChar">
    <w:name w:val="Style AG Heading 1 blue + Small caps Char"/>
    <w:basedOn w:val="AGHeading1blueCharChar"/>
    <w:link w:val="StyleAGHeading1blueSmallcaps"/>
    <w:rsid w:val="003C4BE5"/>
    <w:rPr>
      <w:rFonts w:ascii="Arial Black" w:hAnsi="Arial Black"/>
      <w:caps/>
      <w:smallCaps/>
      <w:color w:val="022B69"/>
      <w:sz w:val="30"/>
      <w:szCs w:val="30"/>
      <w:lang w:val="en-ZA" w:eastAsia="en-GB" w:bidi="ar-SA"/>
    </w:rPr>
  </w:style>
  <w:style w:type="character" w:customStyle="1" w:styleId="ListParagraphChar">
    <w:name w:val="List Paragraph Char"/>
    <w:aliases w:val="List Paragraph 1 Char,Bullets Char,Table of contents numbered Char,footer text Char"/>
    <w:basedOn w:val="DefaultParagraphFont"/>
    <w:link w:val="ListParagraph"/>
    <w:uiPriority w:val="34"/>
    <w:locked/>
    <w:rsid w:val="00EC4F9C"/>
    <w:rPr>
      <w:rFonts w:ascii="Arial" w:hAnsi="Arial"/>
      <w:sz w:val="22"/>
      <w:szCs w:val="22"/>
      <w:lang w:val="en-ZA" w:eastAsia="en-GB"/>
    </w:rPr>
  </w:style>
  <w:style w:type="paragraph" w:customStyle="1" w:styleId="ac-01">
    <w:name w:val="ac-01"/>
    <w:basedOn w:val="Normal"/>
    <w:next w:val="Normal"/>
    <w:rsid w:val="0079503C"/>
    <w:pPr>
      <w:widowControl w:val="0"/>
      <w:autoSpaceDE w:val="0"/>
      <w:autoSpaceDN w:val="0"/>
      <w:adjustRightInd w:val="0"/>
      <w:spacing w:after="0"/>
    </w:pPr>
    <w:rPr>
      <w:rFonts w:ascii="Times New Roman" w:eastAsia="MS Mincho" w:hAnsi="Times New Roman"/>
      <w:sz w:val="24"/>
      <w:szCs w:val="24"/>
      <w:lang w:val="en-GB" w:eastAsia="ja-JP"/>
    </w:rPr>
  </w:style>
  <w:style w:type="paragraph" w:customStyle="1" w:styleId="Default">
    <w:name w:val="Default"/>
    <w:rsid w:val="006F2CD6"/>
    <w:pPr>
      <w:autoSpaceDE w:val="0"/>
      <w:autoSpaceDN w:val="0"/>
      <w:adjustRightInd w:val="0"/>
    </w:pPr>
    <w:rPr>
      <w:color w:val="000000"/>
      <w:sz w:val="24"/>
      <w:szCs w:val="24"/>
    </w:rPr>
  </w:style>
  <w:style w:type="paragraph" w:customStyle="1" w:styleId="parafullout">
    <w:name w:val="parafullout"/>
    <w:basedOn w:val="Normal"/>
    <w:rsid w:val="00767443"/>
    <w:pPr>
      <w:spacing w:before="180" w:after="0"/>
      <w:jc w:val="both"/>
    </w:pPr>
    <w:rPr>
      <w:rFonts w:ascii="Verdana" w:hAnsi="Verdana"/>
      <w:color w:val="000000"/>
      <w:sz w:val="18"/>
      <w:szCs w:val="18"/>
      <w:lang w:val="en-GB"/>
    </w:rPr>
  </w:style>
  <w:style w:type="paragraph" w:styleId="NoSpacing">
    <w:name w:val="No Spacing"/>
    <w:uiPriority w:val="1"/>
    <w:qFormat/>
    <w:rsid w:val="00767443"/>
    <w:rPr>
      <w:sz w:val="24"/>
      <w:szCs w:val="24"/>
      <w:lang w:val="en-ZA"/>
    </w:rPr>
  </w:style>
  <w:style w:type="character" w:customStyle="1" w:styleId="HeaderChar">
    <w:name w:val="Header Char"/>
    <w:basedOn w:val="DefaultParagraphFont"/>
    <w:link w:val="Header"/>
    <w:uiPriority w:val="99"/>
    <w:rsid w:val="00A67B38"/>
    <w:rPr>
      <w:rFonts w:ascii="Arial" w:hAnsi="Arial"/>
      <w:sz w:val="22"/>
      <w:szCs w:val="22"/>
      <w:lang w:val="en-ZA" w:eastAsia="en-GB"/>
    </w:rPr>
  </w:style>
  <w:style w:type="paragraph" w:styleId="NormalWeb">
    <w:name w:val="Normal (Web)"/>
    <w:basedOn w:val="Normal"/>
    <w:link w:val="NormalWebChar"/>
    <w:uiPriority w:val="99"/>
    <w:rsid w:val="00AC4F37"/>
    <w:pPr>
      <w:spacing w:before="100" w:beforeAutospacing="1" w:after="100" w:afterAutospacing="1"/>
    </w:pPr>
    <w:rPr>
      <w:rFonts w:ascii="Times New Roman" w:hAnsi="Times New Roman"/>
      <w:sz w:val="24"/>
      <w:szCs w:val="24"/>
      <w:lang w:val="en-US" w:eastAsia="en-US"/>
    </w:rPr>
  </w:style>
  <w:style w:type="character" w:customStyle="1" w:styleId="NormalWebChar">
    <w:name w:val="Normal (Web) Char"/>
    <w:basedOn w:val="DefaultParagraphFont"/>
    <w:link w:val="NormalWeb"/>
    <w:uiPriority w:val="99"/>
    <w:locked/>
    <w:rsid w:val="00AC4F37"/>
    <w:rPr>
      <w:sz w:val="24"/>
      <w:szCs w:val="24"/>
    </w:rPr>
  </w:style>
  <w:style w:type="character" w:customStyle="1" w:styleId="bodytext-justChar">
    <w:name w:val="bodytext - just Char"/>
    <w:basedOn w:val="DefaultParagraphFont"/>
    <w:link w:val="bodytext-just"/>
    <w:uiPriority w:val="99"/>
    <w:locked/>
    <w:rsid w:val="00AC4F37"/>
    <w:rPr>
      <w:rFonts w:ascii="Arial" w:hAnsi="Arial"/>
      <w:sz w:val="21"/>
      <w:lang w:val="en-ZA"/>
    </w:rPr>
  </w:style>
  <w:style w:type="paragraph" w:customStyle="1" w:styleId="bodytext-just">
    <w:name w:val="bodytext - just"/>
    <w:basedOn w:val="Normal"/>
    <w:link w:val="bodytext-justChar"/>
    <w:uiPriority w:val="99"/>
    <w:rsid w:val="00AC4F37"/>
    <w:pPr>
      <w:tabs>
        <w:tab w:val="left" w:pos="567"/>
        <w:tab w:val="left" w:leader="dot" w:pos="6804"/>
      </w:tabs>
      <w:spacing w:before="120" w:line="260" w:lineRule="exact"/>
      <w:ind w:right="-108"/>
      <w:jc w:val="both"/>
    </w:pPr>
    <w:rPr>
      <w:sz w:val="21"/>
      <w:szCs w:val="20"/>
      <w:lang w:eastAsia="en-US"/>
    </w:rPr>
  </w:style>
  <w:style w:type="character" w:customStyle="1" w:styleId="FooterChar">
    <w:name w:val="Footer Char"/>
    <w:basedOn w:val="DefaultParagraphFont"/>
    <w:link w:val="Footer"/>
    <w:uiPriority w:val="99"/>
    <w:rsid w:val="00E835F4"/>
    <w:rPr>
      <w:rFonts w:ascii="Arial" w:hAnsi="Arial"/>
      <w:sz w:val="22"/>
      <w:szCs w:val="22"/>
      <w:lang w:val="en-ZA" w:eastAsia="en-GB"/>
    </w:rPr>
  </w:style>
  <w:style w:type="paragraph" w:customStyle="1" w:styleId="BodyText1">
    <w:name w:val="Body Text1"/>
    <w:basedOn w:val="NoSpacing"/>
    <w:link w:val="BodytextChar"/>
    <w:qFormat/>
    <w:rsid w:val="006C2622"/>
    <w:pPr>
      <w:spacing w:before="120" w:after="120"/>
    </w:pPr>
    <w:rPr>
      <w:rFonts w:ascii="Arial" w:eastAsiaTheme="minorHAnsi" w:hAnsi="Arial" w:cstheme="minorBidi"/>
      <w:color w:val="97857B"/>
      <w:sz w:val="20"/>
      <w:szCs w:val="22"/>
      <w:lang w:val="en-US"/>
    </w:rPr>
  </w:style>
  <w:style w:type="character" w:customStyle="1" w:styleId="BodytextChar">
    <w:name w:val="Body text Char"/>
    <w:basedOn w:val="DefaultParagraphFont"/>
    <w:link w:val="BodyText1"/>
    <w:rsid w:val="006C2622"/>
    <w:rPr>
      <w:rFonts w:ascii="Arial" w:eastAsiaTheme="minorHAnsi" w:hAnsi="Arial" w:cstheme="minorBidi"/>
      <w:color w:val="97857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8508">
      <w:bodyDiv w:val="1"/>
      <w:marLeft w:val="0"/>
      <w:marRight w:val="0"/>
      <w:marTop w:val="0"/>
      <w:marBottom w:val="0"/>
      <w:divBdr>
        <w:top w:val="none" w:sz="0" w:space="0" w:color="auto"/>
        <w:left w:val="none" w:sz="0" w:space="0" w:color="auto"/>
        <w:bottom w:val="none" w:sz="0" w:space="0" w:color="auto"/>
        <w:right w:val="none" w:sz="0" w:space="0" w:color="auto"/>
      </w:divBdr>
    </w:div>
    <w:div w:id="155801749">
      <w:bodyDiv w:val="1"/>
      <w:marLeft w:val="0"/>
      <w:marRight w:val="0"/>
      <w:marTop w:val="0"/>
      <w:marBottom w:val="0"/>
      <w:divBdr>
        <w:top w:val="none" w:sz="0" w:space="0" w:color="auto"/>
        <w:left w:val="none" w:sz="0" w:space="0" w:color="auto"/>
        <w:bottom w:val="none" w:sz="0" w:space="0" w:color="auto"/>
        <w:right w:val="none" w:sz="0" w:space="0" w:color="auto"/>
      </w:divBdr>
    </w:div>
    <w:div w:id="178739014">
      <w:bodyDiv w:val="1"/>
      <w:marLeft w:val="0"/>
      <w:marRight w:val="0"/>
      <w:marTop w:val="0"/>
      <w:marBottom w:val="0"/>
      <w:divBdr>
        <w:top w:val="none" w:sz="0" w:space="0" w:color="auto"/>
        <w:left w:val="none" w:sz="0" w:space="0" w:color="auto"/>
        <w:bottom w:val="none" w:sz="0" w:space="0" w:color="auto"/>
        <w:right w:val="none" w:sz="0" w:space="0" w:color="auto"/>
      </w:divBdr>
    </w:div>
    <w:div w:id="348071107">
      <w:bodyDiv w:val="1"/>
      <w:marLeft w:val="0"/>
      <w:marRight w:val="0"/>
      <w:marTop w:val="0"/>
      <w:marBottom w:val="0"/>
      <w:divBdr>
        <w:top w:val="none" w:sz="0" w:space="0" w:color="auto"/>
        <w:left w:val="none" w:sz="0" w:space="0" w:color="auto"/>
        <w:bottom w:val="none" w:sz="0" w:space="0" w:color="auto"/>
        <w:right w:val="none" w:sz="0" w:space="0" w:color="auto"/>
      </w:divBdr>
    </w:div>
    <w:div w:id="380520934">
      <w:bodyDiv w:val="1"/>
      <w:marLeft w:val="0"/>
      <w:marRight w:val="0"/>
      <w:marTop w:val="0"/>
      <w:marBottom w:val="0"/>
      <w:divBdr>
        <w:top w:val="none" w:sz="0" w:space="0" w:color="auto"/>
        <w:left w:val="none" w:sz="0" w:space="0" w:color="auto"/>
        <w:bottom w:val="none" w:sz="0" w:space="0" w:color="auto"/>
        <w:right w:val="none" w:sz="0" w:space="0" w:color="auto"/>
      </w:divBdr>
    </w:div>
    <w:div w:id="415054038">
      <w:bodyDiv w:val="1"/>
      <w:marLeft w:val="0"/>
      <w:marRight w:val="0"/>
      <w:marTop w:val="0"/>
      <w:marBottom w:val="0"/>
      <w:divBdr>
        <w:top w:val="none" w:sz="0" w:space="0" w:color="auto"/>
        <w:left w:val="none" w:sz="0" w:space="0" w:color="auto"/>
        <w:bottom w:val="none" w:sz="0" w:space="0" w:color="auto"/>
        <w:right w:val="none" w:sz="0" w:space="0" w:color="auto"/>
      </w:divBdr>
    </w:div>
    <w:div w:id="424034136">
      <w:bodyDiv w:val="1"/>
      <w:marLeft w:val="0"/>
      <w:marRight w:val="0"/>
      <w:marTop w:val="0"/>
      <w:marBottom w:val="0"/>
      <w:divBdr>
        <w:top w:val="none" w:sz="0" w:space="0" w:color="auto"/>
        <w:left w:val="none" w:sz="0" w:space="0" w:color="auto"/>
        <w:bottom w:val="none" w:sz="0" w:space="0" w:color="auto"/>
        <w:right w:val="none" w:sz="0" w:space="0" w:color="auto"/>
      </w:divBdr>
    </w:div>
    <w:div w:id="464197190">
      <w:bodyDiv w:val="1"/>
      <w:marLeft w:val="0"/>
      <w:marRight w:val="0"/>
      <w:marTop w:val="0"/>
      <w:marBottom w:val="0"/>
      <w:divBdr>
        <w:top w:val="none" w:sz="0" w:space="0" w:color="auto"/>
        <w:left w:val="none" w:sz="0" w:space="0" w:color="auto"/>
        <w:bottom w:val="none" w:sz="0" w:space="0" w:color="auto"/>
        <w:right w:val="none" w:sz="0" w:space="0" w:color="auto"/>
      </w:divBdr>
    </w:div>
    <w:div w:id="492529241">
      <w:bodyDiv w:val="1"/>
      <w:marLeft w:val="0"/>
      <w:marRight w:val="0"/>
      <w:marTop w:val="0"/>
      <w:marBottom w:val="0"/>
      <w:divBdr>
        <w:top w:val="none" w:sz="0" w:space="0" w:color="auto"/>
        <w:left w:val="none" w:sz="0" w:space="0" w:color="auto"/>
        <w:bottom w:val="none" w:sz="0" w:space="0" w:color="auto"/>
        <w:right w:val="none" w:sz="0" w:space="0" w:color="auto"/>
      </w:divBdr>
    </w:div>
    <w:div w:id="628631281">
      <w:bodyDiv w:val="1"/>
      <w:marLeft w:val="0"/>
      <w:marRight w:val="0"/>
      <w:marTop w:val="0"/>
      <w:marBottom w:val="0"/>
      <w:divBdr>
        <w:top w:val="none" w:sz="0" w:space="0" w:color="auto"/>
        <w:left w:val="none" w:sz="0" w:space="0" w:color="auto"/>
        <w:bottom w:val="none" w:sz="0" w:space="0" w:color="auto"/>
        <w:right w:val="none" w:sz="0" w:space="0" w:color="auto"/>
      </w:divBdr>
    </w:div>
    <w:div w:id="681321341">
      <w:bodyDiv w:val="1"/>
      <w:marLeft w:val="0"/>
      <w:marRight w:val="0"/>
      <w:marTop w:val="0"/>
      <w:marBottom w:val="0"/>
      <w:divBdr>
        <w:top w:val="none" w:sz="0" w:space="0" w:color="auto"/>
        <w:left w:val="none" w:sz="0" w:space="0" w:color="auto"/>
        <w:bottom w:val="none" w:sz="0" w:space="0" w:color="auto"/>
        <w:right w:val="none" w:sz="0" w:space="0" w:color="auto"/>
      </w:divBdr>
    </w:div>
    <w:div w:id="694115223">
      <w:bodyDiv w:val="1"/>
      <w:marLeft w:val="0"/>
      <w:marRight w:val="0"/>
      <w:marTop w:val="0"/>
      <w:marBottom w:val="0"/>
      <w:divBdr>
        <w:top w:val="none" w:sz="0" w:space="0" w:color="auto"/>
        <w:left w:val="none" w:sz="0" w:space="0" w:color="auto"/>
        <w:bottom w:val="none" w:sz="0" w:space="0" w:color="auto"/>
        <w:right w:val="none" w:sz="0" w:space="0" w:color="auto"/>
      </w:divBdr>
    </w:div>
    <w:div w:id="745490715">
      <w:bodyDiv w:val="1"/>
      <w:marLeft w:val="0"/>
      <w:marRight w:val="0"/>
      <w:marTop w:val="0"/>
      <w:marBottom w:val="0"/>
      <w:divBdr>
        <w:top w:val="none" w:sz="0" w:space="0" w:color="auto"/>
        <w:left w:val="none" w:sz="0" w:space="0" w:color="auto"/>
        <w:bottom w:val="none" w:sz="0" w:space="0" w:color="auto"/>
        <w:right w:val="none" w:sz="0" w:space="0" w:color="auto"/>
      </w:divBdr>
    </w:div>
    <w:div w:id="855655661">
      <w:bodyDiv w:val="1"/>
      <w:marLeft w:val="0"/>
      <w:marRight w:val="0"/>
      <w:marTop w:val="0"/>
      <w:marBottom w:val="0"/>
      <w:divBdr>
        <w:top w:val="none" w:sz="0" w:space="0" w:color="auto"/>
        <w:left w:val="none" w:sz="0" w:space="0" w:color="auto"/>
        <w:bottom w:val="none" w:sz="0" w:space="0" w:color="auto"/>
        <w:right w:val="none" w:sz="0" w:space="0" w:color="auto"/>
      </w:divBdr>
    </w:div>
    <w:div w:id="901793966">
      <w:bodyDiv w:val="1"/>
      <w:marLeft w:val="0"/>
      <w:marRight w:val="0"/>
      <w:marTop w:val="0"/>
      <w:marBottom w:val="0"/>
      <w:divBdr>
        <w:top w:val="none" w:sz="0" w:space="0" w:color="auto"/>
        <w:left w:val="none" w:sz="0" w:space="0" w:color="auto"/>
        <w:bottom w:val="none" w:sz="0" w:space="0" w:color="auto"/>
        <w:right w:val="none" w:sz="0" w:space="0" w:color="auto"/>
      </w:divBdr>
    </w:div>
    <w:div w:id="938290958">
      <w:bodyDiv w:val="1"/>
      <w:marLeft w:val="0"/>
      <w:marRight w:val="0"/>
      <w:marTop w:val="0"/>
      <w:marBottom w:val="0"/>
      <w:divBdr>
        <w:top w:val="none" w:sz="0" w:space="0" w:color="auto"/>
        <w:left w:val="none" w:sz="0" w:space="0" w:color="auto"/>
        <w:bottom w:val="none" w:sz="0" w:space="0" w:color="auto"/>
        <w:right w:val="none" w:sz="0" w:space="0" w:color="auto"/>
      </w:divBdr>
    </w:div>
    <w:div w:id="1038628967">
      <w:bodyDiv w:val="1"/>
      <w:marLeft w:val="0"/>
      <w:marRight w:val="0"/>
      <w:marTop w:val="0"/>
      <w:marBottom w:val="0"/>
      <w:divBdr>
        <w:top w:val="none" w:sz="0" w:space="0" w:color="auto"/>
        <w:left w:val="none" w:sz="0" w:space="0" w:color="auto"/>
        <w:bottom w:val="none" w:sz="0" w:space="0" w:color="auto"/>
        <w:right w:val="none" w:sz="0" w:space="0" w:color="auto"/>
      </w:divBdr>
    </w:div>
    <w:div w:id="1095252734">
      <w:bodyDiv w:val="1"/>
      <w:marLeft w:val="0"/>
      <w:marRight w:val="0"/>
      <w:marTop w:val="0"/>
      <w:marBottom w:val="0"/>
      <w:divBdr>
        <w:top w:val="none" w:sz="0" w:space="0" w:color="auto"/>
        <w:left w:val="none" w:sz="0" w:space="0" w:color="auto"/>
        <w:bottom w:val="none" w:sz="0" w:space="0" w:color="auto"/>
        <w:right w:val="none" w:sz="0" w:space="0" w:color="auto"/>
      </w:divBdr>
    </w:div>
    <w:div w:id="1213274322">
      <w:bodyDiv w:val="1"/>
      <w:marLeft w:val="0"/>
      <w:marRight w:val="0"/>
      <w:marTop w:val="0"/>
      <w:marBottom w:val="0"/>
      <w:divBdr>
        <w:top w:val="none" w:sz="0" w:space="0" w:color="auto"/>
        <w:left w:val="none" w:sz="0" w:space="0" w:color="auto"/>
        <w:bottom w:val="none" w:sz="0" w:space="0" w:color="auto"/>
        <w:right w:val="none" w:sz="0" w:space="0" w:color="auto"/>
      </w:divBdr>
    </w:div>
    <w:div w:id="1234925078">
      <w:bodyDiv w:val="1"/>
      <w:marLeft w:val="0"/>
      <w:marRight w:val="0"/>
      <w:marTop w:val="0"/>
      <w:marBottom w:val="0"/>
      <w:divBdr>
        <w:top w:val="none" w:sz="0" w:space="0" w:color="auto"/>
        <w:left w:val="none" w:sz="0" w:space="0" w:color="auto"/>
        <w:bottom w:val="none" w:sz="0" w:space="0" w:color="auto"/>
        <w:right w:val="none" w:sz="0" w:space="0" w:color="auto"/>
      </w:divBdr>
    </w:div>
    <w:div w:id="1256280664">
      <w:bodyDiv w:val="1"/>
      <w:marLeft w:val="0"/>
      <w:marRight w:val="0"/>
      <w:marTop w:val="0"/>
      <w:marBottom w:val="0"/>
      <w:divBdr>
        <w:top w:val="none" w:sz="0" w:space="0" w:color="auto"/>
        <w:left w:val="none" w:sz="0" w:space="0" w:color="auto"/>
        <w:bottom w:val="none" w:sz="0" w:space="0" w:color="auto"/>
        <w:right w:val="none" w:sz="0" w:space="0" w:color="auto"/>
      </w:divBdr>
    </w:div>
    <w:div w:id="1321498486">
      <w:bodyDiv w:val="1"/>
      <w:marLeft w:val="0"/>
      <w:marRight w:val="0"/>
      <w:marTop w:val="0"/>
      <w:marBottom w:val="0"/>
      <w:divBdr>
        <w:top w:val="none" w:sz="0" w:space="0" w:color="auto"/>
        <w:left w:val="none" w:sz="0" w:space="0" w:color="auto"/>
        <w:bottom w:val="none" w:sz="0" w:space="0" w:color="auto"/>
        <w:right w:val="none" w:sz="0" w:space="0" w:color="auto"/>
      </w:divBdr>
    </w:div>
    <w:div w:id="1428381411">
      <w:bodyDiv w:val="1"/>
      <w:marLeft w:val="0"/>
      <w:marRight w:val="0"/>
      <w:marTop w:val="0"/>
      <w:marBottom w:val="0"/>
      <w:divBdr>
        <w:top w:val="none" w:sz="0" w:space="0" w:color="auto"/>
        <w:left w:val="none" w:sz="0" w:space="0" w:color="auto"/>
        <w:bottom w:val="none" w:sz="0" w:space="0" w:color="auto"/>
        <w:right w:val="none" w:sz="0" w:space="0" w:color="auto"/>
      </w:divBdr>
    </w:div>
    <w:div w:id="1507405135">
      <w:bodyDiv w:val="1"/>
      <w:marLeft w:val="0"/>
      <w:marRight w:val="0"/>
      <w:marTop w:val="0"/>
      <w:marBottom w:val="0"/>
      <w:divBdr>
        <w:top w:val="none" w:sz="0" w:space="0" w:color="auto"/>
        <w:left w:val="none" w:sz="0" w:space="0" w:color="auto"/>
        <w:bottom w:val="none" w:sz="0" w:space="0" w:color="auto"/>
        <w:right w:val="none" w:sz="0" w:space="0" w:color="auto"/>
      </w:divBdr>
    </w:div>
    <w:div w:id="1644002260">
      <w:bodyDiv w:val="1"/>
      <w:marLeft w:val="0"/>
      <w:marRight w:val="0"/>
      <w:marTop w:val="0"/>
      <w:marBottom w:val="0"/>
      <w:divBdr>
        <w:top w:val="none" w:sz="0" w:space="0" w:color="auto"/>
        <w:left w:val="none" w:sz="0" w:space="0" w:color="auto"/>
        <w:bottom w:val="none" w:sz="0" w:space="0" w:color="auto"/>
        <w:right w:val="none" w:sz="0" w:space="0" w:color="auto"/>
      </w:divBdr>
    </w:div>
    <w:div w:id="1665011549">
      <w:bodyDiv w:val="1"/>
      <w:marLeft w:val="0"/>
      <w:marRight w:val="0"/>
      <w:marTop w:val="0"/>
      <w:marBottom w:val="0"/>
      <w:divBdr>
        <w:top w:val="none" w:sz="0" w:space="0" w:color="auto"/>
        <w:left w:val="none" w:sz="0" w:space="0" w:color="auto"/>
        <w:bottom w:val="none" w:sz="0" w:space="0" w:color="auto"/>
        <w:right w:val="none" w:sz="0" w:space="0" w:color="auto"/>
      </w:divBdr>
    </w:div>
    <w:div w:id="1766225954">
      <w:bodyDiv w:val="1"/>
      <w:marLeft w:val="0"/>
      <w:marRight w:val="0"/>
      <w:marTop w:val="0"/>
      <w:marBottom w:val="0"/>
      <w:divBdr>
        <w:top w:val="none" w:sz="0" w:space="0" w:color="auto"/>
        <w:left w:val="none" w:sz="0" w:space="0" w:color="auto"/>
        <w:bottom w:val="none" w:sz="0" w:space="0" w:color="auto"/>
        <w:right w:val="none" w:sz="0" w:space="0" w:color="auto"/>
      </w:divBdr>
    </w:div>
    <w:div w:id="1827041716">
      <w:bodyDiv w:val="1"/>
      <w:marLeft w:val="0"/>
      <w:marRight w:val="0"/>
      <w:marTop w:val="0"/>
      <w:marBottom w:val="0"/>
      <w:divBdr>
        <w:top w:val="none" w:sz="0" w:space="0" w:color="auto"/>
        <w:left w:val="none" w:sz="0" w:space="0" w:color="auto"/>
        <w:bottom w:val="none" w:sz="0" w:space="0" w:color="auto"/>
        <w:right w:val="none" w:sz="0" w:space="0" w:color="auto"/>
      </w:divBdr>
    </w:div>
    <w:div w:id="1917594570">
      <w:bodyDiv w:val="1"/>
      <w:marLeft w:val="0"/>
      <w:marRight w:val="0"/>
      <w:marTop w:val="0"/>
      <w:marBottom w:val="0"/>
      <w:divBdr>
        <w:top w:val="none" w:sz="0" w:space="0" w:color="auto"/>
        <w:left w:val="none" w:sz="0" w:space="0" w:color="auto"/>
        <w:bottom w:val="none" w:sz="0" w:space="0" w:color="auto"/>
        <w:right w:val="none" w:sz="0" w:space="0" w:color="auto"/>
      </w:divBdr>
    </w:div>
    <w:div w:id="20320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diagramLayout" Target="diagrams/layout1.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package" Target="embeddings/Microsoft_PowerPoint_Slide1.sldx"/><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C40573-D775-4AED-A891-F095473ED108}"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ZA"/>
        </a:p>
      </dgm:t>
    </dgm:pt>
    <dgm:pt modelId="{F4177DDB-779E-4BBA-97ED-E0368816E2B0}">
      <dgm:prSet phldrT="[Text]"/>
      <dgm:spPr/>
      <dgm:t>
        <a:bodyPr/>
        <a:lstStyle/>
        <a:p>
          <a:pPr algn="ctr"/>
          <a:r>
            <a:rPr lang="en-ZA"/>
            <a:t>Minister of Social Development: </a:t>
          </a:r>
          <a:br>
            <a:rPr lang="en-ZA"/>
          </a:br>
          <a:r>
            <a:rPr lang="en-ZA"/>
            <a:t>Ms BO Dlamini, MP</a:t>
          </a:r>
        </a:p>
      </dgm:t>
    </dgm:pt>
    <dgm:pt modelId="{1D66F8F1-450C-4DA6-AD41-2FA8E786ED06}" type="parTrans" cxnId="{5C010D0B-E6F9-40DC-A5D2-92FC48C9A9B8}">
      <dgm:prSet/>
      <dgm:spPr/>
      <dgm:t>
        <a:bodyPr/>
        <a:lstStyle/>
        <a:p>
          <a:pPr algn="ctr"/>
          <a:endParaRPr lang="en-ZA"/>
        </a:p>
      </dgm:t>
    </dgm:pt>
    <dgm:pt modelId="{8F0D58BE-A29F-4965-996C-0C6FC13A66A5}" type="sibTrans" cxnId="{5C010D0B-E6F9-40DC-A5D2-92FC48C9A9B8}">
      <dgm:prSet/>
      <dgm:spPr/>
      <dgm:t>
        <a:bodyPr/>
        <a:lstStyle/>
        <a:p>
          <a:pPr algn="ctr"/>
          <a:endParaRPr lang="en-ZA"/>
        </a:p>
      </dgm:t>
    </dgm:pt>
    <dgm:pt modelId="{2BF534F1-0BE9-4F72-962D-C28AAAB2C8FC}" type="asst">
      <dgm:prSet phldrT="[Text]"/>
      <dgm:spPr/>
      <dgm:t>
        <a:bodyPr/>
        <a:lstStyle/>
        <a:p>
          <a:pPr algn="ctr"/>
          <a:r>
            <a:rPr lang="en-ZA"/>
            <a:t>Deputy Minister of Social Development:</a:t>
          </a:r>
          <a:br>
            <a:rPr lang="en-ZA"/>
          </a:br>
          <a:r>
            <a:rPr lang="en-ZA"/>
            <a:t>Ms H Bogopane-Zulu, MP</a:t>
          </a:r>
        </a:p>
      </dgm:t>
    </dgm:pt>
    <dgm:pt modelId="{AE8678A4-255C-4567-9601-4D237E1299A8}" type="parTrans" cxnId="{4AE59682-6718-4802-AC5B-046272AA7F08}">
      <dgm:prSet/>
      <dgm:spPr/>
      <dgm:t>
        <a:bodyPr/>
        <a:lstStyle/>
        <a:p>
          <a:pPr algn="ctr"/>
          <a:endParaRPr lang="en-ZA"/>
        </a:p>
      </dgm:t>
    </dgm:pt>
    <dgm:pt modelId="{58288114-A471-49D5-80E4-15A12BED91C9}" type="sibTrans" cxnId="{4AE59682-6718-4802-AC5B-046272AA7F08}">
      <dgm:prSet/>
      <dgm:spPr/>
      <dgm:t>
        <a:bodyPr/>
        <a:lstStyle/>
        <a:p>
          <a:pPr algn="ctr"/>
          <a:endParaRPr lang="en-ZA"/>
        </a:p>
      </dgm:t>
    </dgm:pt>
    <dgm:pt modelId="{022B3C84-EE45-4774-A57F-0839A4B2949E}">
      <dgm:prSet phldrT="[Text]"/>
      <dgm:spPr/>
      <dgm:t>
        <a:bodyPr/>
        <a:lstStyle/>
        <a:p>
          <a:pPr algn="ctr"/>
          <a:r>
            <a:rPr lang="en-ZA"/>
            <a:t>Department of Social Development:</a:t>
          </a:r>
          <a:br>
            <a:rPr lang="en-ZA"/>
          </a:br>
          <a:r>
            <a:rPr lang="en-ZA"/>
            <a:t>DG (Act): Mr T Magwaza</a:t>
          </a:r>
        </a:p>
      </dgm:t>
    </dgm:pt>
    <dgm:pt modelId="{23C4F140-344E-44C7-B308-C4065FE93374}" type="parTrans" cxnId="{7BD9DF46-2065-4878-8473-CD5F89FBCF22}">
      <dgm:prSet/>
      <dgm:spPr/>
      <dgm:t>
        <a:bodyPr/>
        <a:lstStyle/>
        <a:p>
          <a:pPr algn="ctr"/>
          <a:endParaRPr lang="en-ZA"/>
        </a:p>
      </dgm:t>
    </dgm:pt>
    <dgm:pt modelId="{91103726-B8D1-4CF4-B42E-2504B98AB404}" type="sibTrans" cxnId="{7BD9DF46-2065-4878-8473-CD5F89FBCF22}">
      <dgm:prSet/>
      <dgm:spPr/>
      <dgm:t>
        <a:bodyPr/>
        <a:lstStyle/>
        <a:p>
          <a:pPr algn="ctr"/>
          <a:endParaRPr lang="en-ZA"/>
        </a:p>
      </dgm:t>
    </dgm:pt>
    <dgm:pt modelId="{2C5B66B3-1C27-4964-93C4-A22A24792DEB}">
      <dgm:prSet phldrT="[Text]"/>
      <dgm:spPr/>
      <dgm:t>
        <a:bodyPr/>
        <a:lstStyle/>
        <a:p>
          <a:pPr algn="ctr"/>
          <a:r>
            <a:rPr lang="en-ZA"/>
            <a:t>SASSA:</a:t>
          </a:r>
          <a:br>
            <a:rPr lang="en-ZA"/>
          </a:br>
          <a:r>
            <a:rPr lang="en-ZA"/>
            <a:t>CEO: Ms V Petersen</a:t>
          </a:r>
        </a:p>
      </dgm:t>
    </dgm:pt>
    <dgm:pt modelId="{6EA3B536-F4F8-48AD-9734-EFA6B689B4B1}" type="parTrans" cxnId="{F7AAAD26-73D8-4EF5-A7C9-9708B30C0B36}">
      <dgm:prSet/>
      <dgm:spPr/>
      <dgm:t>
        <a:bodyPr/>
        <a:lstStyle/>
        <a:p>
          <a:pPr algn="ctr"/>
          <a:endParaRPr lang="en-ZA"/>
        </a:p>
      </dgm:t>
    </dgm:pt>
    <dgm:pt modelId="{CFAC5492-D135-42CA-A73A-7ABD9513CFEC}" type="sibTrans" cxnId="{F7AAAD26-73D8-4EF5-A7C9-9708B30C0B36}">
      <dgm:prSet/>
      <dgm:spPr/>
      <dgm:t>
        <a:bodyPr/>
        <a:lstStyle/>
        <a:p>
          <a:pPr algn="ctr"/>
          <a:endParaRPr lang="en-ZA"/>
        </a:p>
      </dgm:t>
    </dgm:pt>
    <dgm:pt modelId="{C7DF2BF2-83C9-43E5-92CA-F30962B8A0F4}">
      <dgm:prSet phldrT="[Text]"/>
      <dgm:spPr/>
      <dgm:t>
        <a:bodyPr/>
        <a:lstStyle/>
        <a:p>
          <a:pPr algn="ctr"/>
          <a:r>
            <a:rPr lang="en-ZA"/>
            <a:t>NDA:</a:t>
          </a:r>
          <a:br>
            <a:rPr lang="en-ZA"/>
          </a:br>
          <a:r>
            <a:rPr lang="en-ZA"/>
            <a:t>CEO: Dr. V Nhlapo</a:t>
          </a:r>
        </a:p>
      </dgm:t>
    </dgm:pt>
    <dgm:pt modelId="{A746714E-139B-419D-88F7-DC8BF8A2FAD2}" type="parTrans" cxnId="{98C3A254-1086-421A-BAB9-BE9604A8D83F}">
      <dgm:prSet/>
      <dgm:spPr/>
      <dgm:t>
        <a:bodyPr/>
        <a:lstStyle/>
        <a:p>
          <a:pPr algn="ctr"/>
          <a:endParaRPr lang="en-ZA"/>
        </a:p>
      </dgm:t>
    </dgm:pt>
    <dgm:pt modelId="{001067EC-2B55-44E8-9826-427A6C6BE46F}" type="sibTrans" cxnId="{98C3A254-1086-421A-BAB9-BE9604A8D83F}">
      <dgm:prSet/>
      <dgm:spPr/>
      <dgm:t>
        <a:bodyPr/>
        <a:lstStyle/>
        <a:p>
          <a:pPr algn="ctr"/>
          <a:endParaRPr lang="en-ZA"/>
        </a:p>
      </dgm:t>
    </dgm:pt>
    <dgm:pt modelId="{AF1F11A2-0297-48F7-BAB7-4B641E2D915A}">
      <dgm:prSet/>
      <dgm:spPr/>
      <dgm:t>
        <a:bodyPr/>
        <a:lstStyle/>
        <a:p>
          <a:pPr algn="l"/>
          <a:r>
            <a:rPr lang="en-ZA"/>
            <a:t>  - Disaster Relief Fund</a:t>
          </a:r>
          <a:br>
            <a:rPr lang="en-ZA"/>
          </a:br>
          <a:r>
            <a:rPr lang="en-ZA"/>
            <a:t>  - Social Relief Fund</a:t>
          </a:r>
          <a:br>
            <a:rPr lang="en-ZA"/>
          </a:br>
          <a:r>
            <a:rPr lang="en-ZA"/>
            <a:t>  - Refugee Relief Fund</a:t>
          </a:r>
          <a:br>
            <a:rPr lang="en-ZA"/>
          </a:br>
          <a:r>
            <a:rPr lang="en-ZA"/>
            <a:t>  - State President Fund</a:t>
          </a:r>
        </a:p>
      </dgm:t>
    </dgm:pt>
    <dgm:pt modelId="{BE4967BD-B5A0-4691-A42B-368F8EAC9DA7}" type="parTrans" cxnId="{105EE6FA-3413-46AE-ADB9-06DE5FF608B5}">
      <dgm:prSet/>
      <dgm:spPr/>
      <dgm:t>
        <a:bodyPr/>
        <a:lstStyle/>
        <a:p>
          <a:pPr algn="ctr"/>
          <a:endParaRPr lang="en-ZA"/>
        </a:p>
      </dgm:t>
    </dgm:pt>
    <dgm:pt modelId="{3A809ECF-9078-4CA2-AE6A-E8D2D1F34388}" type="sibTrans" cxnId="{105EE6FA-3413-46AE-ADB9-06DE5FF608B5}">
      <dgm:prSet/>
      <dgm:spPr/>
      <dgm:t>
        <a:bodyPr/>
        <a:lstStyle/>
        <a:p>
          <a:pPr algn="ctr"/>
          <a:endParaRPr lang="en-ZA"/>
        </a:p>
      </dgm:t>
    </dgm:pt>
    <dgm:pt modelId="{C9D16D6F-0906-40B9-B825-B915F053A655}" type="pres">
      <dgm:prSet presAssocID="{52C40573-D775-4AED-A891-F095473ED108}" presName="hierChild1" presStyleCnt="0">
        <dgm:presLayoutVars>
          <dgm:orgChart val="1"/>
          <dgm:chPref val="1"/>
          <dgm:dir/>
          <dgm:animOne val="branch"/>
          <dgm:animLvl val="lvl"/>
          <dgm:resizeHandles/>
        </dgm:presLayoutVars>
      </dgm:prSet>
      <dgm:spPr/>
      <dgm:t>
        <a:bodyPr/>
        <a:lstStyle/>
        <a:p>
          <a:endParaRPr lang="en-ZA"/>
        </a:p>
      </dgm:t>
    </dgm:pt>
    <dgm:pt modelId="{F794619B-CA4B-4B94-9176-461384B7CF20}" type="pres">
      <dgm:prSet presAssocID="{F4177DDB-779E-4BBA-97ED-E0368816E2B0}" presName="hierRoot1" presStyleCnt="0">
        <dgm:presLayoutVars>
          <dgm:hierBranch val="init"/>
        </dgm:presLayoutVars>
      </dgm:prSet>
      <dgm:spPr/>
    </dgm:pt>
    <dgm:pt modelId="{1885DA15-B79C-4CC0-86FA-0613F12FDFE9}" type="pres">
      <dgm:prSet presAssocID="{F4177DDB-779E-4BBA-97ED-E0368816E2B0}" presName="rootComposite1" presStyleCnt="0"/>
      <dgm:spPr/>
    </dgm:pt>
    <dgm:pt modelId="{DDF1BA13-654E-4543-A12B-DCF51169F935}" type="pres">
      <dgm:prSet presAssocID="{F4177DDB-779E-4BBA-97ED-E0368816E2B0}" presName="rootText1" presStyleLbl="node0" presStyleIdx="0" presStyleCnt="1">
        <dgm:presLayoutVars>
          <dgm:chPref val="3"/>
        </dgm:presLayoutVars>
      </dgm:prSet>
      <dgm:spPr/>
      <dgm:t>
        <a:bodyPr/>
        <a:lstStyle/>
        <a:p>
          <a:endParaRPr lang="en-ZA"/>
        </a:p>
      </dgm:t>
    </dgm:pt>
    <dgm:pt modelId="{F55CEBFD-0B22-4E85-A95A-7D56D335A622}" type="pres">
      <dgm:prSet presAssocID="{F4177DDB-779E-4BBA-97ED-E0368816E2B0}" presName="rootConnector1" presStyleLbl="node1" presStyleIdx="0" presStyleCnt="0"/>
      <dgm:spPr/>
      <dgm:t>
        <a:bodyPr/>
        <a:lstStyle/>
        <a:p>
          <a:endParaRPr lang="en-ZA"/>
        </a:p>
      </dgm:t>
    </dgm:pt>
    <dgm:pt modelId="{77CC6E8C-7BA3-40C7-B270-54120BB69865}" type="pres">
      <dgm:prSet presAssocID="{F4177DDB-779E-4BBA-97ED-E0368816E2B0}" presName="hierChild2" presStyleCnt="0"/>
      <dgm:spPr/>
    </dgm:pt>
    <dgm:pt modelId="{5CDD8920-7D47-4DE4-AD06-C5AD44BCCB6F}" type="pres">
      <dgm:prSet presAssocID="{23C4F140-344E-44C7-B308-C4065FE93374}" presName="Name37" presStyleLbl="parChTrans1D2" presStyleIdx="0" presStyleCnt="4"/>
      <dgm:spPr/>
      <dgm:t>
        <a:bodyPr/>
        <a:lstStyle/>
        <a:p>
          <a:endParaRPr lang="en-ZA"/>
        </a:p>
      </dgm:t>
    </dgm:pt>
    <dgm:pt modelId="{051502A6-2A81-45AD-B9B5-F8BC754D68C4}" type="pres">
      <dgm:prSet presAssocID="{022B3C84-EE45-4774-A57F-0839A4B2949E}" presName="hierRoot2" presStyleCnt="0">
        <dgm:presLayoutVars>
          <dgm:hierBranch val="init"/>
        </dgm:presLayoutVars>
      </dgm:prSet>
      <dgm:spPr/>
    </dgm:pt>
    <dgm:pt modelId="{26C1AE0D-F907-465E-A465-2F94244F1B77}" type="pres">
      <dgm:prSet presAssocID="{022B3C84-EE45-4774-A57F-0839A4B2949E}" presName="rootComposite" presStyleCnt="0"/>
      <dgm:spPr/>
    </dgm:pt>
    <dgm:pt modelId="{5A7B1135-2BE7-4EEB-A10E-007FDFD6E891}" type="pres">
      <dgm:prSet presAssocID="{022B3C84-EE45-4774-A57F-0839A4B2949E}" presName="rootText" presStyleLbl="node2" presStyleIdx="0" presStyleCnt="3">
        <dgm:presLayoutVars>
          <dgm:chPref val="3"/>
        </dgm:presLayoutVars>
      </dgm:prSet>
      <dgm:spPr/>
      <dgm:t>
        <a:bodyPr/>
        <a:lstStyle/>
        <a:p>
          <a:endParaRPr lang="en-ZA"/>
        </a:p>
      </dgm:t>
    </dgm:pt>
    <dgm:pt modelId="{A87EBA19-A655-4921-95B8-0A973753DB67}" type="pres">
      <dgm:prSet presAssocID="{022B3C84-EE45-4774-A57F-0839A4B2949E}" presName="rootConnector" presStyleLbl="node2" presStyleIdx="0" presStyleCnt="3"/>
      <dgm:spPr/>
      <dgm:t>
        <a:bodyPr/>
        <a:lstStyle/>
        <a:p>
          <a:endParaRPr lang="en-ZA"/>
        </a:p>
      </dgm:t>
    </dgm:pt>
    <dgm:pt modelId="{1A3AAAF5-A67C-48C9-B103-FA476A348174}" type="pres">
      <dgm:prSet presAssocID="{022B3C84-EE45-4774-A57F-0839A4B2949E}" presName="hierChild4" presStyleCnt="0"/>
      <dgm:spPr/>
    </dgm:pt>
    <dgm:pt modelId="{EE45E5C5-894B-41B1-89C1-B6115FE3B26D}" type="pres">
      <dgm:prSet presAssocID="{BE4967BD-B5A0-4691-A42B-368F8EAC9DA7}" presName="Name37" presStyleLbl="parChTrans1D3" presStyleIdx="0" presStyleCnt="1"/>
      <dgm:spPr/>
      <dgm:t>
        <a:bodyPr/>
        <a:lstStyle/>
        <a:p>
          <a:endParaRPr lang="en-ZA"/>
        </a:p>
      </dgm:t>
    </dgm:pt>
    <dgm:pt modelId="{8B89E872-7E31-416E-A64B-00AE50A8CE04}" type="pres">
      <dgm:prSet presAssocID="{AF1F11A2-0297-48F7-BAB7-4B641E2D915A}" presName="hierRoot2" presStyleCnt="0">
        <dgm:presLayoutVars>
          <dgm:hierBranch val="init"/>
        </dgm:presLayoutVars>
      </dgm:prSet>
      <dgm:spPr/>
    </dgm:pt>
    <dgm:pt modelId="{A5F8F42E-569F-4DAD-8017-225B0513B313}" type="pres">
      <dgm:prSet presAssocID="{AF1F11A2-0297-48F7-BAB7-4B641E2D915A}" presName="rootComposite" presStyleCnt="0"/>
      <dgm:spPr/>
    </dgm:pt>
    <dgm:pt modelId="{7ADE85B6-9CF9-440C-803B-B6D36603ED43}" type="pres">
      <dgm:prSet presAssocID="{AF1F11A2-0297-48F7-BAB7-4B641E2D915A}" presName="rootText" presStyleLbl="node3" presStyleIdx="0" presStyleCnt="1">
        <dgm:presLayoutVars>
          <dgm:chPref val="3"/>
        </dgm:presLayoutVars>
      </dgm:prSet>
      <dgm:spPr/>
      <dgm:t>
        <a:bodyPr/>
        <a:lstStyle/>
        <a:p>
          <a:endParaRPr lang="en-ZA"/>
        </a:p>
      </dgm:t>
    </dgm:pt>
    <dgm:pt modelId="{59AB5D65-3F10-41C6-AA9F-FEF02A194475}" type="pres">
      <dgm:prSet presAssocID="{AF1F11A2-0297-48F7-BAB7-4B641E2D915A}" presName="rootConnector" presStyleLbl="node3" presStyleIdx="0" presStyleCnt="1"/>
      <dgm:spPr/>
      <dgm:t>
        <a:bodyPr/>
        <a:lstStyle/>
        <a:p>
          <a:endParaRPr lang="en-ZA"/>
        </a:p>
      </dgm:t>
    </dgm:pt>
    <dgm:pt modelId="{7A2BBBE8-0D29-40B1-AFE9-A0EA836612B9}" type="pres">
      <dgm:prSet presAssocID="{AF1F11A2-0297-48F7-BAB7-4B641E2D915A}" presName="hierChild4" presStyleCnt="0"/>
      <dgm:spPr/>
    </dgm:pt>
    <dgm:pt modelId="{8F620FB7-F3AA-4A43-872B-1A5DCDD006E2}" type="pres">
      <dgm:prSet presAssocID="{AF1F11A2-0297-48F7-BAB7-4B641E2D915A}" presName="hierChild5" presStyleCnt="0"/>
      <dgm:spPr/>
    </dgm:pt>
    <dgm:pt modelId="{D52940EF-9601-4BC1-8DE1-FEDA221604F6}" type="pres">
      <dgm:prSet presAssocID="{022B3C84-EE45-4774-A57F-0839A4B2949E}" presName="hierChild5" presStyleCnt="0"/>
      <dgm:spPr/>
    </dgm:pt>
    <dgm:pt modelId="{C33A1A6E-4F58-4DFA-BE06-C48BD3050731}" type="pres">
      <dgm:prSet presAssocID="{6EA3B536-F4F8-48AD-9734-EFA6B689B4B1}" presName="Name37" presStyleLbl="parChTrans1D2" presStyleIdx="1" presStyleCnt="4"/>
      <dgm:spPr/>
      <dgm:t>
        <a:bodyPr/>
        <a:lstStyle/>
        <a:p>
          <a:endParaRPr lang="en-ZA"/>
        </a:p>
      </dgm:t>
    </dgm:pt>
    <dgm:pt modelId="{05157463-BD8F-4AD7-AF61-332269F36BEA}" type="pres">
      <dgm:prSet presAssocID="{2C5B66B3-1C27-4964-93C4-A22A24792DEB}" presName="hierRoot2" presStyleCnt="0">
        <dgm:presLayoutVars>
          <dgm:hierBranch val="init"/>
        </dgm:presLayoutVars>
      </dgm:prSet>
      <dgm:spPr/>
    </dgm:pt>
    <dgm:pt modelId="{B276B77E-C574-41A0-8DAA-4935D357B79F}" type="pres">
      <dgm:prSet presAssocID="{2C5B66B3-1C27-4964-93C4-A22A24792DEB}" presName="rootComposite" presStyleCnt="0"/>
      <dgm:spPr/>
    </dgm:pt>
    <dgm:pt modelId="{E4933605-0B21-4047-9786-F2456C54AF0D}" type="pres">
      <dgm:prSet presAssocID="{2C5B66B3-1C27-4964-93C4-A22A24792DEB}" presName="rootText" presStyleLbl="node2" presStyleIdx="1" presStyleCnt="3">
        <dgm:presLayoutVars>
          <dgm:chPref val="3"/>
        </dgm:presLayoutVars>
      </dgm:prSet>
      <dgm:spPr/>
      <dgm:t>
        <a:bodyPr/>
        <a:lstStyle/>
        <a:p>
          <a:endParaRPr lang="en-ZA"/>
        </a:p>
      </dgm:t>
    </dgm:pt>
    <dgm:pt modelId="{EDD8A91B-64C9-410C-A302-902E6B69701A}" type="pres">
      <dgm:prSet presAssocID="{2C5B66B3-1C27-4964-93C4-A22A24792DEB}" presName="rootConnector" presStyleLbl="node2" presStyleIdx="1" presStyleCnt="3"/>
      <dgm:spPr/>
      <dgm:t>
        <a:bodyPr/>
        <a:lstStyle/>
        <a:p>
          <a:endParaRPr lang="en-ZA"/>
        </a:p>
      </dgm:t>
    </dgm:pt>
    <dgm:pt modelId="{8B4893FF-7D6B-40F2-AD28-061F2254FB38}" type="pres">
      <dgm:prSet presAssocID="{2C5B66B3-1C27-4964-93C4-A22A24792DEB}" presName="hierChild4" presStyleCnt="0"/>
      <dgm:spPr/>
    </dgm:pt>
    <dgm:pt modelId="{DB3CF22F-826A-4529-89EC-67052608C8B4}" type="pres">
      <dgm:prSet presAssocID="{2C5B66B3-1C27-4964-93C4-A22A24792DEB}" presName="hierChild5" presStyleCnt="0"/>
      <dgm:spPr/>
    </dgm:pt>
    <dgm:pt modelId="{EA43CFFA-B2A4-47CE-A949-CC9EED2507B0}" type="pres">
      <dgm:prSet presAssocID="{A746714E-139B-419D-88F7-DC8BF8A2FAD2}" presName="Name37" presStyleLbl="parChTrans1D2" presStyleIdx="2" presStyleCnt="4"/>
      <dgm:spPr/>
      <dgm:t>
        <a:bodyPr/>
        <a:lstStyle/>
        <a:p>
          <a:endParaRPr lang="en-ZA"/>
        </a:p>
      </dgm:t>
    </dgm:pt>
    <dgm:pt modelId="{3A712B5D-AA2F-40B2-B8AD-1536F37C15F5}" type="pres">
      <dgm:prSet presAssocID="{C7DF2BF2-83C9-43E5-92CA-F30962B8A0F4}" presName="hierRoot2" presStyleCnt="0">
        <dgm:presLayoutVars>
          <dgm:hierBranch val="init"/>
        </dgm:presLayoutVars>
      </dgm:prSet>
      <dgm:spPr/>
    </dgm:pt>
    <dgm:pt modelId="{069C40DF-EC1A-4A16-8FC6-0E699E180125}" type="pres">
      <dgm:prSet presAssocID="{C7DF2BF2-83C9-43E5-92CA-F30962B8A0F4}" presName="rootComposite" presStyleCnt="0"/>
      <dgm:spPr/>
    </dgm:pt>
    <dgm:pt modelId="{2DDA645D-B0C4-4D1A-A07B-8EAC5CCEDA86}" type="pres">
      <dgm:prSet presAssocID="{C7DF2BF2-83C9-43E5-92CA-F30962B8A0F4}" presName="rootText" presStyleLbl="node2" presStyleIdx="2" presStyleCnt="3">
        <dgm:presLayoutVars>
          <dgm:chPref val="3"/>
        </dgm:presLayoutVars>
      </dgm:prSet>
      <dgm:spPr/>
      <dgm:t>
        <a:bodyPr/>
        <a:lstStyle/>
        <a:p>
          <a:endParaRPr lang="en-ZA"/>
        </a:p>
      </dgm:t>
    </dgm:pt>
    <dgm:pt modelId="{50D8A45E-F7E8-4A2A-974E-3F7B68AFB0FA}" type="pres">
      <dgm:prSet presAssocID="{C7DF2BF2-83C9-43E5-92CA-F30962B8A0F4}" presName="rootConnector" presStyleLbl="node2" presStyleIdx="2" presStyleCnt="3"/>
      <dgm:spPr/>
      <dgm:t>
        <a:bodyPr/>
        <a:lstStyle/>
        <a:p>
          <a:endParaRPr lang="en-ZA"/>
        </a:p>
      </dgm:t>
    </dgm:pt>
    <dgm:pt modelId="{74C451CF-E4AD-4903-8EE4-B01B5623EEDD}" type="pres">
      <dgm:prSet presAssocID="{C7DF2BF2-83C9-43E5-92CA-F30962B8A0F4}" presName="hierChild4" presStyleCnt="0"/>
      <dgm:spPr/>
    </dgm:pt>
    <dgm:pt modelId="{60706C4C-4291-46C7-9292-70DC46DF467C}" type="pres">
      <dgm:prSet presAssocID="{C7DF2BF2-83C9-43E5-92CA-F30962B8A0F4}" presName="hierChild5" presStyleCnt="0"/>
      <dgm:spPr/>
    </dgm:pt>
    <dgm:pt modelId="{D8B13F8E-AB29-4B14-8F0B-31D2C5CF146A}" type="pres">
      <dgm:prSet presAssocID="{F4177DDB-779E-4BBA-97ED-E0368816E2B0}" presName="hierChild3" presStyleCnt="0"/>
      <dgm:spPr/>
    </dgm:pt>
    <dgm:pt modelId="{A16D5DCE-3E8C-4399-A5A1-C8F6F8B41425}" type="pres">
      <dgm:prSet presAssocID="{AE8678A4-255C-4567-9601-4D237E1299A8}" presName="Name111" presStyleLbl="parChTrans1D2" presStyleIdx="3" presStyleCnt="4"/>
      <dgm:spPr/>
      <dgm:t>
        <a:bodyPr/>
        <a:lstStyle/>
        <a:p>
          <a:endParaRPr lang="en-ZA"/>
        </a:p>
      </dgm:t>
    </dgm:pt>
    <dgm:pt modelId="{F833D4C7-4D7B-43EB-9E0D-4ECCA56156D7}" type="pres">
      <dgm:prSet presAssocID="{2BF534F1-0BE9-4F72-962D-C28AAAB2C8FC}" presName="hierRoot3" presStyleCnt="0">
        <dgm:presLayoutVars>
          <dgm:hierBranch val="init"/>
        </dgm:presLayoutVars>
      </dgm:prSet>
      <dgm:spPr/>
    </dgm:pt>
    <dgm:pt modelId="{A1822107-B312-4C81-834B-42C25C8F115F}" type="pres">
      <dgm:prSet presAssocID="{2BF534F1-0BE9-4F72-962D-C28AAAB2C8FC}" presName="rootComposite3" presStyleCnt="0"/>
      <dgm:spPr/>
    </dgm:pt>
    <dgm:pt modelId="{43779E06-CE28-4B1E-8F95-F5E7715FC1F3}" type="pres">
      <dgm:prSet presAssocID="{2BF534F1-0BE9-4F72-962D-C28AAAB2C8FC}" presName="rootText3" presStyleLbl="asst1" presStyleIdx="0" presStyleCnt="1">
        <dgm:presLayoutVars>
          <dgm:chPref val="3"/>
        </dgm:presLayoutVars>
      </dgm:prSet>
      <dgm:spPr/>
      <dgm:t>
        <a:bodyPr/>
        <a:lstStyle/>
        <a:p>
          <a:endParaRPr lang="en-ZA"/>
        </a:p>
      </dgm:t>
    </dgm:pt>
    <dgm:pt modelId="{5DBF3913-27FA-4AEB-9A9F-DDEAB8F3AA3C}" type="pres">
      <dgm:prSet presAssocID="{2BF534F1-0BE9-4F72-962D-C28AAAB2C8FC}" presName="rootConnector3" presStyleLbl="asst1" presStyleIdx="0" presStyleCnt="1"/>
      <dgm:spPr/>
      <dgm:t>
        <a:bodyPr/>
        <a:lstStyle/>
        <a:p>
          <a:endParaRPr lang="en-ZA"/>
        </a:p>
      </dgm:t>
    </dgm:pt>
    <dgm:pt modelId="{CAA7E7A7-6D05-4206-BFC1-A05D1F881D69}" type="pres">
      <dgm:prSet presAssocID="{2BF534F1-0BE9-4F72-962D-C28AAAB2C8FC}" presName="hierChild6" presStyleCnt="0"/>
      <dgm:spPr/>
    </dgm:pt>
    <dgm:pt modelId="{CB7866CA-B249-4168-9703-074CD06C3225}" type="pres">
      <dgm:prSet presAssocID="{2BF534F1-0BE9-4F72-962D-C28AAAB2C8FC}" presName="hierChild7" presStyleCnt="0"/>
      <dgm:spPr/>
    </dgm:pt>
  </dgm:ptLst>
  <dgm:cxnLst>
    <dgm:cxn modelId="{E5BB1C2E-07CB-4B62-97AD-B9E20D3A66E1}" type="presOf" srcId="{2C5B66B3-1C27-4964-93C4-A22A24792DEB}" destId="{EDD8A91B-64C9-410C-A302-902E6B69701A}" srcOrd="1" destOrd="0" presId="urn:microsoft.com/office/officeart/2005/8/layout/orgChart1"/>
    <dgm:cxn modelId="{D6BFA593-7759-4654-AC53-4624FD2BDB49}" type="presOf" srcId="{C7DF2BF2-83C9-43E5-92CA-F30962B8A0F4}" destId="{50D8A45E-F7E8-4A2A-974E-3F7B68AFB0FA}" srcOrd="1" destOrd="0" presId="urn:microsoft.com/office/officeart/2005/8/layout/orgChart1"/>
    <dgm:cxn modelId="{F292A690-22D5-468D-BCD4-F70A42D4D870}" type="presOf" srcId="{6EA3B536-F4F8-48AD-9734-EFA6B689B4B1}" destId="{C33A1A6E-4F58-4DFA-BE06-C48BD3050731}" srcOrd="0" destOrd="0" presId="urn:microsoft.com/office/officeart/2005/8/layout/orgChart1"/>
    <dgm:cxn modelId="{17941282-5B8F-40E1-953C-3C2A4D54F6A3}" type="presOf" srcId="{022B3C84-EE45-4774-A57F-0839A4B2949E}" destId="{A87EBA19-A655-4921-95B8-0A973753DB67}" srcOrd="1" destOrd="0" presId="urn:microsoft.com/office/officeart/2005/8/layout/orgChart1"/>
    <dgm:cxn modelId="{4AE59682-6718-4802-AC5B-046272AA7F08}" srcId="{F4177DDB-779E-4BBA-97ED-E0368816E2B0}" destId="{2BF534F1-0BE9-4F72-962D-C28AAAB2C8FC}" srcOrd="0" destOrd="0" parTransId="{AE8678A4-255C-4567-9601-4D237E1299A8}" sibTransId="{58288114-A471-49D5-80E4-15A12BED91C9}"/>
    <dgm:cxn modelId="{3CB90D7D-CBDB-4331-806E-F9336D0325E0}" type="presOf" srcId="{2C5B66B3-1C27-4964-93C4-A22A24792DEB}" destId="{E4933605-0B21-4047-9786-F2456C54AF0D}" srcOrd="0" destOrd="0" presId="urn:microsoft.com/office/officeart/2005/8/layout/orgChart1"/>
    <dgm:cxn modelId="{9BEF8A51-FEC4-4605-8A86-4BD4DF6920AA}" type="presOf" srcId="{BE4967BD-B5A0-4691-A42B-368F8EAC9DA7}" destId="{EE45E5C5-894B-41B1-89C1-B6115FE3B26D}" srcOrd="0" destOrd="0" presId="urn:microsoft.com/office/officeart/2005/8/layout/orgChart1"/>
    <dgm:cxn modelId="{BF84E10D-17BC-4E3B-9F14-C79E8BB1436E}" type="presOf" srcId="{23C4F140-344E-44C7-B308-C4065FE93374}" destId="{5CDD8920-7D47-4DE4-AD06-C5AD44BCCB6F}" srcOrd="0" destOrd="0" presId="urn:microsoft.com/office/officeart/2005/8/layout/orgChart1"/>
    <dgm:cxn modelId="{8F25A86F-C2EF-4063-B3D5-2C7DBC34F81C}" type="presOf" srcId="{A746714E-139B-419D-88F7-DC8BF8A2FAD2}" destId="{EA43CFFA-B2A4-47CE-A949-CC9EED2507B0}" srcOrd="0" destOrd="0" presId="urn:microsoft.com/office/officeart/2005/8/layout/orgChart1"/>
    <dgm:cxn modelId="{D10FB1D8-2FA1-409C-A60A-59370EDBC6F9}" type="presOf" srcId="{F4177DDB-779E-4BBA-97ED-E0368816E2B0}" destId="{F55CEBFD-0B22-4E85-A95A-7D56D335A622}" srcOrd="1" destOrd="0" presId="urn:microsoft.com/office/officeart/2005/8/layout/orgChart1"/>
    <dgm:cxn modelId="{98C3A254-1086-421A-BAB9-BE9604A8D83F}" srcId="{F4177DDB-779E-4BBA-97ED-E0368816E2B0}" destId="{C7DF2BF2-83C9-43E5-92CA-F30962B8A0F4}" srcOrd="3" destOrd="0" parTransId="{A746714E-139B-419D-88F7-DC8BF8A2FAD2}" sibTransId="{001067EC-2B55-44E8-9826-427A6C6BE46F}"/>
    <dgm:cxn modelId="{7BD9DF46-2065-4878-8473-CD5F89FBCF22}" srcId="{F4177DDB-779E-4BBA-97ED-E0368816E2B0}" destId="{022B3C84-EE45-4774-A57F-0839A4B2949E}" srcOrd="1" destOrd="0" parTransId="{23C4F140-344E-44C7-B308-C4065FE93374}" sibTransId="{91103726-B8D1-4CF4-B42E-2504B98AB404}"/>
    <dgm:cxn modelId="{C66660DA-AB72-49DC-979D-8B20C93F4149}" type="presOf" srcId="{022B3C84-EE45-4774-A57F-0839A4B2949E}" destId="{5A7B1135-2BE7-4EEB-A10E-007FDFD6E891}" srcOrd="0" destOrd="0" presId="urn:microsoft.com/office/officeart/2005/8/layout/orgChart1"/>
    <dgm:cxn modelId="{6E28DF55-5461-4459-8793-C28EAF393484}" type="presOf" srcId="{2BF534F1-0BE9-4F72-962D-C28AAAB2C8FC}" destId="{43779E06-CE28-4B1E-8F95-F5E7715FC1F3}" srcOrd="0" destOrd="0" presId="urn:microsoft.com/office/officeart/2005/8/layout/orgChart1"/>
    <dgm:cxn modelId="{344A47C4-9567-4F10-A660-799089D41F5A}" type="presOf" srcId="{AF1F11A2-0297-48F7-BAB7-4B641E2D915A}" destId="{7ADE85B6-9CF9-440C-803B-B6D36603ED43}" srcOrd="0" destOrd="0" presId="urn:microsoft.com/office/officeart/2005/8/layout/orgChart1"/>
    <dgm:cxn modelId="{5C010D0B-E6F9-40DC-A5D2-92FC48C9A9B8}" srcId="{52C40573-D775-4AED-A891-F095473ED108}" destId="{F4177DDB-779E-4BBA-97ED-E0368816E2B0}" srcOrd="0" destOrd="0" parTransId="{1D66F8F1-450C-4DA6-AD41-2FA8E786ED06}" sibTransId="{8F0D58BE-A29F-4965-996C-0C6FC13A66A5}"/>
    <dgm:cxn modelId="{45543DD8-3AB5-4DDA-9B5E-FF7328EF99D6}" type="presOf" srcId="{F4177DDB-779E-4BBA-97ED-E0368816E2B0}" destId="{DDF1BA13-654E-4543-A12B-DCF51169F935}" srcOrd="0" destOrd="0" presId="urn:microsoft.com/office/officeart/2005/8/layout/orgChart1"/>
    <dgm:cxn modelId="{45829C24-6F14-4473-8FF5-AA5EF712693A}" type="presOf" srcId="{52C40573-D775-4AED-A891-F095473ED108}" destId="{C9D16D6F-0906-40B9-B825-B915F053A655}" srcOrd="0" destOrd="0" presId="urn:microsoft.com/office/officeart/2005/8/layout/orgChart1"/>
    <dgm:cxn modelId="{64FFD935-C656-42FA-86CA-92BB353A5885}" type="presOf" srcId="{AF1F11A2-0297-48F7-BAB7-4B641E2D915A}" destId="{59AB5D65-3F10-41C6-AA9F-FEF02A194475}" srcOrd="1" destOrd="0" presId="urn:microsoft.com/office/officeart/2005/8/layout/orgChart1"/>
    <dgm:cxn modelId="{C0CB9CAD-66A1-4A5A-B7B9-CCE904E73748}" type="presOf" srcId="{C7DF2BF2-83C9-43E5-92CA-F30962B8A0F4}" destId="{2DDA645D-B0C4-4D1A-A07B-8EAC5CCEDA86}" srcOrd="0" destOrd="0" presId="urn:microsoft.com/office/officeart/2005/8/layout/orgChart1"/>
    <dgm:cxn modelId="{E4363F14-C61D-4BD8-BD1C-1EFAE748A057}" type="presOf" srcId="{2BF534F1-0BE9-4F72-962D-C28AAAB2C8FC}" destId="{5DBF3913-27FA-4AEB-9A9F-DDEAB8F3AA3C}" srcOrd="1" destOrd="0" presId="urn:microsoft.com/office/officeart/2005/8/layout/orgChart1"/>
    <dgm:cxn modelId="{0323CABE-1671-40C4-8E41-D1D03CD00A64}" type="presOf" srcId="{AE8678A4-255C-4567-9601-4D237E1299A8}" destId="{A16D5DCE-3E8C-4399-A5A1-C8F6F8B41425}" srcOrd="0" destOrd="0" presId="urn:microsoft.com/office/officeart/2005/8/layout/orgChart1"/>
    <dgm:cxn modelId="{F7AAAD26-73D8-4EF5-A7C9-9708B30C0B36}" srcId="{F4177DDB-779E-4BBA-97ED-E0368816E2B0}" destId="{2C5B66B3-1C27-4964-93C4-A22A24792DEB}" srcOrd="2" destOrd="0" parTransId="{6EA3B536-F4F8-48AD-9734-EFA6B689B4B1}" sibTransId="{CFAC5492-D135-42CA-A73A-7ABD9513CFEC}"/>
    <dgm:cxn modelId="{105EE6FA-3413-46AE-ADB9-06DE5FF608B5}" srcId="{022B3C84-EE45-4774-A57F-0839A4B2949E}" destId="{AF1F11A2-0297-48F7-BAB7-4B641E2D915A}" srcOrd="0" destOrd="0" parTransId="{BE4967BD-B5A0-4691-A42B-368F8EAC9DA7}" sibTransId="{3A809ECF-9078-4CA2-AE6A-E8D2D1F34388}"/>
    <dgm:cxn modelId="{36C92EF8-6713-4F3B-A42B-95D75BEAA53C}" type="presParOf" srcId="{C9D16D6F-0906-40B9-B825-B915F053A655}" destId="{F794619B-CA4B-4B94-9176-461384B7CF20}" srcOrd="0" destOrd="0" presId="urn:microsoft.com/office/officeart/2005/8/layout/orgChart1"/>
    <dgm:cxn modelId="{B190DAD0-CFAB-425F-AFC3-0267716E9307}" type="presParOf" srcId="{F794619B-CA4B-4B94-9176-461384B7CF20}" destId="{1885DA15-B79C-4CC0-86FA-0613F12FDFE9}" srcOrd="0" destOrd="0" presId="urn:microsoft.com/office/officeart/2005/8/layout/orgChart1"/>
    <dgm:cxn modelId="{F5BC0EA8-8BB3-47B9-8891-BA4B10AFB531}" type="presParOf" srcId="{1885DA15-B79C-4CC0-86FA-0613F12FDFE9}" destId="{DDF1BA13-654E-4543-A12B-DCF51169F935}" srcOrd="0" destOrd="0" presId="urn:microsoft.com/office/officeart/2005/8/layout/orgChart1"/>
    <dgm:cxn modelId="{AF91D960-9D97-426B-95C1-3F1A4A1CDDD9}" type="presParOf" srcId="{1885DA15-B79C-4CC0-86FA-0613F12FDFE9}" destId="{F55CEBFD-0B22-4E85-A95A-7D56D335A622}" srcOrd="1" destOrd="0" presId="urn:microsoft.com/office/officeart/2005/8/layout/orgChart1"/>
    <dgm:cxn modelId="{7672AFCE-A196-4A81-A1AE-C34180B91466}" type="presParOf" srcId="{F794619B-CA4B-4B94-9176-461384B7CF20}" destId="{77CC6E8C-7BA3-40C7-B270-54120BB69865}" srcOrd="1" destOrd="0" presId="urn:microsoft.com/office/officeart/2005/8/layout/orgChart1"/>
    <dgm:cxn modelId="{0CD86462-460B-4697-928D-9FF6B29D60C6}" type="presParOf" srcId="{77CC6E8C-7BA3-40C7-B270-54120BB69865}" destId="{5CDD8920-7D47-4DE4-AD06-C5AD44BCCB6F}" srcOrd="0" destOrd="0" presId="urn:microsoft.com/office/officeart/2005/8/layout/orgChart1"/>
    <dgm:cxn modelId="{BE2726DE-57C5-4B7D-A4BC-C34C05D75A9E}" type="presParOf" srcId="{77CC6E8C-7BA3-40C7-B270-54120BB69865}" destId="{051502A6-2A81-45AD-B9B5-F8BC754D68C4}" srcOrd="1" destOrd="0" presId="urn:microsoft.com/office/officeart/2005/8/layout/orgChart1"/>
    <dgm:cxn modelId="{4CBA1838-90D8-4AE7-97CE-9D17F6662A11}" type="presParOf" srcId="{051502A6-2A81-45AD-B9B5-F8BC754D68C4}" destId="{26C1AE0D-F907-465E-A465-2F94244F1B77}" srcOrd="0" destOrd="0" presId="urn:microsoft.com/office/officeart/2005/8/layout/orgChart1"/>
    <dgm:cxn modelId="{AC6620BE-4E87-4EA1-9B18-5A1CD5E2FB93}" type="presParOf" srcId="{26C1AE0D-F907-465E-A465-2F94244F1B77}" destId="{5A7B1135-2BE7-4EEB-A10E-007FDFD6E891}" srcOrd="0" destOrd="0" presId="urn:microsoft.com/office/officeart/2005/8/layout/orgChart1"/>
    <dgm:cxn modelId="{EC672A3B-B6CB-4894-B0FF-90A6AC460DF9}" type="presParOf" srcId="{26C1AE0D-F907-465E-A465-2F94244F1B77}" destId="{A87EBA19-A655-4921-95B8-0A973753DB67}" srcOrd="1" destOrd="0" presId="urn:microsoft.com/office/officeart/2005/8/layout/orgChart1"/>
    <dgm:cxn modelId="{82F6D974-86D4-467E-AC37-70B91B5EF844}" type="presParOf" srcId="{051502A6-2A81-45AD-B9B5-F8BC754D68C4}" destId="{1A3AAAF5-A67C-48C9-B103-FA476A348174}" srcOrd="1" destOrd="0" presId="urn:microsoft.com/office/officeart/2005/8/layout/orgChart1"/>
    <dgm:cxn modelId="{48503CCA-4477-4670-BFA5-D2512EC9A0B2}" type="presParOf" srcId="{1A3AAAF5-A67C-48C9-B103-FA476A348174}" destId="{EE45E5C5-894B-41B1-89C1-B6115FE3B26D}" srcOrd="0" destOrd="0" presId="urn:microsoft.com/office/officeart/2005/8/layout/orgChart1"/>
    <dgm:cxn modelId="{B7819D64-8996-49F5-A3F8-7619570A9B76}" type="presParOf" srcId="{1A3AAAF5-A67C-48C9-B103-FA476A348174}" destId="{8B89E872-7E31-416E-A64B-00AE50A8CE04}" srcOrd="1" destOrd="0" presId="urn:microsoft.com/office/officeart/2005/8/layout/orgChart1"/>
    <dgm:cxn modelId="{AADEE3AA-88FF-4FDA-81A9-442ACF521125}" type="presParOf" srcId="{8B89E872-7E31-416E-A64B-00AE50A8CE04}" destId="{A5F8F42E-569F-4DAD-8017-225B0513B313}" srcOrd="0" destOrd="0" presId="urn:microsoft.com/office/officeart/2005/8/layout/orgChart1"/>
    <dgm:cxn modelId="{60E175EA-CEE9-45A3-8BD1-01163C441EE3}" type="presParOf" srcId="{A5F8F42E-569F-4DAD-8017-225B0513B313}" destId="{7ADE85B6-9CF9-440C-803B-B6D36603ED43}" srcOrd="0" destOrd="0" presId="urn:microsoft.com/office/officeart/2005/8/layout/orgChart1"/>
    <dgm:cxn modelId="{709DA8DE-A073-4E90-AFD0-3AF2EA837F81}" type="presParOf" srcId="{A5F8F42E-569F-4DAD-8017-225B0513B313}" destId="{59AB5D65-3F10-41C6-AA9F-FEF02A194475}" srcOrd="1" destOrd="0" presId="urn:microsoft.com/office/officeart/2005/8/layout/orgChart1"/>
    <dgm:cxn modelId="{1FB091BE-D311-4959-BE26-9E55F8E6E55F}" type="presParOf" srcId="{8B89E872-7E31-416E-A64B-00AE50A8CE04}" destId="{7A2BBBE8-0D29-40B1-AFE9-A0EA836612B9}" srcOrd="1" destOrd="0" presId="urn:microsoft.com/office/officeart/2005/8/layout/orgChart1"/>
    <dgm:cxn modelId="{D3D16243-B59D-4ABF-9734-8069ACE0AE76}" type="presParOf" srcId="{8B89E872-7E31-416E-A64B-00AE50A8CE04}" destId="{8F620FB7-F3AA-4A43-872B-1A5DCDD006E2}" srcOrd="2" destOrd="0" presId="urn:microsoft.com/office/officeart/2005/8/layout/orgChart1"/>
    <dgm:cxn modelId="{DA8EE0C8-C5BE-4705-BFFA-882F6DF1D575}" type="presParOf" srcId="{051502A6-2A81-45AD-B9B5-F8BC754D68C4}" destId="{D52940EF-9601-4BC1-8DE1-FEDA221604F6}" srcOrd="2" destOrd="0" presId="urn:microsoft.com/office/officeart/2005/8/layout/orgChart1"/>
    <dgm:cxn modelId="{5FF6039C-6C5F-4E46-8A6B-E3932470D227}" type="presParOf" srcId="{77CC6E8C-7BA3-40C7-B270-54120BB69865}" destId="{C33A1A6E-4F58-4DFA-BE06-C48BD3050731}" srcOrd="2" destOrd="0" presId="urn:microsoft.com/office/officeart/2005/8/layout/orgChart1"/>
    <dgm:cxn modelId="{BAEC2CD1-2584-43A4-AF6B-E4DB3B611338}" type="presParOf" srcId="{77CC6E8C-7BA3-40C7-B270-54120BB69865}" destId="{05157463-BD8F-4AD7-AF61-332269F36BEA}" srcOrd="3" destOrd="0" presId="urn:microsoft.com/office/officeart/2005/8/layout/orgChart1"/>
    <dgm:cxn modelId="{D44AAB10-B459-4947-B99D-41C31C3EB06C}" type="presParOf" srcId="{05157463-BD8F-4AD7-AF61-332269F36BEA}" destId="{B276B77E-C574-41A0-8DAA-4935D357B79F}" srcOrd="0" destOrd="0" presId="urn:microsoft.com/office/officeart/2005/8/layout/orgChart1"/>
    <dgm:cxn modelId="{897D3436-4B7C-487A-AB1F-49CDDF072E47}" type="presParOf" srcId="{B276B77E-C574-41A0-8DAA-4935D357B79F}" destId="{E4933605-0B21-4047-9786-F2456C54AF0D}" srcOrd="0" destOrd="0" presId="urn:microsoft.com/office/officeart/2005/8/layout/orgChart1"/>
    <dgm:cxn modelId="{1D71632B-C7BB-4505-96D5-73C6FDE8A081}" type="presParOf" srcId="{B276B77E-C574-41A0-8DAA-4935D357B79F}" destId="{EDD8A91B-64C9-410C-A302-902E6B69701A}" srcOrd="1" destOrd="0" presId="urn:microsoft.com/office/officeart/2005/8/layout/orgChart1"/>
    <dgm:cxn modelId="{6507914A-35F5-45FD-89FB-9894B83897C8}" type="presParOf" srcId="{05157463-BD8F-4AD7-AF61-332269F36BEA}" destId="{8B4893FF-7D6B-40F2-AD28-061F2254FB38}" srcOrd="1" destOrd="0" presId="urn:microsoft.com/office/officeart/2005/8/layout/orgChart1"/>
    <dgm:cxn modelId="{FD6F7030-99CB-409A-B6A1-6A7ABED3C7D4}" type="presParOf" srcId="{05157463-BD8F-4AD7-AF61-332269F36BEA}" destId="{DB3CF22F-826A-4529-89EC-67052608C8B4}" srcOrd="2" destOrd="0" presId="urn:microsoft.com/office/officeart/2005/8/layout/orgChart1"/>
    <dgm:cxn modelId="{BD784C6F-F036-4610-8A40-7738CF5073F2}" type="presParOf" srcId="{77CC6E8C-7BA3-40C7-B270-54120BB69865}" destId="{EA43CFFA-B2A4-47CE-A949-CC9EED2507B0}" srcOrd="4" destOrd="0" presId="urn:microsoft.com/office/officeart/2005/8/layout/orgChart1"/>
    <dgm:cxn modelId="{08D0A624-39C0-446D-B316-4F4F3F6BE45C}" type="presParOf" srcId="{77CC6E8C-7BA3-40C7-B270-54120BB69865}" destId="{3A712B5D-AA2F-40B2-B8AD-1536F37C15F5}" srcOrd="5" destOrd="0" presId="urn:microsoft.com/office/officeart/2005/8/layout/orgChart1"/>
    <dgm:cxn modelId="{1ADFA7A3-5D60-4D6D-8B74-2928C54AE4A0}" type="presParOf" srcId="{3A712B5D-AA2F-40B2-B8AD-1536F37C15F5}" destId="{069C40DF-EC1A-4A16-8FC6-0E699E180125}" srcOrd="0" destOrd="0" presId="urn:microsoft.com/office/officeart/2005/8/layout/orgChart1"/>
    <dgm:cxn modelId="{76A451FC-ECD4-47BF-A1FC-0543F421725D}" type="presParOf" srcId="{069C40DF-EC1A-4A16-8FC6-0E699E180125}" destId="{2DDA645D-B0C4-4D1A-A07B-8EAC5CCEDA86}" srcOrd="0" destOrd="0" presId="urn:microsoft.com/office/officeart/2005/8/layout/orgChart1"/>
    <dgm:cxn modelId="{A9F7D8FC-6F17-4807-8A4B-708EEDF0DA89}" type="presParOf" srcId="{069C40DF-EC1A-4A16-8FC6-0E699E180125}" destId="{50D8A45E-F7E8-4A2A-974E-3F7B68AFB0FA}" srcOrd="1" destOrd="0" presId="urn:microsoft.com/office/officeart/2005/8/layout/orgChart1"/>
    <dgm:cxn modelId="{4D8C5E84-3A8A-4F3A-B7F6-F8DA11053775}" type="presParOf" srcId="{3A712B5D-AA2F-40B2-B8AD-1536F37C15F5}" destId="{74C451CF-E4AD-4903-8EE4-B01B5623EEDD}" srcOrd="1" destOrd="0" presId="urn:microsoft.com/office/officeart/2005/8/layout/orgChart1"/>
    <dgm:cxn modelId="{A8487938-CDA8-49D2-B910-42095189F9F3}" type="presParOf" srcId="{3A712B5D-AA2F-40B2-B8AD-1536F37C15F5}" destId="{60706C4C-4291-46C7-9292-70DC46DF467C}" srcOrd="2" destOrd="0" presId="urn:microsoft.com/office/officeart/2005/8/layout/orgChart1"/>
    <dgm:cxn modelId="{63F06C2C-8904-4B4E-BB6D-7C23ABC63939}" type="presParOf" srcId="{F794619B-CA4B-4B94-9176-461384B7CF20}" destId="{D8B13F8E-AB29-4B14-8F0B-31D2C5CF146A}" srcOrd="2" destOrd="0" presId="urn:microsoft.com/office/officeart/2005/8/layout/orgChart1"/>
    <dgm:cxn modelId="{AB359518-B4B8-4881-8C9B-A536820C2837}" type="presParOf" srcId="{D8B13F8E-AB29-4B14-8F0B-31D2C5CF146A}" destId="{A16D5DCE-3E8C-4399-A5A1-C8F6F8B41425}" srcOrd="0" destOrd="0" presId="urn:microsoft.com/office/officeart/2005/8/layout/orgChart1"/>
    <dgm:cxn modelId="{13721339-7CA2-45CD-90BD-039DE8CA2BAA}" type="presParOf" srcId="{D8B13F8E-AB29-4B14-8F0B-31D2C5CF146A}" destId="{F833D4C7-4D7B-43EB-9E0D-4ECCA56156D7}" srcOrd="1" destOrd="0" presId="urn:microsoft.com/office/officeart/2005/8/layout/orgChart1"/>
    <dgm:cxn modelId="{5E3CA616-1E82-4F44-B673-71E7F51A2AC5}" type="presParOf" srcId="{F833D4C7-4D7B-43EB-9E0D-4ECCA56156D7}" destId="{A1822107-B312-4C81-834B-42C25C8F115F}" srcOrd="0" destOrd="0" presId="urn:microsoft.com/office/officeart/2005/8/layout/orgChart1"/>
    <dgm:cxn modelId="{ED8A2317-15D8-4244-B107-277A44224403}" type="presParOf" srcId="{A1822107-B312-4C81-834B-42C25C8F115F}" destId="{43779E06-CE28-4B1E-8F95-F5E7715FC1F3}" srcOrd="0" destOrd="0" presId="urn:microsoft.com/office/officeart/2005/8/layout/orgChart1"/>
    <dgm:cxn modelId="{F68221F9-4498-4336-9B36-397E4B900179}" type="presParOf" srcId="{A1822107-B312-4C81-834B-42C25C8F115F}" destId="{5DBF3913-27FA-4AEB-9A9F-DDEAB8F3AA3C}" srcOrd="1" destOrd="0" presId="urn:microsoft.com/office/officeart/2005/8/layout/orgChart1"/>
    <dgm:cxn modelId="{ECD14E23-C236-4514-929D-AFD70680E240}" type="presParOf" srcId="{F833D4C7-4D7B-43EB-9E0D-4ECCA56156D7}" destId="{CAA7E7A7-6D05-4206-BFC1-A05D1F881D69}" srcOrd="1" destOrd="0" presId="urn:microsoft.com/office/officeart/2005/8/layout/orgChart1"/>
    <dgm:cxn modelId="{432192AD-6946-4DEE-99AE-7476EEE9C8FA}" type="presParOf" srcId="{F833D4C7-4D7B-43EB-9E0D-4ECCA56156D7}" destId="{CB7866CA-B249-4168-9703-074CD06C3225}"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6D5DCE-3E8C-4399-A5A1-C8F6F8B41425}">
      <dsp:nvSpPr>
        <dsp:cNvPr id="0" name=""/>
        <dsp:cNvSpPr/>
      </dsp:nvSpPr>
      <dsp:spPr>
        <a:xfrm>
          <a:off x="3720845" y="948558"/>
          <a:ext cx="198692" cy="870460"/>
        </a:xfrm>
        <a:custGeom>
          <a:avLst/>
          <a:gdLst/>
          <a:ahLst/>
          <a:cxnLst/>
          <a:rect l="0" t="0" r="0" b="0"/>
          <a:pathLst>
            <a:path>
              <a:moveTo>
                <a:pt x="198692" y="0"/>
              </a:moveTo>
              <a:lnTo>
                <a:pt x="198692" y="870460"/>
              </a:lnTo>
              <a:lnTo>
                <a:pt x="0" y="87046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43CFFA-B2A4-47CE-A949-CC9EED2507B0}">
      <dsp:nvSpPr>
        <dsp:cNvPr id="0" name=""/>
        <dsp:cNvSpPr/>
      </dsp:nvSpPr>
      <dsp:spPr>
        <a:xfrm>
          <a:off x="3919537" y="948558"/>
          <a:ext cx="2289690" cy="1740921"/>
        </a:xfrm>
        <a:custGeom>
          <a:avLst/>
          <a:gdLst/>
          <a:ahLst/>
          <a:cxnLst/>
          <a:rect l="0" t="0" r="0" b="0"/>
          <a:pathLst>
            <a:path>
              <a:moveTo>
                <a:pt x="0" y="0"/>
              </a:moveTo>
              <a:lnTo>
                <a:pt x="0" y="1542229"/>
              </a:lnTo>
              <a:lnTo>
                <a:pt x="2289690" y="1542229"/>
              </a:lnTo>
              <a:lnTo>
                <a:pt x="2289690" y="1740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3A1A6E-4F58-4DFA-BE06-C48BD3050731}">
      <dsp:nvSpPr>
        <dsp:cNvPr id="0" name=""/>
        <dsp:cNvSpPr/>
      </dsp:nvSpPr>
      <dsp:spPr>
        <a:xfrm>
          <a:off x="3873817" y="948558"/>
          <a:ext cx="91440" cy="1740921"/>
        </a:xfrm>
        <a:custGeom>
          <a:avLst/>
          <a:gdLst/>
          <a:ahLst/>
          <a:cxnLst/>
          <a:rect l="0" t="0" r="0" b="0"/>
          <a:pathLst>
            <a:path>
              <a:moveTo>
                <a:pt x="45720" y="0"/>
              </a:moveTo>
              <a:lnTo>
                <a:pt x="45720" y="1740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45E5C5-894B-41B1-89C1-B6115FE3B26D}">
      <dsp:nvSpPr>
        <dsp:cNvPr id="0" name=""/>
        <dsp:cNvSpPr/>
      </dsp:nvSpPr>
      <dsp:spPr>
        <a:xfrm>
          <a:off x="872924" y="3635632"/>
          <a:ext cx="283845" cy="870460"/>
        </a:xfrm>
        <a:custGeom>
          <a:avLst/>
          <a:gdLst/>
          <a:ahLst/>
          <a:cxnLst/>
          <a:rect l="0" t="0" r="0" b="0"/>
          <a:pathLst>
            <a:path>
              <a:moveTo>
                <a:pt x="0" y="0"/>
              </a:moveTo>
              <a:lnTo>
                <a:pt x="0" y="870460"/>
              </a:lnTo>
              <a:lnTo>
                <a:pt x="283845" y="8704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DD8920-7D47-4DE4-AD06-C5AD44BCCB6F}">
      <dsp:nvSpPr>
        <dsp:cNvPr id="0" name=""/>
        <dsp:cNvSpPr/>
      </dsp:nvSpPr>
      <dsp:spPr>
        <a:xfrm>
          <a:off x="1629847" y="948558"/>
          <a:ext cx="2289690" cy="1740921"/>
        </a:xfrm>
        <a:custGeom>
          <a:avLst/>
          <a:gdLst/>
          <a:ahLst/>
          <a:cxnLst/>
          <a:rect l="0" t="0" r="0" b="0"/>
          <a:pathLst>
            <a:path>
              <a:moveTo>
                <a:pt x="2289690" y="0"/>
              </a:moveTo>
              <a:lnTo>
                <a:pt x="2289690" y="1542229"/>
              </a:lnTo>
              <a:lnTo>
                <a:pt x="0" y="1542229"/>
              </a:lnTo>
              <a:lnTo>
                <a:pt x="0" y="1740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F1BA13-654E-4543-A12B-DCF51169F935}">
      <dsp:nvSpPr>
        <dsp:cNvPr id="0" name=""/>
        <dsp:cNvSpPr/>
      </dsp:nvSpPr>
      <dsp:spPr>
        <a:xfrm>
          <a:off x="2973384" y="2405"/>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Minister of Social Development: </a:t>
          </a:r>
          <a:br>
            <a:rPr lang="en-ZA" sz="1500" kern="1200"/>
          </a:br>
          <a:r>
            <a:rPr lang="en-ZA" sz="1500" kern="1200"/>
            <a:t>Ms BO Dlamini, MP</a:t>
          </a:r>
        </a:p>
      </dsp:txBody>
      <dsp:txXfrm>
        <a:off x="2973384" y="2405"/>
        <a:ext cx="1892306" cy="946153"/>
      </dsp:txXfrm>
    </dsp:sp>
    <dsp:sp modelId="{5A7B1135-2BE7-4EEB-A10E-007FDFD6E891}">
      <dsp:nvSpPr>
        <dsp:cNvPr id="0" name=""/>
        <dsp:cNvSpPr/>
      </dsp:nvSpPr>
      <dsp:spPr>
        <a:xfrm>
          <a:off x="683694" y="2689479"/>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Department of Social Development:</a:t>
          </a:r>
          <a:br>
            <a:rPr lang="en-ZA" sz="1500" kern="1200"/>
          </a:br>
          <a:r>
            <a:rPr lang="en-ZA" sz="1500" kern="1200"/>
            <a:t>DG (Act): Mr T Magwaza</a:t>
          </a:r>
        </a:p>
      </dsp:txBody>
      <dsp:txXfrm>
        <a:off x="683694" y="2689479"/>
        <a:ext cx="1892306" cy="946153"/>
      </dsp:txXfrm>
    </dsp:sp>
    <dsp:sp modelId="{7ADE85B6-9CF9-440C-803B-B6D36603ED43}">
      <dsp:nvSpPr>
        <dsp:cNvPr id="0" name=""/>
        <dsp:cNvSpPr/>
      </dsp:nvSpPr>
      <dsp:spPr>
        <a:xfrm>
          <a:off x="1156770" y="4033016"/>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l" defTabSz="666750">
            <a:lnSpc>
              <a:spcPct val="90000"/>
            </a:lnSpc>
            <a:spcBef>
              <a:spcPct val="0"/>
            </a:spcBef>
            <a:spcAft>
              <a:spcPct val="35000"/>
            </a:spcAft>
          </a:pPr>
          <a:r>
            <a:rPr lang="en-ZA" sz="1500" kern="1200"/>
            <a:t>  - Disaster Relief Fund</a:t>
          </a:r>
          <a:br>
            <a:rPr lang="en-ZA" sz="1500" kern="1200"/>
          </a:br>
          <a:r>
            <a:rPr lang="en-ZA" sz="1500" kern="1200"/>
            <a:t>  - Social Relief Fund</a:t>
          </a:r>
          <a:br>
            <a:rPr lang="en-ZA" sz="1500" kern="1200"/>
          </a:br>
          <a:r>
            <a:rPr lang="en-ZA" sz="1500" kern="1200"/>
            <a:t>  - Refugee Relief Fund</a:t>
          </a:r>
          <a:br>
            <a:rPr lang="en-ZA" sz="1500" kern="1200"/>
          </a:br>
          <a:r>
            <a:rPr lang="en-ZA" sz="1500" kern="1200"/>
            <a:t>  - State President Fund</a:t>
          </a:r>
        </a:p>
      </dsp:txBody>
      <dsp:txXfrm>
        <a:off x="1156770" y="4033016"/>
        <a:ext cx="1892306" cy="946153"/>
      </dsp:txXfrm>
    </dsp:sp>
    <dsp:sp modelId="{E4933605-0B21-4047-9786-F2456C54AF0D}">
      <dsp:nvSpPr>
        <dsp:cNvPr id="0" name=""/>
        <dsp:cNvSpPr/>
      </dsp:nvSpPr>
      <dsp:spPr>
        <a:xfrm>
          <a:off x="2973384" y="2689479"/>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SASSA:</a:t>
          </a:r>
          <a:br>
            <a:rPr lang="en-ZA" sz="1500" kern="1200"/>
          </a:br>
          <a:r>
            <a:rPr lang="en-ZA" sz="1500" kern="1200"/>
            <a:t>CEO: Ms V Petersen</a:t>
          </a:r>
        </a:p>
      </dsp:txBody>
      <dsp:txXfrm>
        <a:off x="2973384" y="2689479"/>
        <a:ext cx="1892306" cy="946153"/>
      </dsp:txXfrm>
    </dsp:sp>
    <dsp:sp modelId="{2DDA645D-B0C4-4D1A-A07B-8EAC5CCEDA86}">
      <dsp:nvSpPr>
        <dsp:cNvPr id="0" name=""/>
        <dsp:cNvSpPr/>
      </dsp:nvSpPr>
      <dsp:spPr>
        <a:xfrm>
          <a:off x="5263074" y="2689479"/>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NDA:</a:t>
          </a:r>
          <a:br>
            <a:rPr lang="en-ZA" sz="1500" kern="1200"/>
          </a:br>
          <a:r>
            <a:rPr lang="en-ZA" sz="1500" kern="1200"/>
            <a:t>CEO: Dr. V Nhlapo</a:t>
          </a:r>
        </a:p>
      </dsp:txBody>
      <dsp:txXfrm>
        <a:off x="5263074" y="2689479"/>
        <a:ext cx="1892306" cy="946153"/>
      </dsp:txXfrm>
    </dsp:sp>
    <dsp:sp modelId="{43779E06-CE28-4B1E-8F95-F5E7715FC1F3}">
      <dsp:nvSpPr>
        <dsp:cNvPr id="0" name=""/>
        <dsp:cNvSpPr/>
      </dsp:nvSpPr>
      <dsp:spPr>
        <a:xfrm>
          <a:off x="1828539" y="1345942"/>
          <a:ext cx="1892306" cy="94615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ZA" sz="1500" kern="1200"/>
            <a:t>Deputy Minister of Social Development:</a:t>
          </a:r>
          <a:br>
            <a:rPr lang="en-ZA" sz="1500" kern="1200"/>
          </a:br>
          <a:r>
            <a:rPr lang="en-ZA" sz="1500" kern="1200"/>
            <a:t>Ms H Bogopane-Zulu, MP</a:t>
          </a:r>
        </a:p>
      </dsp:txBody>
      <dsp:txXfrm>
        <a:off x="1828539" y="1345942"/>
        <a:ext cx="1892306" cy="9461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6EE08-EC8E-4139-8AE5-37FA5811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16</Pages>
  <Words>2479</Words>
  <Characters>14969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Auditor General</Company>
  <LinksUpToDate>false</LinksUpToDate>
  <CharactersWithSpaces>17414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KarenST</dc:creator>
  <cp:lastModifiedBy>KubenG</cp:lastModifiedBy>
  <cp:revision>5</cp:revision>
  <cp:lastPrinted>2015-09-07T10:33:00Z</cp:lastPrinted>
  <dcterms:created xsi:type="dcterms:W3CDTF">2015-10-05T11:52:00Z</dcterms:created>
  <dcterms:modified xsi:type="dcterms:W3CDTF">2015-10-14T05:41:00Z</dcterms:modified>
</cp:coreProperties>
</file>