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9A9" w:rsidRPr="00C739A9" w:rsidRDefault="00C739A9" w:rsidP="00C739A9">
      <w:pPr>
        <w:spacing w:before="100" w:beforeAutospacing="1" w:after="100" w:afterAutospacing="1" w:line="240" w:lineRule="auto"/>
        <w:outlineLvl w:val="0"/>
        <w:rPr>
          <w:rFonts w:ascii="Times New Roman" w:eastAsia="Times New Roman" w:hAnsi="Times New Roman" w:cs="Times New Roman"/>
          <w:b/>
          <w:bCs/>
          <w:kern w:val="36"/>
          <w:sz w:val="48"/>
          <w:szCs w:val="48"/>
          <w:lang w:eastAsia="en-ZA"/>
        </w:rPr>
      </w:pPr>
      <w:r w:rsidRPr="00C739A9">
        <w:rPr>
          <w:rFonts w:ascii="Times New Roman" w:eastAsia="Times New Roman" w:hAnsi="Times New Roman" w:cs="Times New Roman"/>
          <w:b/>
          <w:sz w:val="24"/>
          <w:szCs w:val="24"/>
          <w:lang w:eastAsia="en-ZA"/>
        </w:rPr>
        <w:t xml:space="preserve">SOS Coalition submission </w:t>
      </w:r>
      <w:r w:rsidRPr="00C739A9">
        <w:rPr>
          <w:rFonts w:ascii="Times New Roman" w:eastAsia="Times New Roman" w:hAnsi="Times New Roman" w:cs="Times New Roman"/>
          <w:b/>
          <w:bCs/>
          <w:kern w:val="36"/>
          <w:sz w:val="48"/>
          <w:szCs w:val="48"/>
          <w:lang w:eastAsia="en-ZA"/>
        </w:rPr>
        <w:t xml:space="preserve"> </w:t>
      </w:r>
    </w:p>
    <w:p w:rsidR="00C739A9" w:rsidRPr="00C739A9" w:rsidRDefault="00C739A9" w:rsidP="00C739A9">
      <w:pPr>
        <w:spacing w:before="100" w:beforeAutospacing="1" w:after="100" w:afterAutospacing="1" w:line="240" w:lineRule="auto"/>
        <w:rPr>
          <w:rFonts w:ascii="Times New Roman" w:eastAsia="Times New Roman" w:hAnsi="Times New Roman" w:cs="Times New Roman"/>
          <w:sz w:val="24"/>
          <w:szCs w:val="24"/>
          <w:lang w:eastAsia="en-ZA"/>
        </w:rPr>
      </w:pPr>
      <w:r w:rsidRPr="00C739A9">
        <w:rPr>
          <w:rFonts w:ascii="Times New Roman" w:eastAsia="Times New Roman" w:hAnsi="Times New Roman" w:cs="Times New Roman"/>
          <w:b/>
          <w:bCs/>
          <w:sz w:val="24"/>
          <w:szCs w:val="24"/>
          <w:lang w:eastAsia="en-ZA"/>
        </w:rPr>
        <w:t xml:space="preserve">Context </w:t>
      </w:r>
    </w:p>
    <w:p w:rsidR="00C739A9" w:rsidRPr="00C739A9" w:rsidRDefault="00C739A9" w:rsidP="00C739A9">
      <w:pPr>
        <w:spacing w:before="100" w:beforeAutospacing="1" w:after="100" w:afterAutospacing="1" w:line="240" w:lineRule="auto"/>
        <w:rPr>
          <w:rFonts w:ascii="Times New Roman" w:eastAsia="Times New Roman" w:hAnsi="Times New Roman" w:cs="Times New Roman"/>
          <w:sz w:val="24"/>
          <w:szCs w:val="24"/>
          <w:lang w:eastAsia="en-ZA"/>
        </w:rPr>
      </w:pPr>
      <w:r w:rsidRPr="00C739A9">
        <w:rPr>
          <w:rFonts w:ascii="Times New Roman" w:eastAsia="Times New Roman" w:hAnsi="Times New Roman" w:cs="Times New Roman"/>
          <w:sz w:val="24"/>
          <w:szCs w:val="24"/>
          <w:lang w:eastAsia="en-ZA"/>
        </w:rPr>
        <w:t>Firstly, the crisis of independent and credible news and current affairs programmes to the vast majority of citizens and residents has been a recurring theme over a protracted period. The crisis has been particularly pronounced through the month of July, the critical month proceeding South Africa’s local government elections. This followed the suspension of journalists for challenging editorial directives which have been found to promote self-censorship. This crisis is linked directly to the editorial values of the SABC and those charged with their preservation both at the level of the Board and operational staff.</w:t>
      </w:r>
    </w:p>
    <w:p w:rsidR="00C739A9" w:rsidRPr="00C739A9" w:rsidRDefault="00C739A9" w:rsidP="00C739A9">
      <w:pPr>
        <w:spacing w:before="100" w:beforeAutospacing="1" w:after="100" w:afterAutospacing="1" w:line="240" w:lineRule="auto"/>
        <w:rPr>
          <w:rFonts w:ascii="Times New Roman" w:eastAsia="Times New Roman" w:hAnsi="Times New Roman" w:cs="Times New Roman"/>
          <w:sz w:val="24"/>
          <w:szCs w:val="24"/>
          <w:lang w:eastAsia="en-ZA"/>
        </w:rPr>
      </w:pPr>
      <w:r w:rsidRPr="00C739A9">
        <w:rPr>
          <w:rFonts w:ascii="Times New Roman" w:eastAsia="Times New Roman" w:hAnsi="Times New Roman" w:cs="Times New Roman"/>
          <w:sz w:val="24"/>
          <w:szCs w:val="24"/>
          <w:lang w:eastAsia="en-ZA"/>
        </w:rPr>
        <w:t xml:space="preserve">Secondly, there appears to be a looming financial crisis for the SABC of a scale last seen in 2008/9 when the SABC was forced to seek a commercial loan to the tune of R1,4 billion. This crisis seems, in the last year, to have been further exacerbated by a number of concerning irregularities in respect of the content commissioning process (the SABC has abandoned its transparent request for proposals processes), as well as a number of ad-hoc financial awards to staff and local musicians. Adding further to this has been the impact of the unilateral 90% local content policies which had not been planned for and impacts directly on the SABC’s commercial revenue – which remains the principal source of revenue for the national public broadcaster. In addition to this has been the impact of the cost of the mass-scale purging of staff through both regular and ostensibly irregular means resulting in the payment of golden handshakes as well as legal and settlement fees on a mass-scale. Also, in a very recent move </w:t>
      </w:r>
      <w:proofErr w:type="spellStart"/>
      <w:r w:rsidRPr="00C739A9">
        <w:rPr>
          <w:rFonts w:ascii="Times New Roman" w:eastAsia="Times New Roman" w:hAnsi="Times New Roman" w:cs="Times New Roman"/>
          <w:sz w:val="24"/>
          <w:szCs w:val="24"/>
          <w:lang w:eastAsia="en-ZA"/>
        </w:rPr>
        <w:t>Motsoeneng</w:t>
      </w:r>
      <w:proofErr w:type="spellEnd"/>
      <w:r w:rsidRPr="00C739A9">
        <w:rPr>
          <w:rFonts w:ascii="Times New Roman" w:eastAsia="Times New Roman" w:hAnsi="Times New Roman" w:cs="Times New Roman"/>
          <w:sz w:val="24"/>
          <w:szCs w:val="24"/>
          <w:lang w:eastAsia="en-ZA"/>
        </w:rPr>
        <w:t xml:space="preserve"> has proposed that all contract staff be given new 5 year contracts, without first assessing the financial costs of these contracts to the corporation.</w:t>
      </w:r>
    </w:p>
    <w:p w:rsidR="00C739A9" w:rsidRPr="00C739A9" w:rsidRDefault="00C739A9" w:rsidP="00C739A9">
      <w:pPr>
        <w:spacing w:before="100" w:beforeAutospacing="1" w:after="100" w:afterAutospacing="1" w:line="240" w:lineRule="auto"/>
        <w:rPr>
          <w:rFonts w:ascii="Times New Roman" w:eastAsia="Times New Roman" w:hAnsi="Times New Roman" w:cs="Times New Roman"/>
          <w:sz w:val="24"/>
          <w:szCs w:val="24"/>
          <w:lang w:eastAsia="en-ZA"/>
        </w:rPr>
      </w:pPr>
      <w:r w:rsidRPr="00C739A9">
        <w:rPr>
          <w:rFonts w:ascii="Times New Roman" w:eastAsia="Times New Roman" w:hAnsi="Times New Roman" w:cs="Times New Roman"/>
          <w:sz w:val="24"/>
          <w:szCs w:val="24"/>
          <w:lang w:eastAsia="en-ZA"/>
        </w:rPr>
        <w:t xml:space="preserve">Thirdly, and perhaps of the most relevance, has been a failure of due and diligent governance by the SABC Board which the Public Protector in her 2014 report, </w:t>
      </w:r>
      <w:r w:rsidRPr="00C739A9">
        <w:rPr>
          <w:rFonts w:ascii="Times New Roman" w:eastAsia="Times New Roman" w:hAnsi="Times New Roman" w:cs="Times New Roman"/>
          <w:i/>
          <w:iCs/>
          <w:sz w:val="24"/>
          <w:szCs w:val="24"/>
          <w:lang w:eastAsia="en-ZA"/>
        </w:rPr>
        <w:t>When Governance and Ethics Fail,</w:t>
      </w:r>
      <w:r w:rsidRPr="00C739A9">
        <w:rPr>
          <w:rFonts w:ascii="Times New Roman" w:eastAsia="Times New Roman" w:hAnsi="Times New Roman" w:cs="Times New Roman"/>
          <w:sz w:val="24"/>
          <w:szCs w:val="24"/>
          <w:lang w:eastAsia="en-ZA"/>
        </w:rPr>
        <w:t xml:space="preserve"> reported as having reached pathological levels of crisis, and was outlined to the Committee in Messrs Naidoo and </w:t>
      </w:r>
      <w:proofErr w:type="spellStart"/>
      <w:r w:rsidRPr="00C739A9">
        <w:rPr>
          <w:rFonts w:ascii="Times New Roman" w:eastAsia="Times New Roman" w:hAnsi="Times New Roman" w:cs="Times New Roman"/>
          <w:sz w:val="24"/>
          <w:szCs w:val="24"/>
          <w:lang w:eastAsia="en-ZA"/>
        </w:rPr>
        <w:t>Mavuso’s</w:t>
      </w:r>
      <w:proofErr w:type="spellEnd"/>
      <w:r w:rsidRPr="00C739A9">
        <w:rPr>
          <w:rFonts w:ascii="Times New Roman" w:eastAsia="Times New Roman" w:hAnsi="Times New Roman" w:cs="Times New Roman"/>
          <w:sz w:val="24"/>
          <w:szCs w:val="24"/>
          <w:lang w:eastAsia="en-ZA"/>
        </w:rPr>
        <w:t xml:space="preserve"> respective submissions in the Committee meeting of 06 October 2016. In addition to this has been the outright failure of successive Boards to see through the implementation of a raft of critical recommendations made by several public authorities including the National Treasury, the Auditor General of South Africa and the Special Investigations Unit.</w:t>
      </w:r>
    </w:p>
    <w:p w:rsidR="00C739A9" w:rsidRPr="00C739A9" w:rsidRDefault="00C739A9" w:rsidP="00C739A9">
      <w:pPr>
        <w:spacing w:before="100" w:beforeAutospacing="1" w:after="100" w:afterAutospacing="1" w:line="240" w:lineRule="auto"/>
        <w:rPr>
          <w:rFonts w:ascii="Times New Roman" w:eastAsia="Times New Roman" w:hAnsi="Times New Roman" w:cs="Times New Roman"/>
          <w:sz w:val="24"/>
          <w:szCs w:val="24"/>
          <w:lang w:eastAsia="en-ZA"/>
        </w:rPr>
      </w:pPr>
      <w:r w:rsidRPr="00C739A9">
        <w:rPr>
          <w:rFonts w:ascii="Times New Roman" w:eastAsia="Times New Roman" w:hAnsi="Times New Roman" w:cs="Times New Roman"/>
          <w:b/>
          <w:bCs/>
          <w:sz w:val="24"/>
          <w:szCs w:val="24"/>
          <w:lang w:eastAsia="en-ZA"/>
        </w:rPr>
        <w:t>Unlawful conduct by and/or without the intervention of the Board</w:t>
      </w:r>
    </w:p>
    <w:p w:rsidR="00C739A9" w:rsidRPr="00C739A9" w:rsidRDefault="00C739A9" w:rsidP="00C739A9">
      <w:pPr>
        <w:spacing w:before="100" w:beforeAutospacing="1" w:after="100" w:afterAutospacing="1" w:line="240" w:lineRule="auto"/>
        <w:rPr>
          <w:rFonts w:ascii="Times New Roman" w:eastAsia="Times New Roman" w:hAnsi="Times New Roman" w:cs="Times New Roman"/>
          <w:sz w:val="24"/>
          <w:szCs w:val="24"/>
          <w:lang w:eastAsia="en-ZA"/>
        </w:rPr>
      </w:pPr>
      <w:r w:rsidRPr="00C739A9">
        <w:rPr>
          <w:rFonts w:ascii="Times New Roman" w:eastAsia="Times New Roman" w:hAnsi="Times New Roman" w:cs="Times New Roman"/>
          <w:sz w:val="24"/>
          <w:szCs w:val="24"/>
          <w:u w:val="single"/>
          <w:lang w:eastAsia="en-ZA"/>
        </w:rPr>
        <w:t>Unlawful revision of editorial policies and subsequent unlawful dismissals</w:t>
      </w:r>
      <w:r w:rsidRPr="00C739A9">
        <w:rPr>
          <w:rFonts w:ascii="Times New Roman" w:eastAsia="Times New Roman" w:hAnsi="Times New Roman" w:cs="Times New Roman"/>
          <w:sz w:val="24"/>
          <w:szCs w:val="24"/>
          <w:lang w:eastAsia="en-ZA"/>
        </w:rPr>
        <w:t xml:space="preserve"> It is widely known that the SABC’s editorial policies were last revised and adopted in 2004 following wide and robust participation by the public at large. Revisions to and the adoption of these policies were required to have been made in or by 2009. By a simple calculation, it is clear that the SABC Board failed to comply with its own policies, read together with the Act, to revise these policies by no less than 7 years. This is a critical issue which the Coalition has been campaigning around since its inception through engagement with the then SABC Board as well as petitioning Parliament several times to intervene where the Board had failed. Some months after learning that the policies had been revised and adopted in January 2016, and following attempts at engaging SABC management responsible for managing the process, the Board as well as the Committee, we together with Media Monitoring Africa </w:t>
      </w:r>
      <w:hyperlink r:id="rId5" w:tgtFrame="_blank" w:history="1">
        <w:r w:rsidRPr="00C739A9">
          <w:rPr>
            <w:rFonts w:ascii="Times New Roman" w:eastAsia="Times New Roman" w:hAnsi="Times New Roman" w:cs="Times New Roman"/>
            <w:color w:val="0000FF"/>
            <w:sz w:val="24"/>
            <w:szCs w:val="24"/>
            <w:u w:val="single"/>
            <w:lang w:eastAsia="en-ZA"/>
          </w:rPr>
          <w:t>laid a complaint</w:t>
        </w:r>
      </w:hyperlink>
      <w:r w:rsidRPr="00C739A9">
        <w:rPr>
          <w:rFonts w:ascii="Times New Roman" w:eastAsia="Times New Roman" w:hAnsi="Times New Roman" w:cs="Times New Roman"/>
          <w:sz w:val="24"/>
          <w:szCs w:val="24"/>
          <w:lang w:eastAsia="en-ZA"/>
        </w:rPr>
        <w:t xml:space="preserve"> before ICASA’s Complaints and Compliance Committee concerning the procedurally irregular and unlawful revision of these policies. The particular contravention concerns the </w:t>
      </w:r>
      <w:r w:rsidRPr="00C739A9">
        <w:rPr>
          <w:rFonts w:ascii="Times New Roman" w:eastAsia="Times New Roman" w:hAnsi="Times New Roman" w:cs="Times New Roman"/>
          <w:sz w:val="24"/>
          <w:szCs w:val="24"/>
          <w:lang w:eastAsia="en-ZA"/>
        </w:rPr>
        <w:lastRenderedPageBreak/>
        <w:t xml:space="preserve">Boards failure to comply with its statutory requirement to ensure </w:t>
      </w:r>
      <w:r w:rsidRPr="00C739A9">
        <w:rPr>
          <w:rFonts w:ascii="Times New Roman" w:eastAsia="Times New Roman" w:hAnsi="Times New Roman" w:cs="Times New Roman"/>
          <w:i/>
          <w:iCs/>
          <w:sz w:val="24"/>
          <w:szCs w:val="24"/>
          <w:lang w:eastAsia="en-ZA"/>
        </w:rPr>
        <w:t>that there is public participation in the development of the policies […] by inviting and considering public comment on such policies and by other means.</w:t>
      </w:r>
    </w:p>
    <w:p w:rsidR="00C739A9" w:rsidRPr="00C739A9" w:rsidRDefault="00C739A9" w:rsidP="00C739A9">
      <w:pPr>
        <w:spacing w:before="100" w:beforeAutospacing="1" w:after="100" w:afterAutospacing="1" w:line="240" w:lineRule="auto"/>
        <w:rPr>
          <w:rFonts w:ascii="Times New Roman" w:eastAsia="Times New Roman" w:hAnsi="Times New Roman" w:cs="Times New Roman"/>
          <w:sz w:val="24"/>
          <w:szCs w:val="24"/>
          <w:lang w:eastAsia="en-ZA"/>
        </w:rPr>
      </w:pPr>
      <w:r w:rsidRPr="00C739A9">
        <w:rPr>
          <w:rFonts w:ascii="Times New Roman" w:eastAsia="Times New Roman" w:hAnsi="Times New Roman" w:cs="Times New Roman"/>
          <w:sz w:val="24"/>
          <w:szCs w:val="24"/>
          <w:lang w:eastAsia="en-ZA"/>
        </w:rPr>
        <w:t xml:space="preserve">The impact of this unlawful conduct by the Board has been widely-documented, and was brought into sharp relief following the unlawful editorial directives to manipulate news and current affairs programming by Mr </w:t>
      </w:r>
      <w:proofErr w:type="spellStart"/>
      <w:r w:rsidRPr="00C739A9">
        <w:rPr>
          <w:rFonts w:ascii="Times New Roman" w:eastAsia="Times New Roman" w:hAnsi="Times New Roman" w:cs="Times New Roman"/>
          <w:sz w:val="24"/>
          <w:szCs w:val="24"/>
          <w:lang w:eastAsia="en-ZA"/>
        </w:rPr>
        <w:t>Hlaudi</w:t>
      </w:r>
      <w:proofErr w:type="spellEnd"/>
      <w:r w:rsidRPr="00C739A9">
        <w:rPr>
          <w:rFonts w:ascii="Times New Roman" w:eastAsia="Times New Roman" w:hAnsi="Times New Roman" w:cs="Times New Roman"/>
          <w:sz w:val="24"/>
          <w:szCs w:val="24"/>
          <w:lang w:eastAsia="en-ZA"/>
        </w:rPr>
        <w:t xml:space="preserve"> </w:t>
      </w:r>
      <w:proofErr w:type="spellStart"/>
      <w:r w:rsidRPr="00C739A9">
        <w:rPr>
          <w:rFonts w:ascii="Times New Roman" w:eastAsia="Times New Roman" w:hAnsi="Times New Roman" w:cs="Times New Roman"/>
          <w:sz w:val="24"/>
          <w:szCs w:val="24"/>
          <w:lang w:eastAsia="en-ZA"/>
        </w:rPr>
        <w:t>Motsoeneng</w:t>
      </w:r>
      <w:proofErr w:type="spellEnd"/>
      <w:r w:rsidRPr="00C739A9">
        <w:rPr>
          <w:rFonts w:ascii="Times New Roman" w:eastAsia="Times New Roman" w:hAnsi="Times New Roman" w:cs="Times New Roman"/>
          <w:sz w:val="24"/>
          <w:szCs w:val="24"/>
          <w:lang w:eastAsia="en-ZA"/>
        </w:rPr>
        <w:t xml:space="preserve"> in his capacity as newly-designated Editor-in-Chief of the SABC in terms of the unlawfully revised policies. This was followed by the unlawful summary dismissal of the so-called SABC 8 journalists who refused to comply with these clearly illegal, unconstitutional and anti-democratic policies and directives.</w:t>
      </w:r>
    </w:p>
    <w:p w:rsidR="00C739A9" w:rsidRPr="00C739A9" w:rsidRDefault="00C739A9" w:rsidP="00C739A9">
      <w:pPr>
        <w:spacing w:before="100" w:beforeAutospacing="1" w:after="100" w:afterAutospacing="1" w:line="240" w:lineRule="auto"/>
        <w:rPr>
          <w:rFonts w:ascii="Times New Roman" w:eastAsia="Times New Roman" w:hAnsi="Times New Roman" w:cs="Times New Roman"/>
          <w:sz w:val="24"/>
          <w:szCs w:val="24"/>
          <w:lang w:eastAsia="en-ZA"/>
        </w:rPr>
      </w:pPr>
      <w:r w:rsidRPr="00C739A9">
        <w:rPr>
          <w:rFonts w:ascii="Times New Roman" w:eastAsia="Times New Roman" w:hAnsi="Times New Roman" w:cs="Times New Roman"/>
          <w:sz w:val="24"/>
          <w:szCs w:val="24"/>
          <w:u w:val="single"/>
          <w:lang w:eastAsia="en-ZA"/>
        </w:rPr>
        <w:t xml:space="preserve">Purging of Staff </w:t>
      </w:r>
    </w:p>
    <w:p w:rsidR="00C739A9" w:rsidRPr="00C739A9" w:rsidRDefault="00C739A9" w:rsidP="00C739A9">
      <w:pPr>
        <w:spacing w:before="100" w:beforeAutospacing="1" w:after="100" w:afterAutospacing="1" w:line="240" w:lineRule="auto"/>
        <w:rPr>
          <w:rFonts w:ascii="Times New Roman" w:eastAsia="Times New Roman" w:hAnsi="Times New Roman" w:cs="Times New Roman"/>
          <w:sz w:val="24"/>
          <w:szCs w:val="24"/>
          <w:lang w:eastAsia="en-ZA"/>
        </w:rPr>
      </w:pPr>
      <w:r w:rsidRPr="00C739A9">
        <w:rPr>
          <w:rFonts w:ascii="Times New Roman" w:eastAsia="Times New Roman" w:hAnsi="Times New Roman" w:cs="Times New Roman"/>
          <w:sz w:val="24"/>
          <w:szCs w:val="24"/>
          <w:lang w:eastAsia="en-ZA"/>
        </w:rPr>
        <w:t xml:space="preserve">In addition to unlawfully revising the editorial policies, the Board has also presided over and was directly responsible for the SABC’s breach of employees’ labour rights. From what is reported to us by our SABC union members and is frequently reported in the media, the purging of staff is not an anomaly but a clear pattern of behaviour by the SABC’s senior executive management, enabled by the Board. Indeed, this pattern of staff purging was outlined in detail by the Public Protector in her report, </w:t>
      </w:r>
      <w:r w:rsidRPr="00C739A9">
        <w:rPr>
          <w:rFonts w:ascii="Times New Roman" w:eastAsia="Times New Roman" w:hAnsi="Times New Roman" w:cs="Times New Roman"/>
          <w:i/>
          <w:iCs/>
          <w:sz w:val="24"/>
          <w:szCs w:val="24"/>
          <w:lang w:eastAsia="en-ZA"/>
        </w:rPr>
        <w:t>When Governance and Ethics Fail</w:t>
      </w:r>
      <w:r w:rsidRPr="00C739A9">
        <w:rPr>
          <w:rFonts w:ascii="Times New Roman" w:eastAsia="Times New Roman" w:hAnsi="Times New Roman" w:cs="Times New Roman"/>
          <w:sz w:val="24"/>
          <w:szCs w:val="24"/>
          <w:lang w:eastAsia="en-ZA"/>
        </w:rPr>
        <w:t xml:space="preserve"> and continues to happen in key strategic areas of the SABC’s machinery including finance, procurement, commissioning as well as with the outgoing CEO, Franz </w:t>
      </w:r>
      <w:proofErr w:type="spellStart"/>
      <w:r w:rsidRPr="00C739A9">
        <w:rPr>
          <w:rFonts w:ascii="Times New Roman" w:eastAsia="Times New Roman" w:hAnsi="Times New Roman" w:cs="Times New Roman"/>
          <w:sz w:val="24"/>
          <w:szCs w:val="24"/>
          <w:lang w:eastAsia="en-ZA"/>
        </w:rPr>
        <w:t>Matlala</w:t>
      </w:r>
      <w:proofErr w:type="spellEnd"/>
      <w:r w:rsidRPr="00C739A9">
        <w:rPr>
          <w:rFonts w:ascii="Times New Roman" w:eastAsia="Times New Roman" w:hAnsi="Times New Roman" w:cs="Times New Roman"/>
          <w:sz w:val="24"/>
          <w:szCs w:val="24"/>
          <w:lang w:eastAsia="en-ZA"/>
        </w:rPr>
        <w:t>, having served no more than four months in the position.</w:t>
      </w:r>
    </w:p>
    <w:p w:rsidR="00C739A9" w:rsidRPr="00C739A9" w:rsidRDefault="00C739A9" w:rsidP="00C739A9">
      <w:pPr>
        <w:spacing w:before="100" w:beforeAutospacing="1" w:after="100" w:afterAutospacing="1" w:line="240" w:lineRule="auto"/>
        <w:rPr>
          <w:rFonts w:ascii="Times New Roman" w:eastAsia="Times New Roman" w:hAnsi="Times New Roman" w:cs="Times New Roman"/>
          <w:sz w:val="24"/>
          <w:szCs w:val="24"/>
          <w:lang w:eastAsia="en-ZA"/>
        </w:rPr>
      </w:pPr>
      <w:r w:rsidRPr="00C739A9">
        <w:rPr>
          <w:rFonts w:ascii="Times New Roman" w:eastAsia="Times New Roman" w:hAnsi="Times New Roman" w:cs="Times New Roman"/>
          <w:sz w:val="24"/>
          <w:szCs w:val="24"/>
          <w:lang w:eastAsia="en-ZA"/>
        </w:rPr>
        <w:t xml:space="preserve">Linked to the purging of skilled staff at the SABC, we are reliably informed by members of its staff about the extent to which there has been a breakdown of proper HR policies, seemingly with the assent of the Board, minimally through their failure to act against this. These members of staff gave requested us to put before this Honourable Committee how, in addition to the brain drain that has been happening at the public broadcaster, there have been irregular appointments and rapid promotions of unsuitably qualified staff who have aligned themselves to Mr </w:t>
      </w:r>
      <w:proofErr w:type="spellStart"/>
      <w:r w:rsidRPr="00C739A9">
        <w:rPr>
          <w:rFonts w:ascii="Times New Roman" w:eastAsia="Times New Roman" w:hAnsi="Times New Roman" w:cs="Times New Roman"/>
          <w:sz w:val="24"/>
          <w:szCs w:val="24"/>
          <w:lang w:eastAsia="en-ZA"/>
        </w:rPr>
        <w:t>Motsoeneng</w:t>
      </w:r>
      <w:proofErr w:type="spellEnd"/>
      <w:r w:rsidRPr="00C739A9">
        <w:rPr>
          <w:rFonts w:ascii="Times New Roman" w:eastAsia="Times New Roman" w:hAnsi="Times New Roman" w:cs="Times New Roman"/>
          <w:sz w:val="24"/>
          <w:szCs w:val="24"/>
          <w:lang w:eastAsia="en-ZA"/>
        </w:rPr>
        <w:t xml:space="preserve">. While I cannot submit this information as reliable evidence because of its legal status as hearsay, in addition to the extensive testimony that you have heard through the course of this inquiry to this effect, it </w:t>
      </w:r>
      <w:proofErr w:type="spellStart"/>
      <w:r w:rsidRPr="00C739A9">
        <w:rPr>
          <w:rFonts w:ascii="Times New Roman" w:eastAsia="Times New Roman" w:hAnsi="Times New Roman" w:cs="Times New Roman"/>
          <w:sz w:val="24"/>
          <w:szCs w:val="24"/>
          <w:lang w:eastAsia="en-ZA"/>
        </w:rPr>
        <w:t>behooves</w:t>
      </w:r>
      <w:proofErr w:type="spellEnd"/>
      <w:r w:rsidRPr="00C739A9">
        <w:rPr>
          <w:rFonts w:ascii="Times New Roman" w:eastAsia="Times New Roman" w:hAnsi="Times New Roman" w:cs="Times New Roman"/>
          <w:sz w:val="24"/>
          <w:szCs w:val="24"/>
          <w:lang w:eastAsia="en-ZA"/>
        </w:rPr>
        <w:t xml:space="preserve"> us to draw to the Committee’s attention to the findings of the public protector pointing to the abuse and utter disregard of proper HR processes in the appointment of and promotions of staff – most notably concerning the circumstances under which not only Mr </w:t>
      </w:r>
      <w:proofErr w:type="spellStart"/>
      <w:r w:rsidRPr="00C739A9">
        <w:rPr>
          <w:rFonts w:ascii="Times New Roman" w:eastAsia="Times New Roman" w:hAnsi="Times New Roman" w:cs="Times New Roman"/>
          <w:sz w:val="24"/>
          <w:szCs w:val="24"/>
          <w:lang w:eastAsia="en-ZA"/>
        </w:rPr>
        <w:t>Motsoeneng</w:t>
      </w:r>
      <w:proofErr w:type="spellEnd"/>
      <w:r w:rsidRPr="00C739A9">
        <w:rPr>
          <w:rFonts w:ascii="Times New Roman" w:eastAsia="Times New Roman" w:hAnsi="Times New Roman" w:cs="Times New Roman"/>
          <w:sz w:val="24"/>
          <w:szCs w:val="24"/>
          <w:lang w:eastAsia="en-ZA"/>
        </w:rPr>
        <w:t xml:space="preserve"> but Ms Sully </w:t>
      </w:r>
      <w:proofErr w:type="spellStart"/>
      <w:r w:rsidRPr="00C739A9">
        <w:rPr>
          <w:rFonts w:ascii="Times New Roman" w:eastAsia="Times New Roman" w:hAnsi="Times New Roman" w:cs="Times New Roman"/>
          <w:sz w:val="24"/>
          <w:szCs w:val="24"/>
          <w:lang w:eastAsia="en-ZA"/>
        </w:rPr>
        <w:t>Motsweni</w:t>
      </w:r>
      <w:proofErr w:type="spellEnd"/>
      <w:r w:rsidRPr="00C739A9">
        <w:rPr>
          <w:rFonts w:ascii="Times New Roman" w:eastAsia="Times New Roman" w:hAnsi="Times New Roman" w:cs="Times New Roman"/>
          <w:sz w:val="24"/>
          <w:szCs w:val="24"/>
          <w:lang w:eastAsia="en-ZA"/>
        </w:rPr>
        <w:t xml:space="preserve"> were appointed.</w:t>
      </w:r>
    </w:p>
    <w:p w:rsidR="00C739A9" w:rsidRPr="00C739A9" w:rsidRDefault="00C739A9" w:rsidP="00C739A9">
      <w:pPr>
        <w:spacing w:before="100" w:beforeAutospacing="1" w:after="100" w:afterAutospacing="1" w:line="240" w:lineRule="auto"/>
        <w:rPr>
          <w:rFonts w:ascii="Times New Roman" w:eastAsia="Times New Roman" w:hAnsi="Times New Roman" w:cs="Times New Roman"/>
          <w:sz w:val="24"/>
          <w:szCs w:val="24"/>
          <w:lang w:eastAsia="en-ZA"/>
        </w:rPr>
      </w:pPr>
      <w:r w:rsidRPr="00C739A9">
        <w:rPr>
          <w:rFonts w:ascii="Times New Roman" w:eastAsia="Times New Roman" w:hAnsi="Times New Roman" w:cs="Times New Roman"/>
          <w:sz w:val="24"/>
          <w:szCs w:val="24"/>
          <w:lang w:eastAsia="en-ZA"/>
        </w:rPr>
        <w:t xml:space="preserve">It is also of critical importance for us to further draw your attention to the skills audit process at the SABC. The Committee will remember that it was the Auditor General, in his 2010 report on the SABC, made a binding recommendation to the SABC to undertake a thorough skills audit and develop an up-skilling programme of action in order to align the skills of staff at the public broadcaster to its needs not only in the current and exceedingly hostile broadcasting environment, but into the digital broadcasting era. The SABC under the then </w:t>
      </w:r>
      <w:proofErr w:type="spellStart"/>
      <w:r w:rsidRPr="00C739A9">
        <w:rPr>
          <w:rFonts w:ascii="Times New Roman" w:eastAsia="Times New Roman" w:hAnsi="Times New Roman" w:cs="Times New Roman"/>
          <w:sz w:val="24"/>
          <w:szCs w:val="24"/>
          <w:lang w:eastAsia="en-ZA"/>
        </w:rPr>
        <w:t>Ngubane</w:t>
      </w:r>
      <w:proofErr w:type="spellEnd"/>
      <w:r w:rsidRPr="00C739A9">
        <w:rPr>
          <w:rFonts w:ascii="Times New Roman" w:eastAsia="Times New Roman" w:hAnsi="Times New Roman" w:cs="Times New Roman"/>
          <w:sz w:val="24"/>
          <w:szCs w:val="24"/>
          <w:lang w:eastAsia="en-ZA"/>
        </w:rPr>
        <w:t xml:space="preserve"> Board, repeatedly dragged its feet and failed to undertake the audit until the PPC on Communications, through our persistent engagement, compelled the SABC to do so in 2013. The audit revealed some damning evidence of a total misalignment between the skills in the SABC and what it needed to be a functioning broadcaster – notably, that hairdressers were running finance departments. As far as the up-skilling programme of action, which the SABC </w:t>
      </w:r>
      <w:r w:rsidRPr="00C739A9">
        <w:rPr>
          <w:rFonts w:ascii="Times New Roman" w:eastAsia="Times New Roman" w:hAnsi="Times New Roman" w:cs="Times New Roman"/>
          <w:sz w:val="24"/>
          <w:szCs w:val="24"/>
          <w:lang w:eastAsia="en-ZA"/>
        </w:rPr>
        <w:lastRenderedPageBreak/>
        <w:t>promised to the committee by the end of the 2013 calendar year, remains outstanding; pointing to a failure of the Honourable PPC to undertake effective oversight of this key asset.</w:t>
      </w:r>
    </w:p>
    <w:p w:rsidR="00C739A9" w:rsidRPr="00C739A9" w:rsidRDefault="00C739A9" w:rsidP="00C739A9">
      <w:pPr>
        <w:spacing w:before="100" w:beforeAutospacing="1" w:after="100" w:afterAutospacing="1" w:line="240" w:lineRule="auto"/>
        <w:rPr>
          <w:rFonts w:ascii="Times New Roman" w:eastAsia="Times New Roman" w:hAnsi="Times New Roman" w:cs="Times New Roman"/>
          <w:sz w:val="24"/>
          <w:szCs w:val="24"/>
          <w:lang w:eastAsia="en-ZA"/>
        </w:rPr>
      </w:pPr>
      <w:r w:rsidRPr="00C739A9">
        <w:rPr>
          <w:rFonts w:ascii="Times New Roman" w:eastAsia="Times New Roman" w:hAnsi="Times New Roman" w:cs="Times New Roman"/>
          <w:sz w:val="24"/>
          <w:szCs w:val="24"/>
          <w:u w:val="single"/>
          <w:lang w:eastAsia="en-ZA"/>
        </w:rPr>
        <w:t xml:space="preserve">Unlawful appointment of Mr </w:t>
      </w:r>
      <w:proofErr w:type="spellStart"/>
      <w:r w:rsidRPr="00C739A9">
        <w:rPr>
          <w:rFonts w:ascii="Times New Roman" w:eastAsia="Times New Roman" w:hAnsi="Times New Roman" w:cs="Times New Roman"/>
          <w:sz w:val="24"/>
          <w:szCs w:val="24"/>
          <w:u w:val="single"/>
          <w:lang w:eastAsia="en-ZA"/>
        </w:rPr>
        <w:t>Hlaudi</w:t>
      </w:r>
      <w:proofErr w:type="spellEnd"/>
      <w:r w:rsidRPr="00C739A9">
        <w:rPr>
          <w:rFonts w:ascii="Times New Roman" w:eastAsia="Times New Roman" w:hAnsi="Times New Roman" w:cs="Times New Roman"/>
          <w:sz w:val="24"/>
          <w:szCs w:val="24"/>
          <w:u w:val="single"/>
          <w:lang w:eastAsia="en-ZA"/>
        </w:rPr>
        <w:t xml:space="preserve"> </w:t>
      </w:r>
      <w:proofErr w:type="spellStart"/>
      <w:r w:rsidRPr="00C739A9">
        <w:rPr>
          <w:rFonts w:ascii="Times New Roman" w:eastAsia="Times New Roman" w:hAnsi="Times New Roman" w:cs="Times New Roman"/>
          <w:sz w:val="24"/>
          <w:szCs w:val="24"/>
          <w:u w:val="single"/>
          <w:lang w:eastAsia="en-ZA"/>
        </w:rPr>
        <w:t>Motsoeneng</w:t>
      </w:r>
      <w:proofErr w:type="spellEnd"/>
      <w:r w:rsidRPr="00C739A9">
        <w:rPr>
          <w:rFonts w:ascii="Times New Roman" w:eastAsia="Times New Roman" w:hAnsi="Times New Roman" w:cs="Times New Roman"/>
          <w:sz w:val="24"/>
          <w:szCs w:val="24"/>
          <w:u w:val="single"/>
          <w:lang w:eastAsia="en-ZA"/>
        </w:rPr>
        <w:t xml:space="preserve"> </w:t>
      </w:r>
    </w:p>
    <w:p w:rsidR="00C739A9" w:rsidRPr="00C739A9" w:rsidRDefault="00C739A9" w:rsidP="00C739A9">
      <w:pPr>
        <w:spacing w:before="100" w:beforeAutospacing="1" w:after="100" w:afterAutospacing="1" w:line="240" w:lineRule="auto"/>
        <w:rPr>
          <w:rFonts w:ascii="Times New Roman" w:eastAsia="Times New Roman" w:hAnsi="Times New Roman" w:cs="Times New Roman"/>
          <w:sz w:val="24"/>
          <w:szCs w:val="24"/>
          <w:lang w:eastAsia="en-ZA"/>
        </w:rPr>
      </w:pPr>
      <w:r w:rsidRPr="00C739A9">
        <w:rPr>
          <w:rFonts w:ascii="Times New Roman" w:eastAsia="Times New Roman" w:hAnsi="Times New Roman" w:cs="Times New Roman"/>
          <w:sz w:val="24"/>
          <w:szCs w:val="24"/>
          <w:lang w:eastAsia="en-ZA"/>
        </w:rPr>
        <w:t xml:space="preserve">Further, the Committee is well-aware of the iterative unlawful appointment of Mr </w:t>
      </w:r>
      <w:proofErr w:type="spellStart"/>
      <w:r w:rsidRPr="00C739A9">
        <w:rPr>
          <w:rFonts w:ascii="Times New Roman" w:eastAsia="Times New Roman" w:hAnsi="Times New Roman" w:cs="Times New Roman"/>
          <w:sz w:val="24"/>
          <w:szCs w:val="24"/>
          <w:lang w:eastAsia="en-ZA"/>
        </w:rPr>
        <w:t>Hlaudi</w:t>
      </w:r>
      <w:proofErr w:type="spellEnd"/>
      <w:r w:rsidRPr="00C739A9">
        <w:rPr>
          <w:rFonts w:ascii="Times New Roman" w:eastAsia="Times New Roman" w:hAnsi="Times New Roman" w:cs="Times New Roman"/>
          <w:sz w:val="24"/>
          <w:szCs w:val="24"/>
          <w:lang w:eastAsia="en-ZA"/>
        </w:rPr>
        <w:t xml:space="preserve"> </w:t>
      </w:r>
      <w:proofErr w:type="spellStart"/>
      <w:r w:rsidRPr="00C739A9">
        <w:rPr>
          <w:rFonts w:ascii="Times New Roman" w:eastAsia="Times New Roman" w:hAnsi="Times New Roman" w:cs="Times New Roman"/>
          <w:sz w:val="24"/>
          <w:szCs w:val="24"/>
          <w:lang w:eastAsia="en-ZA"/>
        </w:rPr>
        <w:t>Motsoeneng</w:t>
      </w:r>
      <w:proofErr w:type="spellEnd"/>
      <w:r w:rsidRPr="00C739A9">
        <w:rPr>
          <w:rFonts w:ascii="Times New Roman" w:eastAsia="Times New Roman" w:hAnsi="Times New Roman" w:cs="Times New Roman"/>
          <w:sz w:val="24"/>
          <w:szCs w:val="24"/>
          <w:lang w:eastAsia="en-ZA"/>
        </w:rPr>
        <w:t xml:space="preserve"> as SABC COO by the Board and Minister of Communications This in spite of the peremptory recommendations made by the Public Protector and confirmed by the Western Cape High Court and Supreme Court of Appeal. In addition to the yet to be disclosed legal costs paid for by the SABC, the Board’s insistence in defying the rule of law and protecting Mr </w:t>
      </w:r>
      <w:proofErr w:type="spellStart"/>
      <w:r w:rsidRPr="00C739A9">
        <w:rPr>
          <w:rFonts w:ascii="Times New Roman" w:eastAsia="Times New Roman" w:hAnsi="Times New Roman" w:cs="Times New Roman"/>
          <w:sz w:val="24"/>
          <w:szCs w:val="24"/>
          <w:lang w:eastAsia="en-ZA"/>
        </w:rPr>
        <w:t>Motsoeneng</w:t>
      </w:r>
      <w:proofErr w:type="spellEnd"/>
      <w:r w:rsidRPr="00C739A9">
        <w:rPr>
          <w:rFonts w:ascii="Times New Roman" w:eastAsia="Times New Roman" w:hAnsi="Times New Roman" w:cs="Times New Roman"/>
          <w:sz w:val="24"/>
          <w:szCs w:val="24"/>
          <w:lang w:eastAsia="en-ZA"/>
        </w:rPr>
        <w:t xml:space="preserve"> at all costs has directly resulted in the escalation of the reign of terror SABC staff have been subjected to under </w:t>
      </w:r>
      <w:proofErr w:type="spellStart"/>
      <w:r w:rsidRPr="00C739A9">
        <w:rPr>
          <w:rFonts w:ascii="Times New Roman" w:eastAsia="Times New Roman" w:hAnsi="Times New Roman" w:cs="Times New Roman"/>
          <w:sz w:val="24"/>
          <w:szCs w:val="24"/>
          <w:lang w:eastAsia="en-ZA"/>
        </w:rPr>
        <w:t>Motsoeneng</w:t>
      </w:r>
      <w:proofErr w:type="spellEnd"/>
      <w:r w:rsidRPr="00C739A9">
        <w:rPr>
          <w:rFonts w:ascii="Times New Roman" w:eastAsia="Times New Roman" w:hAnsi="Times New Roman" w:cs="Times New Roman"/>
          <w:sz w:val="24"/>
          <w:szCs w:val="24"/>
          <w:lang w:eastAsia="en-ZA"/>
        </w:rPr>
        <w:t>, the chilling effect of self-censorship that has run through the Corporation in spite of orders against practices which encourage this by ICASA’s CCC and the South Gauteng High Court and, frankly, poor business decisions that have placed the SABC and its financial position in a precarious place.</w:t>
      </w:r>
    </w:p>
    <w:p w:rsidR="00C739A9" w:rsidRPr="00C739A9" w:rsidRDefault="00C739A9" w:rsidP="00C739A9">
      <w:pPr>
        <w:spacing w:before="100" w:beforeAutospacing="1" w:after="100" w:afterAutospacing="1" w:line="240" w:lineRule="auto"/>
        <w:rPr>
          <w:rFonts w:ascii="Times New Roman" w:eastAsia="Times New Roman" w:hAnsi="Times New Roman" w:cs="Times New Roman"/>
          <w:sz w:val="24"/>
          <w:szCs w:val="24"/>
          <w:lang w:eastAsia="en-ZA"/>
        </w:rPr>
      </w:pPr>
      <w:r w:rsidRPr="00C739A9">
        <w:rPr>
          <w:rFonts w:ascii="Times New Roman" w:eastAsia="Times New Roman" w:hAnsi="Times New Roman" w:cs="Times New Roman"/>
          <w:b/>
          <w:bCs/>
          <w:sz w:val="24"/>
          <w:szCs w:val="24"/>
          <w:lang w:eastAsia="en-ZA"/>
        </w:rPr>
        <w:t>The Fiscal Position of the SABC</w:t>
      </w:r>
      <w:r w:rsidRPr="00C739A9">
        <w:rPr>
          <w:rFonts w:ascii="Times New Roman" w:eastAsia="Times New Roman" w:hAnsi="Times New Roman" w:cs="Times New Roman"/>
          <w:b/>
          <w:bCs/>
          <w:sz w:val="24"/>
          <w:szCs w:val="24"/>
          <w:lang w:eastAsia="en-ZA"/>
        </w:rPr>
        <w:br/>
      </w:r>
      <w:r w:rsidRPr="00C739A9">
        <w:rPr>
          <w:rFonts w:ascii="Times New Roman" w:eastAsia="Times New Roman" w:hAnsi="Times New Roman" w:cs="Times New Roman"/>
          <w:sz w:val="24"/>
          <w:szCs w:val="24"/>
          <w:lang w:eastAsia="en-ZA"/>
        </w:rPr>
        <w:t>The Coalition has written to the Committee on this matter before. We reiterate our concerns.</w:t>
      </w:r>
    </w:p>
    <w:p w:rsidR="00C739A9" w:rsidRPr="00C739A9" w:rsidRDefault="00C739A9" w:rsidP="00C739A9">
      <w:pPr>
        <w:spacing w:before="100" w:beforeAutospacing="1" w:after="100" w:afterAutospacing="1" w:line="240" w:lineRule="auto"/>
        <w:rPr>
          <w:rFonts w:ascii="Times New Roman" w:eastAsia="Times New Roman" w:hAnsi="Times New Roman" w:cs="Times New Roman"/>
          <w:sz w:val="24"/>
          <w:szCs w:val="24"/>
          <w:lang w:eastAsia="en-ZA"/>
        </w:rPr>
      </w:pPr>
      <w:r w:rsidRPr="00C739A9">
        <w:rPr>
          <w:rFonts w:ascii="Times New Roman" w:eastAsia="Times New Roman" w:hAnsi="Times New Roman" w:cs="Times New Roman"/>
          <w:sz w:val="24"/>
          <w:szCs w:val="24"/>
          <w:lang w:eastAsia="en-ZA"/>
        </w:rPr>
        <w:t>Further to the crisis of independence and accountability is that of the SABC’s poor financial management. The SABC finds itself, once again, on the precipice of the same position it did some nine years ago where, as a result of the delinquency of the dissolved Board in its failure to discharge its fiduciary duties (and drew payment for this disservice to the public). In the face of a global economic crisis which appears to be re-surging, once again, we have are approaching another financial meltdown of the SABC, and again as a direct result of the delinquency of the Board. Of particular concern has been:</w:t>
      </w:r>
    </w:p>
    <w:p w:rsidR="00C739A9" w:rsidRPr="00C739A9" w:rsidRDefault="00C739A9" w:rsidP="00C739A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ZA"/>
        </w:rPr>
      </w:pPr>
      <w:r w:rsidRPr="00C739A9">
        <w:rPr>
          <w:rFonts w:ascii="Times New Roman" w:eastAsia="Times New Roman" w:hAnsi="Times New Roman" w:cs="Times New Roman"/>
          <w:sz w:val="24"/>
          <w:szCs w:val="24"/>
          <w:lang w:eastAsia="en-ZA"/>
        </w:rPr>
        <w:t xml:space="preserve">the approach of successive (divided, and failed) boards, to refuse to abide the terms of the government guarantee negotiated under Minister </w:t>
      </w:r>
      <w:proofErr w:type="spellStart"/>
      <w:r w:rsidRPr="00C739A9">
        <w:rPr>
          <w:rFonts w:ascii="Times New Roman" w:eastAsia="Times New Roman" w:hAnsi="Times New Roman" w:cs="Times New Roman"/>
          <w:sz w:val="24"/>
          <w:szCs w:val="24"/>
          <w:lang w:eastAsia="en-ZA"/>
        </w:rPr>
        <w:t>Gordhan’s</w:t>
      </w:r>
      <w:proofErr w:type="spellEnd"/>
      <w:r w:rsidRPr="00C739A9">
        <w:rPr>
          <w:rFonts w:ascii="Times New Roman" w:eastAsia="Times New Roman" w:hAnsi="Times New Roman" w:cs="Times New Roman"/>
          <w:sz w:val="24"/>
          <w:szCs w:val="24"/>
          <w:lang w:eastAsia="en-ZA"/>
        </w:rPr>
        <w:t xml:space="preserve"> stewardship of the National Treasury to seek to pay off the commercial loan as quickly as possible with the aim of keeping business as usual, in a situation where the business operation of the SABC is clearly business unusual;</w:t>
      </w:r>
    </w:p>
    <w:p w:rsidR="00C739A9" w:rsidRPr="00C739A9" w:rsidRDefault="00C739A9" w:rsidP="00C739A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ZA"/>
        </w:rPr>
      </w:pPr>
      <w:r w:rsidRPr="00C739A9">
        <w:rPr>
          <w:rFonts w:ascii="Times New Roman" w:eastAsia="Times New Roman" w:hAnsi="Times New Roman" w:cs="Times New Roman"/>
          <w:sz w:val="24"/>
          <w:szCs w:val="24"/>
          <w:lang w:eastAsia="en-ZA"/>
        </w:rPr>
        <w:t>successive boards’ failure and, sometimes, outright refusal to implement the recommendations of the Special Investigations’ Unit (SIU) 2012 report concerning the looting of the SABC;</w:t>
      </w:r>
    </w:p>
    <w:p w:rsidR="00C739A9" w:rsidRPr="00C739A9" w:rsidRDefault="00C739A9" w:rsidP="00C739A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ZA"/>
        </w:rPr>
      </w:pPr>
      <w:r w:rsidRPr="00C739A9">
        <w:rPr>
          <w:rFonts w:ascii="Times New Roman" w:eastAsia="Times New Roman" w:hAnsi="Times New Roman" w:cs="Times New Roman"/>
          <w:sz w:val="24"/>
          <w:szCs w:val="24"/>
          <w:lang w:eastAsia="en-ZA"/>
        </w:rPr>
        <w:t>the failure of the SABC to undertake the task of costing its mandate towards the development of a viable and sound broadcast digital migration business plan, and the funding of the public mandate by government; and importantly</w:t>
      </w:r>
    </w:p>
    <w:p w:rsidR="00C739A9" w:rsidRPr="00C739A9" w:rsidRDefault="00C739A9" w:rsidP="00C739A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ZA"/>
        </w:rPr>
      </w:pPr>
      <w:r w:rsidRPr="00C739A9">
        <w:rPr>
          <w:rFonts w:ascii="Times New Roman" w:eastAsia="Times New Roman" w:hAnsi="Times New Roman" w:cs="Times New Roman"/>
          <w:sz w:val="24"/>
          <w:szCs w:val="24"/>
          <w:lang w:eastAsia="en-ZA"/>
        </w:rPr>
        <w:t xml:space="preserve">The failure of the board to ensure that correct supply chain management policies were in place and complied with. In particular the total bypassing of the SABC’s commissioning protocol which is required by the PFMA for an unsolicited proposals process managed directly by Mr </w:t>
      </w:r>
      <w:proofErr w:type="spellStart"/>
      <w:r w:rsidRPr="00C739A9">
        <w:rPr>
          <w:rFonts w:ascii="Times New Roman" w:eastAsia="Times New Roman" w:hAnsi="Times New Roman" w:cs="Times New Roman"/>
          <w:sz w:val="24"/>
          <w:szCs w:val="24"/>
          <w:lang w:eastAsia="en-ZA"/>
        </w:rPr>
        <w:t>Motsoeneng</w:t>
      </w:r>
      <w:proofErr w:type="spellEnd"/>
      <w:r w:rsidRPr="00C739A9">
        <w:rPr>
          <w:rFonts w:ascii="Times New Roman" w:eastAsia="Times New Roman" w:hAnsi="Times New Roman" w:cs="Times New Roman"/>
          <w:sz w:val="24"/>
          <w:szCs w:val="24"/>
          <w:lang w:eastAsia="en-ZA"/>
        </w:rPr>
        <w:t xml:space="preserve"> to issue commissions to friends under the new so-called “special projects” office.</w:t>
      </w:r>
    </w:p>
    <w:p w:rsidR="00C739A9" w:rsidRPr="00C739A9" w:rsidRDefault="00C739A9" w:rsidP="00C739A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ZA"/>
        </w:rPr>
      </w:pPr>
      <w:r w:rsidRPr="00C739A9">
        <w:rPr>
          <w:rFonts w:ascii="Times New Roman" w:eastAsia="Times New Roman" w:hAnsi="Times New Roman" w:cs="Times New Roman"/>
          <w:sz w:val="24"/>
          <w:szCs w:val="24"/>
          <w:lang w:eastAsia="en-ZA"/>
        </w:rPr>
        <w:t xml:space="preserve">the egregious assault on SABC </w:t>
      </w:r>
      <w:hyperlink r:id="rId6" w:tgtFrame="_blank" w:history="1">
        <w:r w:rsidRPr="00C739A9">
          <w:rPr>
            <w:rFonts w:ascii="Times New Roman" w:eastAsia="Times New Roman" w:hAnsi="Times New Roman" w:cs="Times New Roman"/>
            <w:color w:val="0000FF"/>
            <w:sz w:val="24"/>
            <w:szCs w:val="24"/>
            <w:u w:val="single"/>
            <w:lang w:eastAsia="en-ZA"/>
          </w:rPr>
          <w:t>workers’ labour rights</w:t>
        </w:r>
      </w:hyperlink>
      <w:r w:rsidRPr="00C739A9">
        <w:rPr>
          <w:rFonts w:ascii="Times New Roman" w:eastAsia="Times New Roman" w:hAnsi="Times New Roman" w:cs="Times New Roman"/>
          <w:sz w:val="24"/>
          <w:szCs w:val="24"/>
          <w:lang w:eastAsia="en-ZA"/>
        </w:rPr>
        <w:t xml:space="preserve"> through successive and unlawful suspensions and dismissals of staff, which have resulted in substantial legal and settlement costs;</w:t>
      </w:r>
    </w:p>
    <w:p w:rsidR="00C739A9" w:rsidRPr="00C739A9" w:rsidRDefault="00C739A9" w:rsidP="00C739A9">
      <w:pPr>
        <w:spacing w:before="100" w:beforeAutospacing="1" w:after="100" w:afterAutospacing="1" w:line="240" w:lineRule="auto"/>
        <w:rPr>
          <w:rFonts w:ascii="Times New Roman" w:eastAsia="Times New Roman" w:hAnsi="Times New Roman" w:cs="Times New Roman"/>
          <w:sz w:val="24"/>
          <w:szCs w:val="24"/>
          <w:lang w:eastAsia="en-ZA"/>
        </w:rPr>
      </w:pPr>
      <w:r w:rsidRPr="00C739A9">
        <w:rPr>
          <w:rFonts w:ascii="Times New Roman" w:eastAsia="Times New Roman" w:hAnsi="Times New Roman" w:cs="Times New Roman"/>
          <w:sz w:val="24"/>
          <w:szCs w:val="24"/>
          <w:lang w:eastAsia="en-ZA"/>
        </w:rPr>
        <w:t>These issues have been raised time and time again through successive investigative reports undertaken by constitutional bodies and other public authorities including:</w:t>
      </w:r>
    </w:p>
    <w:p w:rsidR="00C739A9" w:rsidRPr="00C739A9" w:rsidRDefault="00C739A9" w:rsidP="00C739A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ZA"/>
        </w:rPr>
      </w:pPr>
      <w:r w:rsidRPr="00C739A9">
        <w:rPr>
          <w:rFonts w:ascii="Times New Roman" w:eastAsia="Times New Roman" w:hAnsi="Times New Roman" w:cs="Times New Roman"/>
          <w:sz w:val="24"/>
          <w:szCs w:val="24"/>
          <w:lang w:eastAsia="en-ZA"/>
        </w:rPr>
        <w:lastRenderedPageBreak/>
        <w:t>National Treasury;</w:t>
      </w:r>
    </w:p>
    <w:p w:rsidR="00C739A9" w:rsidRPr="00C739A9" w:rsidRDefault="00C739A9" w:rsidP="00C739A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ZA"/>
        </w:rPr>
      </w:pPr>
      <w:r w:rsidRPr="00C739A9">
        <w:rPr>
          <w:rFonts w:ascii="Times New Roman" w:eastAsia="Times New Roman" w:hAnsi="Times New Roman" w:cs="Times New Roman"/>
          <w:sz w:val="24"/>
          <w:szCs w:val="24"/>
          <w:lang w:eastAsia="en-ZA"/>
        </w:rPr>
        <w:t>the Public Protector;</w:t>
      </w:r>
    </w:p>
    <w:p w:rsidR="00C739A9" w:rsidRPr="00C739A9" w:rsidRDefault="00C739A9" w:rsidP="00C739A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ZA"/>
        </w:rPr>
      </w:pPr>
      <w:r w:rsidRPr="00C739A9">
        <w:rPr>
          <w:rFonts w:ascii="Times New Roman" w:eastAsia="Times New Roman" w:hAnsi="Times New Roman" w:cs="Times New Roman"/>
          <w:sz w:val="24"/>
          <w:szCs w:val="24"/>
          <w:lang w:eastAsia="en-ZA"/>
        </w:rPr>
        <w:t>the Attorney General of South Africa; and</w:t>
      </w:r>
    </w:p>
    <w:p w:rsidR="00C739A9" w:rsidRPr="00C739A9" w:rsidRDefault="00C739A9" w:rsidP="00C739A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ZA"/>
        </w:rPr>
      </w:pPr>
      <w:r w:rsidRPr="00C739A9">
        <w:rPr>
          <w:rFonts w:ascii="Times New Roman" w:eastAsia="Times New Roman" w:hAnsi="Times New Roman" w:cs="Times New Roman"/>
          <w:sz w:val="24"/>
          <w:szCs w:val="24"/>
          <w:lang w:eastAsia="en-ZA"/>
        </w:rPr>
        <w:t>the Special Investigations Unit.</w:t>
      </w:r>
    </w:p>
    <w:p w:rsidR="00C739A9" w:rsidRPr="00C739A9" w:rsidRDefault="00C739A9" w:rsidP="00C739A9">
      <w:pPr>
        <w:spacing w:before="100" w:beforeAutospacing="1" w:after="100" w:afterAutospacing="1" w:line="240" w:lineRule="auto"/>
        <w:rPr>
          <w:rFonts w:ascii="Times New Roman" w:eastAsia="Times New Roman" w:hAnsi="Times New Roman" w:cs="Times New Roman"/>
          <w:sz w:val="24"/>
          <w:szCs w:val="24"/>
          <w:lang w:eastAsia="en-ZA"/>
        </w:rPr>
      </w:pPr>
      <w:r w:rsidRPr="00C739A9">
        <w:rPr>
          <w:rFonts w:ascii="Times New Roman" w:eastAsia="Times New Roman" w:hAnsi="Times New Roman" w:cs="Times New Roman"/>
          <w:b/>
          <w:bCs/>
          <w:sz w:val="24"/>
          <w:szCs w:val="24"/>
          <w:lang w:eastAsia="en-ZA"/>
        </w:rPr>
        <w:t xml:space="preserve">Priority Recommendations for the interim board </w:t>
      </w:r>
    </w:p>
    <w:p w:rsidR="00C739A9" w:rsidRPr="00C739A9" w:rsidRDefault="00C739A9" w:rsidP="00C739A9">
      <w:pPr>
        <w:numPr>
          <w:ilvl w:val="0"/>
          <w:numId w:val="3"/>
        </w:numPr>
        <w:spacing w:before="100" w:beforeAutospacing="1" w:after="100" w:afterAutospacing="1" w:line="240" w:lineRule="auto"/>
        <w:rPr>
          <w:rFonts w:ascii="Times New Roman" w:eastAsia="Times New Roman" w:hAnsi="Times New Roman" w:cs="Times New Roman"/>
          <w:sz w:val="24"/>
          <w:szCs w:val="24"/>
          <w:lang w:eastAsia="en-ZA"/>
        </w:rPr>
      </w:pPr>
      <w:r w:rsidRPr="00C739A9">
        <w:rPr>
          <w:rFonts w:ascii="Times New Roman" w:eastAsia="Times New Roman" w:hAnsi="Times New Roman" w:cs="Times New Roman"/>
          <w:sz w:val="24"/>
          <w:szCs w:val="24"/>
          <w:lang w:eastAsia="en-ZA"/>
        </w:rPr>
        <w:t xml:space="preserve">Implement the recommendations of the Public Protector’s Report including disciplinary proceedings against </w:t>
      </w:r>
      <w:proofErr w:type="spellStart"/>
      <w:r w:rsidRPr="00C739A9">
        <w:rPr>
          <w:rFonts w:ascii="Times New Roman" w:eastAsia="Times New Roman" w:hAnsi="Times New Roman" w:cs="Times New Roman"/>
          <w:sz w:val="24"/>
          <w:szCs w:val="24"/>
          <w:lang w:eastAsia="en-ZA"/>
        </w:rPr>
        <w:t>Hlaudi</w:t>
      </w:r>
      <w:proofErr w:type="spellEnd"/>
      <w:r w:rsidRPr="00C739A9">
        <w:rPr>
          <w:rFonts w:ascii="Times New Roman" w:eastAsia="Times New Roman" w:hAnsi="Times New Roman" w:cs="Times New Roman"/>
          <w:sz w:val="24"/>
          <w:szCs w:val="24"/>
          <w:lang w:eastAsia="en-ZA"/>
        </w:rPr>
        <w:t xml:space="preserve"> </w:t>
      </w:r>
      <w:proofErr w:type="spellStart"/>
      <w:r w:rsidRPr="00C739A9">
        <w:rPr>
          <w:rFonts w:ascii="Times New Roman" w:eastAsia="Times New Roman" w:hAnsi="Times New Roman" w:cs="Times New Roman"/>
          <w:sz w:val="24"/>
          <w:szCs w:val="24"/>
          <w:lang w:eastAsia="en-ZA"/>
        </w:rPr>
        <w:t>Motsoeneng</w:t>
      </w:r>
      <w:proofErr w:type="spellEnd"/>
      <w:r w:rsidRPr="00C739A9">
        <w:rPr>
          <w:rFonts w:ascii="Times New Roman" w:eastAsia="Times New Roman" w:hAnsi="Times New Roman" w:cs="Times New Roman"/>
          <w:sz w:val="24"/>
          <w:szCs w:val="24"/>
          <w:lang w:eastAsia="en-ZA"/>
        </w:rPr>
        <w:t xml:space="preserve"> and the recovery of irregular, fruitless and wasteful expenditure from those named in the report.</w:t>
      </w:r>
    </w:p>
    <w:p w:rsidR="00C739A9" w:rsidRPr="00C739A9" w:rsidRDefault="00C739A9" w:rsidP="00C739A9">
      <w:pPr>
        <w:numPr>
          <w:ilvl w:val="0"/>
          <w:numId w:val="3"/>
        </w:numPr>
        <w:spacing w:before="100" w:beforeAutospacing="1" w:after="100" w:afterAutospacing="1" w:line="240" w:lineRule="auto"/>
        <w:rPr>
          <w:rFonts w:ascii="Times New Roman" w:eastAsia="Times New Roman" w:hAnsi="Times New Roman" w:cs="Times New Roman"/>
          <w:sz w:val="24"/>
          <w:szCs w:val="24"/>
          <w:lang w:eastAsia="en-ZA"/>
        </w:rPr>
      </w:pPr>
      <w:r w:rsidRPr="00C739A9">
        <w:rPr>
          <w:rFonts w:ascii="Times New Roman" w:eastAsia="Times New Roman" w:hAnsi="Times New Roman" w:cs="Times New Roman"/>
          <w:sz w:val="24"/>
          <w:szCs w:val="24"/>
          <w:lang w:eastAsia="en-ZA"/>
        </w:rPr>
        <w:t xml:space="preserve">Immediately suspend the Acting CEO, James </w:t>
      </w:r>
      <w:proofErr w:type="spellStart"/>
      <w:r w:rsidRPr="00C739A9">
        <w:rPr>
          <w:rFonts w:ascii="Times New Roman" w:eastAsia="Times New Roman" w:hAnsi="Times New Roman" w:cs="Times New Roman"/>
          <w:sz w:val="24"/>
          <w:szCs w:val="24"/>
          <w:lang w:eastAsia="en-ZA"/>
        </w:rPr>
        <w:t>Aguma</w:t>
      </w:r>
      <w:proofErr w:type="spellEnd"/>
      <w:r w:rsidRPr="00C739A9">
        <w:rPr>
          <w:rFonts w:ascii="Times New Roman" w:eastAsia="Times New Roman" w:hAnsi="Times New Roman" w:cs="Times New Roman"/>
          <w:sz w:val="24"/>
          <w:szCs w:val="24"/>
          <w:lang w:eastAsia="en-ZA"/>
        </w:rPr>
        <w:t xml:space="preserve"> and implement disciplinary proceedings for his role in the significant financial losses and irregular, fruitless and wasteful expenditure incurred by the SABC in the last financial year.</w:t>
      </w:r>
    </w:p>
    <w:p w:rsidR="00C739A9" w:rsidRPr="00C739A9" w:rsidRDefault="00C739A9" w:rsidP="00C739A9">
      <w:pPr>
        <w:numPr>
          <w:ilvl w:val="0"/>
          <w:numId w:val="3"/>
        </w:numPr>
        <w:spacing w:before="100" w:beforeAutospacing="1" w:after="100" w:afterAutospacing="1" w:line="240" w:lineRule="auto"/>
        <w:rPr>
          <w:rFonts w:ascii="Times New Roman" w:eastAsia="Times New Roman" w:hAnsi="Times New Roman" w:cs="Times New Roman"/>
          <w:sz w:val="24"/>
          <w:szCs w:val="24"/>
          <w:lang w:eastAsia="en-ZA"/>
        </w:rPr>
      </w:pPr>
      <w:r w:rsidRPr="00C739A9">
        <w:rPr>
          <w:rFonts w:ascii="Times New Roman" w:eastAsia="Times New Roman" w:hAnsi="Times New Roman" w:cs="Times New Roman"/>
          <w:sz w:val="24"/>
          <w:szCs w:val="24"/>
          <w:lang w:eastAsia="en-ZA"/>
        </w:rPr>
        <w:t xml:space="preserve">Investigate financial losses to date and conduct a forensic audit focussing on all contracts approved by </w:t>
      </w:r>
      <w:proofErr w:type="spellStart"/>
      <w:r w:rsidRPr="00C739A9">
        <w:rPr>
          <w:rFonts w:ascii="Times New Roman" w:eastAsia="Times New Roman" w:hAnsi="Times New Roman" w:cs="Times New Roman"/>
          <w:sz w:val="24"/>
          <w:szCs w:val="24"/>
          <w:lang w:eastAsia="en-ZA"/>
        </w:rPr>
        <w:t>Hlaudi</w:t>
      </w:r>
      <w:proofErr w:type="spellEnd"/>
      <w:r w:rsidRPr="00C739A9">
        <w:rPr>
          <w:rFonts w:ascii="Times New Roman" w:eastAsia="Times New Roman" w:hAnsi="Times New Roman" w:cs="Times New Roman"/>
          <w:sz w:val="24"/>
          <w:szCs w:val="24"/>
          <w:lang w:eastAsia="en-ZA"/>
        </w:rPr>
        <w:t xml:space="preserve"> </w:t>
      </w:r>
      <w:proofErr w:type="spellStart"/>
      <w:r w:rsidRPr="00C739A9">
        <w:rPr>
          <w:rFonts w:ascii="Times New Roman" w:eastAsia="Times New Roman" w:hAnsi="Times New Roman" w:cs="Times New Roman"/>
          <w:sz w:val="24"/>
          <w:szCs w:val="24"/>
          <w:lang w:eastAsia="en-ZA"/>
        </w:rPr>
        <w:t>Motsoeneng</w:t>
      </w:r>
      <w:proofErr w:type="spellEnd"/>
      <w:r w:rsidRPr="00C739A9">
        <w:rPr>
          <w:rFonts w:ascii="Times New Roman" w:eastAsia="Times New Roman" w:hAnsi="Times New Roman" w:cs="Times New Roman"/>
          <w:sz w:val="24"/>
          <w:szCs w:val="24"/>
          <w:lang w:eastAsia="en-ZA"/>
        </w:rPr>
        <w:t xml:space="preserve"> and his executive team.</w:t>
      </w:r>
    </w:p>
    <w:p w:rsidR="00C739A9" w:rsidRPr="00C739A9" w:rsidRDefault="00C739A9" w:rsidP="00C739A9">
      <w:pPr>
        <w:numPr>
          <w:ilvl w:val="0"/>
          <w:numId w:val="3"/>
        </w:numPr>
        <w:spacing w:before="100" w:beforeAutospacing="1" w:after="100" w:afterAutospacing="1" w:line="240" w:lineRule="auto"/>
        <w:rPr>
          <w:rFonts w:ascii="Times New Roman" w:eastAsia="Times New Roman" w:hAnsi="Times New Roman" w:cs="Times New Roman"/>
          <w:sz w:val="24"/>
          <w:szCs w:val="24"/>
          <w:lang w:eastAsia="en-ZA"/>
        </w:rPr>
      </w:pPr>
      <w:r w:rsidRPr="00C739A9">
        <w:rPr>
          <w:rFonts w:ascii="Times New Roman" w:eastAsia="Times New Roman" w:hAnsi="Times New Roman" w:cs="Times New Roman"/>
          <w:sz w:val="24"/>
          <w:szCs w:val="24"/>
          <w:lang w:eastAsia="en-ZA"/>
        </w:rPr>
        <w:t>Bring in a team from National Treasury to run the finances in the short term until the financial situation has been stabilised.</w:t>
      </w:r>
    </w:p>
    <w:p w:rsidR="00C739A9" w:rsidRPr="00C739A9" w:rsidRDefault="00C739A9" w:rsidP="00C739A9">
      <w:pPr>
        <w:numPr>
          <w:ilvl w:val="0"/>
          <w:numId w:val="3"/>
        </w:numPr>
        <w:spacing w:before="100" w:beforeAutospacing="1" w:after="100" w:afterAutospacing="1" w:line="240" w:lineRule="auto"/>
        <w:rPr>
          <w:rFonts w:ascii="Times New Roman" w:eastAsia="Times New Roman" w:hAnsi="Times New Roman" w:cs="Times New Roman"/>
          <w:sz w:val="24"/>
          <w:szCs w:val="24"/>
          <w:lang w:eastAsia="en-ZA"/>
        </w:rPr>
      </w:pPr>
      <w:r w:rsidRPr="00C739A9">
        <w:rPr>
          <w:rFonts w:ascii="Times New Roman" w:eastAsia="Times New Roman" w:hAnsi="Times New Roman" w:cs="Times New Roman"/>
          <w:sz w:val="24"/>
          <w:szCs w:val="24"/>
          <w:lang w:eastAsia="en-ZA"/>
        </w:rPr>
        <w:t>Investigate human resource policies and practices at the SABC including but not limited to all suspensions, dismissals, promotions, recent golden handshakes and bonuses. Also, investigate new policies around the extending of contracts to freelancers.</w:t>
      </w:r>
    </w:p>
    <w:p w:rsidR="00C739A9" w:rsidRPr="00C739A9" w:rsidRDefault="00C739A9" w:rsidP="00C739A9">
      <w:pPr>
        <w:numPr>
          <w:ilvl w:val="0"/>
          <w:numId w:val="3"/>
        </w:numPr>
        <w:spacing w:before="100" w:beforeAutospacing="1" w:after="100" w:afterAutospacing="1" w:line="240" w:lineRule="auto"/>
        <w:rPr>
          <w:rFonts w:ascii="Times New Roman" w:eastAsia="Times New Roman" w:hAnsi="Times New Roman" w:cs="Times New Roman"/>
          <w:sz w:val="24"/>
          <w:szCs w:val="24"/>
          <w:lang w:eastAsia="en-ZA"/>
        </w:rPr>
      </w:pPr>
      <w:r w:rsidRPr="00C739A9">
        <w:rPr>
          <w:rFonts w:ascii="Times New Roman" w:eastAsia="Times New Roman" w:hAnsi="Times New Roman" w:cs="Times New Roman"/>
          <w:sz w:val="24"/>
          <w:szCs w:val="24"/>
          <w:lang w:eastAsia="en-ZA"/>
        </w:rPr>
        <w:t xml:space="preserve">Investigate and obtain legal advice on the SABC’s contract with </w:t>
      </w:r>
      <w:proofErr w:type="spellStart"/>
      <w:r w:rsidRPr="00C739A9">
        <w:rPr>
          <w:rFonts w:ascii="Times New Roman" w:eastAsia="Times New Roman" w:hAnsi="Times New Roman" w:cs="Times New Roman"/>
          <w:sz w:val="24"/>
          <w:szCs w:val="24"/>
          <w:lang w:eastAsia="en-ZA"/>
        </w:rPr>
        <w:t>Multichoice</w:t>
      </w:r>
      <w:proofErr w:type="spellEnd"/>
      <w:r w:rsidRPr="00C739A9">
        <w:rPr>
          <w:rFonts w:ascii="Times New Roman" w:eastAsia="Times New Roman" w:hAnsi="Times New Roman" w:cs="Times New Roman"/>
          <w:sz w:val="24"/>
          <w:szCs w:val="24"/>
          <w:lang w:eastAsia="en-ZA"/>
        </w:rPr>
        <w:t>, its validity and whether the SABC could terminate the contract without exposing the corporation to further prejudice.</w:t>
      </w:r>
    </w:p>
    <w:p w:rsidR="00C739A9" w:rsidRPr="00C739A9" w:rsidRDefault="00C739A9" w:rsidP="00C739A9">
      <w:pPr>
        <w:numPr>
          <w:ilvl w:val="0"/>
          <w:numId w:val="3"/>
        </w:numPr>
        <w:spacing w:before="100" w:beforeAutospacing="1" w:after="100" w:afterAutospacing="1" w:line="240" w:lineRule="auto"/>
        <w:rPr>
          <w:rFonts w:ascii="Times New Roman" w:eastAsia="Times New Roman" w:hAnsi="Times New Roman" w:cs="Times New Roman"/>
          <w:sz w:val="24"/>
          <w:szCs w:val="24"/>
          <w:lang w:eastAsia="en-ZA"/>
        </w:rPr>
      </w:pPr>
      <w:r w:rsidRPr="00C739A9">
        <w:rPr>
          <w:rFonts w:ascii="Times New Roman" w:eastAsia="Times New Roman" w:hAnsi="Times New Roman" w:cs="Times New Roman"/>
          <w:sz w:val="24"/>
          <w:szCs w:val="24"/>
          <w:lang w:eastAsia="en-ZA"/>
        </w:rPr>
        <w:t>Start the editorial review process afresh to ensure meaningful public participation.</w:t>
      </w:r>
    </w:p>
    <w:p w:rsidR="00C739A9" w:rsidRPr="00C739A9" w:rsidRDefault="00C739A9" w:rsidP="00C739A9">
      <w:pPr>
        <w:numPr>
          <w:ilvl w:val="0"/>
          <w:numId w:val="3"/>
        </w:numPr>
        <w:spacing w:before="100" w:beforeAutospacing="1" w:after="100" w:afterAutospacing="1" w:line="240" w:lineRule="auto"/>
        <w:rPr>
          <w:rFonts w:ascii="Times New Roman" w:eastAsia="Times New Roman" w:hAnsi="Times New Roman" w:cs="Times New Roman"/>
          <w:sz w:val="24"/>
          <w:szCs w:val="24"/>
          <w:lang w:eastAsia="en-ZA"/>
        </w:rPr>
      </w:pPr>
      <w:r w:rsidRPr="00C739A9">
        <w:rPr>
          <w:rFonts w:ascii="Times New Roman" w:eastAsia="Times New Roman" w:hAnsi="Times New Roman" w:cs="Times New Roman"/>
          <w:sz w:val="24"/>
          <w:szCs w:val="24"/>
          <w:lang w:eastAsia="en-ZA"/>
        </w:rPr>
        <w:t xml:space="preserve">Reinstitute fair and transparent commissioning practices including the reinstitution of the request for proposals book and immediate application of the SABC’s formal commissioning protocols in respect of </w:t>
      </w:r>
      <w:r w:rsidRPr="00C739A9">
        <w:rPr>
          <w:rFonts w:ascii="Times New Roman" w:eastAsia="Times New Roman" w:hAnsi="Times New Roman" w:cs="Times New Roman"/>
          <w:sz w:val="24"/>
          <w:szCs w:val="24"/>
          <w:u w:val="single"/>
          <w:lang w:eastAsia="en-ZA"/>
        </w:rPr>
        <w:t>all</w:t>
      </w:r>
      <w:r w:rsidRPr="00C739A9">
        <w:rPr>
          <w:rFonts w:ascii="Times New Roman" w:eastAsia="Times New Roman" w:hAnsi="Times New Roman" w:cs="Times New Roman"/>
          <w:sz w:val="24"/>
          <w:szCs w:val="24"/>
          <w:lang w:eastAsia="en-ZA"/>
        </w:rPr>
        <w:t xml:space="preserve"> commissions.</w:t>
      </w:r>
    </w:p>
    <w:p w:rsidR="00C739A9" w:rsidRPr="00C739A9" w:rsidRDefault="00C739A9" w:rsidP="00C739A9">
      <w:pPr>
        <w:numPr>
          <w:ilvl w:val="0"/>
          <w:numId w:val="3"/>
        </w:numPr>
        <w:spacing w:before="100" w:beforeAutospacing="1" w:after="100" w:afterAutospacing="1" w:line="240" w:lineRule="auto"/>
        <w:rPr>
          <w:rFonts w:ascii="Times New Roman" w:eastAsia="Times New Roman" w:hAnsi="Times New Roman" w:cs="Times New Roman"/>
          <w:sz w:val="24"/>
          <w:szCs w:val="24"/>
          <w:lang w:eastAsia="en-ZA"/>
        </w:rPr>
      </w:pPr>
      <w:r w:rsidRPr="00C739A9">
        <w:rPr>
          <w:rFonts w:ascii="Times New Roman" w:eastAsia="Times New Roman" w:hAnsi="Times New Roman" w:cs="Times New Roman"/>
          <w:sz w:val="24"/>
          <w:szCs w:val="24"/>
          <w:lang w:eastAsia="en-ZA"/>
        </w:rPr>
        <w:t xml:space="preserve">Investigate the impact of Mr </w:t>
      </w:r>
      <w:proofErr w:type="spellStart"/>
      <w:r w:rsidRPr="00C739A9">
        <w:rPr>
          <w:rFonts w:ascii="Times New Roman" w:eastAsia="Times New Roman" w:hAnsi="Times New Roman" w:cs="Times New Roman"/>
          <w:sz w:val="24"/>
          <w:szCs w:val="24"/>
          <w:lang w:eastAsia="en-ZA"/>
        </w:rPr>
        <w:t>Motsoeneng’s</w:t>
      </w:r>
      <w:proofErr w:type="spellEnd"/>
      <w:r w:rsidRPr="00C739A9">
        <w:rPr>
          <w:rFonts w:ascii="Times New Roman" w:eastAsia="Times New Roman" w:hAnsi="Times New Roman" w:cs="Times New Roman"/>
          <w:sz w:val="24"/>
          <w:szCs w:val="24"/>
          <w:lang w:eastAsia="en-ZA"/>
        </w:rPr>
        <w:t xml:space="preserve"> decision to implement a self-imposed 90% local content quotas on the sustainability of the SABC.</w:t>
      </w:r>
    </w:p>
    <w:p w:rsidR="00C739A9" w:rsidRPr="00C739A9" w:rsidRDefault="00C739A9" w:rsidP="00C739A9">
      <w:pPr>
        <w:numPr>
          <w:ilvl w:val="0"/>
          <w:numId w:val="3"/>
        </w:numPr>
        <w:spacing w:before="100" w:beforeAutospacing="1" w:after="100" w:afterAutospacing="1" w:line="240" w:lineRule="auto"/>
        <w:rPr>
          <w:rFonts w:ascii="Times New Roman" w:eastAsia="Times New Roman" w:hAnsi="Times New Roman" w:cs="Times New Roman"/>
          <w:sz w:val="24"/>
          <w:szCs w:val="24"/>
          <w:lang w:eastAsia="en-ZA"/>
        </w:rPr>
      </w:pPr>
      <w:r w:rsidRPr="00C739A9">
        <w:rPr>
          <w:rFonts w:ascii="Times New Roman" w:eastAsia="Times New Roman" w:hAnsi="Times New Roman" w:cs="Times New Roman"/>
          <w:sz w:val="24"/>
          <w:szCs w:val="24"/>
          <w:lang w:eastAsia="en-ZA"/>
        </w:rPr>
        <w:t>Ensure the SABC is in compliance with ICASA-imposed licence conditions for each and every SABC broadcasting service and with the relevant broadcasting regulations.</w:t>
      </w:r>
    </w:p>
    <w:p w:rsidR="00C739A9" w:rsidRPr="00C739A9" w:rsidRDefault="00C739A9" w:rsidP="00C739A9">
      <w:pPr>
        <w:spacing w:before="100" w:beforeAutospacing="1" w:after="100" w:afterAutospacing="1" w:line="240" w:lineRule="auto"/>
        <w:rPr>
          <w:rFonts w:ascii="Times New Roman" w:eastAsia="Times New Roman" w:hAnsi="Times New Roman" w:cs="Times New Roman"/>
          <w:sz w:val="24"/>
          <w:szCs w:val="24"/>
          <w:lang w:eastAsia="en-ZA"/>
        </w:rPr>
      </w:pPr>
      <w:r w:rsidRPr="00C739A9">
        <w:rPr>
          <w:rFonts w:ascii="Times New Roman" w:eastAsia="Times New Roman" w:hAnsi="Times New Roman" w:cs="Times New Roman"/>
          <w:sz w:val="24"/>
          <w:szCs w:val="24"/>
          <w:lang w:eastAsia="en-ZA"/>
        </w:rPr>
        <w:t>We thank the Committee for the opportunity to make these submissions and are available for any further engagement on this matter including further participation in the inquiry.</w:t>
      </w:r>
    </w:p>
    <w:p w:rsidR="00C739A9" w:rsidRPr="00C739A9" w:rsidRDefault="00C739A9" w:rsidP="00C739A9">
      <w:pPr>
        <w:spacing w:before="100" w:beforeAutospacing="1" w:after="100" w:afterAutospacing="1" w:line="240" w:lineRule="auto"/>
        <w:rPr>
          <w:rFonts w:ascii="Times New Roman" w:eastAsia="Times New Roman" w:hAnsi="Times New Roman" w:cs="Times New Roman"/>
          <w:sz w:val="24"/>
          <w:szCs w:val="24"/>
          <w:lang w:eastAsia="en-ZA"/>
        </w:rPr>
      </w:pPr>
      <w:r w:rsidRPr="00C739A9">
        <w:rPr>
          <w:rFonts w:ascii="Times New Roman" w:eastAsia="Times New Roman" w:hAnsi="Times New Roman" w:cs="Times New Roman"/>
          <w:sz w:val="24"/>
          <w:szCs w:val="24"/>
          <w:lang w:eastAsia="en-ZA"/>
        </w:rPr>
        <w:t xml:space="preserve">These submissions are made by </w:t>
      </w:r>
      <w:proofErr w:type="spellStart"/>
      <w:r w:rsidRPr="00C739A9">
        <w:rPr>
          <w:rFonts w:ascii="Times New Roman" w:eastAsia="Times New Roman" w:hAnsi="Times New Roman" w:cs="Times New Roman"/>
          <w:sz w:val="24"/>
          <w:szCs w:val="24"/>
          <w:lang w:eastAsia="en-ZA"/>
        </w:rPr>
        <w:t>Sekoetlane</w:t>
      </w:r>
      <w:proofErr w:type="spellEnd"/>
      <w:r w:rsidRPr="00C739A9">
        <w:rPr>
          <w:rFonts w:ascii="Times New Roman" w:eastAsia="Times New Roman" w:hAnsi="Times New Roman" w:cs="Times New Roman"/>
          <w:sz w:val="24"/>
          <w:szCs w:val="24"/>
          <w:lang w:eastAsia="en-ZA"/>
        </w:rPr>
        <w:t xml:space="preserve"> </w:t>
      </w:r>
      <w:proofErr w:type="spellStart"/>
      <w:r w:rsidRPr="00C739A9">
        <w:rPr>
          <w:rFonts w:ascii="Times New Roman" w:eastAsia="Times New Roman" w:hAnsi="Times New Roman" w:cs="Times New Roman"/>
          <w:sz w:val="24"/>
          <w:szCs w:val="24"/>
          <w:lang w:eastAsia="en-ZA"/>
        </w:rPr>
        <w:t>Phamodi</w:t>
      </w:r>
      <w:proofErr w:type="spellEnd"/>
      <w:r w:rsidRPr="00C739A9">
        <w:rPr>
          <w:rFonts w:ascii="Times New Roman" w:eastAsia="Times New Roman" w:hAnsi="Times New Roman" w:cs="Times New Roman"/>
          <w:sz w:val="24"/>
          <w:szCs w:val="24"/>
          <w:lang w:eastAsia="en-ZA"/>
        </w:rPr>
        <w:t xml:space="preserve"> on behalf of the SOS Coalition.</w:t>
      </w:r>
    </w:p>
    <w:p w:rsidR="00C739A9" w:rsidRPr="00C739A9" w:rsidRDefault="00C739A9" w:rsidP="00C739A9">
      <w:pPr>
        <w:spacing w:before="100" w:beforeAutospacing="1" w:after="100" w:afterAutospacing="1" w:line="240" w:lineRule="auto"/>
        <w:rPr>
          <w:rFonts w:ascii="Times New Roman" w:eastAsia="Times New Roman" w:hAnsi="Times New Roman" w:cs="Times New Roman"/>
          <w:sz w:val="24"/>
          <w:szCs w:val="24"/>
          <w:lang w:eastAsia="en-ZA"/>
        </w:rPr>
      </w:pPr>
      <w:r w:rsidRPr="00C739A9">
        <w:rPr>
          <w:rFonts w:ascii="Times New Roman" w:eastAsia="Times New Roman" w:hAnsi="Times New Roman" w:cs="Times New Roman"/>
          <w:sz w:val="24"/>
          <w:szCs w:val="24"/>
          <w:lang w:eastAsia="en-ZA"/>
        </w:rPr>
        <w:t>_____________________</w:t>
      </w:r>
    </w:p>
    <w:p w:rsidR="00C739A9" w:rsidRPr="00C739A9" w:rsidRDefault="00C739A9" w:rsidP="00C739A9">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C739A9">
        <w:rPr>
          <w:rFonts w:ascii="Times New Roman" w:eastAsia="Times New Roman" w:hAnsi="Times New Roman" w:cs="Times New Roman"/>
          <w:sz w:val="24"/>
          <w:szCs w:val="24"/>
          <w:lang w:eastAsia="en-ZA"/>
        </w:rPr>
        <w:t>Sekoetlane</w:t>
      </w:r>
      <w:proofErr w:type="spellEnd"/>
      <w:r w:rsidRPr="00C739A9">
        <w:rPr>
          <w:rFonts w:ascii="Times New Roman" w:eastAsia="Times New Roman" w:hAnsi="Times New Roman" w:cs="Times New Roman"/>
          <w:sz w:val="24"/>
          <w:szCs w:val="24"/>
          <w:lang w:eastAsia="en-ZA"/>
        </w:rPr>
        <w:t xml:space="preserve"> </w:t>
      </w:r>
      <w:proofErr w:type="spellStart"/>
      <w:r w:rsidRPr="00C739A9">
        <w:rPr>
          <w:rFonts w:ascii="Times New Roman" w:eastAsia="Times New Roman" w:hAnsi="Times New Roman" w:cs="Times New Roman"/>
          <w:sz w:val="24"/>
          <w:szCs w:val="24"/>
          <w:lang w:eastAsia="en-ZA"/>
        </w:rPr>
        <w:t>Phamodi</w:t>
      </w:r>
      <w:proofErr w:type="spellEnd"/>
      <w:r w:rsidRPr="00C739A9">
        <w:rPr>
          <w:rFonts w:ascii="Times New Roman" w:eastAsia="Times New Roman" w:hAnsi="Times New Roman" w:cs="Times New Roman"/>
          <w:sz w:val="24"/>
          <w:szCs w:val="24"/>
          <w:lang w:eastAsia="en-ZA"/>
        </w:rPr>
        <w:br/>
        <w:t>Programmes Manager, Consulting</w:t>
      </w:r>
      <w:r w:rsidRPr="00C739A9">
        <w:rPr>
          <w:rFonts w:ascii="Times New Roman" w:eastAsia="Times New Roman" w:hAnsi="Times New Roman" w:cs="Times New Roman"/>
          <w:sz w:val="24"/>
          <w:szCs w:val="24"/>
          <w:lang w:eastAsia="en-ZA"/>
        </w:rPr>
        <w:br/>
      </w:r>
      <w:bookmarkStart w:id="0" w:name="OLE_LINK4"/>
      <w:bookmarkStart w:id="1" w:name="OLE_LINK5"/>
      <w:r w:rsidRPr="00C739A9">
        <w:rPr>
          <w:rFonts w:ascii="Times New Roman" w:eastAsia="Times New Roman" w:hAnsi="Times New Roman" w:cs="Times New Roman"/>
          <w:sz w:val="24"/>
          <w:szCs w:val="24"/>
          <w:lang w:eastAsia="en-ZA"/>
        </w:rPr>
        <w:t>SOS Coalition</w:t>
      </w:r>
      <w:bookmarkEnd w:id="0"/>
      <w:bookmarkEnd w:id="1"/>
    </w:p>
    <w:p w:rsidR="00C739A9" w:rsidRDefault="00C739A9"/>
    <w:sectPr w:rsidR="00C739A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B46B5"/>
    <w:multiLevelType w:val="multilevel"/>
    <w:tmpl w:val="917A9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D07E1B"/>
    <w:multiLevelType w:val="multilevel"/>
    <w:tmpl w:val="2CC04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0D4B9C"/>
    <w:multiLevelType w:val="multilevel"/>
    <w:tmpl w:val="C846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739A9"/>
    <w:rsid w:val="00C739A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739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39A9"/>
    <w:rPr>
      <w:rFonts w:ascii="Times New Roman" w:eastAsia="Times New Roman" w:hAnsi="Times New Roman" w:cs="Times New Roman"/>
      <w:b/>
      <w:bCs/>
      <w:kern w:val="36"/>
      <w:sz w:val="48"/>
      <w:szCs w:val="48"/>
      <w:lang w:eastAsia="en-ZA"/>
    </w:rPr>
  </w:style>
  <w:style w:type="character" w:customStyle="1" w:styleId="single-date">
    <w:name w:val="single-date"/>
    <w:basedOn w:val="DefaultParagraphFont"/>
    <w:rsid w:val="00C739A9"/>
  </w:style>
  <w:style w:type="character" w:styleId="Strong">
    <w:name w:val="Strong"/>
    <w:basedOn w:val="DefaultParagraphFont"/>
    <w:uiPriority w:val="22"/>
    <w:qFormat/>
    <w:rsid w:val="00C739A9"/>
    <w:rPr>
      <w:b/>
      <w:bCs/>
    </w:rPr>
  </w:style>
  <w:style w:type="character" w:customStyle="1" w:styleId="single-author">
    <w:name w:val="single-author"/>
    <w:basedOn w:val="DefaultParagraphFont"/>
    <w:rsid w:val="00C739A9"/>
  </w:style>
  <w:style w:type="character" w:styleId="Emphasis">
    <w:name w:val="Emphasis"/>
    <w:basedOn w:val="DefaultParagraphFont"/>
    <w:uiPriority w:val="20"/>
    <w:qFormat/>
    <w:rsid w:val="00C739A9"/>
    <w:rPr>
      <w:i/>
      <w:iCs/>
    </w:rPr>
  </w:style>
  <w:style w:type="character" w:styleId="Hyperlink">
    <w:name w:val="Hyperlink"/>
    <w:basedOn w:val="DefaultParagraphFont"/>
    <w:uiPriority w:val="99"/>
    <w:semiHidden/>
    <w:unhideWhenUsed/>
    <w:rsid w:val="00C739A9"/>
    <w:rPr>
      <w:color w:val="0000FF"/>
      <w:u w:val="single"/>
    </w:rPr>
  </w:style>
  <w:style w:type="paragraph" w:styleId="NormalWeb">
    <w:name w:val="Normal (Web)"/>
    <w:basedOn w:val="Normal"/>
    <w:uiPriority w:val="99"/>
    <w:semiHidden/>
    <w:unhideWhenUsed/>
    <w:rsid w:val="00C739A9"/>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r="http://schemas.openxmlformats.org/officeDocument/2006/relationships" xmlns:w="http://schemas.openxmlformats.org/wordprocessingml/2006/main">
  <w:divs>
    <w:div w:id="297303028">
      <w:bodyDiv w:val="1"/>
      <w:marLeft w:val="0"/>
      <w:marRight w:val="0"/>
      <w:marTop w:val="0"/>
      <w:marBottom w:val="0"/>
      <w:divBdr>
        <w:top w:val="none" w:sz="0" w:space="0" w:color="auto"/>
        <w:left w:val="none" w:sz="0" w:space="0" w:color="auto"/>
        <w:bottom w:val="none" w:sz="0" w:space="0" w:color="auto"/>
        <w:right w:val="none" w:sz="0" w:space="0" w:color="auto"/>
      </w:divBdr>
      <w:divsChild>
        <w:div w:id="1229340263">
          <w:marLeft w:val="0"/>
          <w:marRight w:val="0"/>
          <w:marTop w:val="0"/>
          <w:marBottom w:val="0"/>
          <w:divBdr>
            <w:top w:val="none" w:sz="0" w:space="0" w:color="auto"/>
            <w:left w:val="none" w:sz="0" w:space="0" w:color="auto"/>
            <w:bottom w:val="none" w:sz="0" w:space="0" w:color="auto"/>
            <w:right w:val="none" w:sz="0" w:space="0" w:color="auto"/>
          </w:divBdr>
          <w:divsChild>
            <w:div w:id="53630430">
              <w:marLeft w:val="0"/>
              <w:marRight w:val="0"/>
              <w:marTop w:val="0"/>
              <w:marBottom w:val="0"/>
              <w:divBdr>
                <w:top w:val="none" w:sz="0" w:space="0" w:color="auto"/>
                <w:left w:val="none" w:sz="0" w:space="0" w:color="auto"/>
                <w:bottom w:val="none" w:sz="0" w:space="0" w:color="auto"/>
                <w:right w:val="none" w:sz="0" w:space="0" w:color="auto"/>
              </w:divBdr>
            </w:div>
          </w:divsChild>
        </w:div>
        <w:div w:id="885677563">
          <w:marLeft w:val="0"/>
          <w:marRight w:val="0"/>
          <w:marTop w:val="0"/>
          <w:marBottom w:val="0"/>
          <w:divBdr>
            <w:top w:val="none" w:sz="0" w:space="0" w:color="auto"/>
            <w:left w:val="none" w:sz="0" w:space="0" w:color="auto"/>
            <w:bottom w:val="none" w:sz="0" w:space="0" w:color="auto"/>
            <w:right w:val="none" w:sz="0" w:space="0" w:color="auto"/>
          </w:divBdr>
          <w:divsChild>
            <w:div w:id="21924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scoalition.org.za/today-a-gold-star-day-for-media-and-workers-freedoms-as-labour-court-finds-in-favour-of-unlawfully-dismissed-sabc-workers/" TargetMode="External"/><Relationship Id="rId5" Type="http://schemas.openxmlformats.org/officeDocument/2006/relationships/hyperlink" Target="https://www.dropbox.com/sh/sc189opapts4cxn/AABFfbvXkfkCiRjfSgrSrMIVa?dl=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1987</Words>
  <Characters>11326</Characters>
  <Application>Microsoft Office Word</Application>
  <DocSecurity>0</DocSecurity>
  <Lines>94</Lines>
  <Paragraphs>26</Paragraphs>
  <ScaleCrop>false</ScaleCrop>
  <Company/>
  <LinksUpToDate>false</LinksUpToDate>
  <CharactersWithSpaces>13287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Gaile</dc:creator>
  <cp:lastModifiedBy>Gaile</cp:lastModifiedBy>
  <cp:revision>1</cp:revision>
  <dcterms:created xsi:type="dcterms:W3CDTF">2016-12-21T22:23:00Z</dcterms:created>
  <dcterms:modified xsi:type="dcterms:W3CDTF">2016-12-21T22:27:00Z</dcterms:modified>
</cp:coreProperties>
</file>