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5D47" w14:textId="77777777"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US"/>
        </w:rPr>
        <w:drawing>
          <wp:inline distT="0" distB="0" distL="0" distR="0" wp14:anchorId="4CBBBFFA" wp14:editId="59C0B54E">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4DA16700"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43F94EBB"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4E4E2CB5" w14:textId="77777777" w:rsidR="00C3677B" w:rsidRPr="000F7804"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74452">
        <w:rPr>
          <w:rFonts w:ascii="Arial" w:hAnsi="Arial" w:cs="Arial"/>
          <w:b/>
          <w:bCs/>
          <w:sz w:val="24"/>
          <w:szCs w:val="24"/>
          <w:lang w:val="en-ZA"/>
        </w:rPr>
        <w:tab/>
      </w:r>
      <w:r w:rsidRPr="000F7804">
        <w:rPr>
          <w:rFonts w:ascii="Arial" w:hAnsi="Arial" w:cs="Arial"/>
          <w:b/>
          <w:bCs/>
          <w:sz w:val="24"/>
          <w:szCs w:val="24"/>
          <w:lang w:val="en-ZA"/>
        </w:rPr>
        <w:t>Memorandum from the Parliamentary Office</w:t>
      </w:r>
    </w:p>
    <w:p w14:paraId="2815EE40" w14:textId="77777777" w:rsidR="001915DA" w:rsidRPr="000F7804" w:rsidRDefault="001915DA" w:rsidP="00AC588D">
      <w:pPr>
        <w:jc w:val="center"/>
        <w:rPr>
          <w:rFonts w:ascii="Arial" w:hAnsi="Arial" w:cs="Arial"/>
          <w:b/>
          <w:bCs/>
          <w:sz w:val="24"/>
          <w:szCs w:val="24"/>
          <w:lang w:val="en-ZA"/>
        </w:rPr>
      </w:pPr>
      <w:r w:rsidRPr="000F7804">
        <w:rPr>
          <w:rFonts w:ascii="Arial" w:hAnsi="Arial" w:cs="Arial"/>
          <w:b/>
          <w:bCs/>
          <w:sz w:val="24"/>
          <w:szCs w:val="24"/>
          <w:lang w:val="en-ZA"/>
        </w:rPr>
        <w:t xml:space="preserve">NATIONAL ASSEMBLY </w:t>
      </w:r>
    </w:p>
    <w:p w14:paraId="6C61E690" w14:textId="77777777" w:rsidR="00C3677B" w:rsidRPr="000F7804" w:rsidRDefault="00C3677B" w:rsidP="00AC588D">
      <w:pPr>
        <w:jc w:val="center"/>
        <w:rPr>
          <w:rFonts w:ascii="Arial" w:hAnsi="Arial" w:cs="Arial"/>
          <w:b/>
          <w:bCs/>
          <w:sz w:val="24"/>
          <w:szCs w:val="24"/>
          <w:lang w:val="en-ZA"/>
        </w:rPr>
      </w:pPr>
      <w:r w:rsidRPr="000F7804">
        <w:rPr>
          <w:rFonts w:ascii="Arial" w:hAnsi="Arial" w:cs="Arial"/>
          <w:b/>
          <w:bCs/>
          <w:sz w:val="24"/>
          <w:szCs w:val="24"/>
          <w:lang w:val="en-ZA"/>
        </w:rPr>
        <w:t xml:space="preserve">FOR </w:t>
      </w:r>
      <w:r w:rsidR="00AA246C" w:rsidRPr="000F7804">
        <w:rPr>
          <w:rFonts w:ascii="Arial" w:hAnsi="Arial" w:cs="Arial"/>
          <w:b/>
          <w:bCs/>
          <w:sz w:val="24"/>
          <w:szCs w:val="24"/>
          <w:lang w:val="en-ZA"/>
        </w:rPr>
        <w:t>WRITTEN</w:t>
      </w:r>
      <w:r w:rsidRPr="000F7804">
        <w:rPr>
          <w:rFonts w:ascii="Arial" w:hAnsi="Arial" w:cs="Arial"/>
          <w:b/>
          <w:bCs/>
          <w:sz w:val="24"/>
          <w:szCs w:val="24"/>
          <w:lang w:val="en-ZA"/>
        </w:rPr>
        <w:t xml:space="preserve"> REPLY</w:t>
      </w:r>
    </w:p>
    <w:p w14:paraId="02D70FF0" w14:textId="77777777" w:rsidR="00C3677B" w:rsidRPr="000F7804" w:rsidRDefault="00C654A2" w:rsidP="00AC588D">
      <w:pPr>
        <w:jc w:val="center"/>
        <w:rPr>
          <w:rFonts w:ascii="Arial" w:hAnsi="Arial" w:cs="Arial"/>
          <w:b/>
          <w:bCs/>
          <w:sz w:val="24"/>
          <w:szCs w:val="24"/>
          <w:lang w:val="en-ZA"/>
        </w:rPr>
      </w:pPr>
      <w:r w:rsidRPr="000F7804">
        <w:rPr>
          <w:rFonts w:ascii="Arial" w:hAnsi="Arial" w:cs="Arial"/>
          <w:b/>
          <w:bCs/>
          <w:sz w:val="24"/>
          <w:szCs w:val="24"/>
          <w:lang w:val="en-ZA"/>
        </w:rPr>
        <w:t xml:space="preserve">QUESTION </w:t>
      </w:r>
      <w:r w:rsidR="00F10582">
        <w:rPr>
          <w:rFonts w:ascii="Arial" w:hAnsi="Arial" w:cs="Arial"/>
          <w:b/>
          <w:bCs/>
          <w:sz w:val="24"/>
          <w:szCs w:val="24"/>
          <w:lang w:val="en-ZA"/>
        </w:rPr>
        <w:t>860</w:t>
      </w:r>
    </w:p>
    <w:p w14:paraId="0F8B13C7" w14:textId="77777777" w:rsidR="00C3677B" w:rsidRPr="000F7804" w:rsidRDefault="00C3677B" w:rsidP="00AC588D">
      <w:pPr>
        <w:jc w:val="center"/>
        <w:rPr>
          <w:rFonts w:ascii="Arial" w:hAnsi="Arial" w:cs="Arial"/>
          <w:b/>
          <w:bCs/>
          <w:sz w:val="24"/>
          <w:szCs w:val="24"/>
          <w:u w:val="single"/>
          <w:lang w:val="en-ZA"/>
        </w:rPr>
      </w:pPr>
      <w:r w:rsidRPr="000F7804">
        <w:rPr>
          <w:rFonts w:ascii="Arial" w:hAnsi="Arial" w:cs="Arial"/>
          <w:b/>
          <w:bCs/>
          <w:sz w:val="24"/>
          <w:szCs w:val="24"/>
          <w:u w:val="single"/>
          <w:lang w:val="en-ZA"/>
        </w:rPr>
        <w:t>DATE OF PUBLICATIO</w:t>
      </w:r>
      <w:r w:rsidR="009B0E09" w:rsidRPr="000F7804">
        <w:rPr>
          <w:rFonts w:ascii="Arial" w:hAnsi="Arial" w:cs="Arial"/>
          <w:b/>
          <w:bCs/>
          <w:sz w:val="24"/>
          <w:szCs w:val="24"/>
          <w:u w:val="single"/>
          <w:lang w:val="en-ZA"/>
        </w:rPr>
        <w:t xml:space="preserve">N OF INTERNAL QUESTION PAPER: </w:t>
      </w:r>
      <w:r w:rsidR="00F10582">
        <w:rPr>
          <w:rFonts w:ascii="Arial" w:hAnsi="Arial" w:cs="Arial"/>
          <w:b/>
          <w:bCs/>
          <w:sz w:val="24"/>
          <w:szCs w:val="24"/>
          <w:u w:val="single"/>
          <w:lang w:val="en-ZA"/>
        </w:rPr>
        <w:t>23</w:t>
      </w:r>
      <w:r w:rsidR="00CB1096" w:rsidRPr="000F7804">
        <w:rPr>
          <w:rFonts w:ascii="Arial" w:hAnsi="Arial" w:cs="Arial"/>
          <w:b/>
          <w:bCs/>
          <w:sz w:val="24"/>
          <w:szCs w:val="24"/>
          <w:u w:val="single"/>
          <w:lang w:val="en-ZA"/>
        </w:rPr>
        <w:t>/03/</w:t>
      </w:r>
      <w:r w:rsidR="00F73D24" w:rsidRPr="000F7804">
        <w:rPr>
          <w:rFonts w:ascii="Arial" w:hAnsi="Arial" w:cs="Arial"/>
          <w:b/>
          <w:bCs/>
          <w:sz w:val="24"/>
          <w:szCs w:val="24"/>
          <w:u w:val="single"/>
          <w:lang w:val="en-ZA"/>
        </w:rPr>
        <w:t>201</w:t>
      </w:r>
      <w:r w:rsidR="002C0C62" w:rsidRPr="000F7804">
        <w:rPr>
          <w:rFonts w:ascii="Arial" w:hAnsi="Arial" w:cs="Arial"/>
          <w:b/>
          <w:bCs/>
          <w:sz w:val="24"/>
          <w:szCs w:val="24"/>
          <w:u w:val="single"/>
          <w:lang w:val="en-ZA"/>
        </w:rPr>
        <w:t>8</w:t>
      </w:r>
    </w:p>
    <w:p w14:paraId="65826580" w14:textId="77777777" w:rsidR="00F177A6" w:rsidRPr="000F7804" w:rsidRDefault="009B0E09" w:rsidP="00AC588D">
      <w:pPr>
        <w:jc w:val="center"/>
        <w:rPr>
          <w:rFonts w:ascii="Arial" w:hAnsi="Arial" w:cs="Arial"/>
          <w:b/>
          <w:bCs/>
          <w:sz w:val="24"/>
          <w:szCs w:val="24"/>
          <w:u w:val="single"/>
          <w:lang w:val="en-ZA"/>
        </w:rPr>
      </w:pPr>
      <w:r w:rsidRPr="000F7804">
        <w:rPr>
          <w:rFonts w:ascii="Arial" w:hAnsi="Arial" w:cs="Arial"/>
          <w:b/>
          <w:bCs/>
          <w:sz w:val="24"/>
          <w:szCs w:val="24"/>
          <w:u w:val="single"/>
          <w:lang w:val="en-ZA"/>
        </w:rPr>
        <w:t xml:space="preserve">(INTERNAL QUESTION PAPER </w:t>
      </w:r>
      <w:r w:rsidR="002C0C62" w:rsidRPr="000F7804">
        <w:rPr>
          <w:rFonts w:ascii="Arial" w:hAnsi="Arial" w:cs="Arial"/>
          <w:b/>
          <w:bCs/>
          <w:sz w:val="24"/>
          <w:szCs w:val="24"/>
          <w:u w:val="single"/>
          <w:lang w:val="en-ZA"/>
        </w:rPr>
        <w:t xml:space="preserve">NO </w:t>
      </w:r>
      <w:r w:rsidR="00F10582">
        <w:rPr>
          <w:rFonts w:ascii="Arial" w:hAnsi="Arial" w:cs="Arial"/>
          <w:b/>
          <w:bCs/>
          <w:sz w:val="24"/>
          <w:szCs w:val="24"/>
          <w:u w:val="single"/>
          <w:lang w:val="en-ZA"/>
        </w:rPr>
        <w:t>9</w:t>
      </w:r>
      <w:r w:rsidR="008A5D41" w:rsidRPr="000F7804">
        <w:rPr>
          <w:rFonts w:ascii="Arial" w:hAnsi="Arial" w:cs="Arial"/>
          <w:b/>
          <w:bCs/>
          <w:sz w:val="24"/>
          <w:szCs w:val="24"/>
          <w:u w:val="single"/>
          <w:lang w:val="en-ZA"/>
        </w:rPr>
        <w:t xml:space="preserve"> </w:t>
      </w:r>
      <w:r w:rsidR="00F73D24" w:rsidRPr="000F7804">
        <w:rPr>
          <w:rFonts w:ascii="Arial" w:hAnsi="Arial" w:cs="Arial"/>
          <w:b/>
          <w:bCs/>
          <w:sz w:val="24"/>
          <w:szCs w:val="24"/>
          <w:u w:val="single"/>
          <w:lang w:val="en-ZA"/>
        </w:rPr>
        <w:t>OF 201</w:t>
      </w:r>
      <w:r w:rsidR="002C0C62" w:rsidRPr="000F7804">
        <w:rPr>
          <w:rFonts w:ascii="Arial" w:hAnsi="Arial" w:cs="Arial"/>
          <w:b/>
          <w:bCs/>
          <w:sz w:val="24"/>
          <w:szCs w:val="24"/>
          <w:u w:val="single"/>
          <w:lang w:val="en-ZA"/>
        </w:rPr>
        <w:t>8</w:t>
      </w:r>
      <w:r w:rsidR="00E02103" w:rsidRPr="000F7804">
        <w:rPr>
          <w:rFonts w:ascii="Arial" w:hAnsi="Arial" w:cs="Arial"/>
          <w:b/>
          <w:bCs/>
          <w:sz w:val="24"/>
          <w:szCs w:val="24"/>
          <w:u w:val="single"/>
          <w:lang w:val="en-ZA"/>
        </w:rPr>
        <w:t>)</w:t>
      </w:r>
    </w:p>
    <w:p w14:paraId="567CD6C9" w14:textId="77777777" w:rsidR="00706CA8" w:rsidRPr="00F10582" w:rsidRDefault="00CB1096" w:rsidP="00AC588D">
      <w:pPr>
        <w:spacing w:after="240"/>
        <w:jc w:val="both"/>
        <w:rPr>
          <w:rFonts w:ascii="Arial" w:hAnsi="Arial" w:cs="Arial"/>
          <w:b/>
          <w:noProof/>
          <w:lang w:val="af-ZA"/>
        </w:rPr>
      </w:pPr>
      <w:r w:rsidRPr="000F7804">
        <w:rPr>
          <w:rFonts w:ascii="Arial" w:hAnsi="Arial" w:cs="Arial"/>
          <w:b/>
          <w:bCs/>
          <w:sz w:val="24"/>
          <w:szCs w:val="24"/>
          <w:lang w:val="en-ZA"/>
        </w:rPr>
        <w:t xml:space="preserve">Mr A P van der Westhuizen (DA) </w:t>
      </w:r>
      <w:r w:rsidR="002A76BD" w:rsidRPr="000F7804">
        <w:rPr>
          <w:rFonts w:ascii="Arial" w:hAnsi="Arial" w:cs="Arial"/>
          <w:b/>
          <w:noProof/>
          <w:sz w:val="24"/>
          <w:szCs w:val="24"/>
          <w:lang w:val="af-ZA"/>
        </w:rPr>
        <w:t xml:space="preserve">to ask the Minister of Higher Education and </w:t>
      </w:r>
      <w:r w:rsidR="002A76BD" w:rsidRPr="00F10582">
        <w:rPr>
          <w:rFonts w:ascii="Arial" w:hAnsi="Arial" w:cs="Arial"/>
          <w:b/>
          <w:noProof/>
          <w:lang w:val="af-ZA"/>
        </w:rPr>
        <w:t>Training:</w:t>
      </w:r>
    </w:p>
    <w:p w14:paraId="0E48BD75" w14:textId="77777777" w:rsidR="00F10582" w:rsidRPr="00F10582" w:rsidRDefault="00F10582" w:rsidP="00F10582">
      <w:pPr>
        <w:spacing w:after="120" w:line="240" w:lineRule="auto"/>
        <w:ind w:left="567" w:hanging="567"/>
        <w:jc w:val="both"/>
        <w:rPr>
          <w:rFonts w:ascii="Arial" w:hAnsi="Arial" w:cs="Arial"/>
          <w:lang w:val="af-ZA"/>
        </w:rPr>
      </w:pPr>
      <w:r w:rsidRPr="00F10582">
        <w:rPr>
          <w:rFonts w:ascii="Arial" w:hAnsi="Arial" w:cs="Arial"/>
          <w:lang w:val="af-ZA"/>
        </w:rPr>
        <w:t>(1)</w:t>
      </w:r>
      <w:r w:rsidRPr="00F10582">
        <w:rPr>
          <w:rFonts w:ascii="Arial" w:hAnsi="Arial" w:cs="Arial"/>
          <w:lang w:val="af-ZA"/>
        </w:rPr>
        <w:tab/>
        <w:t>What number of the positions of principals at public technical and vocational education and training (TVET) colleges are currently occupied by staff with relevant permanent appointment contracts;</w:t>
      </w:r>
    </w:p>
    <w:p w14:paraId="1798DC37" w14:textId="77777777" w:rsidR="00F10582" w:rsidRPr="00F10582" w:rsidRDefault="00F10582" w:rsidP="00F10582">
      <w:pPr>
        <w:spacing w:after="120" w:line="240" w:lineRule="auto"/>
        <w:ind w:left="567" w:hanging="567"/>
        <w:jc w:val="both"/>
        <w:rPr>
          <w:rFonts w:ascii="Arial" w:hAnsi="Arial" w:cs="Arial"/>
          <w:lang w:val="af-ZA"/>
        </w:rPr>
      </w:pPr>
      <w:r w:rsidRPr="00F10582">
        <w:rPr>
          <w:rFonts w:ascii="Arial" w:hAnsi="Arial" w:cs="Arial"/>
          <w:lang w:val="af-ZA"/>
        </w:rPr>
        <w:t>(2)</w:t>
      </w:r>
      <w:r w:rsidRPr="00F10582">
        <w:rPr>
          <w:rFonts w:ascii="Arial" w:hAnsi="Arial" w:cs="Arial"/>
          <w:lang w:val="af-ZA"/>
        </w:rPr>
        <w:tab/>
        <w:t>(a) which public TVET colleges are currently operating with a staff member acting as principal and (b) for what period has each of the colleges been operating with an acting principal;</w:t>
      </w:r>
    </w:p>
    <w:p w14:paraId="5E44F1FC" w14:textId="77777777" w:rsidR="00F10582" w:rsidRPr="00F10582" w:rsidRDefault="00F10582" w:rsidP="00F10582">
      <w:pPr>
        <w:spacing w:after="120" w:line="240" w:lineRule="auto"/>
        <w:ind w:left="567" w:hanging="567"/>
        <w:jc w:val="both"/>
        <w:rPr>
          <w:rFonts w:ascii="Arial" w:hAnsi="Arial" w:cs="Arial"/>
          <w:lang w:val="af-ZA"/>
        </w:rPr>
      </w:pPr>
      <w:r w:rsidRPr="00F10582">
        <w:rPr>
          <w:rFonts w:ascii="Arial" w:hAnsi="Arial" w:cs="Arial"/>
          <w:lang w:val="af-ZA"/>
        </w:rPr>
        <w:t>(3)</w:t>
      </w:r>
      <w:r w:rsidRPr="00F10582">
        <w:rPr>
          <w:rFonts w:ascii="Arial" w:hAnsi="Arial" w:cs="Arial"/>
          <w:lang w:val="af-ZA"/>
        </w:rPr>
        <w:tab/>
        <w:t>(a) what number of principal positions became vacant in the 2016 and 2017 academic years, (b) which of the specified positions that became vacant were due to retirement and (c) on what dates (i) was the department informed of such vacancies and (ii) were various offers of employment accepted;</w:t>
      </w:r>
    </w:p>
    <w:p w14:paraId="16043FBE" w14:textId="77777777" w:rsidR="00F10582" w:rsidRPr="00F10582" w:rsidRDefault="00F10582" w:rsidP="00F10582">
      <w:pPr>
        <w:spacing w:after="120" w:line="240" w:lineRule="auto"/>
        <w:ind w:left="567" w:hanging="567"/>
        <w:jc w:val="both"/>
        <w:rPr>
          <w:rFonts w:ascii="Arial" w:hAnsi="Arial" w:cs="Arial"/>
          <w:lang w:val="af-ZA"/>
        </w:rPr>
      </w:pPr>
      <w:r w:rsidRPr="00F10582">
        <w:rPr>
          <w:rFonts w:ascii="Arial" w:hAnsi="Arial" w:cs="Arial"/>
          <w:lang w:val="af-ZA"/>
        </w:rPr>
        <w:t>(4)</w:t>
      </w:r>
      <w:r w:rsidRPr="00F10582">
        <w:rPr>
          <w:rFonts w:ascii="Arial" w:hAnsi="Arial" w:cs="Arial"/>
          <w:lang w:val="af-ZA"/>
        </w:rPr>
        <w:tab/>
        <w:t>what are the details and the timeline for the filling of the position of principal of the Boland College, including the date that her department was informed about the upcoming retirement of the previous principal and further relevant details;</w:t>
      </w:r>
    </w:p>
    <w:p w14:paraId="3C0E24C8" w14:textId="77777777" w:rsidR="000F7804" w:rsidRPr="000F7804" w:rsidRDefault="00F10582" w:rsidP="00F10582">
      <w:pPr>
        <w:spacing w:after="120" w:line="240" w:lineRule="auto"/>
        <w:ind w:left="567" w:hanging="567"/>
        <w:jc w:val="both"/>
        <w:rPr>
          <w:rFonts w:ascii="Arial" w:eastAsia="Cambria" w:hAnsi="Arial" w:cs="Arial"/>
          <w:sz w:val="24"/>
          <w:szCs w:val="24"/>
        </w:rPr>
      </w:pPr>
      <w:r w:rsidRPr="00F10582">
        <w:rPr>
          <w:rFonts w:ascii="Arial" w:hAnsi="Arial" w:cs="Arial"/>
          <w:lang w:val="af-ZA"/>
        </w:rPr>
        <w:t>(5)</w:t>
      </w:r>
      <w:r w:rsidRPr="00F10582">
        <w:rPr>
          <w:rFonts w:ascii="Arial" w:hAnsi="Arial" w:cs="Arial"/>
          <w:lang w:val="af-ZA"/>
        </w:rPr>
        <w:tab/>
        <w:t>whether she is concerned about the possible negative impact of the current turnaround time for the appointment of senior staff at public TVET colleges; if so, what (a) plans are in place to improve the specified situation and (b) has she found to be an appropriate period for the filling of the positions</w:t>
      </w:r>
      <w:r w:rsidRPr="00F10582">
        <w:rPr>
          <w:rFonts w:ascii="Arial" w:hAnsi="Arial" w:cs="Arial"/>
        </w:rPr>
        <w:t>?</w:t>
      </w:r>
      <w:r w:rsidR="00BE7A05" w:rsidRPr="00F10582">
        <w:rPr>
          <w:rFonts w:ascii="Arial" w:eastAsia="Cambria" w:hAnsi="Arial" w:cs="Arial"/>
        </w:rPr>
        <w:tab/>
      </w:r>
    </w:p>
    <w:p w14:paraId="05A5CE72" w14:textId="77777777" w:rsidR="001915DA" w:rsidRPr="00774452" w:rsidRDefault="00BF7A76" w:rsidP="000F7804">
      <w:pPr>
        <w:spacing w:after="160" w:line="360" w:lineRule="auto"/>
        <w:ind w:left="426" w:firstLine="7938"/>
        <w:jc w:val="both"/>
        <w:rPr>
          <w:rFonts w:ascii="Arial" w:hAnsi="Arial" w:cs="Arial"/>
          <w:b/>
          <w:sz w:val="24"/>
          <w:szCs w:val="24"/>
        </w:rPr>
      </w:pPr>
      <w:r w:rsidRPr="000F7804">
        <w:rPr>
          <w:rFonts w:ascii="Arial" w:hAnsi="Arial" w:cs="Arial"/>
          <w:b/>
          <w:sz w:val="24"/>
          <w:szCs w:val="24"/>
        </w:rPr>
        <w:t>NW</w:t>
      </w:r>
      <w:r w:rsidR="00F10582">
        <w:rPr>
          <w:rFonts w:ascii="Arial" w:hAnsi="Arial" w:cs="Arial"/>
          <w:b/>
          <w:sz w:val="24"/>
          <w:szCs w:val="24"/>
        </w:rPr>
        <w:t>939</w:t>
      </w:r>
      <w:r w:rsidRPr="000F7804">
        <w:rPr>
          <w:rFonts w:ascii="Arial" w:hAnsi="Arial" w:cs="Arial"/>
          <w:b/>
          <w:sz w:val="24"/>
          <w:szCs w:val="24"/>
        </w:rPr>
        <w:t>E</w:t>
      </w:r>
      <w:r w:rsidR="001915DA" w:rsidRPr="00774452">
        <w:rPr>
          <w:rFonts w:ascii="Arial" w:hAnsi="Arial" w:cs="Arial"/>
          <w:b/>
          <w:sz w:val="24"/>
          <w:szCs w:val="24"/>
        </w:rPr>
        <w:br w:type="page"/>
      </w:r>
    </w:p>
    <w:p w14:paraId="44EDB152" w14:textId="77777777" w:rsidR="007D5278" w:rsidRPr="00882DDE" w:rsidRDefault="00B12389" w:rsidP="00F92071">
      <w:pPr>
        <w:spacing w:after="240" w:line="360" w:lineRule="auto"/>
        <w:jc w:val="both"/>
        <w:rPr>
          <w:rFonts w:ascii="Arial" w:hAnsi="Arial" w:cs="Arial"/>
          <w:b/>
          <w:sz w:val="24"/>
          <w:szCs w:val="24"/>
        </w:rPr>
      </w:pPr>
      <w:r w:rsidRPr="00882DDE">
        <w:rPr>
          <w:rFonts w:ascii="Arial" w:hAnsi="Arial" w:cs="Arial"/>
          <w:b/>
          <w:sz w:val="24"/>
          <w:szCs w:val="24"/>
        </w:rPr>
        <w:lastRenderedPageBreak/>
        <w:t>R</w:t>
      </w:r>
      <w:r w:rsidR="00FC1A3C" w:rsidRPr="00882DDE">
        <w:rPr>
          <w:rFonts w:ascii="Arial" w:hAnsi="Arial" w:cs="Arial"/>
          <w:b/>
          <w:sz w:val="24"/>
          <w:szCs w:val="24"/>
        </w:rPr>
        <w:t>EPLY:</w:t>
      </w:r>
    </w:p>
    <w:p w14:paraId="6DB882AF" w14:textId="263408D1" w:rsidR="00143E7C" w:rsidRPr="00882DDE" w:rsidRDefault="00A909CF" w:rsidP="00882DDE">
      <w:pPr>
        <w:pStyle w:val="ListParagraph"/>
        <w:numPr>
          <w:ilvl w:val="0"/>
          <w:numId w:val="27"/>
        </w:numPr>
        <w:spacing w:after="240" w:line="360" w:lineRule="auto"/>
        <w:ind w:left="567" w:hanging="567"/>
        <w:contextualSpacing w:val="0"/>
        <w:jc w:val="both"/>
        <w:rPr>
          <w:rFonts w:ascii="Arial" w:hAnsi="Arial" w:cs="Arial"/>
          <w:sz w:val="24"/>
          <w:szCs w:val="24"/>
        </w:rPr>
      </w:pPr>
      <w:r w:rsidRPr="00882DDE">
        <w:rPr>
          <w:rFonts w:ascii="Arial" w:hAnsi="Arial" w:cs="Arial"/>
          <w:sz w:val="24"/>
          <w:szCs w:val="24"/>
        </w:rPr>
        <w:t xml:space="preserve">There are forty-one (41) positions of </w:t>
      </w:r>
      <w:r w:rsidRPr="00B232C8">
        <w:rPr>
          <w:rFonts w:ascii="Arial" w:hAnsi="Arial" w:cs="Arial"/>
          <w:sz w:val="24"/>
          <w:szCs w:val="24"/>
        </w:rPr>
        <w:t xml:space="preserve">principals appointed </w:t>
      </w:r>
      <w:r w:rsidR="004F0995" w:rsidRPr="00B232C8">
        <w:rPr>
          <w:rFonts w:ascii="Arial" w:hAnsi="Arial" w:cs="Arial"/>
          <w:sz w:val="24"/>
          <w:szCs w:val="24"/>
        </w:rPr>
        <w:t xml:space="preserve">permanently </w:t>
      </w:r>
      <w:r w:rsidRPr="00B232C8">
        <w:rPr>
          <w:rFonts w:ascii="Arial" w:hAnsi="Arial" w:cs="Arial"/>
          <w:sz w:val="24"/>
          <w:szCs w:val="24"/>
        </w:rPr>
        <w:t>at public</w:t>
      </w:r>
      <w:r w:rsidR="00143E7C" w:rsidRPr="00B232C8">
        <w:rPr>
          <w:rFonts w:ascii="Arial" w:hAnsi="Arial" w:cs="Arial"/>
          <w:sz w:val="24"/>
          <w:szCs w:val="24"/>
        </w:rPr>
        <w:t xml:space="preserve"> technical and vocational education and training (TVET) colleges</w:t>
      </w:r>
      <w:r w:rsidR="002974BC" w:rsidRPr="00B232C8">
        <w:rPr>
          <w:rFonts w:ascii="Arial" w:hAnsi="Arial" w:cs="Arial"/>
          <w:sz w:val="24"/>
          <w:szCs w:val="24"/>
        </w:rPr>
        <w:t>.</w:t>
      </w:r>
    </w:p>
    <w:p w14:paraId="5A7A62FE" w14:textId="1F367835" w:rsidR="00A909CF" w:rsidRPr="00882DDE" w:rsidRDefault="00A909CF" w:rsidP="00882DDE">
      <w:pPr>
        <w:pStyle w:val="ListParagraph"/>
        <w:numPr>
          <w:ilvl w:val="0"/>
          <w:numId w:val="27"/>
        </w:numPr>
        <w:spacing w:after="240" w:line="360" w:lineRule="auto"/>
        <w:ind w:left="567" w:hanging="567"/>
        <w:contextualSpacing w:val="0"/>
        <w:jc w:val="both"/>
        <w:rPr>
          <w:rFonts w:ascii="Arial" w:hAnsi="Arial" w:cs="Arial"/>
          <w:sz w:val="24"/>
          <w:szCs w:val="24"/>
        </w:rPr>
      </w:pPr>
      <w:r w:rsidRPr="00882DDE">
        <w:rPr>
          <w:rFonts w:ascii="Arial" w:hAnsi="Arial" w:cs="Arial"/>
          <w:sz w:val="24"/>
          <w:szCs w:val="24"/>
        </w:rPr>
        <w:t>The table below is showing the name</w:t>
      </w:r>
      <w:r w:rsidR="00757B62" w:rsidRPr="00882DDE">
        <w:rPr>
          <w:rFonts w:ascii="Arial" w:hAnsi="Arial" w:cs="Arial"/>
          <w:sz w:val="24"/>
          <w:szCs w:val="24"/>
        </w:rPr>
        <w:t>s</w:t>
      </w:r>
      <w:r w:rsidRPr="00882DDE">
        <w:rPr>
          <w:rFonts w:ascii="Arial" w:hAnsi="Arial" w:cs="Arial"/>
          <w:sz w:val="24"/>
          <w:szCs w:val="24"/>
        </w:rPr>
        <w:t xml:space="preserve"> of colleges</w:t>
      </w:r>
      <w:r w:rsidR="00757B62" w:rsidRPr="00882DDE">
        <w:rPr>
          <w:rFonts w:ascii="Arial" w:hAnsi="Arial" w:cs="Arial"/>
          <w:sz w:val="24"/>
          <w:szCs w:val="24"/>
        </w:rPr>
        <w:t>, date of acting appointment</w:t>
      </w:r>
      <w:r w:rsidRPr="00882DDE">
        <w:rPr>
          <w:rFonts w:ascii="Arial" w:hAnsi="Arial" w:cs="Arial"/>
          <w:sz w:val="24"/>
          <w:szCs w:val="24"/>
        </w:rPr>
        <w:t xml:space="preserve"> </w:t>
      </w:r>
      <w:r w:rsidR="00757B62" w:rsidRPr="00882DDE">
        <w:rPr>
          <w:rFonts w:ascii="Arial" w:hAnsi="Arial" w:cs="Arial"/>
          <w:sz w:val="24"/>
          <w:szCs w:val="24"/>
        </w:rPr>
        <w:t xml:space="preserve">and </w:t>
      </w:r>
      <w:r w:rsidRPr="00882DDE">
        <w:rPr>
          <w:rFonts w:ascii="Arial" w:hAnsi="Arial" w:cs="Arial"/>
          <w:sz w:val="24"/>
          <w:szCs w:val="24"/>
        </w:rPr>
        <w:t>period</w:t>
      </w:r>
      <w:r w:rsidR="006D4251" w:rsidRPr="00882DDE">
        <w:rPr>
          <w:rFonts w:ascii="Arial" w:hAnsi="Arial" w:cs="Arial"/>
          <w:sz w:val="24"/>
          <w:szCs w:val="24"/>
        </w:rPr>
        <w:t xml:space="preserve"> of </w:t>
      </w:r>
      <w:r w:rsidRPr="00882DDE">
        <w:rPr>
          <w:rFonts w:ascii="Arial" w:hAnsi="Arial" w:cs="Arial"/>
          <w:sz w:val="24"/>
          <w:szCs w:val="24"/>
        </w:rPr>
        <w:t>acting</w:t>
      </w:r>
      <w:r w:rsidR="00757B62" w:rsidRPr="00882DDE">
        <w:rPr>
          <w:rFonts w:ascii="Arial" w:hAnsi="Arial" w:cs="Arial"/>
          <w:sz w:val="24"/>
          <w:szCs w:val="24"/>
        </w:rPr>
        <w:t xml:space="preserve"> appointment</w:t>
      </w:r>
      <w:r w:rsidRPr="00882DDE">
        <w:rPr>
          <w:rFonts w:ascii="Arial" w:hAnsi="Arial" w:cs="Arial"/>
          <w:sz w:val="24"/>
          <w:szCs w:val="24"/>
        </w:rPr>
        <w:t>:</w:t>
      </w:r>
    </w:p>
    <w:tbl>
      <w:tblPr>
        <w:tblStyle w:val="TableGrid"/>
        <w:tblW w:w="9781" w:type="dxa"/>
        <w:tblInd w:w="-34" w:type="dxa"/>
        <w:tblLook w:val="04A0" w:firstRow="1" w:lastRow="0" w:firstColumn="1" w:lastColumn="0" w:noHBand="0" w:noVBand="1"/>
      </w:tblPr>
      <w:tblGrid>
        <w:gridCol w:w="2269"/>
        <w:gridCol w:w="3543"/>
        <w:gridCol w:w="3969"/>
      </w:tblGrid>
      <w:tr w:rsidR="002974BC" w:rsidRPr="007F0E17" w14:paraId="7DD1C2B5" w14:textId="77777777" w:rsidTr="00882DDE">
        <w:tc>
          <w:tcPr>
            <w:tcW w:w="2269" w:type="dxa"/>
          </w:tcPr>
          <w:p w14:paraId="24348803" w14:textId="77777777" w:rsidR="002974BC" w:rsidRPr="00882DDE" w:rsidRDefault="002974BC" w:rsidP="00AD564A">
            <w:pPr>
              <w:spacing w:before="40" w:after="40" w:line="240" w:lineRule="auto"/>
              <w:jc w:val="center"/>
              <w:rPr>
                <w:rFonts w:ascii="Arial" w:hAnsi="Arial" w:cs="Arial"/>
                <w:b/>
                <w:lang w:val="af-ZA"/>
              </w:rPr>
            </w:pPr>
            <w:r w:rsidRPr="00882DDE">
              <w:rPr>
                <w:rFonts w:ascii="Arial" w:hAnsi="Arial" w:cs="Arial"/>
                <w:b/>
                <w:lang w:val="af-ZA"/>
              </w:rPr>
              <w:t>Name of College</w:t>
            </w:r>
          </w:p>
        </w:tc>
        <w:tc>
          <w:tcPr>
            <w:tcW w:w="3543" w:type="dxa"/>
            <w:shd w:val="clear" w:color="auto" w:fill="FFFFFF" w:themeFill="background1"/>
          </w:tcPr>
          <w:p w14:paraId="0E52977C" w14:textId="022DCDB5" w:rsidR="002974BC" w:rsidRPr="00882DDE" w:rsidRDefault="002974BC" w:rsidP="00AD564A">
            <w:pPr>
              <w:spacing w:before="40" w:after="40" w:line="240" w:lineRule="auto"/>
              <w:jc w:val="center"/>
              <w:rPr>
                <w:rFonts w:ascii="Arial" w:hAnsi="Arial" w:cs="Arial"/>
                <w:b/>
                <w:color w:val="000000" w:themeColor="text1"/>
                <w:lang w:val="af-ZA"/>
              </w:rPr>
            </w:pPr>
            <w:r w:rsidRPr="00882DDE">
              <w:rPr>
                <w:rFonts w:ascii="Arial" w:hAnsi="Arial" w:cs="Arial"/>
                <w:b/>
                <w:color w:val="000000" w:themeColor="text1"/>
                <w:lang w:val="af-ZA"/>
              </w:rPr>
              <w:t>Date of acting appointment</w:t>
            </w:r>
          </w:p>
        </w:tc>
        <w:tc>
          <w:tcPr>
            <w:tcW w:w="3969" w:type="dxa"/>
            <w:shd w:val="clear" w:color="auto" w:fill="FFFFFF" w:themeFill="background1"/>
          </w:tcPr>
          <w:p w14:paraId="118A32F6" w14:textId="77777777" w:rsidR="002974BC" w:rsidRPr="00882DDE" w:rsidRDefault="002974BC" w:rsidP="00A341F1">
            <w:pPr>
              <w:keepNext/>
              <w:keepLines/>
              <w:spacing w:before="60" w:after="60"/>
              <w:jc w:val="center"/>
              <w:outlineLvl w:val="3"/>
              <w:rPr>
                <w:rFonts w:ascii="Arial" w:hAnsi="Arial" w:cs="Arial"/>
                <w:b/>
                <w:lang w:val="af-ZA"/>
              </w:rPr>
            </w:pPr>
            <w:r w:rsidRPr="00882DDE">
              <w:rPr>
                <w:rFonts w:ascii="Arial" w:hAnsi="Arial" w:cs="Arial"/>
                <w:b/>
                <w:lang w:val="af-ZA"/>
              </w:rPr>
              <w:t>Period of acting appointment</w:t>
            </w:r>
          </w:p>
        </w:tc>
      </w:tr>
      <w:tr w:rsidR="002E3F39" w:rsidRPr="007F0E17" w14:paraId="67FC608C" w14:textId="77777777" w:rsidTr="00882DDE">
        <w:tc>
          <w:tcPr>
            <w:tcW w:w="2269" w:type="dxa"/>
          </w:tcPr>
          <w:p w14:paraId="7327948F" w14:textId="77777777" w:rsidR="002E3F39" w:rsidRPr="00720768" w:rsidRDefault="002E3F39" w:rsidP="00AD564A">
            <w:pPr>
              <w:spacing w:before="40" w:after="40" w:line="240" w:lineRule="auto"/>
              <w:rPr>
                <w:rFonts w:ascii="Arial" w:hAnsi="Arial" w:cs="Arial"/>
                <w:lang w:val="af-ZA"/>
              </w:rPr>
            </w:pPr>
            <w:r w:rsidRPr="00720768">
              <w:rPr>
                <w:rFonts w:ascii="Arial" w:hAnsi="Arial" w:cs="Arial"/>
                <w:lang w:val="af-ZA"/>
              </w:rPr>
              <w:t xml:space="preserve">Boland TVET College </w:t>
            </w:r>
          </w:p>
        </w:tc>
        <w:tc>
          <w:tcPr>
            <w:tcW w:w="3543" w:type="dxa"/>
            <w:shd w:val="clear" w:color="auto" w:fill="FFFFFF" w:themeFill="background1"/>
          </w:tcPr>
          <w:p w14:paraId="507B2710" w14:textId="77777777" w:rsidR="002E3F39" w:rsidRPr="00882DDE" w:rsidRDefault="001137E5"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The a</w:t>
            </w:r>
            <w:r w:rsidR="002E3F39" w:rsidRPr="00882DDE">
              <w:rPr>
                <w:rFonts w:ascii="Arial" w:hAnsi="Arial" w:cs="Arial"/>
                <w:color w:val="000000" w:themeColor="text1"/>
                <w:lang w:val="af-ZA"/>
              </w:rPr>
              <w:t xml:space="preserve">cting appointment </w:t>
            </w:r>
            <w:r w:rsidRPr="00882DDE">
              <w:rPr>
                <w:rFonts w:ascii="Arial" w:hAnsi="Arial" w:cs="Arial"/>
                <w:color w:val="000000" w:themeColor="text1"/>
                <w:lang w:val="af-ZA"/>
              </w:rPr>
              <w:t xml:space="preserve">was </w:t>
            </w:r>
            <w:r w:rsidR="002E3F39" w:rsidRPr="00882DDE">
              <w:rPr>
                <w:rFonts w:ascii="Arial" w:hAnsi="Arial" w:cs="Arial"/>
                <w:color w:val="000000" w:themeColor="text1"/>
                <w:lang w:val="af-ZA"/>
              </w:rPr>
              <w:t>after the retirement of the Principal on 1/7/2017</w:t>
            </w:r>
          </w:p>
        </w:tc>
        <w:tc>
          <w:tcPr>
            <w:tcW w:w="3969" w:type="dxa"/>
            <w:shd w:val="clear" w:color="auto" w:fill="FFFFFF" w:themeFill="background1"/>
          </w:tcPr>
          <w:p w14:paraId="1F96670F" w14:textId="77777777" w:rsidR="002E3F39" w:rsidRPr="00AD564A" w:rsidRDefault="002E3F39"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period of acting is nine (9) months, which was subject to an extension after a six months period.</w:t>
            </w:r>
          </w:p>
        </w:tc>
      </w:tr>
      <w:tr w:rsidR="002E3F39" w:rsidRPr="007F0E17" w14:paraId="6344CA19" w14:textId="77777777" w:rsidTr="00882DDE">
        <w:tc>
          <w:tcPr>
            <w:tcW w:w="2269" w:type="dxa"/>
          </w:tcPr>
          <w:p w14:paraId="5810BA3E" w14:textId="77777777" w:rsidR="002E3F39" w:rsidRPr="00720768" w:rsidRDefault="002E3F39" w:rsidP="00AD564A">
            <w:pPr>
              <w:spacing w:before="40" w:after="40" w:line="240" w:lineRule="auto"/>
              <w:rPr>
                <w:rFonts w:ascii="Arial" w:hAnsi="Arial" w:cs="Arial"/>
                <w:lang w:val="af-ZA"/>
              </w:rPr>
            </w:pPr>
            <w:r w:rsidRPr="00720768">
              <w:rPr>
                <w:rFonts w:ascii="Arial" w:hAnsi="Arial" w:cs="Arial"/>
                <w:lang w:val="af-ZA"/>
              </w:rPr>
              <w:t>Capricorn TVET College</w:t>
            </w:r>
          </w:p>
        </w:tc>
        <w:tc>
          <w:tcPr>
            <w:tcW w:w="3543" w:type="dxa"/>
            <w:shd w:val="clear" w:color="auto" w:fill="FFFFFF" w:themeFill="background1"/>
          </w:tcPr>
          <w:p w14:paraId="14C5BF22" w14:textId="77777777" w:rsidR="002E3F39" w:rsidRPr="00882DDE" w:rsidRDefault="001137E5"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The a</w:t>
            </w:r>
            <w:r w:rsidR="002E3F39" w:rsidRPr="00882DDE">
              <w:rPr>
                <w:rFonts w:ascii="Arial" w:hAnsi="Arial" w:cs="Arial"/>
                <w:color w:val="000000" w:themeColor="text1"/>
                <w:lang w:val="af-ZA"/>
              </w:rPr>
              <w:t xml:space="preserve">cting appointment </w:t>
            </w:r>
            <w:r w:rsidRPr="00882DDE">
              <w:rPr>
                <w:rFonts w:ascii="Arial" w:hAnsi="Arial" w:cs="Arial"/>
                <w:color w:val="000000" w:themeColor="text1"/>
                <w:lang w:val="af-ZA"/>
              </w:rPr>
              <w:t xml:space="preserve">was </w:t>
            </w:r>
            <w:r w:rsidR="002E3F39" w:rsidRPr="00882DDE">
              <w:rPr>
                <w:rFonts w:ascii="Arial" w:hAnsi="Arial" w:cs="Arial"/>
                <w:color w:val="000000" w:themeColor="text1"/>
                <w:lang w:val="af-ZA"/>
              </w:rPr>
              <w:t>after the retirement of the Principal on 1/7/2017.</w:t>
            </w:r>
          </w:p>
        </w:tc>
        <w:tc>
          <w:tcPr>
            <w:tcW w:w="3969" w:type="dxa"/>
            <w:shd w:val="clear" w:color="auto" w:fill="FFFFFF" w:themeFill="background1"/>
          </w:tcPr>
          <w:p w14:paraId="01423054" w14:textId="77777777" w:rsidR="002E3F39" w:rsidRPr="00AD564A" w:rsidRDefault="002E3F39"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period of acting is nine (9) months, which was subject to an extension after a six months period.</w:t>
            </w:r>
          </w:p>
        </w:tc>
      </w:tr>
      <w:tr w:rsidR="002E3F39" w:rsidRPr="007F0E17" w14:paraId="5A2F82AB" w14:textId="77777777" w:rsidTr="00882DDE">
        <w:tc>
          <w:tcPr>
            <w:tcW w:w="2269" w:type="dxa"/>
          </w:tcPr>
          <w:p w14:paraId="610A1B24" w14:textId="77777777" w:rsidR="002E3F39" w:rsidRPr="00720768" w:rsidRDefault="002E3F39" w:rsidP="00AD564A">
            <w:pPr>
              <w:spacing w:before="40" w:after="40" w:line="240" w:lineRule="auto"/>
              <w:rPr>
                <w:rFonts w:ascii="Arial" w:hAnsi="Arial" w:cs="Arial"/>
                <w:lang w:val="af-ZA"/>
              </w:rPr>
            </w:pPr>
            <w:r w:rsidRPr="00720768">
              <w:rPr>
                <w:rFonts w:ascii="Arial" w:hAnsi="Arial" w:cs="Arial"/>
                <w:lang w:val="af-ZA"/>
              </w:rPr>
              <w:t xml:space="preserve">Ingwe TVET College </w:t>
            </w:r>
          </w:p>
        </w:tc>
        <w:tc>
          <w:tcPr>
            <w:tcW w:w="3543" w:type="dxa"/>
            <w:shd w:val="clear" w:color="auto" w:fill="FFFFFF" w:themeFill="background1"/>
          </w:tcPr>
          <w:p w14:paraId="5BC01542" w14:textId="78780214" w:rsidR="002E3F39" w:rsidRPr="00882DDE" w:rsidRDefault="001137E5"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The a</w:t>
            </w:r>
            <w:r w:rsidR="002E3F39" w:rsidRPr="00882DDE">
              <w:rPr>
                <w:rFonts w:ascii="Arial" w:hAnsi="Arial" w:cs="Arial"/>
                <w:color w:val="000000" w:themeColor="text1"/>
                <w:lang w:val="af-ZA"/>
              </w:rPr>
              <w:t xml:space="preserve">cting appointment </w:t>
            </w:r>
            <w:r w:rsidRPr="00882DDE">
              <w:rPr>
                <w:rFonts w:ascii="Arial" w:hAnsi="Arial" w:cs="Arial"/>
                <w:color w:val="000000" w:themeColor="text1"/>
                <w:lang w:val="af-ZA"/>
              </w:rPr>
              <w:t xml:space="preserve">was </w:t>
            </w:r>
            <w:r w:rsidR="002E3F39" w:rsidRPr="00882DDE">
              <w:rPr>
                <w:rFonts w:ascii="Arial" w:hAnsi="Arial" w:cs="Arial"/>
                <w:color w:val="000000" w:themeColor="text1"/>
                <w:lang w:val="af-ZA"/>
              </w:rPr>
              <w:t xml:space="preserve">after the dismissal of the </w:t>
            </w:r>
            <w:r w:rsidR="00E406AA" w:rsidRPr="00E406AA">
              <w:rPr>
                <w:rFonts w:ascii="Arial" w:hAnsi="Arial" w:cs="Arial"/>
                <w:color w:val="000000" w:themeColor="text1"/>
                <w:lang w:val="af-ZA"/>
              </w:rPr>
              <w:t xml:space="preserve">incumbent </w:t>
            </w:r>
            <w:r w:rsidR="002E3F39" w:rsidRPr="00882DDE">
              <w:rPr>
                <w:rFonts w:ascii="Arial" w:hAnsi="Arial" w:cs="Arial"/>
                <w:color w:val="000000" w:themeColor="text1"/>
                <w:lang w:val="af-ZA"/>
              </w:rPr>
              <w:t>on 1/7/2016</w:t>
            </w:r>
            <w:r w:rsidR="00AD564A">
              <w:rPr>
                <w:rFonts w:ascii="Arial" w:hAnsi="Arial" w:cs="Arial"/>
                <w:color w:val="000000" w:themeColor="text1"/>
                <w:lang w:val="af-ZA"/>
              </w:rPr>
              <w:t xml:space="preserve">; the </w:t>
            </w:r>
            <w:r w:rsidR="00AD564A" w:rsidRPr="00E406AA">
              <w:rPr>
                <w:rFonts w:ascii="Arial" w:hAnsi="Arial" w:cs="Arial"/>
                <w:color w:val="000000" w:themeColor="text1"/>
                <w:lang w:val="af-ZA"/>
              </w:rPr>
              <w:t xml:space="preserve">incumbent </w:t>
            </w:r>
            <w:r w:rsidR="00E406AA" w:rsidRPr="00E406AA">
              <w:rPr>
                <w:rFonts w:ascii="Arial" w:hAnsi="Arial" w:cs="Arial"/>
                <w:color w:val="000000" w:themeColor="text1"/>
                <w:lang w:val="af-ZA"/>
              </w:rPr>
              <w:t>lodged</w:t>
            </w:r>
            <w:r w:rsidR="002E3F39" w:rsidRPr="00882DDE">
              <w:rPr>
                <w:rFonts w:ascii="Arial" w:hAnsi="Arial" w:cs="Arial"/>
                <w:color w:val="000000" w:themeColor="text1"/>
                <w:lang w:val="af-ZA"/>
              </w:rPr>
              <w:t xml:space="preserve"> a dispute </w:t>
            </w:r>
            <w:r w:rsidR="00E406AA">
              <w:rPr>
                <w:rFonts w:ascii="Arial" w:hAnsi="Arial" w:cs="Arial"/>
                <w:color w:val="000000" w:themeColor="text1"/>
                <w:lang w:val="af-ZA"/>
              </w:rPr>
              <w:t>at</w:t>
            </w:r>
            <w:r w:rsidR="002E3F39" w:rsidRPr="00882DDE">
              <w:rPr>
                <w:rFonts w:ascii="Arial" w:hAnsi="Arial" w:cs="Arial"/>
                <w:color w:val="000000" w:themeColor="text1"/>
                <w:lang w:val="af-ZA"/>
              </w:rPr>
              <w:t xml:space="preserve"> the GPSSBC.</w:t>
            </w:r>
          </w:p>
        </w:tc>
        <w:tc>
          <w:tcPr>
            <w:tcW w:w="3969" w:type="dxa"/>
            <w:shd w:val="clear" w:color="auto" w:fill="FFFFFF" w:themeFill="background1"/>
          </w:tcPr>
          <w:p w14:paraId="72FC755E" w14:textId="77777777" w:rsidR="002E3F39" w:rsidRPr="00AD564A" w:rsidRDefault="002E3F39"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perod is twenty-one (21) months, the post could not be advertised and filled permanently due to a dispute lodged by the dismissed incumbent on unfair dismissal.</w:t>
            </w:r>
          </w:p>
        </w:tc>
      </w:tr>
      <w:tr w:rsidR="002E3F39" w:rsidRPr="007F0E17" w14:paraId="4D3DF346" w14:textId="77777777" w:rsidTr="00882DDE">
        <w:tc>
          <w:tcPr>
            <w:tcW w:w="2269" w:type="dxa"/>
          </w:tcPr>
          <w:p w14:paraId="6BB4CD22" w14:textId="77777777" w:rsidR="002E3F39" w:rsidRPr="00720768" w:rsidRDefault="002E3F39" w:rsidP="00AD564A">
            <w:pPr>
              <w:spacing w:before="40" w:after="40" w:line="240" w:lineRule="auto"/>
              <w:rPr>
                <w:rFonts w:ascii="Arial" w:hAnsi="Arial" w:cs="Arial"/>
                <w:lang w:val="af-ZA"/>
              </w:rPr>
            </w:pPr>
            <w:r w:rsidRPr="00720768">
              <w:rPr>
                <w:rFonts w:ascii="Arial" w:hAnsi="Arial" w:cs="Arial"/>
                <w:lang w:val="af-ZA"/>
              </w:rPr>
              <w:t>Northern Cape Urban TVET College</w:t>
            </w:r>
          </w:p>
        </w:tc>
        <w:tc>
          <w:tcPr>
            <w:tcW w:w="3543" w:type="dxa"/>
            <w:shd w:val="clear" w:color="auto" w:fill="FFFFFF" w:themeFill="background1"/>
          </w:tcPr>
          <w:p w14:paraId="122E8A97" w14:textId="77777777" w:rsidR="002E3F39" w:rsidRPr="00882DDE" w:rsidRDefault="001137E5"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The a</w:t>
            </w:r>
            <w:r w:rsidR="002E3F39" w:rsidRPr="00882DDE">
              <w:rPr>
                <w:rFonts w:ascii="Arial" w:hAnsi="Arial" w:cs="Arial"/>
                <w:color w:val="000000" w:themeColor="text1"/>
                <w:lang w:val="af-ZA"/>
              </w:rPr>
              <w:t xml:space="preserve">cting appointment </w:t>
            </w:r>
            <w:r w:rsidRPr="00882DDE">
              <w:rPr>
                <w:rFonts w:ascii="Arial" w:hAnsi="Arial" w:cs="Arial"/>
                <w:color w:val="000000" w:themeColor="text1"/>
                <w:lang w:val="af-ZA"/>
              </w:rPr>
              <w:t xml:space="preserve">was </w:t>
            </w:r>
            <w:r w:rsidR="002E3F39" w:rsidRPr="00882DDE">
              <w:rPr>
                <w:rFonts w:ascii="Arial" w:hAnsi="Arial" w:cs="Arial"/>
                <w:color w:val="000000" w:themeColor="text1"/>
                <w:lang w:val="af-ZA"/>
              </w:rPr>
              <w:t>after the retirement of the Principal on 1/5/2017</w:t>
            </w:r>
            <w:r w:rsidR="00E406AA">
              <w:rPr>
                <w:rFonts w:ascii="Arial" w:hAnsi="Arial" w:cs="Arial"/>
                <w:color w:val="000000" w:themeColor="text1"/>
                <w:lang w:val="af-ZA"/>
              </w:rPr>
              <w:t>.</w:t>
            </w:r>
          </w:p>
        </w:tc>
        <w:tc>
          <w:tcPr>
            <w:tcW w:w="3969" w:type="dxa"/>
            <w:shd w:val="clear" w:color="auto" w:fill="FFFFFF" w:themeFill="background1"/>
          </w:tcPr>
          <w:p w14:paraId="1E877270" w14:textId="77777777" w:rsidR="002E3F39" w:rsidRPr="00AD564A" w:rsidRDefault="002E3F39"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period of acting is eleven (11) months, which was subject to an extension after a six months period.</w:t>
            </w:r>
          </w:p>
        </w:tc>
      </w:tr>
      <w:tr w:rsidR="001137E5" w:rsidRPr="007F0E17" w14:paraId="69AB568F" w14:textId="77777777" w:rsidTr="00882DDE">
        <w:tc>
          <w:tcPr>
            <w:tcW w:w="2269" w:type="dxa"/>
          </w:tcPr>
          <w:p w14:paraId="5CAAB44C" w14:textId="77777777" w:rsidR="001137E5" w:rsidRPr="00720768" w:rsidRDefault="001137E5" w:rsidP="00AD564A">
            <w:pPr>
              <w:spacing w:before="40" w:after="40" w:line="240" w:lineRule="auto"/>
              <w:rPr>
                <w:rFonts w:ascii="Arial" w:hAnsi="Arial" w:cs="Arial"/>
                <w:lang w:val="af-ZA"/>
              </w:rPr>
            </w:pPr>
            <w:r w:rsidRPr="00720768">
              <w:rPr>
                <w:rFonts w:ascii="Arial" w:hAnsi="Arial" w:cs="Arial"/>
                <w:lang w:val="af-ZA"/>
              </w:rPr>
              <w:t>Sedibeng TVET College</w:t>
            </w:r>
          </w:p>
        </w:tc>
        <w:tc>
          <w:tcPr>
            <w:tcW w:w="3543" w:type="dxa"/>
            <w:shd w:val="clear" w:color="auto" w:fill="FFFFFF" w:themeFill="background1"/>
          </w:tcPr>
          <w:p w14:paraId="1BD3A8B8" w14:textId="77777777" w:rsidR="001137E5" w:rsidRPr="00882DDE" w:rsidRDefault="001137E5"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 xml:space="preserve">The acting appointment was after the retirement of the Principal on 1/5/2017.  </w:t>
            </w:r>
          </w:p>
        </w:tc>
        <w:tc>
          <w:tcPr>
            <w:tcW w:w="3969" w:type="dxa"/>
            <w:shd w:val="clear" w:color="auto" w:fill="FFFFFF" w:themeFill="background1"/>
          </w:tcPr>
          <w:p w14:paraId="21FC5DE8" w14:textId="77777777" w:rsidR="001137E5" w:rsidRPr="00AD564A" w:rsidRDefault="001137E5"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period of acting is eleven (11) months, which was subject to an extension after a six months period.</w:t>
            </w:r>
          </w:p>
        </w:tc>
      </w:tr>
      <w:tr w:rsidR="002974BC" w:rsidRPr="007F0E17" w14:paraId="7223FE9F" w14:textId="77777777" w:rsidTr="00882DDE">
        <w:tc>
          <w:tcPr>
            <w:tcW w:w="2269" w:type="dxa"/>
          </w:tcPr>
          <w:p w14:paraId="02B3CF7F" w14:textId="5DBAC7C0" w:rsidR="002974BC" w:rsidRPr="00720768" w:rsidRDefault="002974BC" w:rsidP="00AD564A">
            <w:pPr>
              <w:spacing w:before="40" w:after="40" w:line="240" w:lineRule="auto"/>
              <w:rPr>
                <w:rFonts w:ascii="Arial" w:hAnsi="Arial" w:cs="Arial"/>
                <w:lang w:val="af-ZA"/>
              </w:rPr>
            </w:pPr>
            <w:r w:rsidRPr="00720768">
              <w:rPr>
                <w:rFonts w:ascii="Arial" w:hAnsi="Arial" w:cs="Arial"/>
                <w:lang w:val="af-ZA"/>
              </w:rPr>
              <w:t>Orbit TVET College</w:t>
            </w:r>
          </w:p>
        </w:tc>
        <w:tc>
          <w:tcPr>
            <w:tcW w:w="3543" w:type="dxa"/>
            <w:shd w:val="clear" w:color="auto" w:fill="FFFFFF" w:themeFill="background1"/>
          </w:tcPr>
          <w:p w14:paraId="472BE1F3" w14:textId="1D0ABEFA" w:rsidR="002974BC" w:rsidRPr="00882DDE" w:rsidRDefault="00E406AA"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The a</w:t>
            </w:r>
            <w:r w:rsidR="002974BC" w:rsidRPr="00882DDE">
              <w:rPr>
                <w:rFonts w:ascii="Arial" w:hAnsi="Arial" w:cs="Arial"/>
                <w:color w:val="000000" w:themeColor="text1"/>
                <w:lang w:val="af-ZA"/>
              </w:rPr>
              <w:t xml:space="preserve">cting appointment </w:t>
            </w:r>
            <w:r w:rsidRPr="00882DDE">
              <w:rPr>
                <w:rFonts w:ascii="Arial" w:hAnsi="Arial" w:cs="Arial"/>
                <w:color w:val="000000" w:themeColor="text1"/>
                <w:lang w:val="af-ZA"/>
              </w:rPr>
              <w:t xml:space="preserve">was </w:t>
            </w:r>
            <w:r w:rsidR="002974BC" w:rsidRPr="00882DDE">
              <w:rPr>
                <w:rFonts w:ascii="Arial" w:hAnsi="Arial" w:cs="Arial"/>
                <w:color w:val="000000" w:themeColor="text1"/>
                <w:lang w:val="af-ZA"/>
              </w:rPr>
              <w:t>after the retirement of the Principal on 1/5/2017</w:t>
            </w:r>
            <w:r>
              <w:rPr>
                <w:rFonts w:ascii="Arial" w:hAnsi="Arial" w:cs="Arial"/>
                <w:color w:val="000000" w:themeColor="text1"/>
                <w:lang w:val="af-ZA"/>
              </w:rPr>
              <w:t>.</w:t>
            </w:r>
          </w:p>
        </w:tc>
        <w:tc>
          <w:tcPr>
            <w:tcW w:w="3969" w:type="dxa"/>
            <w:shd w:val="clear" w:color="auto" w:fill="FFFFFF" w:themeFill="background1"/>
          </w:tcPr>
          <w:p w14:paraId="79880490" w14:textId="77777777" w:rsidR="002974BC" w:rsidRPr="00AD564A" w:rsidRDefault="002A66C7"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period of acting is eleven (11)</w:t>
            </w:r>
            <w:r w:rsidR="002974BC" w:rsidRPr="00AD564A">
              <w:rPr>
                <w:rFonts w:ascii="Arial" w:hAnsi="Arial" w:cs="Arial"/>
                <w:color w:val="000000" w:themeColor="text1"/>
                <w:lang w:val="af-ZA"/>
              </w:rPr>
              <w:t xml:space="preserve"> months, </w:t>
            </w:r>
            <w:r w:rsidRPr="00AD564A">
              <w:rPr>
                <w:rFonts w:ascii="Arial" w:hAnsi="Arial" w:cs="Arial"/>
                <w:color w:val="000000" w:themeColor="text1"/>
                <w:lang w:val="af-ZA"/>
              </w:rPr>
              <w:t xml:space="preserve">which was </w:t>
            </w:r>
            <w:r w:rsidR="002974BC" w:rsidRPr="00AD564A">
              <w:rPr>
                <w:rFonts w:ascii="Arial" w:hAnsi="Arial" w:cs="Arial"/>
                <w:color w:val="000000" w:themeColor="text1"/>
                <w:lang w:val="af-ZA"/>
              </w:rPr>
              <w:t xml:space="preserve">subject to </w:t>
            </w:r>
            <w:r w:rsidRPr="00AD564A">
              <w:rPr>
                <w:rFonts w:ascii="Arial" w:hAnsi="Arial" w:cs="Arial"/>
                <w:color w:val="000000" w:themeColor="text1"/>
                <w:lang w:val="af-ZA"/>
              </w:rPr>
              <w:t xml:space="preserve">an </w:t>
            </w:r>
            <w:r w:rsidR="002974BC" w:rsidRPr="00AD564A">
              <w:rPr>
                <w:rFonts w:ascii="Arial" w:hAnsi="Arial" w:cs="Arial"/>
                <w:color w:val="000000" w:themeColor="text1"/>
                <w:lang w:val="af-ZA"/>
              </w:rPr>
              <w:t>extension after a six months period.</w:t>
            </w:r>
          </w:p>
        </w:tc>
      </w:tr>
      <w:tr w:rsidR="002974BC" w:rsidRPr="007F0E17" w14:paraId="46058633" w14:textId="77777777" w:rsidTr="00882DDE">
        <w:tc>
          <w:tcPr>
            <w:tcW w:w="2269" w:type="dxa"/>
          </w:tcPr>
          <w:p w14:paraId="01E36F22" w14:textId="32395D3D" w:rsidR="002974BC" w:rsidRPr="00720768" w:rsidRDefault="002974BC" w:rsidP="00AD564A">
            <w:pPr>
              <w:spacing w:before="40" w:after="40" w:line="240" w:lineRule="auto"/>
              <w:rPr>
                <w:rFonts w:ascii="Arial" w:hAnsi="Arial" w:cs="Arial"/>
                <w:lang w:val="af-ZA"/>
              </w:rPr>
            </w:pPr>
            <w:r w:rsidRPr="00720768">
              <w:rPr>
                <w:rFonts w:ascii="Arial" w:hAnsi="Arial" w:cs="Arial"/>
                <w:lang w:val="af-ZA"/>
              </w:rPr>
              <w:t>Vhembe TVET College</w:t>
            </w:r>
          </w:p>
        </w:tc>
        <w:tc>
          <w:tcPr>
            <w:tcW w:w="3543" w:type="dxa"/>
            <w:shd w:val="clear" w:color="auto" w:fill="FFFFFF" w:themeFill="background1"/>
          </w:tcPr>
          <w:p w14:paraId="0D2B2307" w14:textId="404D455A" w:rsidR="002974BC" w:rsidRPr="00882DDE" w:rsidRDefault="00E406AA" w:rsidP="00AD564A">
            <w:pPr>
              <w:keepNext/>
              <w:keepLines/>
              <w:spacing w:before="40" w:after="40" w:line="240" w:lineRule="auto"/>
              <w:outlineLvl w:val="3"/>
              <w:rPr>
                <w:rFonts w:ascii="Arial" w:hAnsi="Arial" w:cs="Arial"/>
                <w:color w:val="000000" w:themeColor="text1"/>
                <w:lang w:val="af-ZA"/>
              </w:rPr>
            </w:pPr>
            <w:r w:rsidRPr="00882DDE">
              <w:rPr>
                <w:rFonts w:ascii="Arial" w:hAnsi="Arial" w:cs="Arial"/>
                <w:color w:val="000000" w:themeColor="text1"/>
                <w:lang w:val="af-ZA"/>
              </w:rPr>
              <w:t>The a</w:t>
            </w:r>
            <w:r w:rsidR="002974BC" w:rsidRPr="00882DDE">
              <w:rPr>
                <w:rFonts w:ascii="Arial" w:hAnsi="Arial" w:cs="Arial"/>
                <w:color w:val="000000" w:themeColor="text1"/>
                <w:lang w:val="af-ZA"/>
              </w:rPr>
              <w:t xml:space="preserve">cting appointment </w:t>
            </w:r>
            <w:r w:rsidRPr="00882DDE">
              <w:rPr>
                <w:rFonts w:ascii="Arial" w:hAnsi="Arial" w:cs="Arial"/>
                <w:color w:val="000000" w:themeColor="text1"/>
                <w:lang w:val="af-ZA"/>
              </w:rPr>
              <w:t xml:space="preserve">was </w:t>
            </w:r>
            <w:r w:rsidR="002974BC" w:rsidRPr="00882DDE">
              <w:rPr>
                <w:rFonts w:ascii="Arial" w:hAnsi="Arial" w:cs="Arial"/>
                <w:color w:val="000000" w:themeColor="text1"/>
                <w:lang w:val="af-ZA"/>
              </w:rPr>
              <w:t>after the transfer of the Principal to the Regional Office on 1/7/2017 due to death threats.</w:t>
            </w:r>
          </w:p>
        </w:tc>
        <w:tc>
          <w:tcPr>
            <w:tcW w:w="3969" w:type="dxa"/>
            <w:shd w:val="clear" w:color="auto" w:fill="FFFFFF" w:themeFill="background1"/>
          </w:tcPr>
          <w:p w14:paraId="4AEB7572" w14:textId="77777777" w:rsidR="002974BC" w:rsidRPr="00AD564A" w:rsidRDefault="002974BC"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 xml:space="preserve">The total period of acting is </w:t>
            </w:r>
            <w:r w:rsidR="002A66C7" w:rsidRPr="00AD564A">
              <w:rPr>
                <w:rFonts w:ascii="Arial" w:hAnsi="Arial" w:cs="Arial"/>
                <w:color w:val="000000" w:themeColor="text1"/>
                <w:lang w:val="af-ZA"/>
              </w:rPr>
              <w:t>nine (9)</w:t>
            </w:r>
            <w:r w:rsidRPr="00AD564A">
              <w:rPr>
                <w:rFonts w:ascii="Arial" w:hAnsi="Arial" w:cs="Arial"/>
                <w:color w:val="000000" w:themeColor="text1"/>
                <w:lang w:val="af-ZA"/>
              </w:rPr>
              <w:t xml:space="preserve"> months, </w:t>
            </w:r>
            <w:r w:rsidR="002A66C7" w:rsidRPr="00AD564A">
              <w:rPr>
                <w:rFonts w:ascii="Arial" w:hAnsi="Arial" w:cs="Arial"/>
                <w:color w:val="000000" w:themeColor="text1"/>
                <w:lang w:val="af-ZA"/>
              </w:rPr>
              <w:t xml:space="preserve">which was </w:t>
            </w:r>
            <w:r w:rsidRPr="00AD564A">
              <w:rPr>
                <w:rFonts w:ascii="Arial" w:hAnsi="Arial" w:cs="Arial"/>
                <w:color w:val="000000" w:themeColor="text1"/>
                <w:lang w:val="af-ZA"/>
              </w:rPr>
              <w:t xml:space="preserve">subject to </w:t>
            </w:r>
            <w:r w:rsidR="002A66C7" w:rsidRPr="00AD564A">
              <w:rPr>
                <w:rFonts w:ascii="Arial" w:hAnsi="Arial" w:cs="Arial"/>
                <w:color w:val="000000" w:themeColor="text1"/>
                <w:lang w:val="af-ZA"/>
              </w:rPr>
              <w:t xml:space="preserve">an </w:t>
            </w:r>
            <w:r w:rsidRPr="00AD564A">
              <w:rPr>
                <w:rFonts w:ascii="Arial" w:hAnsi="Arial" w:cs="Arial"/>
                <w:color w:val="000000" w:themeColor="text1"/>
                <w:lang w:val="af-ZA"/>
              </w:rPr>
              <w:t>extension after a six months period.</w:t>
            </w:r>
          </w:p>
        </w:tc>
      </w:tr>
      <w:tr w:rsidR="002974BC" w:rsidRPr="007F0E17" w14:paraId="17F8BC88" w14:textId="77777777" w:rsidTr="00882DDE">
        <w:tc>
          <w:tcPr>
            <w:tcW w:w="2269" w:type="dxa"/>
            <w:shd w:val="clear" w:color="auto" w:fill="FFFFFF" w:themeFill="background1"/>
          </w:tcPr>
          <w:p w14:paraId="0D842EA6" w14:textId="618DF261" w:rsidR="002974BC" w:rsidRPr="00720768" w:rsidRDefault="002974BC" w:rsidP="00AD564A">
            <w:pPr>
              <w:spacing w:before="40" w:after="40" w:line="240" w:lineRule="auto"/>
              <w:rPr>
                <w:rFonts w:ascii="Arial" w:hAnsi="Arial" w:cs="Arial"/>
                <w:lang w:val="af-ZA"/>
              </w:rPr>
            </w:pPr>
            <w:r w:rsidRPr="00720768">
              <w:rPr>
                <w:rFonts w:ascii="Arial" w:hAnsi="Arial" w:cs="Arial"/>
                <w:lang w:val="af-ZA"/>
              </w:rPr>
              <w:t>Vuselela TVET College</w:t>
            </w:r>
          </w:p>
        </w:tc>
        <w:tc>
          <w:tcPr>
            <w:tcW w:w="3543" w:type="dxa"/>
            <w:shd w:val="clear" w:color="auto" w:fill="FFFFFF" w:themeFill="background1"/>
          </w:tcPr>
          <w:p w14:paraId="22FE4330" w14:textId="1A8A0FC2" w:rsidR="002974BC" w:rsidRPr="00882DDE" w:rsidRDefault="008F10BA" w:rsidP="008F10BA">
            <w:pPr>
              <w:keepNext/>
              <w:keepLines/>
              <w:spacing w:before="40" w:after="40" w:line="240" w:lineRule="auto"/>
              <w:outlineLvl w:val="3"/>
              <w:rPr>
                <w:rFonts w:ascii="Arial" w:hAnsi="Arial" w:cs="Arial"/>
                <w:color w:val="000000" w:themeColor="text1"/>
                <w:lang w:val="af-ZA"/>
              </w:rPr>
            </w:pPr>
            <w:r>
              <w:rPr>
                <w:rFonts w:ascii="Arial" w:hAnsi="Arial" w:cs="Arial"/>
                <w:color w:val="000000" w:themeColor="text1"/>
                <w:lang w:val="af-ZA"/>
              </w:rPr>
              <w:t>The a</w:t>
            </w:r>
            <w:r w:rsidR="002974BC" w:rsidRPr="00882DDE">
              <w:rPr>
                <w:rFonts w:ascii="Arial" w:hAnsi="Arial" w:cs="Arial"/>
                <w:color w:val="000000" w:themeColor="text1"/>
                <w:lang w:val="af-ZA"/>
              </w:rPr>
              <w:t xml:space="preserve">cting appointment </w:t>
            </w:r>
            <w:r w:rsidR="00592F5F">
              <w:rPr>
                <w:rFonts w:ascii="Arial" w:hAnsi="Arial" w:cs="Arial"/>
                <w:color w:val="000000" w:themeColor="text1"/>
                <w:lang w:val="af-ZA"/>
              </w:rPr>
              <w:t xml:space="preserve">was </w:t>
            </w:r>
            <w:r w:rsidR="002974BC" w:rsidRPr="00882DDE">
              <w:rPr>
                <w:rFonts w:ascii="Arial" w:hAnsi="Arial" w:cs="Arial"/>
                <w:color w:val="000000" w:themeColor="text1"/>
                <w:lang w:val="af-ZA"/>
              </w:rPr>
              <w:t>after the retirement of the Principal on 1/10/2017.</w:t>
            </w:r>
          </w:p>
        </w:tc>
        <w:tc>
          <w:tcPr>
            <w:tcW w:w="3969" w:type="dxa"/>
            <w:shd w:val="clear" w:color="auto" w:fill="FFFFFF" w:themeFill="background1"/>
          </w:tcPr>
          <w:p w14:paraId="0F645AB6" w14:textId="77777777" w:rsidR="002974BC" w:rsidRPr="00AD564A" w:rsidRDefault="002974BC"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 xml:space="preserve">The total period of acting is </w:t>
            </w:r>
            <w:r w:rsidR="002A66C7" w:rsidRPr="00AD564A">
              <w:rPr>
                <w:rFonts w:ascii="Arial" w:hAnsi="Arial" w:cs="Arial"/>
                <w:color w:val="000000" w:themeColor="text1"/>
                <w:lang w:val="af-ZA"/>
              </w:rPr>
              <w:t>six</w:t>
            </w:r>
            <w:r w:rsidRPr="00AD564A">
              <w:rPr>
                <w:rFonts w:ascii="Arial" w:hAnsi="Arial" w:cs="Arial"/>
                <w:color w:val="000000" w:themeColor="text1"/>
                <w:lang w:val="af-ZA"/>
              </w:rPr>
              <w:t xml:space="preserve"> months, </w:t>
            </w:r>
            <w:r w:rsidR="002A66C7" w:rsidRPr="00AD564A">
              <w:rPr>
                <w:rFonts w:ascii="Arial" w:hAnsi="Arial" w:cs="Arial"/>
                <w:color w:val="000000" w:themeColor="text1"/>
                <w:lang w:val="af-ZA"/>
              </w:rPr>
              <w:t xml:space="preserve">which was </w:t>
            </w:r>
            <w:r w:rsidRPr="00AD564A">
              <w:rPr>
                <w:rFonts w:ascii="Arial" w:hAnsi="Arial" w:cs="Arial"/>
                <w:color w:val="000000" w:themeColor="text1"/>
                <w:lang w:val="af-ZA"/>
              </w:rPr>
              <w:t xml:space="preserve">subject to </w:t>
            </w:r>
            <w:r w:rsidR="002A66C7" w:rsidRPr="00AD564A">
              <w:rPr>
                <w:rFonts w:ascii="Arial" w:hAnsi="Arial" w:cs="Arial"/>
                <w:color w:val="000000" w:themeColor="text1"/>
                <w:lang w:val="af-ZA"/>
              </w:rPr>
              <w:t xml:space="preserve">an </w:t>
            </w:r>
            <w:r w:rsidRPr="00AD564A">
              <w:rPr>
                <w:rFonts w:ascii="Arial" w:hAnsi="Arial" w:cs="Arial"/>
                <w:color w:val="000000" w:themeColor="text1"/>
                <w:lang w:val="af-ZA"/>
              </w:rPr>
              <w:t>extension after a six months period.</w:t>
            </w:r>
          </w:p>
        </w:tc>
      </w:tr>
      <w:tr w:rsidR="002974BC" w:rsidRPr="007F0E17" w14:paraId="6411CD7A" w14:textId="77777777" w:rsidTr="00882DDE">
        <w:tc>
          <w:tcPr>
            <w:tcW w:w="2269" w:type="dxa"/>
          </w:tcPr>
          <w:p w14:paraId="502D8194" w14:textId="5F15CFD2" w:rsidR="002974BC" w:rsidRPr="00720768" w:rsidRDefault="002974BC" w:rsidP="00AD564A">
            <w:pPr>
              <w:spacing w:before="40" w:after="40" w:line="240" w:lineRule="auto"/>
              <w:rPr>
                <w:rFonts w:ascii="Arial" w:hAnsi="Arial" w:cs="Arial"/>
                <w:lang w:val="af-ZA"/>
              </w:rPr>
            </w:pPr>
            <w:r w:rsidRPr="00720768">
              <w:rPr>
                <w:rFonts w:ascii="Arial" w:hAnsi="Arial" w:cs="Arial"/>
                <w:lang w:val="af-ZA"/>
              </w:rPr>
              <w:t>West Coast TVET College</w:t>
            </w:r>
          </w:p>
        </w:tc>
        <w:tc>
          <w:tcPr>
            <w:tcW w:w="3543" w:type="dxa"/>
            <w:shd w:val="clear" w:color="auto" w:fill="FFFFFF" w:themeFill="background1"/>
          </w:tcPr>
          <w:p w14:paraId="7CD0ECFE" w14:textId="2AA5EBB8" w:rsidR="002974BC" w:rsidRPr="00882DDE" w:rsidRDefault="008F10BA" w:rsidP="00AD564A">
            <w:pPr>
              <w:keepNext/>
              <w:keepLines/>
              <w:spacing w:before="40" w:after="40" w:line="240" w:lineRule="auto"/>
              <w:outlineLvl w:val="3"/>
              <w:rPr>
                <w:rFonts w:ascii="Arial" w:hAnsi="Arial" w:cs="Arial"/>
                <w:color w:val="000000" w:themeColor="text1"/>
                <w:lang w:val="af-ZA"/>
              </w:rPr>
            </w:pPr>
            <w:r>
              <w:rPr>
                <w:rFonts w:ascii="Arial" w:hAnsi="Arial" w:cs="Arial"/>
                <w:color w:val="000000" w:themeColor="text1"/>
                <w:lang w:val="af-ZA"/>
              </w:rPr>
              <w:t>The a</w:t>
            </w:r>
            <w:r w:rsidR="002974BC" w:rsidRPr="00882DDE">
              <w:rPr>
                <w:rFonts w:ascii="Arial" w:hAnsi="Arial" w:cs="Arial"/>
                <w:color w:val="000000" w:themeColor="text1"/>
                <w:lang w:val="af-ZA"/>
              </w:rPr>
              <w:t>cting appointment</w:t>
            </w:r>
            <w:r>
              <w:rPr>
                <w:rFonts w:ascii="Arial" w:hAnsi="Arial" w:cs="Arial"/>
                <w:color w:val="000000" w:themeColor="text1"/>
                <w:lang w:val="af-ZA"/>
              </w:rPr>
              <w:t xml:space="preserve"> was</w:t>
            </w:r>
            <w:r w:rsidR="002974BC" w:rsidRPr="00882DDE">
              <w:rPr>
                <w:rFonts w:ascii="Arial" w:hAnsi="Arial" w:cs="Arial"/>
                <w:color w:val="000000" w:themeColor="text1"/>
                <w:lang w:val="af-ZA"/>
              </w:rPr>
              <w:t xml:space="preserve"> after the retirement of the Principal on 1/1/2018.</w:t>
            </w:r>
          </w:p>
        </w:tc>
        <w:tc>
          <w:tcPr>
            <w:tcW w:w="3969" w:type="dxa"/>
            <w:shd w:val="clear" w:color="auto" w:fill="FFFFFF" w:themeFill="background1"/>
          </w:tcPr>
          <w:p w14:paraId="7620D17E" w14:textId="77777777" w:rsidR="002974BC" w:rsidRPr="00AD564A" w:rsidRDefault="002A66C7" w:rsidP="00AD564A">
            <w:pPr>
              <w:keepNext/>
              <w:keepLines/>
              <w:spacing w:before="40" w:after="40" w:line="240" w:lineRule="auto"/>
              <w:outlineLvl w:val="3"/>
              <w:rPr>
                <w:rFonts w:ascii="Arial" w:hAnsi="Arial" w:cs="Arial"/>
                <w:color w:val="000000" w:themeColor="text1"/>
                <w:lang w:val="af-ZA"/>
              </w:rPr>
            </w:pPr>
            <w:r w:rsidRPr="00AD564A">
              <w:rPr>
                <w:rFonts w:ascii="Arial" w:hAnsi="Arial" w:cs="Arial"/>
                <w:color w:val="000000" w:themeColor="text1"/>
                <w:lang w:val="af-ZA"/>
              </w:rPr>
              <w:t>The total period of acting is three (3) months.</w:t>
            </w:r>
          </w:p>
        </w:tc>
      </w:tr>
    </w:tbl>
    <w:p w14:paraId="207F410A" w14:textId="77777777" w:rsidR="00592F5F" w:rsidRDefault="00592F5F" w:rsidP="00592F5F">
      <w:pPr>
        <w:pStyle w:val="ListParagraph"/>
        <w:tabs>
          <w:tab w:val="left" w:pos="426"/>
        </w:tabs>
        <w:spacing w:before="360" w:after="240" w:line="360" w:lineRule="auto"/>
        <w:ind w:left="851"/>
        <w:contextualSpacing w:val="0"/>
        <w:jc w:val="both"/>
        <w:rPr>
          <w:rFonts w:ascii="Arial" w:hAnsi="Arial" w:cs="Arial"/>
          <w:sz w:val="24"/>
          <w:szCs w:val="24"/>
        </w:rPr>
      </w:pPr>
    </w:p>
    <w:p w14:paraId="03FFADD3" w14:textId="77777777" w:rsidR="00592F5F" w:rsidRDefault="00592F5F">
      <w:pPr>
        <w:spacing w:after="0" w:line="240" w:lineRule="auto"/>
        <w:rPr>
          <w:rFonts w:ascii="Arial" w:hAnsi="Arial" w:cs="Arial"/>
          <w:sz w:val="24"/>
          <w:szCs w:val="24"/>
        </w:rPr>
      </w:pPr>
      <w:r>
        <w:rPr>
          <w:rFonts w:ascii="Arial" w:hAnsi="Arial" w:cs="Arial"/>
          <w:sz w:val="24"/>
          <w:szCs w:val="24"/>
        </w:rPr>
        <w:br w:type="page"/>
      </w:r>
    </w:p>
    <w:p w14:paraId="34FE17CF" w14:textId="4144A853" w:rsidR="00AD564A" w:rsidRPr="004E1305" w:rsidRDefault="00A909CF" w:rsidP="00882DDE">
      <w:pPr>
        <w:pStyle w:val="ListParagraph"/>
        <w:numPr>
          <w:ilvl w:val="0"/>
          <w:numId w:val="27"/>
        </w:numPr>
        <w:tabs>
          <w:tab w:val="left" w:pos="426"/>
        </w:tabs>
        <w:spacing w:before="360" w:after="240" w:line="360" w:lineRule="auto"/>
        <w:ind w:left="851" w:hanging="851"/>
        <w:contextualSpacing w:val="0"/>
        <w:jc w:val="both"/>
        <w:rPr>
          <w:rFonts w:ascii="Arial" w:hAnsi="Arial" w:cs="Arial"/>
          <w:sz w:val="24"/>
          <w:szCs w:val="24"/>
        </w:rPr>
      </w:pPr>
      <w:r w:rsidRPr="004E1305">
        <w:rPr>
          <w:rFonts w:ascii="Arial" w:hAnsi="Arial" w:cs="Arial"/>
          <w:sz w:val="24"/>
          <w:szCs w:val="24"/>
        </w:rPr>
        <w:lastRenderedPageBreak/>
        <w:t>(a)</w:t>
      </w:r>
      <w:r w:rsidR="00AD564A" w:rsidRPr="004E1305">
        <w:rPr>
          <w:rFonts w:ascii="Arial" w:hAnsi="Arial" w:cs="Arial"/>
          <w:b/>
          <w:sz w:val="24"/>
          <w:szCs w:val="24"/>
        </w:rPr>
        <w:tab/>
      </w:r>
      <w:r w:rsidRPr="004E1305">
        <w:rPr>
          <w:rFonts w:ascii="Arial" w:hAnsi="Arial" w:cs="Arial"/>
          <w:sz w:val="24"/>
          <w:szCs w:val="24"/>
        </w:rPr>
        <w:t xml:space="preserve">There </w:t>
      </w:r>
      <w:r w:rsidR="00E406AA" w:rsidRPr="004E1305">
        <w:rPr>
          <w:rFonts w:ascii="Arial" w:hAnsi="Arial" w:cs="Arial"/>
          <w:sz w:val="24"/>
          <w:szCs w:val="24"/>
        </w:rPr>
        <w:t xml:space="preserve">is </w:t>
      </w:r>
      <w:r w:rsidRPr="004E1305">
        <w:rPr>
          <w:rFonts w:ascii="Arial" w:hAnsi="Arial" w:cs="Arial"/>
          <w:sz w:val="24"/>
          <w:szCs w:val="24"/>
        </w:rPr>
        <w:t xml:space="preserve">one (1) principal position </w:t>
      </w:r>
      <w:r w:rsidR="00E406AA" w:rsidRPr="004E1305">
        <w:rPr>
          <w:rFonts w:ascii="Arial" w:hAnsi="Arial" w:cs="Arial"/>
          <w:sz w:val="24"/>
          <w:szCs w:val="24"/>
        </w:rPr>
        <w:t xml:space="preserve">that </w:t>
      </w:r>
      <w:r w:rsidRPr="004E1305">
        <w:rPr>
          <w:rFonts w:ascii="Arial" w:hAnsi="Arial" w:cs="Arial"/>
          <w:sz w:val="24"/>
          <w:szCs w:val="24"/>
        </w:rPr>
        <w:t xml:space="preserve">became vacant in 2016; and there </w:t>
      </w:r>
      <w:r w:rsidR="00E406AA" w:rsidRPr="004E1305">
        <w:rPr>
          <w:rFonts w:ascii="Arial" w:hAnsi="Arial" w:cs="Arial"/>
          <w:sz w:val="24"/>
          <w:szCs w:val="24"/>
        </w:rPr>
        <w:t>are</w:t>
      </w:r>
      <w:r w:rsidR="00AD564A" w:rsidRPr="004E1305">
        <w:rPr>
          <w:rFonts w:ascii="Arial" w:hAnsi="Arial" w:cs="Arial"/>
          <w:sz w:val="24"/>
          <w:szCs w:val="24"/>
        </w:rPr>
        <w:t xml:space="preserve"> </w:t>
      </w:r>
      <w:r w:rsidR="00AD160A">
        <w:rPr>
          <w:rFonts w:ascii="Arial" w:hAnsi="Arial" w:cs="Arial"/>
          <w:sz w:val="24"/>
          <w:szCs w:val="24"/>
        </w:rPr>
        <w:t>seven</w:t>
      </w:r>
      <w:r w:rsidR="00143E7C" w:rsidRPr="004E1305">
        <w:rPr>
          <w:rFonts w:ascii="Arial" w:hAnsi="Arial" w:cs="Arial"/>
          <w:sz w:val="24"/>
          <w:szCs w:val="24"/>
        </w:rPr>
        <w:t xml:space="preserve"> (</w:t>
      </w:r>
      <w:r w:rsidR="00AD160A">
        <w:rPr>
          <w:rFonts w:ascii="Arial" w:hAnsi="Arial" w:cs="Arial"/>
          <w:sz w:val="24"/>
          <w:szCs w:val="24"/>
        </w:rPr>
        <w:t>7</w:t>
      </w:r>
      <w:r w:rsidR="00143E7C" w:rsidRPr="004E1305">
        <w:rPr>
          <w:rFonts w:ascii="Arial" w:hAnsi="Arial" w:cs="Arial"/>
          <w:sz w:val="24"/>
          <w:szCs w:val="24"/>
        </w:rPr>
        <w:t xml:space="preserve">) principal positions </w:t>
      </w:r>
      <w:r w:rsidR="002A66C7" w:rsidRPr="004E1305">
        <w:rPr>
          <w:rFonts w:ascii="Arial" w:hAnsi="Arial" w:cs="Arial"/>
          <w:sz w:val="24"/>
          <w:szCs w:val="24"/>
        </w:rPr>
        <w:t xml:space="preserve">that </w:t>
      </w:r>
      <w:r w:rsidR="00143E7C" w:rsidRPr="004E1305">
        <w:rPr>
          <w:rFonts w:ascii="Arial" w:hAnsi="Arial" w:cs="Arial"/>
          <w:sz w:val="24"/>
          <w:szCs w:val="24"/>
        </w:rPr>
        <w:t xml:space="preserve">became vacant in 2017. </w:t>
      </w:r>
    </w:p>
    <w:p w14:paraId="1732C126" w14:textId="32761ED7" w:rsidR="00BA0EF5" w:rsidRDefault="006D4251" w:rsidP="004E1305">
      <w:pPr>
        <w:pStyle w:val="ListParagraph"/>
        <w:numPr>
          <w:ilvl w:val="0"/>
          <w:numId w:val="30"/>
        </w:numPr>
        <w:spacing w:before="360" w:after="240" w:line="360" w:lineRule="auto"/>
        <w:ind w:left="851" w:hanging="425"/>
        <w:jc w:val="both"/>
        <w:rPr>
          <w:rFonts w:ascii="Arial" w:hAnsi="Arial" w:cs="Arial"/>
          <w:sz w:val="24"/>
          <w:szCs w:val="24"/>
        </w:rPr>
      </w:pPr>
      <w:r w:rsidRPr="004E1305">
        <w:rPr>
          <w:rFonts w:ascii="Arial" w:hAnsi="Arial" w:cs="Arial"/>
          <w:sz w:val="24"/>
          <w:szCs w:val="24"/>
        </w:rPr>
        <w:t xml:space="preserve">The table below </w:t>
      </w:r>
      <w:r w:rsidR="002E3F39" w:rsidRPr="004E1305">
        <w:rPr>
          <w:rFonts w:ascii="Arial" w:hAnsi="Arial" w:cs="Arial"/>
          <w:sz w:val="24"/>
          <w:szCs w:val="24"/>
        </w:rPr>
        <w:t>shows</w:t>
      </w:r>
      <w:r w:rsidRPr="004E1305">
        <w:rPr>
          <w:rFonts w:ascii="Arial" w:hAnsi="Arial" w:cs="Arial"/>
          <w:sz w:val="24"/>
          <w:szCs w:val="24"/>
        </w:rPr>
        <w:t xml:space="preserve"> the positions that became vacant</w:t>
      </w:r>
      <w:r w:rsidR="00BA6746" w:rsidRPr="004E1305">
        <w:rPr>
          <w:rFonts w:ascii="Arial" w:hAnsi="Arial" w:cs="Arial"/>
          <w:sz w:val="24"/>
          <w:szCs w:val="24"/>
        </w:rPr>
        <w:t xml:space="preserve"> </w:t>
      </w:r>
      <w:r w:rsidR="00B42A56">
        <w:rPr>
          <w:rFonts w:ascii="Arial" w:hAnsi="Arial" w:cs="Arial"/>
          <w:sz w:val="24"/>
          <w:szCs w:val="24"/>
        </w:rPr>
        <w:t xml:space="preserve">due to retirement, </w:t>
      </w:r>
      <w:r w:rsidR="002D45CE">
        <w:rPr>
          <w:rFonts w:ascii="Arial" w:hAnsi="Arial" w:cs="Arial"/>
          <w:sz w:val="24"/>
          <w:szCs w:val="24"/>
        </w:rPr>
        <w:br/>
      </w:r>
      <w:r w:rsidR="00065C7B" w:rsidRPr="004E1305">
        <w:rPr>
          <w:rFonts w:ascii="Arial" w:hAnsi="Arial" w:cs="Arial"/>
          <w:sz w:val="24"/>
          <w:szCs w:val="24"/>
        </w:rPr>
        <w:t>(c) dates</w:t>
      </w:r>
      <w:r w:rsidR="00B42A56">
        <w:rPr>
          <w:rFonts w:ascii="Arial" w:hAnsi="Arial" w:cs="Arial"/>
          <w:sz w:val="24"/>
          <w:szCs w:val="24"/>
        </w:rPr>
        <w:t>,</w:t>
      </w:r>
      <w:r w:rsidR="00065C7B" w:rsidRPr="004E1305">
        <w:rPr>
          <w:rFonts w:ascii="Arial" w:hAnsi="Arial" w:cs="Arial"/>
          <w:sz w:val="24"/>
          <w:szCs w:val="24"/>
        </w:rPr>
        <w:t xml:space="preserve"> (</w:t>
      </w:r>
      <w:proofErr w:type="spellStart"/>
      <w:r w:rsidR="00065C7B" w:rsidRPr="004E1305">
        <w:rPr>
          <w:rFonts w:ascii="Arial" w:hAnsi="Arial" w:cs="Arial"/>
          <w:sz w:val="24"/>
          <w:szCs w:val="24"/>
        </w:rPr>
        <w:t>i</w:t>
      </w:r>
      <w:proofErr w:type="spellEnd"/>
      <w:r w:rsidR="00065C7B" w:rsidRPr="004E1305">
        <w:rPr>
          <w:rFonts w:ascii="Arial" w:hAnsi="Arial" w:cs="Arial"/>
          <w:sz w:val="24"/>
          <w:szCs w:val="24"/>
        </w:rPr>
        <w:t xml:space="preserve">) </w:t>
      </w:r>
      <w:r w:rsidR="00757B62" w:rsidRPr="004E1305">
        <w:rPr>
          <w:rFonts w:ascii="Arial" w:hAnsi="Arial" w:cs="Arial"/>
          <w:sz w:val="24"/>
          <w:szCs w:val="24"/>
        </w:rPr>
        <w:t xml:space="preserve">whether </w:t>
      </w:r>
      <w:r w:rsidR="00065C7B" w:rsidRPr="004E1305">
        <w:rPr>
          <w:rFonts w:ascii="Arial" w:hAnsi="Arial" w:cs="Arial"/>
          <w:sz w:val="24"/>
          <w:szCs w:val="24"/>
        </w:rPr>
        <w:t xml:space="preserve">the department </w:t>
      </w:r>
      <w:r w:rsidR="00757B62" w:rsidRPr="004E1305">
        <w:rPr>
          <w:rFonts w:ascii="Arial" w:hAnsi="Arial" w:cs="Arial"/>
          <w:sz w:val="24"/>
          <w:szCs w:val="24"/>
        </w:rPr>
        <w:t xml:space="preserve">was </w:t>
      </w:r>
      <w:r w:rsidR="00065C7B" w:rsidRPr="004E1305">
        <w:rPr>
          <w:rFonts w:ascii="Arial" w:hAnsi="Arial" w:cs="Arial"/>
          <w:sz w:val="24"/>
          <w:szCs w:val="24"/>
        </w:rPr>
        <w:t xml:space="preserve">informed of such vacancies and (ii) </w:t>
      </w:r>
      <w:r w:rsidR="00757B62" w:rsidRPr="004E1305">
        <w:rPr>
          <w:rFonts w:ascii="Arial" w:hAnsi="Arial" w:cs="Arial"/>
          <w:sz w:val="24"/>
          <w:szCs w:val="24"/>
        </w:rPr>
        <w:t>progress in respect to the recruitment and selection processes</w:t>
      </w:r>
      <w:r w:rsidR="00BA0EF5" w:rsidRPr="004E1305">
        <w:rPr>
          <w:rFonts w:ascii="Arial" w:hAnsi="Arial" w:cs="Arial"/>
          <w:sz w:val="24"/>
          <w:szCs w:val="24"/>
        </w:rPr>
        <w:t xml:space="preserve"> </w:t>
      </w:r>
    </w:p>
    <w:tbl>
      <w:tblPr>
        <w:tblStyle w:val="TableGrid"/>
        <w:tblW w:w="0" w:type="auto"/>
        <w:tblInd w:w="-176" w:type="dxa"/>
        <w:tblLook w:val="04A0" w:firstRow="1" w:lastRow="0" w:firstColumn="1" w:lastColumn="0" w:noHBand="0" w:noVBand="1"/>
      </w:tblPr>
      <w:tblGrid>
        <w:gridCol w:w="2348"/>
        <w:gridCol w:w="2077"/>
        <w:gridCol w:w="1439"/>
        <w:gridCol w:w="3662"/>
      </w:tblGrid>
      <w:tr w:rsidR="004E1305" w14:paraId="49DB8498" w14:textId="77777777" w:rsidTr="000E4A67">
        <w:tc>
          <w:tcPr>
            <w:tcW w:w="2411" w:type="dxa"/>
          </w:tcPr>
          <w:p w14:paraId="52E4D1A7" w14:textId="6F56E8AB" w:rsidR="004E1305" w:rsidRPr="004E1305" w:rsidRDefault="004E1305" w:rsidP="005416D8">
            <w:pPr>
              <w:spacing w:before="40" w:after="40" w:line="240" w:lineRule="auto"/>
              <w:jc w:val="center"/>
              <w:rPr>
                <w:rFonts w:ascii="Arial" w:hAnsi="Arial" w:cs="Arial"/>
                <w:b/>
                <w:color w:val="000000" w:themeColor="text1"/>
                <w:lang w:val="af-ZA"/>
              </w:rPr>
            </w:pPr>
            <w:r w:rsidRPr="004E1305">
              <w:rPr>
                <w:rFonts w:ascii="Arial" w:hAnsi="Arial" w:cs="Arial"/>
                <w:b/>
                <w:color w:val="000000" w:themeColor="text1"/>
                <w:lang w:val="af-ZA"/>
              </w:rPr>
              <w:t>(a)</w:t>
            </w:r>
            <w:r>
              <w:rPr>
                <w:rFonts w:ascii="Arial" w:hAnsi="Arial" w:cs="Arial"/>
                <w:b/>
                <w:color w:val="000000" w:themeColor="text1"/>
                <w:lang w:val="af-ZA"/>
              </w:rPr>
              <w:t xml:space="preserve"> </w:t>
            </w:r>
            <w:r w:rsidRPr="004E1305">
              <w:rPr>
                <w:rFonts w:ascii="Arial" w:hAnsi="Arial" w:cs="Arial"/>
                <w:b/>
                <w:color w:val="000000" w:themeColor="text1"/>
                <w:lang w:val="af-ZA"/>
              </w:rPr>
              <w:t>Principal vacancies due to retirement</w:t>
            </w:r>
          </w:p>
        </w:tc>
        <w:tc>
          <w:tcPr>
            <w:tcW w:w="2126" w:type="dxa"/>
          </w:tcPr>
          <w:p w14:paraId="2F4BC99D" w14:textId="0E6F7B0A" w:rsidR="004E1305" w:rsidRPr="004E1305" w:rsidRDefault="004E1305" w:rsidP="005416D8">
            <w:pPr>
              <w:spacing w:before="40" w:after="40" w:line="240" w:lineRule="auto"/>
              <w:jc w:val="center"/>
              <w:rPr>
                <w:rFonts w:ascii="Arial" w:hAnsi="Arial" w:cs="Arial"/>
                <w:b/>
                <w:color w:val="000000" w:themeColor="text1"/>
                <w:lang w:val="af-ZA"/>
              </w:rPr>
            </w:pPr>
            <w:r w:rsidRPr="004E1305">
              <w:rPr>
                <w:rFonts w:ascii="Arial" w:hAnsi="Arial" w:cs="Arial"/>
                <w:b/>
                <w:color w:val="000000" w:themeColor="text1"/>
                <w:lang w:val="af-ZA"/>
              </w:rPr>
              <w:t>(b) Date of retirement</w:t>
            </w:r>
          </w:p>
        </w:tc>
        <w:tc>
          <w:tcPr>
            <w:tcW w:w="1439" w:type="dxa"/>
          </w:tcPr>
          <w:p w14:paraId="09824CA1" w14:textId="01513BF4" w:rsidR="004E1305" w:rsidRPr="004E1305" w:rsidRDefault="005416D8" w:rsidP="005416D8">
            <w:pPr>
              <w:spacing w:before="40" w:after="40" w:line="240" w:lineRule="auto"/>
              <w:jc w:val="center"/>
              <w:rPr>
                <w:rFonts w:ascii="Arial" w:hAnsi="Arial" w:cs="Arial"/>
                <w:b/>
                <w:color w:val="000000" w:themeColor="text1"/>
                <w:lang w:val="af-ZA"/>
              </w:rPr>
            </w:pPr>
            <w:r>
              <w:rPr>
                <w:rFonts w:ascii="Arial" w:hAnsi="Arial" w:cs="Arial"/>
                <w:b/>
                <w:color w:val="000000" w:themeColor="text1"/>
                <w:lang w:val="af-ZA"/>
              </w:rPr>
              <w:t>(c)</w:t>
            </w:r>
            <w:r w:rsidR="004E1305" w:rsidRPr="004E1305">
              <w:rPr>
                <w:rFonts w:ascii="Arial" w:hAnsi="Arial" w:cs="Arial"/>
                <w:b/>
                <w:color w:val="000000" w:themeColor="text1"/>
                <w:lang w:val="af-ZA"/>
              </w:rPr>
              <w:t xml:space="preserve">(i) </w:t>
            </w:r>
            <w:r>
              <w:rPr>
                <w:rFonts w:ascii="Arial" w:hAnsi="Arial" w:cs="Arial"/>
                <w:b/>
                <w:color w:val="000000" w:themeColor="text1"/>
                <w:lang w:val="af-ZA"/>
              </w:rPr>
              <w:t>D</w:t>
            </w:r>
            <w:r w:rsidR="004E1305" w:rsidRPr="004E1305">
              <w:rPr>
                <w:rFonts w:ascii="Arial" w:hAnsi="Arial" w:cs="Arial"/>
                <w:b/>
                <w:color w:val="000000" w:themeColor="text1"/>
                <w:lang w:val="af-ZA"/>
              </w:rPr>
              <w:t>epartment informed of vacancies</w:t>
            </w:r>
          </w:p>
        </w:tc>
        <w:tc>
          <w:tcPr>
            <w:tcW w:w="3776" w:type="dxa"/>
          </w:tcPr>
          <w:p w14:paraId="66C25FA1" w14:textId="3933423E" w:rsidR="004E1305" w:rsidRPr="004E1305" w:rsidRDefault="005416D8" w:rsidP="005416D8">
            <w:pPr>
              <w:spacing w:before="40" w:after="40" w:line="240" w:lineRule="auto"/>
              <w:jc w:val="center"/>
              <w:rPr>
                <w:rFonts w:ascii="Arial" w:hAnsi="Arial" w:cs="Arial"/>
                <w:b/>
                <w:color w:val="000000" w:themeColor="text1"/>
                <w:lang w:val="af-ZA"/>
              </w:rPr>
            </w:pPr>
            <w:r>
              <w:rPr>
                <w:rFonts w:ascii="Arial" w:hAnsi="Arial" w:cs="Arial"/>
                <w:b/>
                <w:color w:val="000000" w:themeColor="text1"/>
                <w:lang w:val="af-ZA"/>
              </w:rPr>
              <w:t>(c)</w:t>
            </w:r>
            <w:r w:rsidR="004E1305" w:rsidRPr="004E1305">
              <w:rPr>
                <w:rFonts w:ascii="Arial" w:hAnsi="Arial" w:cs="Arial"/>
                <w:b/>
                <w:color w:val="000000" w:themeColor="text1"/>
                <w:lang w:val="af-ZA"/>
              </w:rPr>
              <w:t>(ii) various offers of employment accepted</w:t>
            </w:r>
          </w:p>
        </w:tc>
      </w:tr>
      <w:tr w:rsidR="004E1305" w14:paraId="3FE53102" w14:textId="77777777" w:rsidTr="000E4A67">
        <w:tc>
          <w:tcPr>
            <w:tcW w:w="2411" w:type="dxa"/>
          </w:tcPr>
          <w:p w14:paraId="5F7005B2" w14:textId="7DDFB0C7" w:rsidR="004E1305" w:rsidRP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Boland TVET College</w:t>
            </w:r>
          </w:p>
        </w:tc>
        <w:tc>
          <w:tcPr>
            <w:tcW w:w="2126" w:type="dxa"/>
          </w:tcPr>
          <w:p w14:paraId="67975481" w14:textId="098DC7F8"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1 July 2017</w:t>
            </w:r>
          </w:p>
        </w:tc>
        <w:tc>
          <w:tcPr>
            <w:tcW w:w="1439" w:type="dxa"/>
          </w:tcPr>
          <w:p w14:paraId="3391C6B6" w14:textId="1F3D2A5F"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7A80F287" w14:textId="7889F8B1"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 xml:space="preserve">The panel will be re-convened on </w:t>
            </w:r>
            <w:r w:rsidR="002D45CE">
              <w:rPr>
                <w:rFonts w:ascii="Arial" w:hAnsi="Arial" w:cs="Arial"/>
                <w:color w:val="000000" w:themeColor="text1"/>
                <w:lang w:val="af-ZA"/>
              </w:rPr>
              <w:br/>
            </w:r>
            <w:r w:rsidRPr="004E1305">
              <w:rPr>
                <w:rFonts w:ascii="Arial" w:hAnsi="Arial" w:cs="Arial"/>
                <w:color w:val="000000" w:themeColor="text1"/>
                <w:lang w:val="af-ZA"/>
              </w:rPr>
              <w:t>23 April 2018 to consider the results of the competency assessment and make a recommendation for consideration by the appointing authority.</w:t>
            </w:r>
          </w:p>
        </w:tc>
      </w:tr>
      <w:tr w:rsidR="004E1305" w14:paraId="0052CB61" w14:textId="77777777" w:rsidTr="000E4A67">
        <w:tc>
          <w:tcPr>
            <w:tcW w:w="2411" w:type="dxa"/>
          </w:tcPr>
          <w:p w14:paraId="0262BCA5" w14:textId="79551EE1" w:rsidR="004E1305" w:rsidRP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Capricorn TVET College, the principal went on compulsory retirement</w:t>
            </w:r>
          </w:p>
        </w:tc>
        <w:tc>
          <w:tcPr>
            <w:tcW w:w="2126" w:type="dxa"/>
          </w:tcPr>
          <w:p w14:paraId="20EBB3A6" w14:textId="518E9B51"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30 June 2017</w:t>
            </w:r>
          </w:p>
        </w:tc>
        <w:tc>
          <w:tcPr>
            <w:tcW w:w="1439" w:type="dxa"/>
          </w:tcPr>
          <w:p w14:paraId="0D57B982" w14:textId="66E95CBF"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79745E4E" w14:textId="219801ED"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The shortlisting was conducted on 27 March 2018 and the interviews will be conducted before 30 April 2018.</w:t>
            </w:r>
          </w:p>
        </w:tc>
      </w:tr>
      <w:tr w:rsidR="004E1305" w14:paraId="6391BF16" w14:textId="77777777" w:rsidTr="000E4A67">
        <w:tc>
          <w:tcPr>
            <w:tcW w:w="2411" w:type="dxa"/>
          </w:tcPr>
          <w:p w14:paraId="68B5B9F6" w14:textId="5F8EA235" w:rsidR="004E1305" w:rsidRP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Northern Cape Urban TVET College, the principal went on compulsory retirement.</w:t>
            </w:r>
          </w:p>
        </w:tc>
        <w:tc>
          <w:tcPr>
            <w:tcW w:w="2126" w:type="dxa"/>
          </w:tcPr>
          <w:p w14:paraId="1EAC0349" w14:textId="7DF1C589"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30 April 2017</w:t>
            </w:r>
          </w:p>
        </w:tc>
        <w:tc>
          <w:tcPr>
            <w:tcW w:w="1439" w:type="dxa"/>
          </w:tcPr>
          <w:p w14:paraId="4806D718" w14:textId="3F340365"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497689D0" w14:textId="4972FF73"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 xml:space="preserve">The recruitment and selection process has been completed and a recommendation has been made for consideration by the relevant appointing authority. </w:t>
            </w:r>
          </w:p>
        </w:tc>
      </w:tr>
      <w:tr w:rsidR="004E1305" w14:paraId="24859521" w14:textId="77777777" w:rsidTr="000E4A67">
        <w:tc>
          <w:tcPr>
            <w:tcW w:w="2411" w:type="dxa"/>
          </w:tcPr>
          <w:p w14:paraId="20A8837D" w14:textId="4749D9C4" w:rsidR="004E1305" w:rsidRPr="004E1305" w:rsidRDefault="004E1305" w:rsidP="008F10BA">
            <w:pPr>
              <w:spacing w:before="40" w:after="40" w:line="240" w:lineRule="auto"/>
              <w:rPr>
                <w:rFonts w:ascii="Arial" w:hAnsi="Arial" w:cs="Arial"/>
                <w:sz w:val="24"/>
                <w:szCs w:val="24"/>
              </w:rPr>
            </w:pPr>
            <w:r w:rsidRPr="004E1305">
              <w:rPr>
                <w:rFonts w:ascii="Arial" w:hAnsi="Arial" w:cs="Arial"/>
                <w:color w:val="000000" w:themeColor="text1"/>
                <w:lang w:val="af-ZA"/>
              </w:rPr>
              <w:t xml:space="preserve">Orbit TVET College, the principal went </w:t>
            </w:r>
            <w:r w:rsidR="008F10BA">
              <w:rPr>
                <w:rFonts w:ascii="Arial" w:hAnsi="Arial" w:cs="Arial"/>
                <w:color w:val="000000" w:themeColor="text1"/>
                <w:lang w:val="af-ZA"/>
              </w:rPr>
              <w:t>on</w:t>
            </w:r>
            <w:r w:rsidRPr="004E1305">
              <w:rPr>
                <w:rFonts w:ascii="Arial" w:hAnsi="Arial" w:cs="Arial"/>
                <w:color w:val="000000" w:themeColor="text1"/>
                <w:lang w:val="af-ZA"/>
              </w:rPr>
              <w:t xml:space="preserve"> compulsory retirement.</w:t>
            </w:r>
          </w:p>
        </w:tc>
        <w:tc>
          <w:tcPr>
            <w:tcW w:w="2126" w:type="dxa"/>
          </w:tcPr>
          <w:p w14:paraId="7BC924FA" w14:textId="3F5B6FF5"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30 April 2017</w:t>
            </w:r>
          </w:p>
        </w:tc>
        <w:tc>
          <w:tcPr>
            <w:tcW w:w="1439" w:type="dxa"/>
          </w:tcPr>
          <w:p w14:paraId="6E9C9177" w14:textId="31E2E6EB"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07856BCF" w14:textId="68C181D6"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The recruitment and selection process has been completed and a recommendation has been made for consideration by the relevant appointing authority.</w:t>
            </w:r>
          </w:p>
        </w:tc>
      </w:tr>
      <w:tr w:rsidR="004E1305" w14:paraId="5FD93229" w14:textId="77777777" w:rsidTr="000E4A67">
        <w:tc>
          <w:tcPr>
            <w:tcW w:w="2411" w:type="dxa"/>
          </w:tcPr>
          <w:p w14:paraId="6B2B4C6A" w14:textId="176609CE" w:rsidR="004E1305" w:rsidRP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Sedibeng TVET College</w:t>
            </w:r>
            <w:r w:rsidR="008F10BA">
              <w:rPr>
                <w:rFonts w:ascii="Arial" w:hAnsi="Arial" w:cs="Arial"/>
                <w:color w:val="000000" w:themeColor="text1"/>
                <w:lang w:val="af-ZA"/>
              </w:rPr>
              <w:t xml:space="preserve"> the principal went on </w:t>
            </w:r>
            <w:r w:rsidR="008F10BA" w:rsidRPr="004E1305">
              <w:rPr>
                <w:rFonts w:ascii="Arial" w:hAnsi="Arial" w:cs="Arial"/>
                <w:color w:val="000000" w:themeColor="text1"/>
                <w:lang w:val="af-ZA"/>
              </w:rPr>
              <w:t>compulsory retirement.</w:t>
            </w:r>
          </w:p>
        </w:tc>
        <w:tc>
          <w:tcPr>
            <w:tcW w:w="2126" w:type="dxa"/>
          </w:tcPr>
          <w:p w14:paraId="771F7FE8" w14:textId="03DD4723"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1 April 2017</w:t>
            </w:r>
          </w:p>
        </w:tc>
        <w:tc>
          <w:tcPr>
            <w:tcW w:w="1439" w:type="dxa"/>
          </w:tcPr>
          <w:p w14:paraId="0E7ADBCC" w14:textId="5AFEB82B"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1A4EE5F9" w14:textId="78EC3B22"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The recruitment and selection process has been completed and a recommendation has been made for consideration by the relevant appointing authority.</w:t>
            </w:r>
          </w:p>
        </w:tc>
      </w:tr>
      <w:tr w:rsidR="004E1305" w14:paraId="2DD621AF" w14:textId="77777777" w:rsidTr="000E4A67">
        <w:tc>
          <w:tcPr>
            <w:tcW w:w="2411" w:type="dxa"/>
          </w:tcPr>
          <w:p w14:paraId="52A303FC" w14:textId="2F1067D5" w:rsidR="004E1305" w:rsidRP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Vuselela TVET College, the principal went on normal retirement.</w:t>
            </w:r>
          </w:p>
        </w:tc>
        <w:tc>
          <w:tcPr>
            <w:tcW w:w="2126" w:type="dxa"/>
          </w:tcPr>
          <w:p w14:paraId="52DCAB8B" w14:textId="236C291A"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1 October 2017</w:t>
            </w:r>
          </w:p>
        </w:tc>
        <w:tc>
          <w:tcPr>
            <w:tcW w:w="1439" w:type="dxa"/>
          </w:tcPr>
          <w:p w14:paraId="76ADDAE5" w14:textId="0771924E"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06B37683" w14:textId="2B06753B"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The shortlisting was conducted on 23 March 2018 and the interviews will be conducted before 30 April 2018.</w:t>
            </w:r>
          </w:p>
        </w:tc>
      </w:tr>
      <w:tr w:rsidR="004E1305" w14:paraId="5F30EF03" w14:textId="77777777" w:rsidTr="000E4A67">
        <w:tc>
          <w:tcPr>
            <w:tcW w:w="2411" w:type="dxa"/>
          </w:tcPr>
          <w:p w14:paraId="456AB87E" w14:textId="079FDA15" w:rsidR="004E1305" w:rsidRP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West Coast TVET College</w:t>
            </w:r>
            <w:r w:rsidR="008F10BA">
              <w:rPr>
                <w:rFonts w:ascii="Arial" w:hAnsi="Arial" w:cs="Arial"/>
                <w:color w:val="000000" w:themeColor="text1"/>
                <w:lang w:val="af-ZA"/>
              </w:rPr>
              <w:t xml:space="preserve"> the principal went on </w:t>
            </w:r>
            <w:r w:rsidR="008F10BA" w:rsidRPr="004E1305">
              <w:rPr>
                <w:rFonts w:ascii="Arial" w:hAnsi="Arial" w:cs="Arial"/>
                <w:color w:val="000000" w:themeColor="text1"/>
                <w:lang w:val="af-ZA"/>
              </w:rPr>
              <w:t>compulsory retirement.</w:t>
            </w:r>
          </w:p>
        </w:tc>
        <w:tc>
          <w:tcPr>
            <w:tcW w:w="2126" w:type="dxa"/>
          </w:tcPr>
          <w:p w14:paraId="2A349CFB" w14:textId="005E485E"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31 December 2017</w:t>
            </w:r>
          </w:p>
        </w:tc>
        <w:tc>
          <w:tcPr>
            <w:tcW w:w="1439" w:type="dxa"/>
          </w:tcPr>
          <w:p w14:paraId="3F770F8B" w14:textId="3C0AE4BD" w:rsidR="004E1305" w:rsidRDefault="004E1305" w:rsidP="005416D8">
            <w:pPr>
              <w:spacing w:before="40" w:after="40" w:line="240" w:lineRule="auto"/>
              <w:jc w:val="center"/>
              <w:rPr>
                <w:rFonts w:ascii="Arial" w:hAnsi="Arial" w:cs="Arial"/>
                <w:sz w:val="24"/>
                <w:szCs w:val="24"/>
              </w:rPr>
            </w:pPr>
            <w:r w:rsidRPr="004E1305">
              <w:rPr>
                <w:rFonts w:ascii="Arial" w:hAnsi="Arial" w:cs="Arial"/>
                <w:color w:val="000000" w:themeColor="text1"/>
                <w:lang w:val="af-ZA"/>
              </w:rPr>
              <w:t>Yes</w:t>
            </w:r>
          </w:p>
        </w:tc>
        <w:tc>
          <w:tcPr>
            <w:tcW w:w="3776" w:type="dxa"/>
          </w:tcPr>
          <w:p w14:paraId="559C107A" w14:textId="08F5EF0C" w:rsidR="004E1305" w:rsidRDefault="004E1305" w:rsidP="004E1305">
            <w:pPr>
              <w:spacing w:before="40" w:after="40" w:line="240" w:lineRule="auto"/>
              <w:rPr>
                <w:rFonts w:ascii="Arial" w:hAnsi="Arial" w:cs="Arial"/>
                <w:sz w:val="24"/>
                <w:szCs w:val="24"/>
              </w:rPr>
            </w:pPr>
            <w:r w:rsidRPr="004E1305">
              <w:rPr>
                <w:rFonts w:ascii="Arial" w:hAnsi="Arial" w:cs="Arial"/>
                <w:color w:val="000000" w:themeColor="text1"/>
                <w:lang w:val="af-ZA"/>
              </w:rPr>
              <w:t>The shortlisting will be conducted on 20 April 2018.</w:t>
            </w:r>
          </w:p>
        </w:tc>
      </w:tr>
    </w:tbl>
    <w:p w14:paraId="40723300" w14:textId="02BC3AB8" w:rsidR="008F10BA" w:rsidRDefault="008F10BA">
      <w:pPr>
        <w:spacing w:after="0" w:line="240" w:lineRule="auto"/>
        <w:rPr>
          <w:rFonts w:ascii="Arial" w:hAnsi="Arial" w:cs="Arial"/>
          <w:sz w:val="24"/>
          <w:szCs w:val="24"/>
        </w:rPr>
      </w:pPr>
    </w:p>
    <w:p w14:paraId="4F279FFA" w14:textId="68EEA7A3" w:rsidR="00E406AA" w:rsidRPr="005743D9" w:rsidRDefault="00143E7C" w:rsidP="00270D55">
      <w:pPr>
        <w:pStyle w:val="ListParagraph"/>
        <w:numPr>
          <w:ilvl w:val="0"/>
          <w:numId w:val="27"/>
        </w:numPr>
        <w:spacing w:before="360" w:after="240" w:line="360" w:lineRule="auto"/>
        <w:ind w:left="567" w:hanging="567"/>
        <w:jc w:val="both"/>
        <w:rPr>
          <w:rFonts w:ascii="Arial" w:hAnsi="Arial" w:cs="Arial"/>
          <w:b/>
          <w:sz w:val="24"/>
          <w:szCs w:val="24"/>
        </w:rPr>
      </w:pPr>
      <w:r w:rsidRPr="005743D9">
        <w:rPr>
          <w:rFonts w:ascii="Arial" w:hAnsi="Arial" w:cs="Arial"/>
          <w:sz w:val="24"/>
          <w:szCs w:val="24"/>
        </w:rPr>
        <w:lastRenderedPageBreak/>
        <w:t>T</w:t>
      </w:r>
      <w:r w:rsidR="00A909CF" w:rsidRPr="005743D9">
        <w:rPr>
          <w:rFonts w:ascii="Arial" w:hAnsi="Arial" w:cs="Arial"/>
          <w:sz w:val="24"/>
          <w:szCs w:val="24"/>
        </w:rPr>
        <w:t xml:space="preserve">he timeline for the Department to fill the position of principal of Boland </w:t>
      </w:r>
      <w:r w:rsidR="000E4A67">
        <w:rPr>
          <w:rFonts w:ascii="Arial" w:hAnsi="Arial" w:cs="Arial"/>
          <w:sz w:val="24"/>
          <w:szCs w:val="24"/>
        </w:rPr>
        <w:t xml:space="preserve">TVET </w:t>
      </w:r>
      <w:r w:rsidR="00A909CF" w:rsidRPr="005743D9">
        <w:rPr>
          <w:rFonts w:ascii="Arial" w:hAnsi="Arial" w:cs="Arial"/>
          <w:sz w:val="24"/>
          <w:szCs w:val="24"/>
        </w:rPr>
        <w:t>College was 180</w:t>
      </w:r>
      <w:r w:rsidR="005743D9" w:rsidRPr="005743D9">
        <w:rPr>
          <w:rFonts w:ascii="Arial" w:hAnsi="Arial" w:cs="Arial"/>
          <w:sz w:val="24"/>
          <w:szCs w:val="24"/>
        </w:rPr>
        <w:t xml:space="preserve"> </w:t>
      </w:r>
      <w:r w:rsidRPr="005743D9">
        <w:rPr>
          <w:rFonts w:ascii="Arial" w:hAnsi="Arial" w:cs="Arial"/>
          <w:sz w:val="24"/>
          <w:szCs w:val="24"/>
        </w:rPr>
        <w:t>days from date of</w:t>
      </w:r>
      <w:r w:rsidR="00F6171B" w:rsidRPr="005743D9">
        <w:rPr>
          <w:rFonts w:ascii="Arial" w:hAnsi="Arial" w:cs="Arial"/>
          <w:sz w:val="24"/>
          <w:szCs w:val="24"/>
        </w:rPr>
        <w:t xml:space="preserve"> the</w:t>
      </w:r>
      <w:r w:rsidRPr="005743D9">
        <w:rPr>
          <w:rFonts w:ascii="Arial" w:hAnsi="Arial" w:cs="Arial"/>
          <w:sz w:val="24"/>
          <w:szCs w:val="24"/>
        </w:rPr>
        <w:t xml:space="preserve"> advert</w:t>
      </w:r>
      <w:r w:rsidR="00F6171B" w:rsidRPr="005743D9">
        <w:rPr>
          <w:rFonts w:ascii="Arial" w:hAnsi="Arial" w:cs="Arial"/>
          <w:sz w:val="24"/>
          <w:szCs w:val="24"/>
        </w:rPr>
        <w:t>isement</w:t>
      </w:r>
      <w:r w:rsidRPr="005743D9">
        <w:rPr>
          <w:rFonts w:ascii="Arial" w:hAnsi="Arial" w:cs="Arial"/>
          <w:sz w:val="24"/>
          <w:szCs w:val="24"/>
        </w:rPr>
        <w:t xml:space="preserve">. </w:t>
      </w:r>
      <w:r w:rsidR="00F6171B" w:rsidRPr="005743D9">
        <w:rPr>
          <w:rFonts w:ascii="Arial" w:hAnsi="Arial" w:cs="Arial"/>
          <w:sz w:val="24"/>
          <w:szCs w:val="24"/>
        </w:rPr>
        <w:t xml:space="preserve">The Principal gave notice of her retirement on 31 March 2017 </w:t>
      </w:r>
      <w:r w:rsidR="00591836" w:rsidRPr="005743D9">
        <w:rPr>
          <w:rFonts w:ascii="Arial" w:hAnsi="Arial" w:cs="Arial"/>
          <w:sz w:val="24"/>
          <w:szCs w:val="24"/>
        </w:rPr>
        <w:t xml:space="preserve">with </w:t>
      </w:r>
      <w:r w:rsidR="00F6171B" w:rsidRPr="005743D9">
        <w:rPr>
          <w:rFonts w:ascii="Arial" w:hAnsi="Arial" w:cs="Arial"/>
          <w:sz w:val="24"/>
          <w:szCs w:val="24"/>
        </w:rPr>
        <w:t>effect</w:t>
      </w:r>
      <w:r w:rsidR="00591836" w:rsidRPr="005743D9">
        <w:rPr>
          <w:rFonts w:ascii="Arial" w:hAnsi="Arial" w:cs="Arial"/>
          <w:sz w:val="24"/>
          <w:szCs w:val="24"/>
        </w:rPr>
        <w:t xml:space="preserve"> from</w:t>
      </w:r>
      <w:r w:rsidR="00F6171B" w:rsidRPr="005743D9">
        <w:rPr>
          <w:rFonts w:ascii="Arial" w:hAnsi="Arial" w:cs="Arial"/>
          <w:sz w:val="24"/>
          <w:szCs w:val="24"/>
        </w:rPr>
        <w:t xml:space="preserve"> 30 June</w:t>
      </w:r>
      <w:r w:rsidRPr="005743D9">
        <w:rPr>
          <w:rFonts w:ascii="Arial" w:hAnsi="Arial" w:cs="Arial"/>
          <w:sz w:val="24"/>
          <w:szCs w:val="24"/>
        </w:rPr>
        <w:t xml:space="preserve"> 2017</w:t>
      </w:r>
      <w:r w:rsidR="00F6171B" w:rsidRPr="005743D9">
        <w:rPr>
          <w:rFonts w:ascii="Arial" w:hAnsi="Arial" w:cs="Arial"/>
          <w:sz w:val="24"/>
          <w:szCs w:val="24"/>
        </w:rPr>
        <w:t xml:space="preserve">. </w:t>
      </w:r>
      <w:r w:rsidR="00A56BBC" w:rsidRPr="005743D9">
        <w:rPr>
          <w:rFonts w:ascii="Arial" w:hAnsi="Arial" w:cs="Arial"/>
          <w:sz w:val="24"/>
          <w:szCs w:val="24"/>
        </w:rPr>
        <w:t>The post was advertised on 30 April 2017</w:t>
      </w:r>
      <w:r w:rsidR="00F6171B" w:rsidRPr="005743D9">
        <w:rPr>
          <w:rFonts w:ascii="Arial" w:hAnsi="Arial" w:cs="Arial"/>
          <w:sz w:val="24"/>
          <w:szCs w:val="24"/>
        </w:rPr>
        <w:t>. The i</w:t>
      </w:r>
      <w:r w:rsidR="00A56BBC" w:rsidRPr="005743D9">
        <w:rPr>
          <w:rFonts w:ascii="Arial" w:hAnsi="Arial" w:cs="Arial"/>
          <w:sz w:val="24"/>
          <w:szCs w:val="24"/>
        </w:rPr>
        <w:t>nterviews were held on 09 November 2017</w:t>
      </w:r>
      <w:r w:rsidR="00F6171B" w:rsidRPr="005743D9">
        <w:rPr>
          <w:rFonts w:ascii="Arial" w:hAnsi="Arial" w:cs="Arial"/>
          <w:sz w:val="24"/>
          <w:szCs w:val="24"/>
        </w:rPr>
        <w:t>. As required</w:t>
      </w:r>
      <w:r w:rsidR="00591836" w:rsidRPr="005743D9">
        <w:rPr>
          <w:rFonts w:ascii="Arial" w:hAnsi="Arial" w:cs="Arial"/>
          <w:sz w:val="24"/>
          <w:szCs w:val="24"/>
        </w:rPr>
        <w:t xml:space="preserve"> by the Public </w:t>
      </w:r>
      <w:r w:rsidR="00EF3964" w:rsidRPr="005743D9">
        <w:rPr>
          <w:rFonts w:ascii="Arial" w:hAnsi="Arial" w:cs="Arial"/>
          <w:sz w:val="24"/>
          <w:szCs w:val="24"/>
        </w:rPr>
        <w:t>Service</w:t>
      </w:r>
      <w:r w:rsidR="00591836" w:rsidRPr="005743D9">
        <w:rPr>
          <w:rFonts w:ascii="Arial" w:hAnsi="Arial" w:cs="Arial"/>
          <w:sz w:val="24"/>
          <w:szCs w:val="24"/>
        </w:rPr>
        <w:t xml:space="preserve"> Regulations, </w:t>
      </w:r>
      <w:r w:rsidR="00F6171B" w:rsidRPr="005743D9">
        <w:rPr>
          <w:rFonts w:ascii="Arial" w:hAnsi="Arial" w:cs="Arial"/>
          <w:sz w:val="24"/>
          <w:szCs w:val="24"/>
        </w:rPr>
        <w:t>c</w:t>
      </w:r>
      <w:r w:rsidR="00A56BBC" w:rsidRPr="005743D9">
        <w:rPr>
          <w:rFonts w:ascii="Arial" w:hAnsi="Arial" w:cs="Arial"/>
          <w:sz w:val="24"/>
          <w:szCs w:val="24"/>
        </w:rPr>
        <w:t xml:space="preserve">ompetency assessments for </w:t>
      </w:r>
      <w:r w:rsidR="00591836" w:rsidRPr="005743D9">
        <w:rPr>
          <w:rFonts w:ascii="Arial" w:hAnsi="Arial" w:cs="Arial"/>
          <w:sz w:val="24"/>
          <w:szCs w:val="24"/>
        </w:rPr>
        <w:t xml:space="preserve">the first </w:t>
      </w:r>
      <w:r w:rsidR="00F6171B" w:rsidRPr="005743D9">
        <w:rPr>
          <w:rFonts w:ascii="Arial" w:hAnsi="Arial" w:cs="Arial"/>
          <w:sz w:val="24"/>
          <w:szCs w:val="24"/>
        </w:rPr>
        <w:t xml:space="preserve">two </w:t>
      </w:r>
      <w:r w:rsidR="00591836" w:rsidRPr="005743D9">
        <w:rPr>
          <w:rFonts w:ascii="Arial" w:hAnsi="Arial" w:cs="Arial"/>
          <w:sz w:val="24"/>
          <w:szCs w:val="24"/>
        </w:rPr>
        <w:t xml:space="preserve">top </w:t>
      </w:r>
      <w:r w:rsidR="00F6171B" w:rsidRPr="005743D9">
        <w:rPr>
          <w:rFonts w:ascii="Arial" w:hAnsi="Arial" w:cs="Arial"/>
          <w:sz w:val="24"/>
          <w:szCs w:val="24"/>
        </w:rPr>
        <w:t>candidates</w:t>
      </w:r>
      <w:r w:rsidR="00A56BBC" w:rsidRPr="005743D9">
        <w:rPr>
          <w:rFonts w:ascii="Arial" w:hAnsi="Arial" w:cs="Arial"/>
          <w:sz w:val="24"/>
          <w:szCs w:val="24"/>
        </w:rPr>
        <w:t xml:space="preserve"> were conducted on 12 December 2017 an</w:t>
      </w:r>
      <w:r w:rsidR="00F6171B" w:rsidRPr="005743D9">
        <w:rPr>
          <w:rFonts w:ascii="Arial" w:hAnsi="Arial" w:cs="Arial"/>
          <w:sz w:val="24"/>
          <w:szCs w:val="24"/>
        </w:rPr>
        <w:t>d 27 February 2018.</w:t>
      </w:r>
      <w:r w:rsidR="00591836" w:rsidRPr="005743D9">
        <w:rPr>
          <w:rFonts w:ascii="Arial" w:hAnsi="Arial" w:cs="Arial"/>
          <w:sz w:val="24"/>
          <w:szCs w:val="24"/>
        </w:rPr>
        <w:t xml:space="preserve"> </w:t>
      </w:r>
      <w:r w:rsidR="00A56BBC" w:rsidRPr="005743D9">
        <w:rPr>
          <w:rFonts w:ascii="Arial" w:hAnsi="Arial" w:cs="Arial"/>
          <w:sz w:val="24"/>
          <w:szCs w:val="24"/>
        </w:rPr>
        <w:t xml:space="preserve">The panel is due to </w:t>
      </w:r>
      <w:r w:rsidR="00F6171B" w:rsidRPr="005743D9">
        <w:rPr>
          <w:rFonts w:ascii="Arial" w:hAnsi="Arial" w:cs="Arial"/>
          <w:sz w:val="24"/>
          <w:szCs w:val="24"/>
        </w:rPr>
        <w:t>re-</w:t>
      </w:r>
      <w:r w:rsidR="00A56BBC" w:rsidRPr="005743D9">
        <w:rPr>
          <w:rFonts w:ascii="Arial" w:hAnsi="Arial" w:cs="Arial"/>
          <w:sz w:val="24"/>
          <w:szCs w:val="24"/>
        </w:rPr>
        <w:t xml:space="preserve">convene on 23 April 2018 to </w:t>
      </w:r>
      <w:r w:rsidR="00F6171B" w:rsidRPr="005743D9">
        <w:rPr>
          <w:rFonts w:ascii="Arial" w:hAnsi="Arial" w:cs="Arial"/>
          <w:sz w:val="24"/>
          <w:szCs w:val="24"/>
        </w:rPr>
        <w:t>consider</w:t>
      </w:r>
      <w:r w:rsidR="00A56BBC" w:rsidRPr="005743D9">
        <w:rPr>
          <w:rFonts w:ascii="Arial" w:hAnsi="Arial" w:cs="Arial"/>
          <w:sz w:val="24"/>
          <w:szCs w:val="24"/>
        </w:rPr>
        <w:t xml:space="preserve"> the results of the competency assessment.</w:t>
      </w:r>
      <w:r w:rsidRPr="005743D9">
        <w:rPr>
          <w:rFonts w:ascii="Arial" w:hAnsi="Arial" w:cs="Arial"/>
          <w:sz w:val="24"/>
          <w:szCs w:val="24"/>
        </w:rPr>
        <w:t xml:space="preserve">   </w:t>
      </w:r>
    </w:p>
    <w:p w14:paraId="3E310BA4" w14:textId="3B802E25" w:rsidR="00976C93" w:rsidRPr="005743D9" w:rsidRDefault="00E24E27" w:rsidP="00E07DBE">
      <w:pPr>
        <w:pStyle w:val="ListParagraph"/>
        <w:numPr>
          <w:ilvl w:val="0"/>
          <w:numId w:val="27"/>
        </w:numPr>
        <w:tabs>
          <w:tab w:val="left" w:pos="426"/>
        </w:tabs>
        <w:spacing w:before="360" w:after="120" w:line="360" w:lineRule="auto"/>
        <w:ind w:left="851" w:hanging="851"/>
        <w:contextualSpacing w:val="0"/>
        <w:jc w:val="both"/>
        <w:rPr>
          <w:rFonts w:ascii="Arial" w:hAnsi="Arial" w:cs="Arial"/>
          <w:sz w:val="24"/>
          <w:szCs w:val="24"/>
          <w:lang w:val="af-ZA"/>
        </w:rPr>
      </w:pPr>
      <w:r w:rsidRPr="005743D9">
        <w:rPr>
          <w:rFonts w:ascii="Arial" w:hAnsi="Arial" w:cs="Arial"/>
          <w:sz w:val="24"/>
          <w:szCs w:val="24"/>
        </w:rPr>
        <w:t>(a)</w:t>
      </w:r>
      <w:r w:rsidR="005743D9">
        <w:rPr>
          <w:rFonts w:ascii="Arial" w:hAnsi="Arial" w:cs="Arial"/>
          <w:b/>
          <w:sz w:val="24"/>
          <w:szCs w:val="24"/>
        </w:rPr>
        <w:tab/>
      </w:r>
      <w:r w:rsidR="00976C93" w:rsidRPr="005743D9">
        <w:rPr>
          <w:rFonts w:ascii="Arial" w:eastAsia="Cambria" w:hAnsi="Arial" w:cs="Arial"/>
          <w:sz w:val="24"/>
          <w:szCs w:val="24"/>
        </w:rPr>
        <w:t xml:space="preserve">Yes, the </w:t>
      </w:r>
      <w:r w:rsidR="00E406AA" w:rsidRPr="005743D9">
        <w:rPr>
          <w:rFonts w:ascii="Arial" w:eastAsia="Cambria" w:hAnsi="Arial" w:cs="Arial"/>
          <w:sz w:val="24"/>
          <w:szCs w:val="24"/>
        </w:rPr>
        <w:t xml:space="preserve">Minister is </w:t>
      </w:r>
      <w:r w:rsidR="00E406AA" w:rsidRPr="005743D9">
        <w:rPr>
          <w:rFonts w:ascii="Arial" w:hAnsi="Arial" w:cs="Arial"/>
          <w:sz w:val="24"/>
          <w:szCs w:val="24"/>
          <w:lang w:val="af-ZA"/>
        </w:rPr>
        <w:t>concerned about the possible negative impact of the current turnaround time for the appointment of senior staff at public TVET colleges</w:t>
      </w:r>
      <w:r w:rsidRPr="005743D9">
        <w:rPr>
          <w:rFonts w:ascii="Arial" w:hAnsi="Arial" w:cs="Arial"/>
          <w:sz w:val="24"/>
          <w:szCs w:val="24"/>
          <w:lang w:val="af-ZA"/>
        </w:rPr>
        <w:t>. The following have been put in place to improve the turnaround</w:t>
      </w:r>
      <w:r w:rsidR="00E07DBE">
        <w:rPr>
          <w:rFonts w:ascii="Arial" w:hAnsi="Arial" w:cs="Arial"/>
          <w:sz w:val="24"/>
          <w:szCs w:val="24"/>
          <w:lang w:val="af-ZA"/>
        </w:rPr>
        <w:t xml:space="preserve"> time</w:t>
      </w:r>
      <w:r w:rsidRPr="005743D9">
        <w:rPr>
          <w:rFonts w:ascii="Arial" w:hAnsi="Arial" w:cs="Arial"/>
          <w:sz w:val="24"/>
          <w:szCs w:val="24"/>
          <w:lang w:val="af-ZA"/>
        </w:rPr>
        <w:t xml:space="preserve"> for the filling of vacancies in the Department:</w:t>
      </w:r>
    </w:p>
    <w:p w14:paraId="7A9879E7" w14:textId="1972F145" w:rsidR="001137E5" w:rsidRPr="005743D9" w:rsidRDefault="00E07DBE" w:rsidP="00E07DBE">
      <w:pPr>
        <w:pStyle w:val="ListParagraph"/>
        <w:numPr>
          <w:ilvl w:val="0"/>
          <w:numId w:val="28"/>
        </w:numPr>
        <w:spacing w:after="240" w:line="360" w:lineRule="auto"/>
        <w:ind w:left="1276" w:hanging="425"/>
        <w:jc w:val="both"/>
        <w:rPr>
          <w:rFonts w:ascii="Arial" w:hAnsi="Arial" w:cs="Arial"/>
          <w:b/>
          <w:sz w:val="24"/>
          <w:szCs w:val="24"/>
        </w:rPr>
      </w:pPr>
      <w:r w:rsidRPr="005743D9">
        <w:rPr>
          <w:rFonts w:ascii="Arial" w:eastAsia="Cambria" w:hAnsi="Arial" w:cs="Arial"/>
          <w:sz w:val="24"/>
          <w:szCs w:val="24"/>
        </w:rPr>
        <w:t xml:space="preserve">Lowering </w:t>
      </w:r>
      <w:r w:rsidR="00976C93" w:rsidRPr="005743D9">
        <w:rPr>
          <w:rFonts w:ascii="Arial" w:eastAsia="Cambria" w:hAnsi="Arial" w:cs="Arial"/>
          <w:sz w:val="24"/>
          <w:szCs w:val="24"/>
        </w:rPr>
        <w:t xml:space="preserve">of </w:t>
      </w:r>
      <w:r w:rsidR="008227AF" w:rsidRPr="005743D9">
        <w:rPr>
          <w:rFonts w:ascii="Arial" w:eastAsia="Cambria" w:hAnsi="Arial" w:cs="Arial"/>
          <w:sz w:val="24"/>
          <w:szCs w:val="24"/>
        </w:rPr>
        <w:t xml:space="preserve">the </w:t>
      </w:r>
      <w:r w:rsidRPr="005743D9">
        <w:rPr>
          <w:rFonts w:ascii="Arial" w:eastAsia="Cambria" w:hAnsi="Arial" w:cs="Arial"/>
          <w:sz w:val="24"/>
          <w:szCs w:val="24"/>
        </w:rPr>
        <w:t>delegations of authority</w:t>
      </w:r>
      <w:r w:rsidR="00E406AA" w:rsidRPr="005743D9">
        <w:rPr>
          <w:rFonts w:ascii="Arial" w:eastAsia="Cambria" w:hAnsi="Arial" w:cs="Arial"/>
          <w:sz w:val="24"/>
          <w:szCs w:val="24"/>
        </w:rPr>
        <w:t>;</w:t>
      </w:r>
    </w:p>
    <w:p w14:paraId="01BA15EF" w14:textId="764617B0" w:rsidR="001137E5" w:rsidRPr="008F10BA" w:rsidRDefault="00E07DBE" w:rsidP="00944B1F">
      <w:pPr>
        <w:pStyle w:val="ListParagraph"/>
        <w:numPr>
          <w:ilvl w:val="0"/>
          <w:numId w:val="28"/>
        </w:numPr>
        <w:spacing w:after="240" w:line="360" w:lineRule="auto"/>
        <w:ind w:left="1276" w:hanging="425"/>
        <w:jc w:val="both"/>
        <w:rPr>
          <w:rFonts w:ascii="Arial" w:eastAsia="Cambria" w:hAnsi="Arial" w:cs="Arial"/>
          <w:sz w:val="24"/>
          <w:szCs w:val="24"/>
        </w:rPr>
      </w:pPr>
      <w:r w:rsidRPr="008F10BA">
        <w:rPr>
          <w:rFonts w:ascii="Arial" w:eastAsia="Cambria" w:hAnsi="Arial" w:cs="Arial"/>
          <w:sz w:val="24"/>
          <w:szCs w:val="24"/>
        </w:rPr>
        <w:t xml:space="preserve">Appointing </w:t>
      </w:r>
      <w:r w:rsidR="00976C93" w:rsidRPr="008F10BA">
        <w:rPr>
          <w:rFonts w:ascii="Arial" w:eastAsia="Cambria" w:hAnsi="Arial" w:cs="Arial"/>
          <w:sz w:val="24"/>
          <w:szCs w:val="24"/>
        </w:rPr>
        <w:t>Branch Heads to manage and</w:t>
      </w:r>
      <w:r w:rsidR="00003C0B" w:rsidRPr="008F10BA">
        <w:rPr>
          <w:rFonts w:ascii="Arial" w:eastAsia="Cambria" w:hAnsi="Arial" w:cs="Arial"/>
          <w:sz w:val="24"/>
          <w:szCs w:val="24"/>
        </w:rPr>
        <w:t xml:space="preserve"> </w:t>
      </w:r>
      <w:r w:rsidR="00976C93" w:rsidRPr="008F10BA">
        <w:rPr>
          <w:rFonts w:ascii="Arial" w:eastAsia="Cambria" w:hAnsi="Arial" w:cs="Arial"/>
          <w:sz w:val="24"/>
          <w:szCs w:val="24"/>
        </w:rPr>
        <w:t>coordinate shortlisting and interviewing</w:t>
      </w:r>
      <w:r w:rsidR="001137E5" w:rsidRPr="008F10BA">
        <w:rPr>
          <w:rFonts w:ascii="Arial" w:eastAsia="Cambria" w:hAnsi="Arial" w:cs="Arial"/>
          <w:sz w:val="24"/>
          <w:szCs w:val="24"/>
        </w:rPr>
        <w:t>;</w:t>
      </w:r>
      <w:r w:rsidR="00976C93" w:rsidRPr="008F10BA">
        <w:rPr>
          <w:rFonts w:ascii="Arial" w:eastAsia="Cambria" w:hAnsi="Arial" w:cs="Arial"/>
          <w:sz w:val="24"/>
          <w:szCs w:val="24"/>
        </w:rPr>
        <w:t xml:space="preserve"> and</w:t>
      </w:r>
      <w:r w:rsidR="00686E4B" w:rsidRPr="008F10BA">
        <w:rPr>
          <w:rFonts w:ascii="Arial" w:eastAsia="Cambria" w:hAnsi="Arial" w:cs="Arial"/>
          <w:sz w:val="24"/>
          <w:szCs w:val="24"/>
        </w:rPr>
        <w:t xml:space="preserve"> </w:t>
      </w:r>
    </w:p>
    <w:p w14:paraId="165093A2" w14:textId="412B2873" w:rsidR="00642BDC" w:rsidRPr="005743D9" w:rsidRDefault="00E07DBE" w:rsidP="00E07DBE">
      <w:pPr>
        <w:pStyle w:val="ListParagraph"/>
        <w:numPr>
          <w:ilvl w:val="0"/>
          <w:numId w:val="28"/>
        </w:numPr>
        <w:spacing w:after="240" w:line="360" w:lineRule="auto"/>
        <w:ind w:left="1276" w:hanging="425"/>
        <w:jc w:val="both"/>
        <w:rPr>
          <w:rFonts w:ascii="Arial" w:hAnsi="Arial" w:cs="Arial"/>
          <w:b/>
          <w:sz w:val="24"/>
          <w:szCs w:val="24"/>
        </w:rPr>
      </w:pPr>
      <w:r w:rsidRPr="005743D9">
        <w:rPr>
          <w:rFonts w:ascii="Arial" w:eastAsia="Cambria" w:hAnsi="Arial" w:cs="Arial"/>
          <w:sz w:val="24"/>
          <w:szCs w:val="24"/>
        </w:rPr>
        <w:t xml:space="preserve">Developing </w:t>
      </w:r>
      <w:r w:rsidR="001137E5" w:rsidRPr="005743D9">
        <w:rPr>
          <w:rFonts w:ascii="Arial" w:eastAsia="Cambria" w:hAnsi="Arial" w:cs="Arial"/>
          <w:sz w:val="24"/>
          <w:szCs w:val="24"/>
        </w:rPr>
        <w:t xml:space="preserve">an </w:t>
      </w:r>
      <w:r w:rsidR="00976C93" w:rsidRPr="005743D9">
        <w:rPr>
          <w:rFonts w:ascii="Arial" w:eastAsia="Cambria" w:hAnsi="Arial" w:cs="Arial"/>
          <w:sz w:val="24"/>
          <w:szCs w:val="24"/>
        </w:rPr>
        <w:t xml:space="preserve">e-recruitment system to advertise and </w:t>
      </w:r>
      <w:r w:rsidR="00E406AA" w:rsidRPr="005743D9">
        <w:rPr>
          <w:rFonts w:ascii="Arial" w:eastAsia="Cambria" w:hAnsi="Arial" w:cs="Arial"/>
          <w:sz w:val="24"/>
          <w:szCs w:val="24"/>
        </w:rPr>
        <w:t xml:space="preserve">ensure the </w:t>
      </w:r>
      <w:r w:rsidR="001137E5" w:rsidRPr="005743D9">
        <w:rPr>
          <w:rFonts w:ascii="Arial" w:eastAsia="Cambria" w:hAnsi="Arial" w:cs="Arial"/>
          <w:sz w:val="24"/>
          <w:szCs w:val="24"/>
        </w:rPr>
        <w:t xml:space="preserve">efficient </w:t>
      </w:r>
      <w:r w:rsidR="00976C93" w:rsidRPr="005743D9">
        <w:rPr>
          <w:rFonts w:ascii="Arial" w:eastAsia="Cambria" w:hAnsi="Arial" w:cs="Arial"/>
          <w:sz w:val="24"/>
          <w:szCs w:val="24"/>
        </w:rPr>
        <w:t>manage</w:t>
      </w:r>
      <w:r w:rsidR="001137E5" w:rsidRPr="005743D9">
        <w:rPr>
          <w:rFonts w:ascii="Arial" w:eastAsia="Cambria" w:hAnsi="Arial" w:cs="Arial"/>
          <w:sz w:val="24"/>
          <w:szCs w:val="24"/>
        </w:rPr>
        <w:t>ment of recruitment and selection processes.</w:t>
      </w:r>
    </w:p>
    <w:p w14:paraId="25AAAB74" w14:textId="7A07BF8F" w:rsidR="00F92071" w:rsidRPr="00642BDC" w:rsidRDefault="00846EE0" w:rsidP="00846EE0">
      <w:pPr>
        <w:spacing w:after="120" w:line="360" w:lineRule="auto"/>
        <w:ind w:left="851" w:hanging="425"/>
        <w:jc w:val="both"/>
        <w:rPr>
          <w:rFonts w:ascii="Arial" w:eastAsia="Cambria" w:hAnsi="Arial" w:cs="Arial"/>
        </w:rPr>
      </w:pPr>
      <w:r>
        <w:rPr>
          <w:rFonts w:ascii="Arial" w:eastAsia="Cambria" w:hAnsi="Arial" w:cs="Arial"/>
          <w:sz w:val="24"/>
          <w:szCs w:val="24"/>
        </w:rPr>
        <w:t>(b)</w:t>
      </w:r>
      <w:r>
        <w:rPr>
          <w:rFonts w:ascii="Arial" w:eastAsia="Cambria" w:hAnsi="Arial" w:cs="Arial"/>
          <w:sz w:val="24"/>
          <w:szCs w:val="24"/>
        </w:rPr>
        <w:tab/>
      </w:r>
      <w:r w:rsidR="00E24E27" w:rsidRPr="005743D9">
        <w:rPr>
          <w:rFonts w:ascii="Arial" w:eastAsia="Cambria" w:hAnsi="Arial" w:cs="Arial"/>
          <w:sz w:val="24"/>
          <w:szCs w:val="24"/>
        </w:rPr>
        <w:t>The 180 days or six months period to fil</w:t>
      </w:r>
      <w:r w:rsidR="00802AA8" w:rsidRPr="005743D9">
        <w:rPr>
          <w:rFonts w:ascii="Arial" w:eastAsia="Cambria" w:hAnsi="Arial" w:cs="Arial"/>
          <w:sz w:val="24"/>
          <w:szCs w:val="24"/>
        </w:rPr>
        <w:t xml:space="preserve">l vacancies </w:t>
      </w:r>
      <w:r w:rsidR="007C797B" w:rsidRPr="005743D9">
        <w:rPr>
          <w:rFonts w:ascii="Arial" w:eastAsia="Cambria" w:hAnsi="Arial" w:cs="Arial"/>
          <w:sz w:val="24"/>
          <w:szCs w:val="24"/>
        </w:rPr>
        <w:t>from the date o</w:t>
      </w:r>
      <w:r w:rsidR="00F6171B" w:rsidRPr="005743D9">
        <w:rPr>
          <w:rFonts w:ascii="Arial" w:eastAsia="Cambria" w:hAnsi="Arial" w:cs="Arial"/>
          <w:sz w:val="24"/>
          <w:szCs w:val="24"/>
        </w:rPr>
        <w:t>f</w:t>
      </w:r>
      <w:r w:rsidR="007C797B" w:rsidRPr="005743D9">
        <w:rPr>
          <w:rFonts w:ascii="Arial" w:eastAsia="Cambria" w:hAnsi="Arial" w:cs="Arial"/>
          <w:sz w:val="24"/>
          <w:szCs w:val="24"/>
        </w:rPr>
        <w:t xml:space="preserve"> advertisement, </w:t>
      </w:r>
      <w:r w:rsidR="00802AA8" w:rsidRPr="005743D9">
        <w:rPr>
          <w:rFonts w:ascii="Arial" w:eastAsia="Cambria" w:hAnsi="Arial" w:cs="Arial"/>
          <w:sz w:val="24"/>
          <w:szCs w:val="24"/>
        </w:rPr>
        <w:t>as per the current A</w:t>
      </w:r>
      <w:r w:rsidR="00E24E27" w:rsidRPr="005743D9">
        <w:rPr>
          <w:rFonts w:ascii="Arial" w:eastAsia="Cambria" w:hAnsi="Arial" w:cs="Arial"/>
          <w:sz w:val="24"/>
          <w:szCs w:val="24"/>
        </w:rPr>
        <w:t xml:space="preserve">nnual </w:t>
      </w:r>
      <w:r w:rsidR="00802AA8" w:rsidRPr="005743D9">
        <w:rPr>
          <w:rFonts w:ascii="Arial" w:eastAsia="Cambria" w:hAnsi="Arial" w:cs="Arial"/>
          <w:sz w:val="24"/>
          <w:szCs w:val="24"/>
        </w:rPr>
        <w:t>P</w:t>
      </w:r>
      <w:r w:rsidR="00E24E27" w:rsidRPr="005743D9">
        <w:rPr>
          <w:rFonts w:ascii="Arial" w:eastAsia="Cambria" w:hAnsi="Arial" w:cs="Arial"/>
          <w:sz w:val="24"/>
          <w:szCs w:val="24"/>
        </w:rPr>
        <w:t>erformance Plan</w:t>
      </w:r>
      <w:r w:rsidR="007C797B" w:rsidRPr="005743D9">
        <w:rPr>
          <w:rFonts w:ascii="Arial" w:eastAsia="Cambria" w:hAnsi="Arial" w:cs="Arial"/>
          <w:sz w:val="24"/>
          <w:szCs w:val="24"/>
        </w:rPr>
        <w:t>,</w:t>
      </w:r>
      <w:r w:rsidR="00E24E27" w:rsidRPr="005743D9">
        <w:rPr>
          <w:rFonts w:ascii="Arial" w:eastAsia="Cambria" w:hAnsi="Arial" w:cs="Arial"/>
          <w:sz w:val="24"/>
          <w:szCs w:val="24"/>
        </w:rPr>
        <w:t xml:space="preserve"> is considered</w:t>
      </w:r>
      <w:r w:rsidR="00E406AA" w:rsidRPr="005743D9">
        <w:rPr>
          <w:rFonts w:ascii="Arial" w:hAnsi="Arial" w:cs="Arial"/>
          <w:sz w:val="24"/>
          <w:szCs w:val="24"/>
          <w:lang w:val="af-ZA"/>
        </w:rPr>
        <w:t xml:space="preserve"> </w:t>
      </w:r>
      <w:r w:rsidR="008227AF" w:rsidRPr="005743D9">
        <w:rPr>
          <w:rFonts w:ascii="Arial" w:hAnsi="Arial" w:cs="Arial"/>
          <w:sz w:val="24"/>
          <w:szCs w:val="24"/>
          <w:lang w:val="af-ZA"/>
        </w:rPr>
        <w:t xml:space="preserve">as </w:t>
      </w:r>
      <w:r w:rsidR="00E406AA" w:rsidRPr="005743D9">
        <w:rPr>
          <w:rFonts w:ascii="Arial" w:hAnsi="Arial" w:cs="Arial"/>
          <w:sz w:val="24"/>
          <w:szCs w:val="24"/>
          <w:lang w:val="af-ZA"/>
        </w:rPr>
        <w:t>an appropriate period for the filling of the position</w:t>
      </w:r>
      <w:r w:rsidR="00E24E27" w:rsidRPr="005743D9">
        <w:rPr>
          <w:rFonts w:ascii="Arial" w:hAnsi="Arial" w:cs="Arial"/>
          <w:sz w:val="24"/>
          <w:szCs w:val="24"/>
          <w:lang w:val="af-ZA"/>
        </w:rPr>
        <w:t>s.</w:t>
      </w:r>
      <w:r w:rsidR="007C797B" w:rsidRPr="005743D9">
        <w:rPr>
          <w:rFonts w:ascii="Arial" w:hAnsi="Arial" w:cs="Arial"/>
          <w:sz w:val="24"/>
          <w:szCs w:val="24"/>
          <w:lang w:val="af-ZA"/>
        </w:rPr>
        <w:t xml:space="preserve"> However</w:t>
      </w:r>
      <w:r w:rsidR="008F10BA">
        <w:rPr>
          <w:rFonts w:ascii="Arial" w:hAnsi="Arial" w:cs="Arial"/>
          <w:sz w:val="24"/>
          <w:szCs w:val="24"/>
          <w:lang w:val="af-ZA"/>
        </w:rPr>
        <w:t>,</w:t>
      </w:r>
      <w:r w:rsidR="007C797B" w:rsidRPr="005743D9">
        <w:rPr>
          <w:rFonts w:ascii="Arial" w:hAnsi="Arial" w:cs="Arial"/>
          <w:sz w:val="24"/>
          <w:szCs w:val="24"/>
          <w:lang w:val="af-ZA"/>
        </w:rPr>
        <w:t xml:space="preserve"> the Department has to ensure that the plan to improve recruitment and selection processes is implemented and adhered to.</w:t>
      </w:r>
      <w:r w:rsidR="00E406AA" w:rsidRPr="005743D9">
        <w:rPr>
          <w:rFonts w:ascii="Arial" w:eastAsia="Cambria" w:hAnsi="Arial" w:cs="Arial"/>
          <w:sz w:val="24"/>
          <w:szCs w:val="24"/>
        </w:rPr>
        <w:tab/>
      </w:r>
      <w:r w:rsidR="00F92071">
        <w:rPr>
          <w:rFonts w:ascii="Arial" w:hAnsi="Arial" w:cs="Arial"/>
          <w:b/>
          <w:sz w:val="24"/>
          <w:szCs w:val="24"/>
        </w:rPr>
        <w:br w:type="page"/>
      </w:r>
      <w:bookmarkStart w:id="0" w:name="_GoBack"/>
      <w:bookmarkEnd w:id="0"/>
    </w:p>
    <w:sectPr w:rsidR="00F92071" w:rsidRPr="00642BDC"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4B31A03"/>
    <w:multiLevelType w:val="hybridMultilevel"/>
    <w:tmpl w:val="7F5C88F6"/>
    <w:lvl w:ilvl="0" w:tplc="BEC8A5C0">
      <w:start w:val="1"/>
      <w:numFmt w:val="decimal"/>
      <w:lvlText w:val="(%1)"/>
      <w:lvlJc w:val="left"/>
      <w:pPr>
        <w:ind w:left="732" w:hanging="372"/>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447F1F"/>
    <w:multiLevelType w:val="hybridMultilevel"/>
    <w:tmpl w:val="40989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C971C8"/>
    <w:multiLevelType w:val="hybridMultilevel"/>
    <w:tmpl w:val="96ACC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2D892D00"/>
    <w:multiLevelType w:val="hybridMultilevel"/>
    <w:tmpl w:val="1B4230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351B8"/>
    <w:multiLevelType w:val="hybridMultilevel"/>
    <w:tmpl w:val="55946CBC"/>
    <w:lvl w:ilvl="0" w:tplc="BF06EFC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15:restartNumberingAfterBreak="0">
    <w:nsid w:val="60BE35C1"/>
    <w:multiLevelType w:val="hybridMultilevel"/>
    <w:tmpl w:val="5EDA3074"/>
    <w:lvl w:ilvl="0" w:tplc="71FC3ED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1CE60DE"/>
    <w:multiLevelType w:val="hybridMultilevel"/>
    <w:tmpl w:val="E4AADF0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1"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7401A6"/>
    <w:multiLevelType w:val="hybridMultilevel"/>
    <w:tmpl w:val="C5BA03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1"/>
  </w:num>
  <w:num w:numId="3">
    <w:abstractNumId w:val="22"/>
  </w:num>
  <w:num w:numId="4">
    <w:abstractNumId w:val="2"/>
  </w:num>
  <w:num w:numId="5">
    <w:abstractNumId w:val="27"/>
  </w:num>
  <w:num w:numId="6">
    <w:abstractNumId w:val="18"/>
  </w:num>
  <w:num w:numId="7">
    <w:abstractNumId w:val="25"/>
  </w:num>
  <w:num w:numId="8">
    <w:abstractNumId w:val="17"/>
  </w:num>
  <w:num w:numId="9">
    <w:abstractNumId w:val="26"/>
  </w:num>
  <w:num w:numId="10">
    <w:abstractNumId w:val="6"/>
  </w:num>
  <w:num w:numId="11">
    <w:abstractNumId w:val="12"/>
  </w:num>
  <w:num w:numId="12">
    <w:abstractNumId w:val="1"/>
  </w:num>
  <w:num w:numId="13">
    <w:abstractNumId w:val="14"/>
  </w:num>
  <w:num w:numId="14">
    <w:abstractNumId w:val="24"/>
  </w:num>
  <w:num w:numId="15">
    <w:abstractNumId w:val="3"/>
  </w:num>
  <w:num w:numId="16">
    <w:abstractNumId w:val="29"/>
  </w:num>
  <w:num w:numId="17">
    <w:abstractNumId w:val="23"/>
  </w:num>
  <w:num w:numId="18">
    <w:abstractNumId w:val="30"/>
  </w:num>
  <w:num w:numId="19">
    <w:abstractNumId w:val="4"/>
  </w:num>
  <w:num w:numId="20">
    <w:abstractNumId w:val="13"/>
  </w:num>
  <w:num w:numId="21">
    <w:abstractNumId w:val="5"/>
  </w:num>
  <w:num w:numId="22">
    <w:abstractNumId w:val="10"/>
  </w:num>
  <w:num w:numId="23">
    <w:abstractNumId w:val="15"/>
  </w:num>
  <w:num w:numId="24">
    <w:abstractNumId w:val="21"/>
  </w:num>
  <w:num w:numId="25">
    <w:abstractNumId w:val="16"/>
  </w:num>
  <w:num w:numId="26">
    <w:abstractNumId w:val="9"/>
  </w:num>
  <w:num w:numId="27">
    <w:abstractNumId w:val="7"/>
  </w:num>
  <w:num w:numId="28">
    <w:abstractNumId w:val="20"/>
  </w:num>
  <w:num w:numId="29">
    <w:abstractNumId w:val="8"/>
  </w:num>
  <w:num w:numId="30">
    <w:abstractNumId w:val="19"/>
  </w:num>
  <w:num w:numId="31">
    <w:abstractNumId w:val="11"/>
  </w:num>
  <w:num w:numId="3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3C0B"/>
    <w:rsid w:val="00004C60"/>
    <w:rsid w:val="0000638E"/>
    <w:rsid w:val="0001216C"/>
    <w:rsid w:val="0001591F"/>
    <w:rsid w:val="00024C88"/>
    <w:rsid w:val="000260DC"/>
    <w:rsid w:val="000262F1"/>
    <w:rsid w:val="00030E84"/>
    <w:rsid w:val="00036A4D"/>
    <w:rsid w:val="0004093A"/>
    <w:rsid w:val="00042D11"/>
    <w:rsid w:val="0004639E"/>
    <w:rsid w:val="00047541"/>
    <w:rsid w:val="00052293"/>
    <w:rsid w:val="000579B9"/>
    <w:rsid w:val="00057A15"/>
    <w:rsid w:val="00063A3A"/>
    <w:rsid w:val="00065C7B"/>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E4A67"/>
    <w:rsid w:val="000F4759"/>
    <w:rsid w:val="000F62AA"/>
    <w:rsid w:val="000F7804"/>
    <w:rsid w:val="00101559"/>
    <w:rsid w:val="00102241"/>
    <w:rsid w:val="0010402E"/>
    <w:rsid w:val="0010795D"/>
    <w:rsid w:val="001137E5"/>
    <w:rsid w:val="00117224"/>
    <w:rsid w:val="00117E3E"/>
    <w:rsid w:val="00125282"/>
    <w:rsid w:val="00127F6D"/>
    <w:rsid w:val="00134486"/>
    <w:rsid w:val="00135E62"/>
    <w:rsid w:val="00141436"/>
    <w:rsid w:val="00143E7C"/>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32BB"/>
    <w:rsid w:val="00217678"/>
    <w:rsid w:val="00222319"/>
    <w:rsid w:val="002264C4"/>
    <w:rsid w:val="00235069"/>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974BC"/>
    <w:rsid w:val="002A653F"/>
    <w:rsid w:val="002A66C7"/>
    <w:rsid w:val="002A76BD"/>
    <w:rsid w:val="002A7DF4"/>
    <w:rsid w:val="002C0C62"/>
    <w:rsid w:val="002C16FF"/>
    <w:rsid w:val="002C1EE8"/>
    <w:rsid w:val="002C5243"/>
    <w:rsid w:val="002C55C5"/>
    <w:rsid w:val="002C60A6"/>
    <w:rsid w:val="002D1424"/>
    <w:rsid w:val="002D28E0"/>
    <w:rsid w:val="002D45CE"/>
    <w:rsid w:val="002D59C2"/>
    <w:rsid w:val="002E3161"/>
    <w:rsid w:val="002E397C"/>
    <w:rsid w:val="002E3F39"/>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591F"/>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A3FC1"/>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A785E"/>
    <w:rsid w:val="004B7E13"/>
    <w:rsid w:val="004C4F38"/>
    <w:rsid w:val="004C54F6"/>
    <w:rsid w:val="004C7B18"/>
    <w:rsid w:val="004D1934"/>
    <w:rsid w:val="004D1ED6"/>
    <w:rsid w:val="004D2BE1"/>
    <w:rsid w:val="004D74FD"/>
    <w:rsid w:val="004E0458"/>
    <w:rsid w:val="004E1305"/>
    <w:rsid w:val="004F0995"/>
    <w:rsid w:val="004F13A6"/>
    <w:rsid w:val="00504B93"/>
    <w:rsid w:val="00506E45"/>
    <w:rsid w:val="005127E5"/>
    <w:rsid w:val="005223B8"/>
    <w:rsid w:val="005237E8"/>
    <w:rsid w:val="005249BD"/>
    <w:rsid w:val="00532713"/>
    <w:rsid w:val="005416D8"/>
    <w:rsid w:val="00542BB5"/>
    <w:rsid w:val="00543551"/>
    <w:rsid w:val="0054768E"/>
    <w:rsid w:val="00550767"/>
    <w:rsid w:val="00552E00"/>
    <w:rsid w:val="00555C31"/>
    <w:rsid w:val="005577D9"/>
    <w:rsid w:val="0056647C"/>
    <w:rsid w:val="00571740"/>
    <w:rsid w:val="005743D9"/>
    <w:rsid w:val="00574DBC"/>
    <w:rsid w:val="00585D0E"/>
    <w:rsid w:val="00591836"/>
    <w:rsid w:val="005920D5"/>
    <w:rsid w:val="00592F5F"/>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37C66"/>
    <w:rsid w:val="00642BDC"/>
    <w:rsid w:val="00646994"/>
    <w:rsid w:val="00653A5A"/>
    <w:rsid w:val="00653C00"/>
    <w:rsid w:val="006552F7"/>
    <w:rsid w:val="0065728F"/>
    <w:rsid w:val="006623AF"/>
    <w:rsid w:val="006639B1"/>
    <w:rsid w:val="00667ADE"/>
    <w:rsid w:val="00686E4B"/>
    <w:rsid w:val="0068734A"/>
    <w:rsid w:val="006906B4"/>
    <w:rsid w:val="00691C91"/>
    <w:rsid w:val="006937BB"/>
    <w:rsid w:val="006965DC"/>
    <w:rsid w:val="00697B7E"/>
    <w:rsid w:val="006A41C9"/>
    <w:rsid w:val="006A5974"/>
    <w:rsid w:val="006A5D9D"/>
    <w:rsid w:val="006B132D"/>
    <w:rsid w:val="006B3F3B"/>
    <w:rsid w:val="006B438D"/>
    <w:rsid w:val="006B5024"/>
    <w:rsid w:val="006D4251"/>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57B62"/>
    <w:rsid w:val="00762D5D"/>
    <w:rsid w:val="00763A07"/>
    <w:rsid w:val="00766859"/>
    <w:rsid w:val="00766ABE"/>
    <w:rsid w:val="00766ADD"/>
    <w:rsid w:val="00770DA0"/>
    <w:rsid w:val="00774452"/>
    <w:rsid w:val="007775FD"/>
    <w:rsid w:val="007810CD"/>
    <w:rsid w:val="00783AE6"/>
    <w:rsid w:val="00785B0E"/>
    <w:rsid w:val="00797E6D"/>
    <w:rsid w:val="007B1D95"/>
    <w:rsid w:val="007B4860"/>
    <w:rsid w:val="007C1FA3"/>
    <w:rsid w:val="007C27B6"/>
    <w:rsid w:val="007C7109"/>
    <w:rsid w:val="007C797B"/>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2AA8"/>
    <w:rsid w:val="00807715"/>
    <w:rsid w:val="00810FD4"/>
    <w:rsid w:val="00814FBE"/>
    <w:rsid w:val="00820457"/>
    <w:rsid w:val="00820D03"/>
    <w:rsid w:val="008227AF"/>
    <w:rsid w:val="00824D7E"/>
    <w:rsid w:val="00837482"/>
    <w:rsid w:val="008405D6"/>
    <w:rsid w:val="0084308D"/>
    <w:rsid w:val="008455F2"/>
    <w:rsid w:val="00846EE0"/>
    <w:rsid w:val="0085130A"/>
    <w:rsid w:val="0085255E"/>
    <w:rsid w:val="00857AAF"/>
    <w:rsid w:val="00861587"/>
    <w:rsid w:val="00866723"/>
    <w:rsid w:val="0087257A"/>
    <w:rsid w:val="00874346"/>
    <w:rsid w:val="00875C6C"/>
    <w:rsid w:val="0087757C"/>
    <w:rsid w:val="00882DDE"/>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10BA"/>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76C93"/>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58F"/>
    <w:rsid w:val="009F072D"/>
    <w:rsid w:val="009F26C5"/>
    <w:rsid w:val="009F3FAA"/>
    <w:rsid w:val="009F5D4E"/>
    <w:rsid w:val="009F6FEA"/>
    <w:rsid w:val="00A009CF"/>
    <w:rsid w:val="00A0228E"/>
    <w:rsid w:val="00A03F44"/>
    <w:rsid w:val="00A10CD4"/>
    <w:rsid w:val="00A140FF"/>
    <w:rsid w:val="00A173E2"/>
    <w:rsid w:val="00A22634"/>
    <w:rsid w:val="00A31100"/>
    <w:rsid w:val="00A341F1"/>
    <w:rsid w:val="00A35E21"/>
    <w:rsid w:val="00A37101"/>
    <w:rsid w:val="00A37621"/>
    <w:rsid w:val="00A4607B"/>
    <w:rsid w:val="00A51526"/>
    <w:rsid w:val="00A53CDA"/>
    <w:rsid w:val="00A55B89"/>
    <w:rsid w:val="00A56BBC"/>
    <w:rsid w:val="00A73DAA"/>
    <w:rsid w:val="00A74C57"/>
    <w:rsid w:val="00A8120A"/>
    <w:rsid w:val="00A858CE"/>
    <w:rsid w:val="00A86CC6"/>
    <w:rsid w:val="00A909CF"/>
    <w:rsid w:val="00A9633F"/>
    <w:rsid w:val="00A97D2E"/>
    <w:rsid w:val="00AA246C"/>
    <w:rsid w:val="00AA3944"/>
    <w:rsid w:val="00AA7A72"/>
    <w:rsid w:val="00AA7C35"/>
    <w:rsid w:val="00AB006F"/>
    <w:rsid w:val="00AB0621"/>
    <w:rsid w:val="00AB25B2"/>
    <w:rsid w:val="00AB51D8"/>
    <w:rsid w:val="00AC05FC"/>
    <w:rsid w:val="00AC2325"/>
    <w:rsid w:val="00AC5604"/>
    <w:rsid w:val="00AC588D"/>
    <w:rsid w:val="00AC5AB2"/>
    <w:rsid w:val="00AD1373"/>
    <w:rsid w:val="00AD160A"/>
    <w:rsid w:val="00AD2B1D"/>
    <w:rsid w:val="00AD564A"/>
    <w:rsid w:val="00AD7E6B"/>
    <w:rsid w:val="00AE0682"/>
    <w:rsid w:val="00AE3241"/>
    <w:rsid w:val="00B02C57"/>
    <w:rsid w:val="00B10FD3"/>
    <w:rsid w:val="00B122E9"/>
    <w:rsid w:val="00B12389"/>
    <w:rsid w:val="00B16C29"/>
    <w:rsid w:val="00B232C8"/>
    <w:rsid w:val="00B25D9E"/>
    <w:rsid w:val="00B30C6E"/>
    <w:rsid w:val="00B3246D"/>
    <w:rsid w:val="00B32FD8"/>
    <w:rsid w:val="00B41483"/>
    <w:rsid w:val="00B4178D"/>
    <w:rsid w:val="00B42A56"/>
    <w:rsid w:val="00B42D63"/>
    <w:rsid w:val="00B43DD3"/>
    <w:rsid w:val="00B4760C"/>
    <w:rsid w:val="00B64A91"/>
    <w:rsid w:val="00B757E2"/>
    <w:rsid w:val="00B8067B"/>
    <w:rsid w:val="00B84F03"/>
    <w:rsid w:val="00B8505E"/>
    <w:rsid w:val="00B85F42"/>
    <w:rsid w:val="00B93D55"/>
    <w:rsid w:val="00B943F8"/>
    <w:rsid w:val="00B9731E"/>
    <w:rsid w:val="00BA0B15"/>
    <w:rsid w:val="00BA0EF5"/>
    <w:rsid w:val="00BA6746"/>
    <w:rsid w:val="00BB2D2A"/>
    <w:rsid w:val="00BB3056"/>
    <w:rsid w:val="00BC0761"/>
    <w:rsid w:val="00BC0884"/>
    <w:rsid w:val="00BC6170"/>
    <w:rsid w:val="00BD1428"/>
    <w:rsid w:val="00BD2317"/>
    <w:rsid w:val="00BD314D"/>
    <w:rsid w:val="00BE1AAF"/>
    <w:rsid w:val="00BE2524"/>
    <w:rsid w:val="00BE7A05"/>
    <w:rsid w:val="00BF0299"/>
    <w:rsid w:val="00BF7A76"/>
    <w:rsid w:val="00C116FD"/>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1945"/>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76F7"/>
    <w:rsid w:val="00DB094B"/>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07DBE"/>
    <w:rsid w:val="00E103E5"/>
    <w:rsid w:val="00E10E6A"/>
    <w:rsid w:val="00E17428"/>
    <w:rsid w:val="00E21B37"/>
    <w:rsid w:val="00E23089"/>
    <w:rsid w:val="00E24E27"/>
    <w:rsid w:val="00E27922"/>
    <w:rsid w:val="00E30ADD"/>
    <w:rsid w:val="00E33981"/>
    <w:rsid w:val="00E34FBD"/>
    <w:rsid w:val="00E360EA"/>
    <w:rsid w:val="00E37034"/>
    <w:rsid w:val="00E406AA"/>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2F5B"/>
    <w:rsid w:val="00EA39B7"/>
    <w:rsid w:val="00EA5E50"/>
    <w:rsid w:val="00EB1F29"/>
    <w:rsid w:val="00EB6030"/>
    <w:rsid w:val="00EC0BF2"/>
    <w:rsid w:val="00EC6E65"/>
    <w:rsid w:val="00ED188E"/>
    <w:rsid w:val="00ED5017"/>
    <w:rsid w:val="00ED55AA"/>
    <w:rsid w:val="00ED5C53"/>
    <w:rsid w:val="00EE020F"/>
    <w:rsid w:val="00EE0B7C"/>
    <w:rsid w:val="00EE1D4D"/>
    <w:rsid w:val="00EE3380"/>
    <w:rsid w:val="00EE3C27"/>
    <w:rsid w:val="00EE45C1"/>
    <w:rsid w:val="00EE60BC"/>
    <w:rsid w:val="00EF20B6"/>
    <w:rsid w:val="00EF3964"/>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71B"/>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97B28"/>
  <w15:docId w15:val="{B4C57F25-B6BE-4FD9-9FB5-F034CB24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A7C1-C3C4-4406-A4A4-C89D3080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2018-04-09T08:54:00Z</cp:lastPrinted>
  <dcterms:created xsi:type="dcterms:W3CDTF">2018-04-11T10:17:00Z</dcterms:created>
  <dcterms:modified xsi:type="dcterms:W3CDTF">2018-04-11T10:17:00Z</dcterms:modified>
</cp:coreProperties>
</file>