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BD1DD2">
        <w:rPr>
          <w:rFonts w:ascii="Times New Roman" w:hAnsi="Times New Roman" w:cs="Times New Roman"/>
          <w:b/>
          <w:sz w:val="24"/>
          <w:szCs w:val="24"/>
        </w:rPr>
        <w:t xml:space="preserve"> 824</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C90C8F">
        <w:rPr>
          <w:rFonts w:ascii="Times New Roman" w:hAnsi="Times New Roman" w:cs="Times New Roman"/>
          <w:b/>
          <w:sz w:val="24"/>
          <w:szCs w:val="24"/>
          <w:u w:val="single"/>
        </w:rPr>
        <w:t>F INTERNAL QUESTION PAPER: 31</w:t>
      </w:r>
      <w:r w:rsidR="00445915">
        <w:rPr>
          <w:rFonts w:ascii="Times New Roman" w:hAnsi="Times New Roman" w:cs="Times New Roman"/>
          <w:b/>
          <w:sz w:val="24"/>
          <w:szCs w:val="24"/>
          <w:u w:val="single"/>
        </w:rPr>
        <w:t>/03</w:t>
      </w:r>
      <w:r w:rsidR="004E39FB">
        <w:rPr>
          <w:rFonts w:ascii="Times New Roman" w:hAnsi="Times New Roman" w:cs="Times New Roman"/>
          <w:b/>
          <w:sz w:val="24"/>
          <w:szCs w:val="24"/>
          <w:u w:val="single"/>
        </w:rPr>
        <w:t>/2017</w:t>
      </w:r>
    </w:p>
    <w:p w:rsidR="006D7B63" w:rsidRDefault="00C90C8F">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12</w:t>
      </w:r>
      <w:r w:rsidR="004E39FB">
        <w:rPr>
          <w:rFonts w:ascii="Times New Roman" w:hAnsi="Times New Roman" w:cs="Times New Roman"/>
          <w:b/>
          <w:sz w:val="24"/>
          <w:szCs w:val="24"/>
          <w:u w:val="single"/>
        </w:rPr>
        <w:t>/2017</w:t>
      </w:r>
    </w:p>
    <w:p w:rsidR="00BD1DD2" w:rsidRPr="005B6C2E" w:rsidRDefault="00BD1DD2" w:rsidP="00BD1DD2">
      <w:pPr>
        <w:spacing w:after="267" w:line="249" w:lineRule="auto"/>
        <w:ind w:left="818" w:hanging="720"/>
        <w:rPr>
          <w:rFonts w:ascii="Times New Roman" w:hAnsi="Times New Roman" w:cs="Times New Roman"/>
          <w:b/>
          <w:sz w:val="24"/>
          <w:szCs w:val="24"/>
          <w:lang w:val="en-GB"/>
        </w:rPr>
      </w:pPr>
      <w:r>
        <w:rPr>
          <w:rFonts w:ascii="Times New Roman" w:hAnsi="Times New Roman" w:cs="Times New Roman"/>
          <w:b/>
          <w:sz w:val="24"/>
          <w:szCs w:val="24"/>
          <w:lang w:val="en-GB"/>
        </w:rPr>
        <w:t>824.</w:t>
      </w:r>
      <w:r>
        <w:rPr>
          <w:rFonts w:ascii="Times New Roman" w:hAnsi="Times New Roman" w:cs="Times New Roman"/>
          <w:b/>
          <w:sz w:val="24"/>
          <w:szCs w:val="24"/>
          <w:lang w:val="en-GB"/>
        </w:rPr>
        <w:tab/>
      </w:r>
      <w:r w:rsidRPr="005B6C2E">
        <w:rPr>
          <w:rFonts w:ascii="Times New Roman" w:hAnsi="Times New Roman" w:cs="Times New Roman"/>
          <w:b/>
          <w:sz w:val="24"/>
          <w:szCs w:val="24"/>
          <w:lang w:val="en-GB"/>
        </w:rPr>
        <w:t>Mr G R Davis (DA) to ask the Minister of Basic Education:</w:t>
      </w:r>
    </w:p>
    <w:p w:rsidR="00BD1DD2" w:rsidRPr="005B6C2E" w:rsidRDefault="00BD1DD2" w:rsidP="00BD1DD2">
      <w:pPr>
        <w:spacing w:before="100" w:beforeAutospacing="1" w:after="100" w:afterAutospacing="1" w:line="240" w:lineRule="auto"/>
        <w:ind w:left="1440" w:hanging="720"/>
        <w:jc w:val="both"/>
        <w:outlineLvl w:val="0"/>
        <w:rPr>
          <w:rFonts w:ascii="Times New Roman" w:hAnsi="Times New Roman" w:cs="Times New Roman"/>
          <w:sz w:val="24"/>
          <w:szCs w:val="24"/>
        </w:rPr>
      </w:pPr>
      <w:r w:rsidRPr="005B6C2E">
        <w:rPr>
          <w:rFonts w:ascii="Times New Roman" w:hAnsi="Times New Roman" w:cs="Times New Roman"/>
          <w:sz w:val="24"/>
          <w:szCs w:val="24"/>
        </w:rPr>
        <w:t>(1)</w:t>
      </w:r>
      <w:r w:rsidRPr="005B6C2E">
        <w:rPr>
          <w:rFonts w:ascii="Times New Roman" w:hAnsi="Times New Roman" w:cs="Times New Roman"/>
          <w:sz w:val="24"/>
          <w:szCs w:val="24"/>
        </w:rPr>
        <w:tab/>
        <w:t xml:space="preserve">With regard to the presentation by her department to the Portfolio Committee on Basic Education on 14 March 2017, entitled </w:t>
      </w:r>
      <w:proofErr w:type="spellStart"/>
      <w:r w:rsidRPr="005B6C2E">
        <w:rPr>
          <w:rFonts w:ascii="Times New Roman" w:hAnsi="Times New Roman" w:cs="Times New Roman"/>
          <w:sz w:val="24"/>
          <w:szCs w:val="24"/>
        </w:rPr>
        <w:t>Kha</w:t>
      </w:r>
      <w:proofErr w:type="spellEnd"/>
      <w:r w:rsidRPr="005B6C2E">
        <w:rPr>
          <w:rFonts w:ascii="Times New Roman" w:hAnsi="Times New Roman" w:cs="Times New Roman"/>
          <w:sz w:val="24"/>
          <w:szCs w:val="24"/>
        </w:rPr>
        <w:t xml:space="preserve"> </w:t>
      </w:r>
      <w:proofErr w:type="spellStart"/>
      <w:r w:rsidRPr="005B6C2E">
        <w:rPr>
          <w:rFonts w:ascii="Times New Roman" w:hAnsi="Times New Roman" w:cs="Times New Roman"/>
          <w:sz w:val="24"/>
          <w:szCs w:val="24"/>
        </w:rPr>
        <w:t>Ri</w:t>
      </w:r>
      <w:proofErr w:type="spellEnd"/>
      <w:r w:rsidRPr="005B6C2E">
        <w:rPr>
          <w:rFonts w:ascii="Times New Roman" w:hAnsi="Times New Roman" w:cs="Times New Roman"/>
          <w:sz w:val="24"/>
          <w:szCs w:val="24"/>
        </w:rPr>
        <w:t xml:space="preserve"> </w:t>
      </w:r>
      <w:proofErr w:type="spellStart"/>
      <w:r w:rsidRPr="005B6C2E">
        <w:rPr>
          <w:rFonts w:ascii="Times New Roman" w:hAnsi="Times New Roman" w:cs="Times New Roman"/>
          <w:sz w:val="24"/>
          <w:szCs w:val="24"/>
        </w:rPr>
        <w:t>Gude</w:t>
      </w:r>
      <w:proofErr w:type="spellEnd"/>
      <w:r w:rsidRPr="005B6C2E">
        <w:rPr>
          <w:rFonts w:ascii="Times New Roman" w:hAnsi="Times New Roman" w:cs="Times New Roman"/>
          <w:sz w:val="24"/>
          <w:szCs w:val="24"/>
        </w:rPr>
        <w:t xml:space="preserve"> Mass Literacy Campaign from 2008 to 2016/17, why was an independent service provider appointed to investigate the exact amount of irregular and fruitless and wasteful expenditure related to the campaign;</w:t>
      </w:r>
    </w:p>
    <w:p w:rsidR="00BD1DD2" w:rsidRPr="005B6C2E" w:rsidRDefault="00BD1DD2" w:rsidP="00BD1DD2">
      <w:pPr>
        <w:spacing w:before="100" w:beforeAutospacing="1" w:after="100" w:afterAutospacing="1" w:line="240" w:lineRule="auto"/>
        <w:ind w:left="1440" w:hanging="720"/>
        <w:jc w:val="both"/>
        <w:outlineLvl w:val="0"/>
        <w:rPr>
          <w:rFonts w:ascii="Times New Roman" w:hAnsi="Times New Roman" w:cs="Times New Roman"/>
          <w:sz w:val="24"/>
          <w:szCs w:val="24"/>
        </w:rPr>
      </w:pPr>
      <w:r w:rsidRPr="005B6C2E">
        <w:rPr>
          <w:rFonts w:ascii="Times New Roman" w:hAnsi="Times New Roman" w:cs="Times New Roman"/>
          <w:sz w:val="24"/>
          <w:szCs w:val="24"/>
        </w:rPr>
        <w:t>(2)</w:t>
      </w:r>
      <w:r w:rsidRPr="005B6C2E">
        <w:rPr>
          <w:rFonts w:ascii="Times New Roman" w:hAnsi="Times New Roman" w:cs="Times New Roman"/>
          <w:sz w:val="24"/>
          <w:szCs w:val="24"/>
        </w:rPr>
        <w:tab/>
        <w:t>was a tender issued to appoint the service provider; if not, (a) why not, (b) on what basis was the selected service provider chosen, (c) what were the terms of reference for the investigation and (d) what were the findings and recommendations?</w:t>
      </w:r>
      <w:r w:rsidRPr="005B6C2E">
        <w:rPr>
          <w:rFonts w:ascii="Times New Roman" w:hAnsi="Times New Roman" w:cs="Times New Roman"/>
          <w:sz w:val="24"/>
          <w:szCs w:val="24"/>
        </w:rPr>
        <w:tab/>
      </w:r>
      <w:r w:rsidRPr="005B6C2E">
        <w:rPr>
          <w:rFonts w:ascii="Times New Roman" w:hAnsi="Times New Roman" w:cs="Times New Roman"/>
          <w:sz w:val="24"/>
          <w:szCs w:val="24"/>
        </w:rPr>
        <w:tab/>
      </w:r>
      <w:r w:rsidRPr="005B6C2E">
        <w:rPr>
          <w:rFonts w:ascii="Times New Roman" w:hAnsi="Times New Roman" w:cs="Times New Roman"/>
          <w:sz w:val="24"/>
          <w:szCs w:val="24"/>
        </w:rPr>
        <w:tab/>
      </w:r>
      <w:r w:rsidRPr="005B6C2E">
        <w:rPr>
          <w:rFonts w:ascii="Times New Roman" w:hAnsi="Times New Roman" w:cs="Times New Roman"/>
          <w:sz w:val="24"/>
          <w:szCs w:val="24"/>
        </w:rPr>
        <w:tab/>
      </w:r>
      <w:r w:rsidRPr="005B6C2E">
        <w:rPr>
          <w:rFonts w:ascii="Times New Roman" w:hAnsi="Times New Roman" w:cs="Times New Roman"/>
          <w:sz w:val="24"/>
          <w:szCs w:val="24"/>
        </w:rPr>
        <w:tab/>
      </w:r>
      <w:r w:rsidRPr="005B6C2E">
        <w:rPr>
          <w:rFonts w:ascii="Times New Roman" w:hAnsi="Times New Roman" w:cs="Times New Roman"/>
          <w:sz w:val="24"/>
          <w:szCs w:val="24"/>
        </w:rPr>
        <w:tab/>
      </w:r>
      <w:r>
        <w:rPr>
          <w:rFonts w:ascii="Times New Roman" w:hAnsi="Times New Roman" w:cs="Times New Roman"/>
          <w:sz w:val="24"/>
          <w:szCs w:val="24"/>
        </w:rPr>
        <w:tab/>
      </w:r>
      <w:r w:rsidRPr="005B6C2E">
        <w:rPr>
          <w:rFonts w:ascii="Times New Roman" w:hAnsi="Times New Roman" w:cs="Times New Roman"/>
          <w:sz w:val="20"/>
          <w:szCs w:val="20"/>
        </w:rPr>
        <w:t>NW887E</w:t>
      </w:r>
    </w:p>
    <w:p w:rsidR="00C036E9" w:rsidRPr="00C036E9" w:rsidRDefault="00C036E9" w:rsidP="00C036E9">
      <w:pPr>
        <w:rPr>
          <w:rFonts w:ascii="Arial" w:eastAsia="Calibri" w:hAnsi="Arial" w:cs="Arial"/>
          <w:b/>
          <w:sz w:val="24"/>
          <w:szCs w:val="24"/>
        </w:rPr>
      </w:pPr>
      <w:r w:rsidRPr="00C036E9">
        <w:rPr>
          <w:rFonts w:ascii="Arial" w:eastAsia="Calibri" w:hAnsi="Arial" w:cs="Arial"/>
          <w:b/>
          <w:sz w:val="24"/>
          <w:szCs w:val="24"/>
        </w:rPr>
        <w:t>Response:</w:t>
      </w:r>
    </w:p>
    <w:p w:rsidR="00C036E9" w:rsidRPr="00C036E9" w:rsidRDefault="00C036E9" w:rsidP="00C036E9">
      <w:pPr>
        <w:numPr>
          <w:ilvl w:val="0"/>
          <w:numId w:val="1"/>
        </w:numPr>
        <w:jc w:val="both"/>
        <w:rPr>
          <w:rFonts w:ascii="Arial" w:eastAsia="Calibri" w:hAnsi="Arial" w:cs="Arial"/>
          <w:sz w:val="24"/>
          <w:szCs w:val="24"/>
        </w:rPr>
      </w:pPr>
      <w:r w:rsidRPr="00C036E9">
        <w:rPr>
          <w:rFonts w:ascii="Arial" w:eastAsia="Calibri" w:hAnsi="Arial" w:cs="Arial"/>
          <w:sz w:val="24"/>
          <w:szCs w:val="24"/>
        </w:rPr>
        <w:t xml:space="preserve">The independent </w:t>
      </w:r>
      <w:r w:rsidR="003E503D">
        <w:rPr>
          <w:rFonts w:ascii="Arial" w:eastAsia="Calibri" w:hAnsi="Arial" w:cs="Arial"/>
          <w:sz w:val="24"/>
          <w:szCs w:val="24"/>
        </w:rPr>
        <w:t>was appointed to investigate the alleged fraud and corruption</w:t>
      </w:r>
      <w:r w:rsidRPr="00C036E9">
        <w:rPr>
          <w:rFonts w:ascii="Arial" w:eastAsia="Calibri" w:hAnsi="Arial" w:cs="Arial"/>
          <w:sz w:val="24"/>
          <w:szCs w:val="24"/>
        </w:rPr>
        <w:t xml:space="preserve"> in the </w:t>
      </w:r>
      <w:proofErr w:type="spellStart"/>
      <w:r w:rsidRPr="00C036E9">
        <w:rPr>
          <w:rFonts w:ascii="Arial" w:eastAsia="Calibri" w:hAnsi="Arial" w:cs="Arial"/>
          <w:sz w:val="24"/>
          <w:szCs w:val="24"/>
        </w:rPr>
        <w:t>Kha</w:t>
      </w:r>
      <w:proofErr w:type="spellEnd"/>
      <w:r w:rsidRPr="00C036E9">
        <w:rPr>
          <w:rFonts w:ascii="Arial" w:eastAsia="Calibri" w:hAnsi="Arial" w:cs="Arial"/>
          <w:sz w:val="24"/>
          <w:szCs w:val="24"/>
        </w:rPr>
        <w:t xml:space="preserve"> </w:t>
      </w:r>
      <w:proofErr w:type="spellStart"/>
      <w:proofErr w:type="gramStart"/>
      <w:r w:rsidRPr="00C036E9">
        <w:rPr>
          <w:rFonts w:ascii="Arial" w:eastAsia="Calibri" w:hAnsi="Arial" w:cs="Arial"/>
          <w:sz w:val="24"/>
          <w:szCs w:val="24"/>
        </w:rPr>
        <w:t>Ri</w:t>
      </w:r>
      <w:proofErr w:type="spellEnd"/>
      <w:proofErr w:type="gramEnd"/>
      <w:r w:rsidRPr="00C036E9">
        <w:rPr>
          <w:rFonts w:ascii="Arial" w:eastAsia="Calibri" w:hAnsi="Arial" w:cs="Arial"/>
          <w:sz w:val="24"/>
          <w:szCs w:val="24"/>
        </w:rPr>
        <w:t xml:space="preserve"> </w:t>
      </w:r>
      <w:proofErr w:type="spellStart"/>
      <w:r w:rsidRPr="00C036E9">
        <w:rPr>
          <w:rFonts w:ascii="Arial" w:eastAsia="Calibri" w:hAnsi="Arial" w:cs="Arial"/>
          <w:sz w:val="24"/>
          <w:szCs w:val="24"/>
        </w:rPr>
        <w:t>Gude</w:t>
      </w:r>
      <w:proofErr w:type="spellEnd"/>
      <w:r w:rsidRPr="00C036E9">
        <w:rPr>
          <w:rFonts w:ascii="Arial" w:eastAsia="Calibri" w:hAnsi="Arial" w:cs="Arial"/>
          <w:sz w:val="24"/>
          <w:szCs w:val="24"/>
        </w:rPr>
        <w:t xml:space="preserve"> programme for the 2014/15 and 2015/16 financial years. </w:t>
      </w:r>
    </w:p>
    <w:p w:rsidR="00C036E9" w:rsidRPr="00C036E9" w:rsidRDefault="00C036E9" w:rsidP="00C036E9">
      <w:pPr>
        <w:numPr>
          <w:ilvl w:val="0"/>
          <w:numId w:val="1"/>
        </w:numPr>
        <w:jc w:val="both"/>
        <w:rPr>
          <w:rFonts w:ascii="Arial" w:eastAsia="Calibri" w:hAnsi="Arial" w:cs="Arial"/>
          <w:sz w:val="24"/>
          <w:szCs w:val="24"/>
        </w:rPr>
      </w:pPr>
      <w:r w:rsidRPr="00C036E9">
        <w:rPr>
          <w:rFonts w:ascii="Arial" w:eastAsia="Calibri" w:hAnsi="Arial" w:cs="Arial"/>
          <w:sz w:val="24"/>
          <w:szCs w:val="24"/>
        </w:rPr>
        <w:t xml:space="preserve"> (a) There was no tender issued to appoint the service provider because the threshold allowed the Department to source the service through the quotation process. Quotations were sourced from the audit companies registered on Central Supplier Database; </w:t>
      </w:r>
    </w:p>
    <w:p w:rsidR="00C036E9" w:rsidRPr="00C036E9" w:rsidRDefault="00C036E9" w:rsidP="00C036E9">
      <w:pPr>
        <w:ind w:left="720"/>
        <w:jc w:val="both"/>
        <w:rPr>
          <w:rFonts w:ascii="Arial" w:eastAsia="Calibri" w:hAnsi="Arial" w:cs="Arial"/>
          <w:sz w:val="24"/>
          <w:szCs w:val="24"/>
        </w:rPr>
      </w:pPr>
      <w:r w:rsidRPr="00C036E9">
        <w:rPr>
          <w:rFonts w:ascii="Arial" w:eastAsia="Calibri" w:hAnsi="Arial" w:cs="Arial"/>
          <w:sz w:val="24"/>
          <w:szCs w:val="24"/>
        </w:rPr>
        <w:t xml:space="preserve">(b) The selection process was based on the 80/20 point system whereby 80        points were for price and 20 points for B-BBEE because quotations were only sourced from the audit firms. </w:t>
      </w:r>
    </w:p>
    <w:p w:rsidR="00C036E9" w:rsidRPr="00C036E9" w:rsidRDefault="00C036E9" w:rsidP="00C036E9">
      <w:pPr>
        <w:ind w:left="720"/>
        <w:jc w:val="both"/>
        <w:rPr>
          <w:rFonts w:ascii="Arial" w:eastAsia="Calibri" w:hAnsi="Arial" w:cs="Arial"/>
          <w:sz w:val="24"/>
          <w:szCs w:val="24"/>
        </w:rPr>
      </w:pPr>
      <w:r w:rsidRPr="00C036E9">
        <w:rPr>
          <w:rFonts w:ascii="Arial" w:eastAsia="Calibri" w:hAnsi="Arial" w:cs="Arial"/>
          <w:sz w:val="24"/>
          <w:szCs w:val="24"/>
        </w:rPr>
        <w:t xml:space="preserve">(c) The </w:t>
      </w:r>
      <w:r w:rsidRPr="003E503D">
        <w:rPr>
          <w:rFonts w:ascii="Arial" w:eastAsia="Calibri" w:hAnsi="Arial" w:cs="Arial"/>
          <w:b/>
          <w:sz w:val="24"/>
          <w:szCs w:val="24"/>
        </w:rPr>
        <w:t>Terms of Reference</w:t>
      </w:r>
      <w:r w:rsidRPr="00C036E9">
        <w:rPr>
          <w:rFonts w:ascii="Arial" w:eastAsia="Calibri" w:hAnsi="Arial" w:cs="Arial"/>
          <w:sz w:val="24"/>
          <w:szCs w:val="24"/>
        </w:rPr>
        <w:t xml:space="preserve"> required:</w:t>
      </w:r>
    </w:p>
    <w:p w:rsidR="00C036E9" w:rsidRPr="00C036E9" w:rsidRDefault="00C036E9" w:rsidP="00C036E9">
      <w:pPr>
        <w:numPr>
          <w:ilvl w:val="0"/>
          <w:numId w:val="2"/>
        </w:numPr>
        <w:ind w:left="1418" w:hanging="425"/>
        <w:jc w:val="both"/>
        <w:rPr>
          <w:rFonts w:ascii="Arial" w:eastAsia="Calibri" w:hAnsi="Arial" w:cs="Arial"/>
          <w:sz w:val="24"/>
          <w:szCs w:val="24"/>
        </w:rPr>
      </w:pPr>
      <w:r w:rsidRPr="00C036E9">
        <w:rPr>
          <w:rFonts w:ascii="Arial" w:eastAsia="Calibri" w:hAnsi="Arial" w:cs="Arial"/>
          <w:sz w:val="24"/>
          <w:szCs w:val="24"/>
        </w:rPr>
        <w:t xml:space="preserve">The appointed service provider to investigate the alleged fraud and corruption in the </w:t>
      </w:r>
      <w:proofErr w:type="spellStart"/>
      <w:r w:rsidRPr="00C036E9">
        <w:rPr>
          <w:rFonts w:ascii="Arial" w:eastAsia="Calibri" w:hAnsi="Arial" w:cs="Arial"/>
          <w:sz w:val="24"/>
          <w:szCs w:val="24"/>
        </w:rPr>
        <w:t>Kha</w:t>
      </w:r>
      <w:proofErr w:type="spellEnd"/>
      <w:r w:rsidRPr="00C036E9">
        <w:rPr>
          <w:rFonts w:ascii="Arial" w:eastAsia="Calibri" w:hAnsi="Arial" w:cs="Arial"/>
          <w:sz w:val="24"/>
          <w:szCs w:val="24"/>
        </w:rPr>
        <w:t xml:space="preserve"> </w:t>
      </w:r>
      <w:proofErr w:type="spellStart"/>
      <w:r w:rsidRPr="00C036E9">
        <w:rPr>
          <w:rFonts w:ascii="Arial" w:eastAsia="Calibri" w:hAnsi="Arial" w:cs="Arial"/>
          <w:sz w:val="24"/>
          <w:szCs w:val="24"/>
        </w:rPr>
        <w:t>Ri</w:t>
      </w:r>
      <w:proofErr w:type="spellEnd"/>
      <w:r w:rsidRPr="00C036E9">
        <w:rPr>
          <w:rFonts w:ascii="Arial" w:eastAsia="Calibri" w:hAnsi="Arial" w:cs="Arial"/>
          <w:sz w:val="24"/>
          <w:szCs w:val="24"/>
        </w:rPr>
        <w:t xml:space="preserve"> </w:t>
      </w:r>
      <w:proofErr w:type="spellStart"/>
      <w:r w:rsidRPr="00C036E9">
        <w:rPr>
          <w:rFonts w:ascii="Arial" w:eastAsia="Calibri" w:hAnsi="Arial" w:cs="Arial"/>
          <w:sz w:val="24"/>
          <w:szCs w:val="24"/>
        </w:rPr>
        <w:t>Gude</w:t>
      </w:r>
      <w:proofErr w:type="spellEnd"/>
      <w:r w:rsidRPr="00C036E9">
        <w:rPr>
          <w:rFonts w:ascii="Arial" w:eastAsia="Calibri" w:hAnsi="Arial" w:cs="Arial"/>
          <w:sz w:val="24"/>
          <w:szCs w:val="24"/>
        </w:rPr>
        <w:t xml:space="preserve"> programme for 2014/15 and 2015/16 financial years;</w:t>
      </w:r>
    </w:p>
    <w:p w:rsidR="00C036E9" w:rsidRPr="00C036E9" w:rsidRDefault="00C036E9" w:rsidP="00C036E9">
      <w:pPr>
        <w:numPr>
          <w:ilvl w:val="0"/>
          <w:numId w:val="2"/>
        </w:numPr>
        <w:ind w:left="1418" w:hanging="425"/>
        <w:jc w:val="both"/>
        <w:rPr>
          <w:rFonts w:ascii="Arial" w:eastAsia="Calibri" w:hAnsi="Arial" w:cs="Arial"/>
          <w:sz w:val="24"/>
          <w:szCs w:val="24"/>
        </w:rPr>
      </w:pPr>
      <w:r w:rsidRPr="00C036E9">
        <w:rPr>
          <w:rFonts w:ascii="Arial" w:eastAsia="Calibri" w:hAnsi="Arial" w:cs="Arial"/>
          <w:sz w:val="24"/>
          <w:szCs w:val="24"/>
        </w:rPr>
        <w:t xml:space="preserve">During the 2015\16 financial year audit, the auditors found that there was registration of deceased learners before the start of the campaign resulting in the overpayment of stipends to educators, supervisors, coordinators and the project management company on account of </w:t>
      </w:r>
      <w:r w:rsidRPr="00C036E9">
        <w:rPr>
          <w:rFonts w:ascii="Arial" w:eastAsia="Calibri" w:hAnsi="Arial" w:cs="Arial"/>
          <w:sz w:val="24"/>
          <w:szCs w:val="24"/>
        </w:rPr>
        <w:lastRenderedPageBreak/>
        <w:t xml:space="preserve">fraudulent claims and the educators having less than 18 learners. This resulted in alleged fictitious payments made to educators. </w:t>
      </w:r>
    </w:p>
    <w:p w:rsidR="003E503D" w:rsidRDefault="00C036E9" w:rsidP="00C036E9">
      <w:pPr>
        <w:ind w:left="993"/>
        <w:rPr>
          <w:rFonts w:ascii="Arial" w:eastAsia="Calibri" w:hAnsi="Arial" w:cs="Arial"/>
          <w:sz w:val="24"/>
          <w:szCs w:val="24"/>
        </w:rPr>
      </w:pPr>
      <w:r w:rsidRPr="00C036E9">
        <w:rPr>
          <w:rFonts w:ascii="Arial" w:eastAsia="Calibri" w:hAnsi="Arial" w:cs="Arial"/>
          <w:sz w:val="24"/>
          <w:szCs w:val="24"/>
        </w:rPr>
        <w:t xml:space="preserve">(d) The findings and recommendations </w:t>
      </w:r>
      <w:r w:rsidR="003E503D">
        <w:rPr>
          <w:rFonts w:ascii="Arial" w:eastAsia="Calibri" w:hAnsi="Arial" w:cs="Arial"/>
          <w:sz w:val="24"/>
          <w:szCs w:val="24"/>
        </w:rPr>
        <w:t>were as follows:</w:t>
      </w:r>
    </w:p>
    <w:p w:rsidR="003E503D" w:rsidRPr="003E503D" w:rsidRDefault="003E503D" w:rsidP="00C036E9">
      <w:pPr>
        <w:ind w:left="993"/>
        <w:rPr>
          <w:rFonts w:ascii="Arial" w:eastAsia="Calibri" w:hAnsi="Arial" w:cs="Arial"/>
          <w:b/>
          <w:sz w:val="24"/>
          <w:szCs w:val="24"/>
        </w:rPr>
      </w:pPr>
      <w:r w:rsidRPr="003E503D">
        <w:rPr>
          <w:rFonts w:ascii="Arial" w:eastAsia="Calibri" w:hAnsi="Arial" w:cs="Arial"/>
          <w:b/>
          <w:sz w:val="24"/>
          <w:szCs w:val="24"/>
        </w:rPr>
        <w:t>Findings</w:t>
      </w:r>
    </w:p>
    <w:p w:rsidR="003E503D" w:rsidRDefault="003E503D" w:rsidP="003E503D">
      <w:pPr>
        <w:pStyle w:val="ListParagraph"/>
        <w:numPr>
          <w:ilvl w:val="0"/>
          <w:numId w:val="3"/>
        </w:numPr>
        <w:rPr>
          <w:rFonts w:ascii="Arial" w:eastAsia="Calibri" w:hAnsi="Arial" w:cs="Arial"/>
          <w:sz w:val="24"/>
          <w:szCs w:val="24"/>
        </w:rPr>
      </w:pPr>
      <w:r>
        <w:rPr>
          <w:rFonts w:ascii="Arial" w:eastAsia="Calibri" w:hAnsi="Arial" w:cs="Arial"/>
          <w:sz w:val="24"/>
          <w:szCs w:val="24"/>
        </w:rPr>
        <w:t>Payment made to individuals with invalid, non-existent ID numbers</w:t>
      </w:r>
    </w:p>
    <w:p w:rsidR="003E503D" w:rsidRDefault="003E503D" w:rsidP="003E503D">
      <w:pPr>
        <w:pStyle w:val="ListParagraph"/>
        <w:numPr>
          <w:ilvl w:val="0"/>
          <w:numId w:val="3"/>
        </w:numPr>
        <w:rPr>
          <w:rFonts w:ascii="Arial" w:eastAsia="Calibri" w:hAnsi="Arial" w:cs="Arial"/>
          <w:sz w:val="24"/>
          <w:szCs w:val="24"/>
        </w:rPr>
      </w:pPr>
      <w:r>
        <w:rPr>
          <w:rFonts w:ascii="Arial" w:eastAsia="Calibri" w:hAnsi="Arial" w:cs="Arial"/>
          <w:sz w:val="24"/>
          <w:szCs w:val="24"/>
        </w:rPr>
        <w:t>Overpayment of stipend</w:t>
      </w:r>
    </w:p>
    <w:p w:rsidR="003E503D" w:rsidRDefault="003E503D" w:rsidP="003E503D">
      <w:pPr>
        <w:pStyle w:val="ListParagraph"/>
        <w:numPr>
          <w:ilvl w:val="0"/>
          <w:numId w:val="3"/>
        </w:numPr>
        <w:rPr>
          <w:rFonts w:ascii="Arial" w:eastAsia="Calibri" w:hAnsi="Arial" w:cs="Arial"/>
          <w:sz w:val="24"/>
          <w:szCs w:val="24"/>
        </w:rPr>
      </w:pPr>
      <w:r>
        <w:rPr>
          <w:rFonts w:ascii="Arial" w:eastAsia="Calibri" w:hAnsi="Arial" w:cs="Arial"/>
          <w:sz w:val="24"/>
          <w:szCs w:val="24"/>
        </w:rPr>
        <w:t>Anomalous</w:t>
      </w:r>
      <w:bookmarkStart w:id="0" w:name="_GoBack"/>
      <w:bookmarkEnd w:id="0"/>
      <w:r>
        <w:rPr>
          <w:rFonts w:ascii="Arial" w:eastAsia="Calibri" w:hAnsi="Arial" w:cs="Arial"/>
          <w:sz w:val="24"/>
          <w:szCs w:val="24"/>
        </w:rPr>
        <w:t xml:space="preserve"> data</w:t>
      </w:r>
    </w:p>
    <w:p w:rsidR="003E503D" w:rsidRDefault="003E503D" w:rsidP="003E503D">
      <w:pPr>
        <w:ind w:left="1353"/>
        <w:rPr>
          <w:rFonts w:ascii="Arial" w:eastAsia="Calibri" w:hAnsi="Arial" w:cs="Arial"/>
          <w:sz w:val="24"/>
          <w:szCs w:val="24"/>
        </w:rPr>
      </w:pPr>
    </w:p>
    <w:p w:rsidR="003E503D" w:rsidRPr="003E503D" w:rsidRDefault="003E503D" w:rsidP="003E503D">
      <w:pPr>
        <w:ind w:left="1353"/>
        <w:rPr>
          <w:rFonts w:ascii="Arial" w:eastAsia="Calibri" w:hAnsi="Arial" w:cs="Arial"/>
          <w:b/>
          <w:sz w:val="24"/>
          <w:szCs w:val="24"/>
        </w:rPr>
      </w:pPr>
      <w:r w:rsidRPr="003E503D">
        <w:rPr>
          <w:rFonts w:ascii="Arial" w:eastAsia="Calibri" w:hAnsi="Arial" w:cs="Arial"/>
          <w:b/>
          <w:sz w:val="24"/>
          <w:szCs w:val="24"/>
        </w:rPr>
        <w:t>Recommendations</w:t>
      </w:r>
    </w:p>
    <w:p w:rsidR="00C036E9" w:rsidRPr="003E503D" w:rsidRDefault="003E503D" w:rsidP="003E503D">
      <w:pPr>
        <w:pStyle w:val="ListParagraph"/>
        <w:numPr>
          <w:ilvl w:val="0"/>
          <w:numId w:val="4"/>
        </w:numPr>
        <w:rPr>
          <w:rFonts w:ascii="Arial" w:eastAsia="Calibri" w:hAnsi="Arial" w:cs="Arial"/>
          <w:sz w:val="24"/>
          <w:szCs w:val="24"/>
        </w:rPr>
      </w:pPr>
      <w:r>
        <w:rPr>
          <w:rFonts w:ascii="Arial" w:eastAsia="Calibri" w:hAnsi="Arial" w:cs="Arial"/>
          <w:sz w:val="24"/>
          <w:szCs w:val="24"/>
        </w:rPr>
        <w:t xml:space="preserve">The Department must recover the money lost with immediate effect and a clear recovery plan must be formulated and implemented. (Recovery has already started. At 31 March 2017 an amount of R474 737 had already been recovered and the recovery continues). </w:t>
      </w:r>
    </w:p>
    <w:p w:rsidR="00C036E9" w:rsidRPr="00C036E9" w:rsidRDefault="00C036E9" w:rsidP="003E503D">
      <w:pPr>
        <w:rPr>
          <w:rFonts w:ascii="Arial" w:eastAsia="Calibri" w:hAnsi="Arial" w:cs="Arial"/>
          <w:sz w:val="24"/>
          <w:szCs w:val="24"/>
        </w:rPr>
      </w:pPr>
      <w:r w:rsidRPr="00C036E9">
        <w:rPr>
          <w:rFonts w:ascii="Arial" w:eastAsia="Calibri" w:hAnsi="Arial" w:cs="Arial"/>
          <w:sz w:val="24"/>
          <w:szCs w:val="24"/>
        </w:rPr>
        <w:br w:type="page"/>
      </w:r>
    </w:p>
    <w:p w:rsidR="006D7B63" w:rsidRPr="006D7B63" w:rsidRDefault="006D7B63" w:rsidP="00C036E9">
      <w:pPr>
        <w:rPr>
          <w:rFonts w:ascii="Times New Roman" w:hAnsi="Times New Roman" w:cs="Times New Roman"/>
        </w:rPr>
      </w:pPr>
    </w:p>
    <w:sectPr w:rsidR="006D7B63" w:rsidRPr="006D7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F2D48"/>
    <w:multiLevelType w:val="hybridMultilevel"/>
    <w:tmpl w:val="D93C82F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430A0C1B"/>
    <w:multiLevelType w:val="hybridMultilevel"/>
    <w:tmpl w:val="3610688C"/>
    <w:lvl w:ilvl="0" w:tplc="1C090001">
      <w:start w:val="1"/>
      <w:numFmt w:val="bullet"/>
      <w:lvlText w:val=""/>
      <w:lvlJc w:val="left"/>
      <w:pPr>
        <w:ind w:left="1713" w:hanging="360"/>
      </w:pPr>
      <w:rPr>
        <w:rFonts w:ascii="Symbol" w:hAnsi="Symbol" w:hint="default"/>
      </w:rPr>
    </w:lvl>
    <w:lvl w:ilvl="1" w:tplc="1C090003" w:tentative="1">
      <w:start w:val="1"/>
      <w:numFmt w:val="bullet"/>
      <w:lvlText w:val="o"/>
      <w:lvlJc w:val="left"/>
      <w:pPr>
        <w:ind w:left="2433" w:hanging="360"/>
      </w:pPr>
      <w:rPr>
        <w:rFonts w:ascii="Courier New" w:hAnsi="Courier New" w:cs="Courier New" w:hint="default"/>
      </w:rPr>
    </w:lvl>
    <w:lvl w:ilvl="2" w:tplc="1C090005" w:tentative="1">
      <w:start w:val="1"/>
      <w:numFmt w:val="bullet"/>
      <w:lvlText w:val=""/>
      <w:lvlJc w:val="left"/>
      <w:pPr>
        <w:ind w:left="3153" w:hanging="360"/>
      </w:pPr>
      <w:rPr>
        <w:rFonts w:ascii="Wingdings" w:hAnsi="Wingdings" w:hint="default"/>
      </w:rPr>
    </w:lvl>
    <w:lvl w:ilvl="3" w:tplc="1C090001" w:tentative="1">
      <w:start w:val="1"/>
      <w:numFmt w:val="bullet"/>
      <w:lvlText w:val=""/>
      <w:lvlJc w:val="left"/>
      <w:pPr>
        <w:ind w:left="3873" w:hanging="360"/>
      </w:pPr>
      <w:rPr>
        <w:rFonts w:ascii="Symbol" w:hAnsi="Symbol" w:hint="default"/>
      </w:rPr>
    </w:lvl>
    <w:lvl w:ilvl="4" w:tplc="1C090003" w:tentative="1">
      <w:start w:val="1"/>
      <w:numFmt w:val="bullet"/>
      <w:lvlText w:val="o"/>
      <w:lvlJc w:val="left"/>
      <w:pPr>
        <w:ind w:left="4593" w:hanging="360"/>
      </w:pPr>
      <w:rPr>
        <w:rFonts w:ascii="Courier New" w:hAnsi="Courier New" w:cs="Courier New" w:hint="default"/>
      </w:rPr>
    </w:lvl>
    <w:lvl w:ilvl="5" w:tplc="1C090005" w:tentative="1">
      <w:start w:val="1"/>
      <w:numFmt w:val="bullet"/>
      <w:lvlText w:val=""/>
      <w:lvlJc w:val="left"/>
      <w:pPr>
        <w:ind w:left="5313" w:hanging="360"/>
      </w:pPr>
      <w:rPr>
        <w:rFonts w:ascii="Wingdings" w:hAnsi="Wingdings" w:hint="default"/>
      </w:rPr>
    </w:lvl>
    <w:lvl w:ilvl="6" w:tplc="1C090001" w:tentative="1">
      <w:start w:val="1"/>
      <w:numFmt w:val="bullet"/>
      <w:lvlText w:val=""/>
      <w:lvlJc w:val="left"/>
      <w:pPr>
        <w:ind w:left="6033" w:hanging="360"/>
      </w:pPr>
      <w:rPr>
        <w:rFonts w:ascii="Symbol" w:hAnsi="Symbol" w:hint="default"/>
      </w:rPr>
    </w:lvl>
    <w:lvl w:ilvl="7" w:tplc="1C090003" w:tentative="1">
      <w:start w:val="1"/>
      <w:numFmt w:val="bullet"/>
      <w:lvlText w:val="o"/>
      <w:lvlJc w:val="left"/>
      <w:pPr>
        <w:ind w:left="6753" w:hanging="360"/>
      </w:pPr>
      <w:rPr>
        <w:rFonts w:ascii="Courier New" w:hAnsi="Courier New" w:cs="Courier New" w:hint="default"/>
      </w:rPr>
    </w:lvl>
    <w:lvl w:ilvl="8" w:tplc="1C090005" w:tentative="1">
      <w:start w:val="1"/>
      <w:numFmt w:val="bullet"/>
      <w:lvlText w:val=""/>
      <w:lvlJc w:val="left"/>
      <w:pPr>
        <w:ind w:left="7473" w:hanging="360"/>
      </w:pPr>
      <w:rPr>
        <w:rFonts w:ascii="Wingdings" w:hAnsi="Wingdings" w:hint="default"/>
      </w:rPr>
    </w:lvl>
  </w:abstractNum>
  <w:abstractNum w:abstractNumId="2">
    <w:nsid w:val="5F976080"/>
    <w:multiLevelType w:val="hybridMultilevel"/>
    <w:tmpl w:val="8FD465F2"/>
    <w:lvl w:ilvl="0" w:tplc="1C090001">
      <w:start w:val="1"/>
      <w:numFmt w:val="bullet"/>
      <w:lvlText w:val=""/>
      <w:lvlJc w:val="left"/>
      <w:pPr>
        <w:ind w:left="2073" w:hanging="360"/>
      </w:pPr>
      <w:rPr>
        <w:rFonts w:ascii="Symbol" w:hAnsi="Symbol" w:hint="default"/>
      </w:rPr>
    </w:lvl>
    <w:lvl w:ilvl="1" w:tplc="1C090003" w:tentative="1">
      <w:start w:val="1"/>
      <w:numFmt w:val="bullet"/>
      <w:lvlText w:val="o"/>
      <w:lvlJc w:val="left"/>
      <w:pPr>
        <w:ind w:left="2793" w:hanging="360"/>
      </w:pPr>
      <w:rPr>
        <w:rFonts w:ascii="Courier New" w:hAnsi="Courier New" w:cs="Courier New" w:hint="default"/>
      </w:rPr>
    </w:lvl>
    <w:lvl w:ilvl="2" w:tplc="1C090005" w:tentative="1">
      <w:start w:val="1"/>
      <w:numFmt w:val="bullet"/>
      <w:lvlText w:val=""/>
      <w:lvlJc w:val="left"/>
      <w:pPr>
        <w:ind w:left="3513" w:hanging="360"/>
      </w:pPr>
      <w:rPr>
        <w:rFonts w:ascii="Wingdings" w:hAnsi="Wingdings" w:hint="default"/>
      </w:rPr>
    </w:lvl>
    <w:lvl w:ilvl="3" w:tplc="1C090001" w:tentative="1">
      <w:start w:val="1"/>
      <w:numFmt w:val="bullet"/>
      <w:lvlText w:val=""/>
      <w:lvlJc w:val="left"/>
      <w:pPr>
        <w:ind w:left="4233" w:hanging="360"/>
      </w:pPr>
      <w:rPr>
        <w:rFonts w:ascii="Symbol" w:hAnsi="Symbol" w:hint="default"/>
      </w:rPr>
    </w:lvl>
    <w:lvl w:ilvl="4" w:tplc="1C090003" w:tentative="1">
      <w:start w:val="1"/>
      <w:numFmt w:val="bullet"/>
      <w:lvlText w:val="o"/>
      <w:lvlJc w:val="left"/>
      <w:pPr>
        <w:ind w:left="4953" w:hanging="360"/>
      </w:pPr>
      <w:rPr>
        <w:rFonts w:ascii="Courier New" w:hAnsi="Courier New" w:cs="Courier New" w:hint="default"/>
      </w:rPr>
    </w:lvl>
    <w:lvl w:ilvl="5" w:tplc="1C090005" w:tentative="1">
      <w:start w:val="1"/>
      <w:numFmt w:val="bullet"/>
      <w:lvlText w:val=""/>
      <w:lvlJc w:val="left"/>
      <w:pPr>
        <w:ind w:left="5673" w:hanging="360"/>
      </w:pPr>
      <w:rPr>
        <w:rFonts w:ascii="Wingdings" w:hAnsi="Wingdings" w:hint="default"/>
      </w:rPr>
    </w:lvl>
    <w:lvl w:ilvl="6" w:tplc="1C090001" w:tentative="1">
      <w:start w:val="1"/>
      <w:numFmt w:val="bullet"/>
      <w:lvlText w:val=""/>
      <w:lvlJc w:val="left"/>
      <w:pPr>
        <w:ind w:left="6393" w:hanging="360"/>
      </w:pPr>
      <w:rPr>
        <w:rFonts w:ascii="Symbol" w:hAnsi="Symbol" w:hint="default"/>
      </w:rPr>
    </w:lvl>
    <w:lvl w:ilvl="7" w:tplc="1C090003" w:tentative="1">
      <w:start w:val="1"/>
      <w:numFmt w:val="bullet"/>
      <w:lvlText w:val="o"/>
      <w:lvlJc w:val="left"/>
      <w:pPr>
        <w:ind w:left="7113" w:hanging="360"/>
      </w:pPr>
      <w:rPr>
        <w:rFonts w:ascii="Courier New" w:hAnsi="Courier New" w:cs="Courier New" w:hint="default"/>
      </w:rPr>
    </w:lvl>
    <w:lvl w:ilvl="8" w:tplc="1C090005" w:tentative="1">
      <w:start w:val="1"/>
      <w:numFmt w:val="bullet"/>
      <w:lvlText w:val=""/>
      <w:lvlJc w:val="left"/>
      <w:pPr>
        <w:ind w:left="7833" w:hanging="360"/>
      </w:pPr>
      <w:rPr>
        <w:rFonts w:ascii="Wingdings" w:hAnsi="Wingdings" w:hint="default"/>
      </w:rPr>
    </w:lvl>
  </w:abstractNum>
  <w:abstractNum w:abstractNumId="3">
    <w:nsid w:val="630B79B3"/>
    <w:multiLevelType w:val="hybridMultilevel"/>
    <w:tmpl w:val="2264C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15890"/>
    <w:rsid w:val="0005396A"/>
    <w:rsid w:val="00087957"/>
    <w:rsid w:val="000A2AAC"/>
    <w:rsid w:val="000C6DB7"/>
    <w:rsid w:val="000D4D43"/>
    <w:rsid w:val="001415B1"/>
    <w:rsid w:val="00170990"/>
    <w:rsid w:val="00183BCF"/>
    <w:rsid w:val="0020126E"/>
    <w:rsid w:val="00226801"/>
    <w:rsid w:val="00236728"/>
    <w:rsid w:val="0027063B"/>
    <w:rsid w:val="002C32A6"/>
    <w:rsid w:val="00310F5F"/>
    <w:rsid w:val="00341226"/>
    <w:rsid w:val="00343876"/>
    <w:rsid w:val="0037043F"/>
    <w:rsid w:val="003B39A7"/>
    <w:rsid w:val="003E503D"/>
    <w:rsid w:val="003F26D9"/>
    <w:rsid w:val="00405587"/>
    <w:rsid w:val="00445162"/>
    <w:rsid w:val="00445915"/>
    <w:rsid w:val="004532C0"/>
    <w:rsid w:val="004A2F02"/>
    <w:rsid w:val="004B34AC"/>
    <w:rsid w:val="004E39FB"/>
    <w:rsid w:val="005676F7"/>
    <w:rsid w:val="00570560"/>
    <w:rsid w:val="005827AF"/>
    <w:rsid w:val="0059663A"/>
    <w:rsid w:val="005C4AB6"/>
    <w:rsid w:val="00607436"/>
    <w:rsid w:val="00613631"/>
    <w:rsid w:val="00615A3B"/>
    <w:rsid w:val="00666324"/>
    <w:rsid w:val="00692B11"/>
    <w:rsid w:val="006C1F10"/>
    <w:rsid w:val="006D7B63"/>
    <w:rsid w:val="006F297B"/>
    <w:rsid w:val="00720CC4"/>
    <w:rsid w:val="007A4190"/>
    <w:rsid w:val="007F25CB"/>
    <w:rsid w:val="00830D56"/>
    <w:rsid w:val="00830FC7"/>
    <w:rsid w:val="00857A1D"/>
    <w:rsid w:val="008E742B"/>
    <w:rsid w:val="009434F5"/>
    <w:rsid w:val="00975403"/>
    <w:rsid w:val="009B6115"/>
    <w:rsid w:val="009C2773"/>
    <w:rsid w:val="009D302C"/>
    <w:rsid w:val="00A20079"/>
    <w:rsid w:val="00A451EB"/>
    <w:rsid w:val="00A603D7"/>
    <w:rsid w:val="00A666AB"/>
    <w:rsid w:val="00AE1828"/>
    <w:rsid w:val="00B6783D"/>
    <w:rsid w:val="00BD1DD2"/>
    <w:rsid w:val="00BF5E33"/>
    <w:rsid w:val="00C00DC4"/>
    <w:rsid w:val="00C036E9"/>
    <w:rsid w:val="00C90C8F"/>
    <w:rsid w:val="00CC42A9"/>
    <w:rsid w:val="00D10557"/>
    <w:rsid w:val="00D13D42"/>
    <w:rsid w:val="00D34C31"/>
    <w:rsid w:val="00D713FC"/>
    <w:rsid w:val="00D9276C"/>
    <w:rsid w:val="00D94B1F"/>
    <w:rsid w:val="00D97E99"/>
    <w:rsid w:val="00E34908"/>
    <w:rsid w:val="00E67F6F"/>
    <w:rsid w:val="00EA485B"/>
    <w:rsid w:val="00F11816"/>
    <w:rsid w:val="00F5012D"/>
    <w:rsid w:val="00F574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0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6</cp:revision>
  <dcterms:created xsi:type="dcterms:W3CDTF">2017-03-31T04:32:00Z</dcterms:created>
  <dcterms:modified xsi:type="dcterms:W3CDTF">2017-04-07T11:30:00Z</dcterms:modified>
</cp:coreProperties>
</file>