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rsidP="00DB079D">
      <w:pPr>
        <w:pStyle w:val="Heading1"/>
      </w:pPr>
    </w:p>
    <w:p w:rsidR="008A7DCE" w:rsidRDefault="00124A79" w:rsidP="00CA2E3F">
      <w:pPr>
        <w:pBdr>
          <w:bottom w:val="single" w:sz="12" w:space="1" w:color="auto"/>
        </w:pBdr>
        <w:rPr>
          <w:b/>
        </w:rPr>
      </w:pPr>
      <w:r>
        <w:rPr>
          <w:rFonts w:ascii="Arial" w:hAnsi="Arial" w:cs="Arial"/>
          <w:noProof/>
          <w:sz w:val="22"/>
          <w:szCs w:val="22"/>
          <w:lang w:val="en-ZA" w:eastAsia="en-ZA"/>
        </w:rPr>
        <w:drawing>
          <wp:inline distT="0" distB="0" distL="0" distR="0">
            <wp:extent cx="3475990" cy="1210310"/>
            <wp:effectExtent l="19050" t="0" r="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a:srcRect/>
                    <a:stretch>
                      <a:fillRect/>
                    </a:stretch>
                  </pic:blipFill>
                  <pic:spPr bwMode="auto">
                    <a:xfrm>
                      <a:off x="0" y="0"/>
                      <a:ext cx="3475990" cy="1210310"/>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784D8A">
        <w:rPr>
          <w:rFonts w:ascii="Arial" w:hAnsi="Arial" w:cs="Arial"/>
          <w:b/>
          <w:sz w:val="22"/>
          <w:szCs w:val="22"/>
          <w:u w:val="single"/>
        </w:rPr>
        <w:t>717</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784D8A">
        <w:rPr>
          <w:rFonts w:ascii="Arial" w:hAnsi="Arial" w:cs="Arial"/>
          <w:b/>
          <w:sz w:val="22"/>
          <w:szCs w:val="22"/>
          <w:u w:val="single"/>
        </w:rPr>
        <w:t>24</w:t>
      </w:r>
      <w:r w:rsidR="00864295">
        <w:rPr>
          <w:rFonts w:ascii="Arial" w:hAnsi="Arial" w:cs="Arial"/>
          <w:b/>
          <w:sz w:val="22"/>
          <w:szCs w:val="22"/>
          <w:u w:val="single"/>
        </w:rPr>
        <w:t xml:space="preserve"> MARCH</w:t>
      </w:r>
      <w:r w:rsidR="00290328">
        <w:rPr>
          <w:rFonts w:ascii="Arial" w:hAnsi="Arial" w:cs="Arial"/>
          <w:b/>
          <w:sz w:val="22"/>
          <w:szCs w:val="22"/>
          <w:u w:val="single"/>
        </w:rPr>
        <w:t xml:space="preserve"> 2017</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2283A">
        <w:rPr>
          <w:rFonts w:ascii="Arial" w:hAnsi="Arial" w:cs="Arial"/>
          <w:b/>
          <w:sz w:val="22"/>
          <w:szCs w:val="22"/>
          <w:u w:val="single"/>
        </w:rPr>
        <w:t>1</w:t>
      </w:r>
      <w:r w:rsidR="00784D8A">
        <w:rPr>
          <w:rFonts w:ascii="Arial" w:hAnsi="Arial" w:cs="Arial"/>
          <w:b/>
          <w:sz w:val="22"/>
          <w:szCs w:val="22"/>
          <w:u w:val="single"/>
        </w:rPr>
        <w:t>1</w:t>
      </w:r>
      <w:r w:rsidR="00E010BD" w:rsidRPr="0095517A">
        <w:rPr>
          <w:rFonts w:ascii="Arial" w:hAnsi="Arial" w:cs="Arial"/>
          <w:b/>
          <w:sz w:val="22"/>
          <w:szCs w:val="22"/>
          <w:u w:val="single"/>
        </w:rPr>
        <w:t>)</w:t>
      </w:r>
    </w:p>
    <w:p w:rsidR="00784D8A" w:rsidRDefault="00784D8A" w:rsidP="00784D8A">
      <w:pPr>
        <w:spacing w:after="267" w:line="249" w:lineRule="auto"/>
        <w:ind w:left="818" w:hanging="720"/>
        <w:rPr>
          <w:rFonts w:ascii="Arial" w:hAnsi="Arial" w:cs="Arial"/>
          <w:b/>
          <w:color w:val="000000"/>
          <w:sz w:val="22"/>
          <w:szCs w:val="22"/>
          <w:lang w:eastAsia="en-ZA"/>
        </w:rPr>
      </w:pPr>
    </w:p>
    <w:p w:rsidR="00784D8A" w:rsidRPr="00784D8A" w:rsidRDefault="00784D8A" w:rsidP="00784D8A">
      <w:pPr>
        <w:spacing w:after="267" w:line="249" w:lineRule="auto"/>
        <w:ind w:left="709" w:hanging="709"/>
        <w:rPr>
          <w:rFonts w:ascii="Arial" w:hAnsi="Arial" w:cs="Arial"/>
          <w:b/>
          <w:color w:val="000000"/>
          <w:sz w:val="22"/>
          <w:szCs w:val="22"/>
          <w:lang w:eastAsia="en-ZA"/>
        </w:rPr>
      </w:pPr>
      <w:r w:rsidRPr="00784D8A">
        <w:rPr>
          <w:rFonts w:ascii="Arial" w:hAnsi="Arial" w:cs="Arial"/>
          <w:b/>
          <w:color w:val="000000"/>
          <w:sz w:val="22"/>
          <w:szCs w:val="22"/>
          <w:lang w:eastAsia="en-ZA"/>
        </w:rPr>
        <w:t>717.</w:t>
      </w:r>
      <w:r w:rsidRPr="00784D8A">
        <w:rPr>
          <w:rFonts w:ascii="Arial" w:hAnsi="Arial" w:cs="Arial"/>
          <w:b/>
          <w:color w:val="000000"/>
          <w:sz w:val="22"/>
          <w:szCs w:val="22"/>
          <w:lang w:eastAsia="en-ZA"/>
        </w:rPr>
        <w:tab/>
      </w:r>
      <w:proofErr w:type="spellStart"/>
      <w:r w:rsidRPr="00784D8A">
        <w:rPr>
          <w:rFonts w:ascii="Arial" w:hAnsi="Arial" w:cs="Arial"/>
          <w:b/>
          <w:color w:val="000000"/>
          <w:sz w:val="22"/>
          <w:szCs w:val="22"/>
          <w:lang w:eastAsia="en-ZA"/>
        </w:rPr>
        <w:t>Mr</w:t>
      </w:r>
      <w:proofErr w:type="spellEnd"/>
      <w:r w:rsidRPr="00784D8A">
        <w:rPr>
          <w:rFonts w:ascii="Arial" w:hAnsi="Arial" w:cs="Arial"/>
          <w:b/>
          <w:color w:val="000000"/>
          <w:sz w:val="22"/>
          <w:szCs w:val="22"/>
          <w:lang w:eastAsia="en-ZA"/>
        </w:rPr>
        <w:t xml:space="preserve"> L J </w:t>
      </w:r>
      <w:proofErr w:type="spellStart"/>
      <w:r w:rsidRPr="00784D8A">
        <w:rPr>
          <w:rFonts w:ascii="Arial" w:hAnsi="Arial" w:cs="Arial"/>
          <w:b/>
          <w:color w:val="000000"/>
          <w:sz w:val="22"/>
          <w:szCs w:val="22"/>
          <w:lang w:eastAsia="en-ZA"/>
        </w:rPr>
        <w:t>Basson</w:t>
      </w:r>
      <w:proofErr w:type="spellEnd"/>
      <w:r w:rsidRPr="00784D8A">
        <w:rPr>
          <w:rFonts w:ascii="Arial" w:hAnsi="Arial" w:cs="Arial"/>
          <w:b/>
          <w:color w:val="000000"/>
          <w:sz w:val="22"/>
          <w:szCs w:val="22"/>
          <w:lang w:eastAsia="en-ZA"/>
        </w:rPr>
        <w:t xml:space="preserve"> (DA) to ask the Minister of Water and Sanitation:</w:t>
      </w:r>
    </w:p>
    <w:p w:rsidR="00784D8A" w:rsidRPr="00784D8A" w:rsidRDefault="00784D8A" w:rsidP="00784D8A">
      <w:pPr>
        <w:spacing w:before="100" w:beforeAutospacing="1" w:after="100" w:afterAutospacing="1"/>
        <w:ind w:left="1440" w:hanging="720"/>
        <w:jc w:val="both"/>
        <w:rPr>
          <w:rFonts w:ascii="Arial" w:hAnsi="Arial" w:cs="Arial"/>
          <w:color w:val="000000"/>
          <w:sz w:val="22"/>
          <w:szCs w:val="22"/>
          <w:lang w:eastAsia="en-ZA"/>
        </w:rPr>
      </w:pPr>
      <w:r w:rsidRPr="00784D8A">
        <w:rPr>
          <w:rFonts w:ascii="Arial" w:hAnsi="Arial" w:cs="Arial"/>
          <w:color w:val="000000"/>
          <w:sz w:val="22"/>
          <w:szCs w:val="22"/>
          <w:lang w:eastAsia="en-ZA"/>
        </w:rPr>
        <w:t>(1)</w:t>
      </w:r>
      <w:r w:rsidRPr="00784D8A">
        <w:rPr>
          <w:rFonts w:ascii="Arial" w:hAnsi="Arial" w:cs="Arial"/>
          <w:color w:val="000000"/>
          <w:sz w:val="22"/>
          <w:szCs w:val="22"/>
          <w:lang w:eastAsia="en-ZA"/>
        </w:rPr>
        <w:tab/>
        <w:t>With reference to her reply to question 1194 on 24 May 2016, (a) what number of the 35 Cuban engineers are still in the employ of her department and (b) on what date will the employment contracts of each specified engineer expire;</w:t>
      </w:r>
    </w:p>
    <w:p w:rsidR="00784D8A" w:rsidRPr="00784D8A" w:rsidRDefault="00784D8A" w:rsidP="00784D8A">
      <w:pPr>
        <w:spacing w:before="100" w:beforeAutospacing="1" w:after="100" w:afterAutospacing="1"/>
        <w:ind w:left="1440" w:hanging="720"/>
        <w:jc w:val="both"/>
        <w:rPr>
          <w:rFonts w:ascii="Arial" w:hAnsi="Arial" w:cs="Arial"/>
          <w:color w:val="000000"/>
          <w:sz w:val="22"/>
          <w:szCs w:val="22"/>
          <w:lang w:eastAsia="en-ZA"/>
        </w:rPr>
      </w:pPr>
      <w:r w:rsidRPr="00784D8A">
        <w:rPr>
          <w:rFonts w:ascii="Arial" w:hAnsi="Arial" w:cs="Arial"/>
          <w:color w:val="000000"/>
          <w:sz w:val="22"/>
          <w:szCs w:val="22"/>
          <w:lang w:eastAsia="en-ZA"/>
        </w:rPr>
        <w:t>(2)</w:t>
      </w:r>
      <w:r w:rsidRPr="00784D8A">
        <w:rPr>
          <w:rFonts w:ascii="Arial" w:hAnsi="Arial" w:cs="Arial"/>
          <w:color w:val="000000"/>
          <w:sz w:val="22"/>
          <w:szCs w:val="22"/>
          <w:lang w:eastAsia="en-ZA"/>
        </w:rPr>
        <w:tab/>
      </w:r>
      <w:proofErr w:type="gramStart"/>
      <w:r w:rsidRPr="00784D8A">
        <w:rPr>
          <w:rFonts w:ascii="Arial" w:hAnsi="Arial" w:cs="Arial"/>
          <w:color w:val="000000"/>
          <w:sz w:val="22"/>
          <w:szCs w:val="22"/>
          <w:lang w:eastAsia="en-ZA"/>
        </w:rPr>
        <w:t>whether</w:t>
      </w:r>
      <w:proofErr w:type="gramEnd"/>
      <w:r w:rsidRPr="00784D8A">
        <w:rPr>
          <w:rFonts w:ascii="Arial" w:hAnsi="Arial" w:cs="Arial"/>
          <w:color w:val="000000"/>
          <w:sz w:val="22"/>
          <w:szCs w:val="22"/>
          <w:lang w:eastAsia="en-ZA"/>
        </w:rPr>
        <w:t xml:space="preserve"> her department has employed any other Cuban nationals since her reply to the specified question; if so, what are the relevant details;</w:t>
      </w:r>
    </w:p>
    <w:p w:rsidR="00784D8A" w:rsidRPr="00784D8A" w:rsidRDefault="00784D8A" w:rsidP="00784D8A">
      <w:pPr>
        <w:spacing w:before="100" w:beforeAutospacing="1" w:after="100" w:afterAutospacing="1"/>
        <w:ind w:left="1440" w:hanging="720"/>
        <w:jc w:val="both"/>
        <w:rPr>
          <w:rFonts w:ascii="Arial" w:hAnsi="Arial" w:cs="Arial"/>
          <w:color w:val="000000"/>
          <w:sz w:val="22"/>
          <w:szCs w:val="22"/>
          <w:lang w:eastAsia="en-ZA"/>
        </w:rPr>
      </w:pPr>
      <w:r w:rsidRPr="00784D8A">
        <w:rPr>
          <w:rFonts w:ascii="Arial" w:hAnsi="Arial" w:cs="Arial"/>
          <w:color w:val="000000"/>
          <w:sz w:val="22"/>
          <w:szCs w:val="22"/>
          <w:lang w:eastAsia="en-ZA"/>
        </w:rPr>
        <w:t>(3)</w:t>
      </w:r>
      <w:r w:rsidRPr="00784D8A">
        <w:rPr>
          <w:rFonts w:ascii="Arial" w:hAnsi="Arial" w:cs="Arial"/>
          <w:color w:val="000000"/>
          <w:sz w:val="22"/>
          <w:szCs w:val="22"/>
          <w:lang w:eastAsia="en-ZA"/>
        </w:rPr>
        <w:tab/>
      </w:r>
      <w:proofErr w:type="gramStart"/>
      <w:r w:rsidRPr="00784D8A">
        <w:rPr>
          <w:rFonts w:ascii="Arial" w:hAnsi="Arial" w:cs="Arial"/>
          <w:color w:val="000000"/>
          <w:sz w:val="22"/>
          <w:szCs w:val="22"/>
          <w:lang w:eastAsia="en-ZA"/>
        </w:rPr>
        <w:t>what</w:t>
      </w:r>
      <w:proofErr w:type="gramEnd"/>
      <w:r w:rsidRPr="00784D8A">
        <w:rPr>
          <w:rFonts w:ascii="Arial" w:hAnsi="Arial" w:cs="Arial"/>
          <w:color w:val="000000"/>
          <w:sz w:val="22"/>
          <w:szCs w:val="22"/>
          <w:lang w:eastAsia="en-ZA"/>
        </w:rPr>
        <w:t xml:space="preserve"> are the current costs of contracting the Cuban engineers in terms of (a) salaries, (b) accommodation, (c) transport costs and (d) any other relevant expenses?</w:t>
      </w:r>
      <w:r w:rsidRPr="00784D8A">
        <w:rPr>
          <w:rFonts w:ascii="Arial" w:hAnsi="Arial" w:cs="Arial"/>
          <w:color w:val="000000"/>
          <w:sz w:val="22"/>
          <w:szCs w:val="22"/>
          <w:lang w:eastAsia="en-ZA"/>
        </w:rPr>
        <w:tab/>
      </w:r>
      <w:r w:rsidRPr="00784D8A">
        <w:rPr>
          <w:rFonts w:ascii="Arial" w:hAnsi="Arial" w:cs="Arial"/>
          <w:color w:val="000000"/>
          <w:sz w:val="22"/>
          <w:szCs w:val="22"/>
          <w:lang w:eastAsia="en-ZA"/>
        </w:rPr>
        <w:tab/>
      </w:r>
      <w:r w:rsidRPr="00784D8A">
        <w:rPr>
          <w:rFonts w:ascii="Arial" w:hAnsi="Arial" w:cs="Arial"/>
          <w:color w:val="000000"/>
          <w:sz w:val="22"/>
          <w:szCs w:val="22"/>
          <w:lang w:eastAsia="en-ZA"/>
        </w:rPr>
        <w:tab/>
      </w:r>
      <w:r w:rsidRPr="00784D8A">
        <w:rPr>
          <w:rFonts w:ascii="Arial" w:hAnsi="Arial" w:cs="Arial"/>
          <w:color w:val="000000"/>
          <w:sz w:val="22"/>
          <w:szCs w:val="22"/>
          <w:lang w:eastAsia="en-ZA"/>
        </w:rPr>
        <w:tab/>
      </w:r>
      <w:r w:rsidRPr="00784D8A">
        <w:rPr>
          <w:rFonts w:ascii="Arial" w:hAnsi="Arial" w:cs="Arial"/>
          <w:color w:val="000000"/>
          <w:sz w:val="22"/>
          <w:szCs w:val="22"/>
          <w:lang w:eastAsia="en-ZA"/>
        </w:rPr>
        <w:tab/>
      </w:r>
      <w:r w:rsidRPr="00784D8A">
        <w:rPr>
          <w:rFonts w:ascii="Arial" w:hAnsi="Arial" w:cs="Arial"/>
          <w:color w:val="000000"/>
          <w:sz w:val="22"/>
          <w:szCs w:val="22"/>
          <w:lang w:eastAsia="en-ZA"/>
        </w:rPr>
        <w:tab/>
      </w:r>
      <w:r w:rsidRPr="00784D8A">
        <w:rPr>
          <w:rFonts w:ascii="Arial" w:hAnsi="Arial" w:cs="Arial"/>
          <w:color w:val="000000"/>
          <w:sz w:val="22"/>
          <w:szCs w:val="22"/>
          <w:lang w:eastAsia="en-ZA"/>
        </w:rPr>
        <w:tab/>
      </w:r>
      <w:r w:rsidRPr="00784D8A">
        <w:rPr>
          <w:rFonts w:ascii="Arial" w:hAnsi="Arial" w:cs="Arial"/>
          <w:color w:val="000000"/>
          <w:sz w:val="22"/>
          <w:szCs w:val="22"/>
          <w:lang w:eastAsia="en-ZA"/>
        </w:rPr>
        <w:tab/>
      </w:r>
      <w:r>
        <w:rPr>
          <w:rFonts w:ascii="Arial" w:hAnsi="Arial" w:cs="Arial"/>
          <w:color w:val="000000"/>
          <w:sz w:val="22"/>
          <w:szCs w:val="22"/>
          <w:lang w:eastAsia="en-ZA"/>
        </w:rPr>
        <w:tab/>
      </w:r>
      <w:r w:rsidRPr="00784D8A">
        <w:rPr>
          <w:rFonts w:ascii="Arial" w:hAnsi="Arial" w:cs="Arial"/>
          <w:color w:val="000000"/>
          <w:sz w:val="16"/>
          <w:szCs w:val="16"/>
          <w:lang w:eastAsia="en-ZA"/>
        </w:rPr>
        <w:t>NW706E</w:t>
      </w:r>
    </w:p>
    <w:p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bookmarkStart w:id="0" w:name="_GoBack"/>
      <w:bookmarkEnd w:id="0"/>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DB079D"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3D11E9">
        <w:rPr>
          <w:rFonts w:ascii="Arial" w:hAnsi="Arial" w:cs="Arial"/>
          <w:sz w:val="22"/>
          <w:szCs w:val="22"/>
        </w:rPr>
        <w:t>1</w:t>
      </w:r>
      <w:r w:rsidR="004D1B6B">
        <w:rPr>
          <w:rFonts w:ascii="Arial" w:hAnsi="Arial" w:cs="Arial"/>
          <w:sz w:val="22"/>
          <w:szCs w:val="22"/>
        </w:rPr>
        <w:t>)</w:t>
      </w:r>
      <w:r w:rsidR="00DB079D">
        <w:rPr>
          <w:rFonts w:ascii="Arial" w:hAnsi="Arial" w:cs="Arial"/>
          <w:sz w:val="22"/>
          <w:szCs w:val="22"/>
        </w:rPr>
        <w:t xml:space="preserve">(a) </w:t>
      </w:r>
      <w:r w:rsidR="00124A79">
        <w:rPr>
          <w:rFonts w:ascii="Arial" w:hAnsi="Arial" w:cs="Arial"/>
          <w:sz w:val="22"/>
          <w:szCs w:val="22"/>
        </w:rPr>
        <w:tab/>
      </w:r>
      <w:r w:rsidR="00C22AE6">
        <w:rPr>
          <w:rFonts w:ascii="Arial" w:hAnsi="Arial" w:cs="Arial"/>
          <w:sz w:val="22"/>
          <w:szCs w:val="22"/>
        </w:rPr>
        <w:t>Since 1 March 2017, 31</w:t>
      </w:r>
      <w:r w:rsidR="00694532">
        <w:rPr>
          <w:rFonts w:ascii="Arial" w:hAnsi="Arial" w:cs="Arial"/>
          <w:sz w:val="22"/>
          <w:szCs w:val="22"/>
        </w:rPr>
        <w:t xml:space="preserve"> </w:t>
      </w:r>
      <w:r w:rsidR="00DB079D">
        <w:rPr>
          <w:rFonts w:ascii="Arial" w:hAnsi="Arial" w:cs="Arial"/>
          <w:sz w:val="22"/>
          <w:szCs w:val="22"/>
        </w:rPr>
        <w:t xml:space="preserve">Cubans are still in the employ of my Department. </w:t>
      </w:r>
      <w:r w:rsidR="00C22AE6">
        <w:rPr>
          <w:rFonts w:ascii="Arial" w:hAnsi="Arial" w:cs="Arial"/>
          <w:sz w:val="22"/>
          <w:szCs w:val="22"/>
        </w:rPr>
        <w:t xml:space="preserve">1 Cuban </w:t>
      </w:r>
      <w:r w:rsidR="001A08D1">
        <w:rPr>
          <w:rFonts w:ascii="Arial" w:hAnsi="Arial" w:cs="Arial"/>
          <w:sz w:val="22"/>
          <w:szCs w:val="22"/>
        </w:rPr>
        <w:t>s</w:t>
      </w:r>
      <w:r w:rsidR="00C22AE6">
        <w:rPr>
          <w:rFonts w:ascii="Arial" w:hAnsi="Arial" w:cs="Arial"/>
          <w:sz w:val="22"/>
          <w:szCs w:val="22"/>
        </w:rPr>
        <w:t>pecialist resigned in April 2016 and the other 3 did not renew their contracts when they expired at the end of February 2017.</w:t>
      </w:r>
    </w:p>
    <w:p w:rsidR="004B1BAE" w:rsidRDefault="00BD45D7" w:rsidP="00124A79">
      <w:pPr>
        <w:tabs>
          <w:tab w:val="left" w:pos="720"/>
          <w:tab w:val="left" w:pos="1418"/>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 xml:space="preserve"> </w:t>
      </w:r>
      <w:r w:rsidR="00124A79">
        <w:rPr>
          <w:rFonts w:ascii="Arial" w:hAnsi="Arial" w:cs="Arial"/>
          <w:sz w:val="22"/>
          <w:szCs w:val="22"/>
        </w:rPr>
        <w:t>(1)</w:t>
      </w:r>
      <w:r>
        <w:rPr>
          <w:rFonts w:ascii="Arial" w:hAnsi="Arial" w:cs="Arial"/>
          <w:sz w:val="22"/>
          <w:szCs w:val="22"/>
        </w:rPr>
        <w:t xml:space="preserve">(b) </w:t>
      </w:r>
      <w:r w:rsidR="00124A79">
        <w:rPr>
          <w:rFonts w:ascii="Arial" w:hAnsi="Arial" w:cs="Arial"/>
          <w:sz w:val="22"/>
          <w:szCs w:val="22"/>
        </w:rPr>
        <w:tab/>
      </w:r>
      <w:r w:rsidR="00DB079D">
        <w:rPr>
          <w:rFonts w:ascii="Arial" w:hAnsi="Arial" w:cs="Arial"/>
          <w:sz w:val="22"/>
          <w:szCs w:val="22"/>
        </w:rPr>
        <w:t>Their contracts</w:t>
      </w:r>
      <w:r>
        <w:rPr>
          <w:rFonts w:ascii="Arial" w:hAnsi="Arial" w:cs="Arial"/>
          <w:sz w:val="22"/>
          <w:szCs w:val="22"/>
        </w:rPr>
        <w:t xml:space="preserve"> will expire on 21 December 2017 but I have approved that their contract</w:t>
      </w:r>
      <w:r w:rsidR="00B67650">
        <w:rPr>
          <w:rFonts w:ascii="Arial" w:hAnsi="Arial" w:cs="Arial"/>
          <w:sz w:val="22"/>
          <w:szCs w:val="22"/>
        </w:rPr>
        <w:t>s</w:t>
      </w:r>
      <w:r>
        <w:rPr>
          <w:rFonts w:ascii="Arial" w:hAnsi="Arial" w:cs="Arial"/>
          <w:sz w:val="22"/>
          <w:szCs w:val="22"/>
        </w:rPr>
        <w:t xml:space="preserve"> should be extended up to 30 June 2018.</w:t>
      </w:r>
      <w:r w:rsidR="000520E5">
        <w:rPr>
          <w:rFonts w:ascii="Arial" w:hAnsi="Arial" w:cs="Arial"/>
          <w:sz w:val="22"/>
          <w:szCs w:val="22"/>
        </w:rPr>
        <w:tab/>
      </w:r>
    </w:p>
    <w:p w:rsidR="0082482B" w:rsidRDefault="00152A3B" w:rsidP="00BD45D7">
      <w:pPr>
        <w:spacing w:before="100" w:beforeAutospacing="1" w:after="100" w:afterAutospacing="1"/>
        <w:ind w:left="1418" w:hanging="698"/>
        <w:jc w:val="both"/>
        <w:rPr>
          <w:rFonts w:ascii="Arial" w:hAnsi="Arial" w:cs="Arial"/>
          <w:sz w:val="22"/>
          <w:szCs w:val="22"/>
        </w:rPr>
      </w:pPr>
      <w:r>
        <w:rPr>
          <w:rFonts w:ascii="Arial" w:hAnsi="Arial" w:cs="Arial"/>
          <w:sz w:val="22"/>
          <w:szCs w:val="22"/>
        </w:rPr>
        <w:t>(</w:t>
      </w:r>
      <w:r w:rsidR="003D11E9">
        <w:rPr>
          <w:rFonts w:ascii="Arial" w:hAnsi="Arial" w:cs="Arial"/>
          <w:sz w:val="22"/>
          <w:szCs w:val="22"/>
        </w:rPr>
        <w:t>2</w:t>
      </w:r>
      <w:r w:rsidR="004D1B6B">
        <w:rPr>
          <w:rFonts w:ascii="Arial" w:hAnsi="Arial" w:cs="Arial"/>
          <w:sz w:val="22"/>
          <w:szCs w:val="22"/>
        </w:rPr>
        <w:t>)</w:t>
      </w:r>
      <w:r w:rsidR="004D1B6B">
        <w:rPr>
          <w:rFonts w:ascii="Arial" w:hAnsi="Arial" w:cs="Arial"/>
          <w:sz w:val="22"/>
          <w:szCs w:val="22"/>
        </w:rPr>
        <w:tab/>
      </w:r>
      <w:r w:rsidR="00BD45D7">
        <w:rPr>
          <w:rFonts w:ascii="Arial" w:hAnsi="Arial" w:cs="Arial"/>
          <w:sz w:val="22"/>
          <w:szCs w:val="22"/>
        </w:rPr>
        <w:t>My Department has not employed any additional Cuban specialist</w:t>
      </w:r>
      <w:r w:rsidR="001A08D1">
        <w:rPr>
          <w:rFonts w:ascii="Arial" w:hAnsi="Arial" w:cs="Arial"/>
          <w:sz w:val="22"/>
          <w:szCs w:val="22"/>
        </w:rPr>
        <w:t>s</w:t>
      </w:r>
      <w:r w:rsidR="00BD45D7">
        <w:rPr>
          <w:rFonts w:ascii="Arial" w:hAnsi="Arial" w:cs="Arial"/>
          <w:sz w:val="22"/>
          <w:szCs w:val="22"/>
        </w:rPr>
        <w:t>.</w:t>
      </w:r>
    </w:p>
    <w:p w:rsidR="00BD45D7" w:rsidRDefault="00BD45D7" w:rsidP="0092020F">
      <w:pPr>
        <w:tabs>
          <w:tab w:val="left" w:pos="1428"/>
        </w:tabs>
        <w:spacing w:before="100" w:beforeAutospacing="1" w:after="100" w:afterAutospacing="1"/>
        <w:ind w:left="1418" w:hanging="698"/>
        <w:jc w:val="both"/>
        <w:rPr>
          <w:rFonts w:ascii="Arial" w:hAnsi="Arial" w:cs="Arial"/>
          <w:sz w:val="22"/>
          <w:szCs w:val="22"/>
        </w:rPr>
      </w:pPr>
      <w:r>
        <w:rPr>
          <w:rFonts w:ascii="Arial" w:hAnsi="Arial" w:cs="Arial"/>
          <w:sz w:val="22"/>
          <w:szCs w:val="22"/>
        </w:rPr>
        <w:t>(3)</w:t>
      </w:r>
      <w:r w:rsidR="0092020F">
        <w:rPr>
          <w:rFonts w:ascii="Arial" w:hAnsi="Arial" w:cs="Arial"/>
          <w:sz w:val="22"/>
          <w:szCs w:val="22"/>
        </w:rPr>
        <w:tab/>
        <w:t xml:space="preserve">The current costs for the financial year under review </w:t>
      </w:r>
      <w:r w:rsidR="00C22AE6">
        <w:rPr>
          <w:rFonts w:ascii="Arial" w:hAnsi="Arial" w:cs="Arial"/>
          <w:sz w:val="22"/>
          <w:szCs w:val="22"/>
        </w:rPr>
        <w:t xml:space="preserve">(2016/17) </w:t>
      </w:r>
      <w:r w:rsidR="0092020F">
        <w:rPr>
          <w:rFonts w:ascii="Arial" w:hAnsi="Arial" w:cs="Arial"/>
          <w:sz w:val="22"/>
          <w:szCs w:val="22"/>
        </w:rPr>
        <w:t>of contracting the engineers in terms of the line items requested are as follows</w:t>
      </w:r>
      <w:r w:rsidR="00124A79">
        <w:rPr>
          <w:rFonts w:ascii="Arial" w:hAnsi="Arial" w:cs="Arial"/>
          <w:sz w:val="22"/>
          <w:szCs w:val="22"/>
        </w:rPr>
        <w:t>:</w:t>
      </w:r>
    </w:p>
    <w:tbl>
      <w:tblPr>
        <w:tblW w:w="838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668"/>
        <w:gridCol w:w="1961"/>
      </w:tblGrid>
      <w:tr w:rsidR="001834AC" w:rsidTr="00694532">
        <w:tc>
          <w:tcPr>
            <w:tcW w:w="652" w:type="dxa"/>
          </w:tcPr>
          <w:p w:rsidR="00694532" w:rsidRPr="00694532" w:rsidRDefault="00694532" w:rsidP="009414C3">
            <w:pPr>
              <w:rPr>
                <w:rFonts w:ascii="Arial" w:hAnsi="Arial" w:cs="Arial"/>
                <w:sz w:val="22"/>
                <w:szCs w:val="22"/>
              </w:rPr>
            </w:pPr>
          </w:p>
        </w:tc>
        <w:tc>
          <w:tcPr>
            <w:tcW w:w="5759" w:type="dxa"/>
          </w:tcPr>
          <w:p w:rsidR="00694532" w:rsidRPr="00694532" w:rsidRDefault="00694532" w:rsidP="009414C3">
            <w:pPr>
              <w:rPr>
                <w:rFonts w:ascii="Arial" w:hAnsi="Arial" w:cs="Arial"/>
                <w:b/>
                <w:sz w:val="22"/>
                <w:szCs w:val="22"/>
              </w:rPr>
            </w:pPr>
            <w:r w:rsidRPr="00694532">
              <w:rPr>
                <w:rFonts w:ascii="Arial" w:hAnsi="Arial" w:cs="Arial"/>
                <w:sz w:val="22"/>
                <w:szCs w:val="22"/>
              </w:rPr>
              <w:tab/>
            </w:r>
            <w:r w:rsidRPr="00694532">
              <w:rPr>
                <w:rFonts w:ascii="Arial" w:hAnsi="Arial" w:cs="Arial"/>
                <w:b/>
                <w:sz w:val="22"/>
                <w:szCs w:val="22"/>
              </w:rPr>
              <w:t>Items</w:t>
            </w:r>
          </w:p>
        </w:tc>
        <w:tc>
          <w:tcPr>
            <w:tcW w:w="1972" w:type="dxa"/>
          </w:tcPr>
          <w:p w:rsidR="00694532" w:rsidRPr="00694532" w:rsidRDefault="00694532" w:rsidP="009414C3">
            <w:pPr>
              <w:rPr>
                <w:rFonts w:ascii="Arial" w:hAnsi="Arial" w:cs="Arial"/>
                <w:b/>
                <w:sz w:val="22"/>
                <w:szCs w:val="22"/>
              </w:rPr>
            </w:pPr>
            <w:r w:rsidRPr="00694532">
              <w:rPr>
                <w:rFonts w:ascii="Arial" w:hAnsi="Arial" w:cs="Arial"/>
                <w:b/>
                <w:sz w:val="22"/>
                <w:szCs w:val="22"/>
              </w:rPr>
              <w:t>Cost</w:t>
            </w:r>
          </w:p>
        </w:tc>
      </w:tr>
      <w:tr w:rsidR="001834AC" w:rsidTr="00694532">
        <w:tc>
          <w:tcPr>
            <w:tcW w:w="652" w:type="dxa"/>
          </w:tcPr>
          <w:p w:rsidR="00694532" w:rsidRPr="00694532" w:rsidRDefault="00124A79" w:rsidP="009414C3">
            <w:pPr>
              <w:rPr>
                <w:rFonts w:ascii="Arial" w:hAnsi="Arial" w:cs="Arial"/>
                <w:sz w:val="22"/>
                <w:szCs w:val="22"/>
              </w:rPr>
            </w:pPr>
            <w:r>
              <w:rPr>
                <w:rFonts w:ascii="Arial" w:hAnsi="Arial" w:cs="Arial"/>
                <w:sz w:val="22"/>
                <w:szCs w:val="22"/>
              </w:rPr>
              <w:t>(3)</w:t>
            </w:r>
            <w:r w:rsidR="00694532" w:rsidRPr="00694532">
              <w:rPr>
                <w:rFonts w:ascii="Arial" w:hAnsi="Arial" w:cs="Arial"/>
                <w:sz w:val="22"/>
                <w:szCs w:val="22"/>
              </w:rPr>
              <w:t>(a)</w:t>
            </w:r>
          </w:p>
        </w:tc>
        <w:tc>
          <w:tcPr>
            <w:tcW w:w="5759" w:type="dxa"/>
          </w:tcPr>
          <w:p w:rsidR="00694532" w:rsidRPr="00694532" w:rsidRDefault="00694532" w:rsidP="009414C3">
            <w:pPr>
              <w:rPr>
                <w:rFonts w:ascii="Arial" w:hAnsi="Arial" w:cs="Arial"/>
                <w:sz w:val="22"/>
                <w:szCs w:val="22"/>
              </w:rPr>
            </w:pPr>
            <w:r w:rsidRPr="00694532">
              <w:rPr>
                <w:rFonts w:ascii="Arial" w:hAnsi="Arial" w:cs="Arial"/>
                <w:sz w:val="22"/>
                <w:szCs w:val="22"/>
              </w:rPr>
              <w:t>Salaries</w:t>
            </w:r>
            <w:r w:rsidRPr="00694532">
              <w:rPr>
                <w:rFonts w:ascii="Arial" w:hAnsi="Arial" w:cs="Arial"/>
                <w:sz w:val="22"/>
                <w:szCs w:val="22"/>
              </w:rPr>
              <w:tab/>
            </w:r>
          </w:p>
        </w:tc>
        <w:tc>
          <w:tcPr>
            <w:tcW w:w="1972" w:type="dxa"/>
          </w:tcPr>
          <w:p w:rsidR="00694532" w:rsidRPr="00694532" w:rsidRDefault="00694532" w:rsidP="009414C3">
            <w:pPr>
              <w:rPr>
                <w:rFonts w:ascii="Arial" w:hAnsi="Arial" w:cs="Arial"/>
                <w:sz w:val="22"/>
                <w:szCs w:val="22"/>
              </w:rPr>
            </w:pPr>
            <w:r w:rsidRPr="00694532">
              <w:rPr>
                <w:rFonts w:ascii="Arial" w:hAnsi="Arial" w:cs="Arial"/>
                <w:sz w:val="22"/>
                <w:szCs w:val="22"/>
              </w:rPr>
              <w:t>R 19 132 905.00</w:t>
            </w:r>
          </w:p>
        </w:tc>
      </w:tr>
      <w:tr w:rsidR="001834AC" w:rsidTr="00694532">
        <w:tc>
          <w:tcPr>
            <w:tcW w:w="652" w:type="dxa"/>
          </w:tcPr>
          <w:p w:rsidR="00694532" w:rsidRPr="00694532" w:rsidRDefault="00124A79" w:rsidP="009414C3">
            <w:pPr>
              <w:rPr>
                <w:rFonts w:ascii="Arial" w:hAnsi="Arial" w:cs="Arial"/>
                <w:sz w:val="22"/>
                <w:szCs w:val="22"/>
              </w:rPr>
            </w:pPr>
            <w:r>
              <w:rPr>
                <w:rFonts w:ascii="Arial" w:hAnsi="Arial" w:cs="Arial"/>
                <w:sz w:val="22"/>
                <w:szCs w:val="22"/>
              </w:rPr>
              <w:t>(3)</w:t>
            </w:r>
            <w:r w:rsidR="00694532" w:rsidRPr="00694532">
              <w:rPr>
                <w:rFonts w:ascii="Arial" w:hAnsi="Arial" w:cs="Arial"/>
                <w:sz w:val="22"/>
                <w:szCs w:val="22"/>
              </w:rPr>
              <w:t>(b)</w:t>
            </w:r>
          </w:p>
        </w:tc>
        <w:tc>
          <w:tcPr>
            <w:tcW w:w="5759" w:type="dxa"/>
          </w:tcPr>
          <w:p w:rsidR="00694532" w:rsidRPr="00694532" w:rsidRDefault="00694532" w:rsidP="009414C3">
            <w:pPr>
              <w:rPr>
                <w:rFonts w:ascii="Arial" w:hAnsi="Arial" w:cs="Arial"/>
                <w:sz w:val="22"/>
                <w:szCs w:val="22"/>
              </w:rPr>
            </w:pPr>
            <w:r w:rsidRPr="00694532">
              <w:rPr>
                <w:rFonts w:ascii="Arial" w:hAnsi="Arial" w:cs="Arial"/>
                <w:sz w:val="22"/>
                <w:szCs w:val="22"/>
              </w:rPr>
              <w:t xml:space="preserve">Accommodation  </w:t>
            </w:r>
          </w:p>
        </w:tc>
        <w:tc>
          <w:tcPr>
            <w:tcW w:w="1972" w:type="dxa"/>
          </w:tcPr>
          <w:p w:rsidR="00694532" w:rsidRPr="00694532" w:rsidRDefault="00694532" w:rsidP="009414C3">
            <w:pPr>
              <w:rPr>
                <w:rFonts w:ascii="Arial" w:hAnsi="Arial" w:cs="Arial"/>
                <w:sz w:val="22"/>
                <w:szCs w:val="22"/>
              </w:rPr>
            </w:pPr>
            <w:r w:rsidRPr="00694532">
              <w:rPr>
                <w:rFonts w:ascii="Arial" w:hAnsi="Arial" w:cs="Arial"/>
                <w:sz w:val="22"/>
                <w:szCs w:val="22"/>
              </w:rPr>
              <w:t>R 6 414 355.00</w:t>
            </w:r>
          </w:p>
        </w:tc>
      </w:tr>
      <w:tr w:rsidR="001834AC" w:rsidTr="00694532">
        <w:tc>
          <w:tcPr>
            <w:tcW w:w="652" w:type="dxa"/>
          </w:tcPr>
          <w:p w:rsidR="00694532" w:rsidRPr="00694532" w:rsidRDefault="00124A79" w:rsidP="009414C3">
            <w:pPr>
              <w:rPr>
                <w:rFonts w:ascii="Arial" w:hAnsi="Arial" w:cs="Arial"/>
                <w:sz w:val="22"/>
                <w:szCs w:val="22"/>
              </w:rPr>
            </w:pPr>
            <w:r>
              <w:rPr>
                <w:rFonts w:ascii="Arial" w:hAnsi="Arial" w:cs="Arial"/>
                <w:sz w:val="22"/>
                <w:szCs w:val="22"/>
              </w:rPr>
              <w:t>(3)</w:t>
            </w:r>
            <w:r w:rsidR="00694532" w:rsidRPr="00694532">
              <w:rPr>
                <w:rFonts w:ascii="Arial" w:hAnsi="Arial" w:cs="Arial"/>
                <w:sz w:val="22"/>
                <w:szCs w:val="22"/>
              </w:rPr>
              <w:t>(c)</w:t>
            </w:r>
          </w:p>
        </w:tc>
        <w:tc>
          <w:tcPr>
            <w:tcW w:w="5759" w:type="dxa"/>
          </w:tcPr>
          <w:p w:rsidR="00694532" w:rsidRPr="00694532" w:rsidRDefault="00694532" w:rsidP="009414C3">
            <w:pPr>
              <w:rPr>
                <w:rFonts w:ascii="Arial" w:hAnsi="Arial" w:cs="Arial"/>
                <w:sz w:val="22"/>
                <w:szCs w:val="22"/>
              </w:rPr>
            </w:pPr>
            <w:r w:rsidRPr="00694532">
              <w:rPr>
                <w:rFonts w:ascii="Arial" w:hAnsi="Arial" w:cs="Arial"/>
                <w:sz w:val="22"/>
                <w:szCs w:val="22"/>
              </w:rPr>
              <w:t xml:space="preserve">Transport Cost  </w:t>
            </w:r>
          </w:p>
        </w:tc>
        <w:tc>
          <w:tcPr>
            <w:tcW w:w="1972" w:type="dxa"/>
          </w:tcPr>
          <w:p w:rsidR="00694532" w:rsidRPr="00694532" w:rsidRDefault="00694532" w:rsidP="009414C3">
            <w:pPr>
              <w:rPr>
                <w:rFonts w:ascii="Arial" w:hAnsi="Arial" w:cs="Arial"/>
                <w:sz w:val="22"/>
                <w:szCs w:val="22"/>
              </w:rPr>
            </w:pPr>
            <w:r w:rsidRPr="00694532">
              <w:rPr>
                <w:rFonts w:ascii="Arial" w:hAnsi="Arial" w:cs="Arial"/>
                <w:sz w:val="22"/>
                <w:szCs w:val="22"/>
              </w:rPr>
              <w:t>R 5 164 250.00</w:t>
            </w:r>
          </w:p>
        </w:tc>
      </w:tr>
      <w:tr w:rsidR="001834AC" w:rsidTr="00694532">
        <w:tc>
          <w:tcPr>
            <w:tcW w:w="652" w:type="dxa"/>
          </w:tcPr>
          <w:p w:rsidR="00694532" w:rsidRPr="00694532" w:rsidRDefault="00124A79" w:rsidP="009414C3">
            <w:pPr>
              <w:rPr>
                <w:rFonts w:ascii="Arial" w:hAnsi="Arial" w:cs="Arial"/>
                <w:sz w:val="22"/>
                <w:szCs w:val="22"/>
              </w:rPr>
            </w:pPr>
            <w:r>
              <w:rPr>
                <w:rFonts w:ascii="Arial" w:hAnsi="Arial" w:cs="Arial"/>
                <w:sz w:val="22"/>
                <w:szCs w:val="22"/>
              </w:rPr>
              <w:t>(3)</w:t>
            </w:r>
            <w:r w:rsidR="00694532" w:rsidRPr="00694532">
              <w:rPr>
                <w:rFonts w:ascii="Arial" w:hAnsi="Arial" w:cs="Arial"/>
                <w:sz w:val="22"/>
                <w:szCs w:val="22"/>
              </w:rPr>
              <w:t>(d)</w:t>
            </w:r>
          </w:p>
        </w:tc>
        <w:tc>
          <w:tcPr>
            <w:tcW w:w="5759" w:type="dxa"/>
          </w:tcPr>
          <w:p w:rsidR="00694532" w:rsidRPr="00694532" w:rsidRDefault="00694532" w:rsidP="001A2970">
            <w:pPr>
              <w:rPr>
                <w:rFonts w:ascii="Arial" w:hAnsi="Arial" w:cs="Arial"/>
                <w:sz w:val="22"/>
                <w:szCs w:val="22"/>
              </w:rPr>
            </w:pPr>
            <w:r w:rsidRPr="00694532">
              <w:rPr>
                <w:rFonts w:ascii="Arial" w:hAnsi="Arial" w:cs="Arial"/>
                <w:sz w:val="22"/>
                <w:szCs w:val="22"/>
              </w:rPr>
              <w:t>Other Expenses (Cell phones,</w:t>
            </w:r>
            <w:r w:rsidR="001A08D1">
              <w:rPr>
                <w:rFonts w:ascii="Arial" w:hAnsi="Arial" w:cs="Arial"/>
                <w:sz w:val="22"/>
                <w:szCs w:val="22"/>
              </w:rPr>
              <w:t xml:space="preserve"> </w:t>
            </w:r>
            <w:r w:rsidRPr="00694532">
              <w:rPr>
                <w:rFonts w:ascii="Arial" w:hAnsi="Arial" w:cs="Arial"/>
                <w:sz w:val="22"/>
                <w:szCs w:val="22"/>
              </w:rPr>
              <w:t>3Gs and S&amp;T claims)</w:t>
            </w:r>
          </w:p>
        </w:tc>
        <w:tc>
          <w:tcPr>
            <w:tcW w:w="1972" w:type="dxa"/>
          </w:tcPr>
          <w:p w:rsidR="00694532" w:rsidRPr="00694532" w:rsidRDefault="00694532" w:rsidP="009414C3">
            <w:pPr>
              <w:rPr>
                <w:rFonts w:ascii="Arial" w:hAnsi="Arial" w:cs="Arial"/>
                <w:sz w:val="22"/>
                <w:szCs w:val="22"/>
              </w:rPr>
            </w:pPr>
            <w:r w:rsidRPr="00694532">
              <w:rPr>
                <w:rFonts w:ascii="Arial" w:hAnsi="Arial" w:cs="Arial"/>
                <w:sz w:val="22"/>
                <w:szCs w:val="22"/>
              </w:rPr>
              <w:t>R 447 080.00</w:t>
            </w:r>
          </w:p>
        </w:tc>
      </w:tr>
      <w:tr w:rsidR="001834AC" w:rsidTr="00694532">
        <w:tc>
          <w:tcPr>
            <w:tcW w:w="652" w:type="dxa"/>
          </w:tcPr>
          <w:p w:rsidR="00694532" w:rsidRPr="00694532" w:rsidRDefault="00694532" w:rsidP="009414C3">
            <w:pPr>
              <w:rPr>
                <w:rFonts w:ascii="Arial" w:hAnsi="Arial" w:cs="Arial"/>
                <w:b/>
                <w:sz w:val="22"/>
                <w:szCs w:val="22"/>
              </w:rPr>
            </w:pPr>
          </w:p>
        </w:tc>
        <w:tc>
          <w:tcPr>
            <w:tcW w:w="5759" w:type="dxa"/>
          </w:tcPr>
          <w:p w:rsidR="00694532" w:rsidRPr="00694532" w:rsidRDefault="00694532" w:rsidP="009414C3">
            <w:pPr>
              <w:rPr>
                <w:rFonts w:ascii="Arial" w:hAnsi="Arial" w:cs="Arial"/>
                <w:b/>
                <w:sz w:val="22"/>
                <w:szCs w:val="22"/>
              </w:rPr>
            </w:pPr>
            <w:r w:rsidRPr="00694532">
              <w:rPr>
                <w:rFonts w:ascii="Arial" w:hAnsi="Arial" w:cs="Arial"/>
                <w:b/>
                <w:sz w:val="22"/>
                <w:szCs w:val="22"/>
              </w:rPr>
              <w:t>TOTAL</w:t>
            </w:r>
          </w:p>
        </w:tc>
        <w:tc>
          <w:tcPr>
            <w:tcW w:w="1972" w:type="dxa"/>
          </w:tcPr>
          <w:p w:rsidR="00694532" w:rsidRPr="00694532" w:rsidRDefault="00694532" w:rsidP="009414C3">
            <w:pPr>
              <w:rPr>
                <w:rFonts w:ascii="Arial" w:hAnsi="Arial" w:cs="Arial"/>
                <w:b/>
                <w:sz w:val="22"/>
                <w:szCs w:val="22"/>
              </w:rPr>
            </w:pPr>
            <w:r w:rsidRPr="00694532">
              <w:rPr>
                <w:rFonts w:ascii="Arial" w:hAnsi="Arial" w:cs="Arial"/>
                <w:b/>
                <w:sz w:val="22"/>
                <w:szCs w:val="22"/>
              </w:rPr>
              <w:t>R 31 158 590</w:t>
            </w:r>
          </w:p>
        </w:tc>
      </w:tr>
    </w:tbl>
    <w:p w:rsidR="001A2970" w:rsidRDefault="001A2970" w:rsidP="00D70942">
      <w:pPr>
        <w:tabs>
          <w:tab w:val="left" w:pos="540"/>
          <w:tab w:val="left" w:pos="1080"/>
        </w:tabs>
        <w:jc w:val="center"/>
        <w:rPr>
          <w:rFonts w:ascii="Arial" w:hAnsi="Arial" w:cs="Arial"/>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0B" w:rsidRDefault="009C7A0B">
      <w:r>
        <w:separator/>
      </w:r>
    </w:p>
  </w:endnote>
  <w:endnote w:type="continuationSeparator" w:id="0">
    <w:p w:rsidR="009C7A0B" w:rsidRDefault="009C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84D8A">
      <w:rPr>
        <w:rFonts w:ascii="Arial" w:hAnsi="Arial" w:cs="Arial"/>
        <w:sz w:val="16"/>
        <w:szCs w:val="16"/>
      </w:rPr>
      <w:t>717</w:t>
    </w:r>
    <w:r>
      <w:rPr>
        <w:rFonts w:ascii="Arial" w:hAnsi="Arial" w:cs="Arial"/>
        <w:sz w:val="16"/>
        <w:szCs w:val="16"/>
      </w:rPr>
      <w:tab/>
    </w:r>
    <w:r>
      <w:rPr>
        <w:rFonts w:ascii="Arial" w:hAnsi="Arial" w:cs="Arial"/>
        <w:sz w:val="16"/>
        <w:szCs w:val="16"/>
      </w:rPr>
      <w:tab/>
      <w:t>NW</w:t>
    </w:r>
    <w:r w:rsidR="00784D8A">
      <w:rPr>
        <w:rFonts w:ascii="Arial" w:hAnsi="Arial" w:cs="Arial"/>
        <w:sz w:val="16"/>
        <w:szCs w:val="16"/>
      </w:rPr>
      <w:t>706</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84D8A">
      <w:rPr>
        <w:rFonts w:ascii="Arial" w:hAnsi="Arial" w:cs="Arial"/>
        <w:sz w:val="16"/>
        <w:szCs w:val="16"/>
      </w:rPr>
      <w:t>717</w:t>
    </w:r>
    <w:r w:rsidR="003473E4">
      <w:rPr>
        <w:rFonts w:ascii="Arial" w:hAnsi="Arial" w:cs="Arial"/>
        <w:sz w:val="16"/>
        <w:szCs w:val="16"/>
      </w:rPr>
      <w:tab/>
    </w:r>
    <w:r w:rsidR="003473E4">
      <w:rPr>
        <w:rFonts w:ascii="Arial" w:hAnsi="Arial" w:cs="Arial"/>
        <w:sz w:val="16"/>
        <w:szCs w:val="16"/>
      </w:rPr>
      <w:tab/>
      <w:t>NW</w:t>
    </w:r>
    <w:r w:rsidR="00784D8A">
      <w:rPr>
        <w:rFonts w:ascii="Arial" w:hAnsi="Arial" w:cs="Arial"/>
        <w:sz w:val="16"/>
        <w:szCs w:val="16"/>
      </w:rPr>
      <w:t>706</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0B" w:rsidRDefault="009C7A0B">
      <w:r>
        <w:separator/>
      </w:r>
    </w:p>
  </w:footnote>
  <w:footnote w:type="continuationSeparator" w:id="0">
    <w:p w:rsidR="009C7A0B" w:rsidRDefault="009C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495BA3"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3728F"/>
    <w:rsid w:val="00044DB3"/>
    <w:rsid w:val="000465D8"/>
    <w:rsid w:val="000475B5"/>
    <w:rsid w:val="000520E5"/>
    <w:rsid w:val="000614F2"/>
    <w:rsid w:val="000672CE"/>
    <w:rsid w:val="00072352"/>
    <w:rsid w:val="00075C08"/>
    <w:rsid w:val="000772AF"/>
    <w:rsid w:val="00081E70"/>
    <w:rsid w:val="00086AF5"/>
    <w:rsid w:val="00090929"/>
    <w:rsid w:val="000910A6"/>
    <w:rsid w:val="0009164F"/>
    <w:rsid w:val="000939A3"/>
    <w:rsid w:val="000961D4"/>
    <w:rsid w:val="000B5E49"/>
    <w:rsid w:val="000B7476"/>
    <w:rsid w:val="000B74AD"/>
    <w:rsid w:val="000C4175"/>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10FBA"/>
    <w:rsid w:val="001229D1"/>
    <w:rsid w:val="00124A79"/>
    <w:rsid w:val="00141A98"/>
    <w:rsid w:val="00141D2A"/>
    <w:rsid w:val="00142CEC"/>
    <w:rsid w:val="00144D81"/>
    <w:rsid w:val="00152A3B"/>
    <w:rsid w:val="00152E1E"/>
    <w:rsid w:val="001539E6"/>
    <w:rsid w:val="00161514"/>
    <w:rsid w:val="00164340"/>
    <w:rsid w:val="001653FA"/>
    <w:rsid w:val="00171B07"/>
    <w:rsid w:val="001758C5"/>
    <w:rsid w:val="001834AC"/>
    <w:rsid w:val="00185614"/>
    <w:rsid w:val="00187FF2"/>
    <w:rsid w:val="00191720"/>
    <w:rsid w:val="00194434"/>
    <w:rsid w:val="00196EFD"/>
    <w:rsid w:val="001A0035"/>
    <w:rsid w:val="001A06B1"/>
    <w:rsid w:val="001A08D1"/>
    <w:rsid w:val="001A2970"/>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771BA"/>
    <w:rsid w:val="002810AB"/>
    <w:rsid w:val="00281B24"/>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6F6C"/>
    <w:rsid w:val="00481CC0"/>
    <w:rsid w:val="00485CC3"/>
    <w:rsid w:val="00495BA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1660"/>
    <w:rsid w:val="004F58EC"/>
    <w:rsid w:val="004F7BFC"/>
    <w:rsid w:val="00500382"/>
    <w:rsid w:val="0050067B"/>
    <w:rsid w:val="005067B3"/>
    <w:rsid w:val="00511A8D"/>
    <w:rsid w:val="0051341E"/>
    <w:rsid w:val="005203BC"/>
    <w:rsid w:val="00521ABD"/>
    <w:rsid w:val="0052283A"/>
    <w:rsid w:val="00522DFF"/>
    <w:rsid w:val="005232D7"/>
    <w:rsid w:val="00526C0B"/>
    <w:rsid w:val="00527BD6"/>
    <w:rsid w:val="005340CA"/>
    <w:rsid w:val="005379E1"/>
    <w:rsid w:val="00540715"/>
    <w:rsid w:val="005444FD"/>
    <w:rsid w:val="00572BA8"/>
    <w:rsid w:val="00572F35"/>
    <w:rsid w:val="00574048"/>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0B26"/>
    <w:rsid w:val="00686EA2"/>
    <w:rsid w:val="00687013"/>
    <w:rsid w:val="0069377A"/>
    <w:rsid w:val="00694532"/>
    <w:rsid w:val="00696BD5"/>
    <w:rsid w:val="006A1BF0"/>
    <w:rsid w:val="006A2910"/>
    <w:rsid w:val="006A467A"/>
    <w:rsid w:val="006A4A06"/>
    <w:rsid w:val="006B01B0"/>
    <w:rsid w:val="006B1185"/>
    <w:rsid w:val="006B25FC"/>
    <w:rsid w:val="006B6484"/>
    <w:rsid w:val="006C11DF"/>
    <w:rsid w:val="006C6C31"/>
    <w:rsid w:val="006D0494"/>
    <w:rsid w:val="006E192A"/>
    <w:rsid w:val="006F4F50"/>
    <w:rsid w:val="006F6EBB"/>
    <w:rsid w:val="006F76F3"/>
    <w:rsid w:val="0070051C"/>
    <w:rsid w:val="00706C42"/>
    <w:rsid w:val="00712D32"/>
    <w:rsid w:val="00713351"/>
    <w:rsid w:val="00717784"/>
    <w:rsid w:val="00720134"/>
    <w:rsid w:val="00722987"/>
    <w:rsid w:val="0072640C"/>
    <w:rsid w:val="00727E0C"/>
    <w:rsid w:val="00730B5C"/>
    <w:rsid w:val="00734C5B"/>
    <w:rsid w:val="007427E5"/>
    <w:rsid w:val="00751FCF"/>
    <w:rsid w:val="00752BD6"/>
    <w:rsid w:val="007558EF"/>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2020F"/>
    <w:rsid w:val="00924918"/>
    <w:rsid w:val="0093147C"/>
    <w:rsid w:val="009359D5"/>
    <w:rsid w:val="00941093"/>
    <w:rsid w:val="009413A2"/>
    <w:rsid w:val="009414C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85FE2"/>
    <w:rsid w:val="00995F3C"/>
    <w:rsid w:val="009A2425"/>
    <w:rsid w:val="009A5459"/>
    <w:rsid w:val="009B1473"/>
    <w:rsid w:val="009B29E4"/>
    <w:rsid w:val="009B3315"/>
    <w:rsid w:val="009B44A2"/>
    <w:rsid w:val="009B5458"/>
    <w:rsid w:val="009C0876"/>
    <w:rsid w:val="009C317A"/>
    <w:rsid w:val="009C7A0B"/>
    <w:rsid w:val="009C7B03"/>
    <w:rsid w:val="009D0ED4"/>
    <w:rsid w:val="009E370B"/>
    <w:rsid w:val="009E55B3"/>
    <w:rsid w:val="009E5677"/>
    <w:rsid w:val="009F276C"/>
    <w:rsid w:val="009F619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81619"/>
    <w:rsid w:val="00A946D0"/>
    <w:rsid w:val="00AA2D12"/>
    <w:rsid w:val="00AC0CBA"/>
    <w:rsid w:val="00AC1960"/>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650"/>
    <w:rsid w:val="00B67A15"/>
    <w:rsid w:val="00B714D9"/>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403F"/>
    <w:rsid w:val="00BD45D7"/>
    <w:rsid w:val="00BE40FF"/>
    <w:rsid w:val="00BF06B9"/>
    <w:rsid w:val="00BF16A4"/>
    <w:rsid w:val="00BF1EA5"/>
    <w:rsid w:val="00C01DB2"/>
    <w:rsid w:val="00C04C77"/>
    <w:rsid w:val="00C067D2"/>
    <w:rsid w:val="00C06F36"/>
    <w:rsid w:val="00C179BF"/>
    <w:rsid w:val="00C205F2"/>
    <w:rsid w:val="00C2124A"/>
    <w:rsid w:val="00C22AE6"/>
    <w:rsid w:val="00C27D1E"/>
    <w:rsid w:val="00C3134A"/>
    <w:rsid w:val="00C325D7"/>
    <w:rsid w:val="00C32FF7"/>
    <w:rsid w:val="00C425FE"/>
    <w:rsid w:val="00C504B4"/>
    <w:rsid w:val="00C5152A"/>
    <w:rsid w:val="00C53119"/>
    <w:rsid w:val="00C579F2"/>
    <w:rsid w:val="00C57C65"/>
    <w:rsid w:val="00C65A33"/>
    <w:rsid w:val="00C757C3"/>
    <w:rsid w:val="00C75CBC"/>
    <w:rsid w:val="00C765D8"/>
    <w:rsid w:val="00C77337"/>
    <w:rsid w:val="00C81C41"/>
    <w:rsid w:val="00C82A2C"/>
    <w:rsid w:val="00C82A7C"/>
    <w:rsid w:val="00C83667"/>
    <w:rsid w:val="00C839DC"/>
    <w:rsid w:val="00C83BBD"/>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02DB"/>
    <w:rsid w:val="00DB079D"/>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5102"/>
    <w:rsid w:val="00EE6781"/>
    <w:rsid w:val="00EF4888"/>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1">
    <w:name w:val="heading 1"/>
    <w:basedOn w:val="Normal"/>
    <w:next w:val="Normal"/>
    <w:link w:val="Heading1Char"/>
    <w:qFormat/>
    <w:rsid w:val="00DB079D"/>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uiPriority w:val="59"/>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character" w:customStyle="1" w:styleId="Heading1Char">
    <w:name w:val="Heading 1 Char"/>
    <w:basedOn w:val="DefaultParagraphFont"/>
    <w:link w:val="Heading1"/>
    <w:rsid w:val="00DB079D"/>
    <w:rPr>
      <w:rFonts w:ascii="Cambria" w:eastAsia="Times New Roman" w:hAnsi="Cambria" w:cs="Times New Roman"/>
      <w:b/>
      <w:bCs/>
      <w:color w:val="365F91"/>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1">
    <w:name w:val="heading 1"/>
    <w:basedOn w:val="Normal"/>
    <w:next w:val="Normal"/>
    <w:link w:val="Heading1Char"/>
    <w:qFormat/>
    <w:rsid w:val="00DB079D"/>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uiPriority w:val="59"/>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character" w:customStyle="1" w:styleId="Heading1Char">
    <w:name w:val="Heading 1 Char"/>
    <w:basedOn w:val="DefaultParagraphFont"/>
    <w:link w:val="Heading1"/>
    <w:rsid w:val="00DB079D"/>
    <w:rPr>
      <w:rFonts w:ascii="Cambria" w:eastAsia="Times New Roman" w:hAnsi="Cambria" w:cs="Times New Roman"/>
      <w:b/>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2017-04-19T11:26:00Z</dcterms:created>
  <dcterms:modified xsi:type="dcterms:W3CDTF">2017-04-19T11:26:00Z</dcterms:modified>
</cp:coreProperties>
</file>