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A8" w:rsidRDefault="004728E3" w:rsidP="003D6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6DA8">
        <w:rPr>
          <w:rFonts w:ascii="Arial" w:hAnsi="Arial" w:cs="Arial"/>
          <w:b/>
          <w:bCs/>
          <w:sz w:val="20"/>
          <w:szCs w:val="20"/>
        </w:rPr>
        <w:t>NATIONAL ASSEMBLY</w:t>
      </w:r>
      <w:r w:rsidR="003D6DA8">
        <w:rPr>
          <w:rFonts w:ascii="Arial" w:hAnsi="Arial" w:cs="Arial"/>
          <w:b/>
          <w:bCs/>
          <w:sz w:val="20"/>
          <w:szCs w:val="20"/>
        </w:rPr>
        <w:br/>
      </w:r>
      <w:r w:rsidRPr="003D6DA8">
        <w:rPr>
          <w:rFonts w:ascii="Arial" w:hAnsi="Arial" w:cs="Arial"/>
          <w:b/>
          <w:bCs/>
          <w:sz w:val="20"/>
          <w:szCs w:val="20"/>
        </w:rPr>
        <w:t>QUESTIONS FOR WRITTEN REPLY</w:t>
      </w:r>
      <w:r w:rsidR="003D6DA8">
        <w:rPr>
          <w:rFonts w:ascii="Arial" w:hAnsi="Arial" w:cs="Arial"/>
          <w:b/>
          <w:bCs/>
          <w:sz w:val="20"/>
          <w:szCs w:val="20"/>
        </w:rPr>
        <w:br/>
      </w:r>
      <w:r w:rsidRPr="003D6DA8">
        <w:rPr>
          <w:rFonts w:ascii="Arial" w:hAnsi="Arial" w:cs="Arial"/>
          <w:b/>
          <w:bCs/>
          <w:sz w:val="20"/>
          <w:szCs w:val="20"/>
        </w:rPr>
        <w:t>QUESTION NUMBER 2016 / 6</w:t>
      </w:r>
      <w:r w:rsidR="003D6DA8">
        <w:rPr>
          <w:rFonts w:ascii="Arial" w:hAnsi="Arial" w:cs="Arial"/>
          <w:b/>
          <w:bCs/>
          <w:sz w:val="20"/>
          <w:szCs w:val="20"/>
        </w:rPr>
        <w:br/>
      </w:r>
      <w:r w:rsidRPr="003D6DA8">
        <w:rPr>
          <w:rFonts w:ascii="Arial" w:hAnsi="Arial" w:cs="Arial"/>
          <w:b/>
          <w:bCs/>
          <w:sz w:val="20"/>
          <w:szCs w:val="20"/>
        </w:rPr>
        <w:t>DATE OF PUBLICATION: 12/02/2016</w:t>
      </w:r>
      <w:r w:rsidR="003D6DA8">
        <w:rPr>
          <w:rFonts w:ascii="Arial" w:hAnsi="Arial" w:cs="Arial"/>
          <w:b/>
          <w:bCs/>
          <w:sz w:val="20"/>
          <w:szCs w:val="20"/>
        </w:rPr>
        <w:br/>
      </w:r>
    </w:p>
    <w:p w:rsidR="004728E3" w:rsidRPr="003D6DA8" w:rsidRDefault="004728E3" w:rsidP="00472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6DA8">
        <w:rPr>
          <w:rFonts w:ascii="Arial" w:hAnsi="Arial" w:cs="Arial"/>
          <w:b/>
          <w:bCs/>
          <w:sz w:val="20"/>
          <w:szCs w:val="20"/>
        </w:rPr>
        <w:t xml:space="preserve">Mr A M </w:t>
      </w:r>
      <w:proofErr w:type="spellStart"/>
      <w:r w:rsidRPr="003D6DA8">
        <w:rPr>
          <w:rFonts w:ascii="Arial" w:hAnsi="Arial" w:cs="Arial"/>
          <w:b/>
          <w:bCs/>
          <w:sz w:val="20"/>
          <w:szCs w:val="20"/>
        </w:rPr>
        <w:t>Shaik</w:t>
      </w:r>
      <w:proofErr w:type="spellEnd"/>
      <w:r w:rsidRPr="003D6DA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D6DA8">
        <w:rPr>
          <w:rFonts w:ascii="Arial" w:hAnsi="Arial" w:cs="Arial"/>
          <w:b/>
          <w:bCs/>
          <w:sz w:val="20"/>
          <w:szCs w:val="20"/>
        </w:rPr>
        <w:t>Emam</w:t>
      </w:r>
      <w:proofErr w:type="spellEnd"/>
      <w:r w:rsidRPr="003D6DA8">
        <w:rPr>
          <w:rFonts w:ascii="Arial" w:hAnsi="Arial" w:cs="Arial"/>
          <w:b/>
          <w:bCs/>
          <w:sz w:val="20"/>
          <w:szCs w:val="20"/>
        </w:rPr>
        <w:t xml:space="preserve"> (NFP) to ask the Minister of Cooperative Governance and Traditional Affairs:</w:t>
      </w:r>
      <w:r w:rsidRPr="003D6DA8">
        <w:rPr>
          <w:rFonts w:ascii="Arial" w:hAnsi="Arial" w:cs="Arial"/>
          <w:b/>
          <w:bCs/>
          <w:sz w:val="20"/>
          <w:szCs w:val="20"/>
        </w:rPr>
        <w:br/>
      </w:r>
      <w:r w:rsidRPr="003D6DA8">
        <w:rPr>
          <w:rFonts w:ascii="Arial" w:hAnsi="Arial" w:cs="Arial"/>
          <w:b/>
          <w:bCs/>
          <w:sz w:val="20"/>
          <w:szCs w:val="20"/>
        </w:rPr>
        <w:br/>
      </w:r>
      <w:r w:rsidRPr="003D6DA8">
        <w:rPr>
          <w:rFonts w:ascii="Arial" w:hAnsi="Arial" w:cs="Arial"/>
          <w:sz w:val="20"/>
          <w:szCs w:val="20"/>
        </w:rPr>
        <w:t>What measures does he intend to put in place to curb ( a ) noncompliance with the Public Finance Management Act, Act 1 of 1999, ( b ) wasteful expenditure, ( c ) irregular expenditure, fraud and ( d ) corruption (details furnished) in the local government sector?</w:t>
      </w:r>
      <w:r w:rsidRPr="003D6DA8">
        <w:rPr>
          <w:rFonts w:ascii="Arial" w:hAnsi="Arial" w:cs="Arial"/>
          <w:sz w:val="20"/>
          <w:szCs w:val="20"/>
        </w:rPr>
        <w:br/>
      </w:r>
      <w:r w:rsidRPr="003D6DA8">
        <w:rPr>
          <w:rFonts w:ascii="Arial" w:hAnsi="Arial" w:cs="Arial"/>
          <w:sz w:val="20"/>
          <w:szCs w:val="20"/>
        </w:rPr>
        <w:br/>
      </w:r>
      <w:r w:rsidRPr="003D6DA8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3D6DA8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3D6DA8">
        <w:rPr>
          <w:rFonts w:ascii="Arial" w:hAnsi="Arial" w:cs="Arial"/>
          <w:b/>
          <w:bCs/>
          <w:sz w:val="20"/>
          <w:szCs w:val="20"/>
        </w:rPr>
        <w:br/>
      </w:r>
      <w:r w:rsidRPr="003D6DA8">
        <w:rPr>
          <w:rFonts w:ascii="Arial" w:hAnsi="Arial" w:cs="Arial"/>
          <w:b/>
          <w:bCs/>
          <w:sz w:val="20"/>
          <w:szCs w:val="20"/>
        </w:rPr>
        <w:br/>
      </w:r>
      <w:r w:rsidRPr="003D6DA8">
        <w:rPr>
          <w:rFonts w:ascii="Arial" w:hAnsi="Arial" w:cs="Arial"/>
          <w:sz w:val="20"/>
          <w:szCs w:val="20"/>
        </w:rPr>
        <w:t>(a) The Public Finance Management Act (PFMA) is./ legislation that falls within the mandate</w:t>
      </w:r>
      <w:r w:rsidR="003D6DA8" w:rsidRPr="003D6DA8">
        <w:rPr>
          <w:rFonts w:ascii="Arial" w:hAnsi="Arial" w:cs="Arial"/>
          <w:sz w:val="20"/>
          <w:szCs w:val="20"/>
        </w:rPr>
        <w:t xml:space="preserve"> </w:t>
      </w:r>
      <w:r w:rsidRPr="003D6DA8">
        <w:rPr>
          <w:rFonts w:ascii="Arial" w:hAnsi="Arial" w:cs="Arial"/>
          <w:sz w:val="20"/>
          <w:szCs w:val="20"/>
        </w:rPr>
        <w:t>of the National Treasury. It is applicable to national and provincial spheres of government;</w:t>
      </w:r>
      <w:r w:rsidR="003D6DA8" w:rsidRPr="003D6DA8">
        <w:rPr>
          <w:rFonts w:ascii="Arial" w:hAnsi="Arial" w:cs="Arial"/>
          <w:sz w:val="20"/>
          <w:szCs w:val="20"/>
        </w:rPr>
        <w:t xml:space="preserve"> </w:t>
      </w:r>
      <w:r w:rsidRPr="003D6DA8">
        <w:rPr>
          <w:rFonts w:ascii="Arial" w:hAnsi="Arial" w:cs="Arial"/>
          <w:sz w:val="20"/>
          <w:szCs w:val="20"/>
        </w:rPr>
        <w:t>therefore, the Act does not apply to local government. The applicable legislation is the</w:t>
      </w:r>
      <w:r w:rsidR="003D6DA8" w:rsidRPr="003D6DA8">
        <w:rPr>
          <w:rFonts w:ascii="Arial" w:hAnsi="Arial" w:cs="Arial"/>
          <w:sz w:val="20"/>
          <w:szCs w:val="20"/>
        </w:rPr>
        <w:t xml:space="preserve"> </w:t>
      </w:r>
      <w:r w:rsidRPr="003D6DA8">
        <w:rPr>
          <w:rFonts w:ascii="Arial" w:hAnsi="Arial" w:cs="Arial"/>
          <w:sz w:val="20"/>
          <w:szCs w:val="20"/>
        </w:rPr>
        <w:t>Municipal Finance Management Act (MFMA) which has similar provisions on wasteful and</w:t>
      </w:r>
      <w:r w:rsidR="003D6DA8" w:rsidRPr="003D6DA8">
        <w:rPr>
          <w:rFonts w:ascii="Arial" w:hAnsi="Arial" w:cs="Arial"/>
          <w:sz w:val="20"/>
          <w:szCs w:val="20"/>
        </w:rPr>
        <w:t xml:space="preserve"> </w:t>
      </w:r>
      <w:r w:rsidRPr="003D6DA8">
        <w:rPr>
          <w:rFonts w:ascii="Arial" w:hAnsi="Arial" w:cs="Arial"/>
          <w:sz w:val="20"/>
          <w:szCs w:val="20"/>
        </w:rPr>
        <w:t xml:space="preserve">irregular expenditure as in </w:t>
      </w:r>
      <w:proofErr w:type="spellStart"/>
      <w:r w:rsidRPr="003D6DA8">
        <w:rPr>
          <w:rFonts w:ascii="Arial" w:hAnsi="Arial" w:cs="Arial"/>
          <w:sz w:val="20"/>
          <w:szCs w:val="20"/>
        </w:rPr>
        <w:t>in</w:t>
      </w:r>
      <w:proofErr w:type="spellEnd"/>
      <w:r w:rsidRPr="003D6DA8">
        <w:rPr>
          <w:rFonts w:ascii="Arial" w:hAnsi="Arial" w:cs="Arial"/>
          <w:sz w:val="20"/>
          <w:szCs w:val="20"/>
        </w:rPr>
        <w:t xml:space="preserve"> the PFMA. Furthermore, it must be noted that the</w:t>
      </w:r>
      <w:r w:rsidR="003D6DA8" w:rsidRPr="003D6DA8">
        <w:rPr>
          <w:rFonts w:ascii="Arial" w:hAnsi="Arial" w:cs="Arial"/>
          <w:sz w:val="20"/>
          <w:szCs w:val="20"/>
        </w:rPr>
        <w:t xml:space="preserve"> </w:t>
      </w:r>
      <w:r w:rsidRPr="003D6DA8">
        <w:rPr>
          <w:rFonts w:ascii="Arial" w:hAnsi="Arial" w:cs="Arial"/>
          <w:sz w:val="20"/>
          <w:szCs w:val="20"/>
        </w:rPr>
        <w:t>implementation of the MFMA also falls within the mandate of the National Treasury.</w:t>
      </w:r>
      <w:r w:rsidR="003D6DA8" w:rsidRPr="003D6DA8">
        <w:rPr>
          <w:rFonts w:ascii="Arial" w:hAnsi="Arial" w:cs="Arial"/>
          <w:sz w:val="20"/>
          <w:szCs w:val="20"/>
        </w:rPr>
        <w:br/>
      </w:r>
      <w:r w:rsidR="003D6DA8" w:rsidRPr="003D6DA8">
        <w:rPr>
          <w:rFonts w:ascii="Arial" w:hAnsi="Arial" w:cs="Arial"/>
          <w:sz w:val="20"/>
          <w:szCs w:val="20"/>
        </w:rPr>
        <w:br/>
      </w:r>
      <w:r w:rsidRPr="003D6DA8">
        <w:rPr>
          <w:rFonts w:ascii="Arial" w:hAnsi="Arial" w:cs="Arial"/>
          <w:sz w:val="20"/>
          <w:szCs w:val="20"/>
        </w:rPr>
        <w:t>(b), (c) and (d</w:t>
      </w:r>
      <w:proofErr w:type="gramStart"/>
      <w:r w:rsidRPr="003D6DA8">
        <w:rPr>
          <w:rFonts w:ascii="Arial" w:hAnsi="Arial" w:cs="Arial"/>
          <w:sz w:val="20"/>
          <w:szCs w:val="20"/>
        </w:rPr>
        <w:t>)</w:t>
      </w:r>
      <w:proofErr w:type="gramEnd"/>
      <w:r w:rsidR="003D6DA8" w:rsidRPr="003D6DA8">
        <w:rPr>
          <w:rFonts w:ascii="Arial" w:hAnsi="Arial" w:cs="Arial"/>
          <w:sz w:val="20"/>
          <w:szCs w:val="20"/>
        </w:rPr>
        <w:br/>
      </w:r>
      <w:r w:rsidR="003D6DA8" w:rsidRPr="003D6DA8">
        <w:rPr>
          <w:rFonts w:ascii="Arial" w:hAnsi="Arial" w:cs="Arial"/>
          <w:sz w:val="20"/>
          <w:szCs w:val="20"/>
        </w:rPr>
        <w:br/>
      </w:r>
      <w:r w:rsidRPr="003D6DA8">
        <w:rPr>
          <w:rFonts w:ascii="Arial" w:hAnsi="Arial" w:cs="Arial"/>
          <w:sz w:val="20"/>
          <w:szCs w:val="20"/>
        </w:rPr>
        <w:t>A number of interventions are being put in place to address challenges pertaining to wasteful</w:t>
      </w:r>
      <w:r w:rsidR="003D6DA8" w:rsidRPr="003D6DA8">
        <w:rPr>
          <w:rFonts w:ascii="Arial" w:hAnsi="Arial" w:cs="Arial"/>
          <w:sz w:val="20"/>
          <w:szCs w:val="20"/>
        </w:rPr>
        <w:t xml:space="preserve"> </w:t>
      </w:r>
      <w:r w:rsidRPr="003D6DA8">
        <w:rPr>
          <w:rFonts w:ascii="Arial" w:hAnsi="Arial" w:cs="Arial"/>
          <w:sz w:val="20"/>
          <w:szCs w:val="20"/>
        </w:rPr>
        <w:t>expenditure, irregular expenditure, fraud and corruption. Currently, we have the following</w:t>
      </w:r>
      <w:r w:rsidR="003D6DA8" w:rsidRPr="003D6DA8">
        <w:rPr>
          <w:rFonts w:ascii="Arial" w:hAnsi="Arial" w:cs="Arial"/>
          <w:sz w:val="20"/>
          <w:szCs w:val="20"/>
        </w:rPr>
        <w:t xml:space="preserve"> </w:t>
      </w:r>
      <w:r w:rsidRPr="003D6DA8">
        <w:rPr>
          <w:rFonts w:ascii="Arial" w:hAnsi="Arial" w:cs="Arial"/>
          <w:sz w:val="20"/>
          <w:szCs w:val="20"/>
        </w:rPr>
        <w:t>measures in place</w:t>
      </w:r>
      <w:proofErr w:type="gramStart"/>
      <w:r w:rsidRPr="003D6DA8">
        <w:rPr>
          <w:rFonts w:ascii="Arial" w:hAnsi="Arial" w:cs="Arial"/>
          <w:sz w:val="20"/>
          <w:szCs w:val="20"/>
        </w:rPr>
        <w:t>:</w:t>
      </w:r>
      <w:proofErr w:type="gramEnd"/>
      <w:r w:rsidR="003D6DA8" w:rsidRPr="003D6DA8">
        <w:rPr>
          <w:rFonts w:ascii="Arial" w:hAnsi="Arial" w:cs="Arial"/>
          <w:sz w:val="20"/>
          <w:szCs w:val="20"/>
        </w:rPr>
        <w:br/>
      </w:r>
      <w:r w:rsidR="003D6DA8" w:rsidRPr="003D6DA8">
        <w:rPr>
          <w:rFonts w:ascii="Arial" w:hAnsi="Arial" w:cs="Arial"/>
          <w:sz w:val="20"/>
          <w:szCs w:val="20"/>
        </w:rPr>
        <w:br/>
      </w:r>
      <w:r w:rsidRPr="003D6DA8">
        <w:rPr>
          <w:rFonts w:ascii="Arial" w:hAnsi="Arial" w:cs="Arial"/>
          <w:sz w:val="20"/>
          <w:szCs w:val="20"/>
        </w:rPr>
        <w:t>• The Department is finalising the review of the 2006 Local Government Anti-Corruption</w:t>
      </w:r>
      <w:r w:rsidR="003D6DA8" w:rsidRPr="003D6DA8">
        <w:rPr>
          <w:rFonts w:ascii="Arial" w:hAnsi="Arial" w:cs="Arial"/>
          <w:sz w:val="20"/>
          <w:szCs w:val="20"/>
        </w:rPr>
        <w:t xml:space="preserve"> </w:t>
      </w:r>
      <w:r w:rsidRPr="003D6DA8">
        <w:rPr>
          <w:rFonts w:ascii="Arial" w:hAnsi="Arial" w:cs="Arial"/>
          <w:sz w:val="20"/>
          <w:szCs w:val="20"/>
        </w:rPr>
        <w:t>Strategy.</w:t>
      </w:r>
    </w:p>
    <w:p w:rsidR="004728E3" w:rsidRPr="003D6DA8" w:rsidRDefault="004728E3" w:rsidP="00472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6DA8">
        <w:rPr>
          <w:rFonts w:ascii="Arial" w:hAnsi="Arial" w:cs="Arial"/>
          <w:sz w:val="20"/>
          <w:szCs w:val="20"/>
        </w:rPr>
        <w:t>• Draft Local Government Integrity Management Framework which sets out the</w:t>
      </w:r>
      <w:r w:rsidR="003D6DA8" w:rsidRPr="003D6DA8">
        <w:rPr>
          <w:rFonts w:ascii="Arial" w:hAnsi="Arial" w:cs="Arial"/>
          <w:sz w:val="20"/>
          <w:szCs w:val="20"/>
        </w:rPr>
        <w:t xml:space="preserve"> </w:t>
      </w:r>
      <w:r w:rsidRPr="003D6DA8">
        <w:rPr>
          <w:rFonts w:ascii="Arial" w:hAnsi="Arial" w:cs="Arial"/>
          <w:sz w:val="20"/>
          <w:szCs w:val="20"/>
        </w:rPr>
        <w:t>responsibility of municipalities when implementing Local Government Anti-Corruption</w:t>
      </w:r>
      <w:r w:rsidR="003D6DA8" w:rsidRPr="003D6DA8">
        <w:rPr>
          <w:rFonts w:ascii="Arial" w:hAnsi="Arial" w:cs="Arial"/>
          <w:sz w:val="20"/>
          <w:szCs w:val="20"/>
        </w:rPr>
        <w:t xml:space="preserve"> </w:t>
      </w:r>
      <w:r w:rsidRPr="003D6DA8">
        <w:rPr>
          <w:rFonts w:ascii="Arial" w:hAnsi="Arial" w:cs="Arial"/>
          <w:sz w:val="20"/>
          <w:szCs w:val="20"/>
        </w:rPr>
        <w:t>Strategy.</w:t>
      </w:r>
    </w:p>
    <w:p w:rsidR="004728E3" w:rsidRPr="003D6DA8" w:rsidRDefault="004728E3" w:rsidP="00472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6DA8">
        <w:rPr>
          <w:rFonts w:ascii="Arial" w:hAnsi="Arial" w:cs="Arial"/>
          <w:sz w:val="20"/>
          <w:szCs w:val="20"/>
        </w:rPr>
        <w:t>• We have a draft Implementation plan which provides for practical actions that will be</w:t>
      </w:r>
      <w:r w:rsidR="003D6DA8" w:rsidRPr="003D6DA8">
        <w:rPr>
          <w:rFonts w:ascii="Arial" w:hAnsi="Arial" w:cs="Arial"/>
          <w:sz w:val="20"/>
          <w:szCs w:val="20"/>
        </w:rPr>
        <w:t xml:space="preserve"> </w:t>
      </w:r>
      <w:r w:rsidRPr="003D6DA8">
        <w:rPr>
          <w:rFonts w:ascii="Arial" w:hAnsi="Arial" w:cs="Arial"/>
          <w:sz w:val="20"/>
          <w:szCs w:val="20"/>
        </w:rPr>
        <w:t>undertaken to implement the strategy.</w:t>
      </w:r>
      <w:r w:rsidR="003D6DA8" w:rsidRPr="003D6DA8">
        <w:rPr>
          <w:rFonts w:ascii="Arial" w:hAnsi="Arial" w:cs="Arial"/>
          <w:sz w:val="20"/>
          <w:szCs w:val="20"/>
        </w:rPr>
        <w:br/>
      </w:r>
      <w:r w:rsidR="003D6DA8" w:rsidRPr="003D6DA8">
        <w:rPr>
          <w:rFonts w:ascii="Arial" w:hAnsi="Arial" w:cs="Arial"/>
          <w:sz w:val="20"/>
          <w:szCs w:val="20"/>
        </w:rPr>
        <w:br/>
      </w:r>
      <w:r w:rsidRPr="003D6DA8">
        <w:rPr>
          <w:rFonts w:ascii="Arial" w:hAnsi="Arial" w:cs="Arial"/>
          <w:sz w:val="20"/>
          <w:szCs w:val="20"/>
        </w:rPr>
        <w:t xml:space="preserve">The additional measures that we have put in place are </w:t>
      </w:r>
      <w:proofErr w:type="gramStart"/>
      <w:r w:rsidRPr="003D6DA8">
        <w:rPr>
          <w:rFonts w:ascii="Arial" w:hAnsi="Arial" w:cs="Arial"/>
          <w:sz w:val="20"/>
          <w:szCs w:val="20"/>
        </w:rPr>
        <w:t>the following :</w:t>
      </w:r>
      <w:proofErr w:type="gramEnd"/>
      <w:r w:rsidR="003D6DA8" w:rsidRPr="003D6DA8">
        <w:rPr>
          <w:rFonts w:ascii="Arial" w:hAnsi="Arial" w:cs="Arial"/>
          <w:sz w:val="20"/>
          <w:szCs w:val="20"/>
        </w:rPr>
        <w:br/>
      </w:r>
      <w:r w:rsidR="003D6DA8" w:rsidRPr="003D6DA8">
        <w:rPr>
          <w:rFonts w:ascii="Arial" w:hAnsi="Arial" w:cs="Arial"/>
          <w:sz w:val="20"/>
          <w:szCs w:val="20"/>
        </w:rPr>
        <w:br/>
      </w:r>
      <w:r w:rsidRPr="003D6DA8">
        <w:rPr>
          <w:rFonts w:ascii="Arial" w:hAnsi="Arial" w:cs="Arial"/>
          <w:sz w:val="20"/>
          <w:szCs w:val="20"/>
        </w:rPr>
        <w:t>• The Department requested Provinces and municipalities to submit copies of forensic</w:t>
      </w:r>
      <w:r w:rsidR="003D6DA8" w:rsidRPr="003D6DA8">
        <w:rPr>
          <w:rFonts w:ascii="Arial" w:hAnsi="Arial" w:cs="Arial"/>
          <w:sz w:val="20"/>
          <w:szCs w:val="20"/>
        </w:rPr>
        <w:t xml:space="preserve"> </w:t>
      </w:r>
      <w:r w:rsidRPr="003D6DA8">
        <w:rPr>
          <w:rFonts w:ascii="Arial" w:hAnsi="Arial" w:cs="Arial"/>
          <w:sz w:val="20"/>
          <w:szCs w:val="20"/>
        </w:rPr>
        <w:t>reports commissioned between April 2009 and October 2014.</w:t>
      </w:r>
    </w:p>
    <w:p w:rsidR="004728E3" w:rsidRPr="003D6DA8" w:rsidRDefault="004728E3" w:rsidP="00472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6DA8">
        <w:rPr>
          <w:rFonts w:ascii="Arial" w:hAnsi="Arial" w:cs="Arial"/>
          <w:sz w:val="20"/>
          <w:szCs w:val="20"/>
        </w:rPr>
        <w:t xml:space="preserve">• Of the 115 copies of forensic reports </w:t>
      </w:r>
      <w:proofErr w:type="gramStart"/>
      <w:r w:rsidRPr="003D6DA8">
        <w:rPr>
          <w:rFonts w:ascii="Arial" w:hAnsi="Arial" w:cs="Arial"/>
          <w:sz w:val="20"/>
          <w:szCs w:val="20"/>
        </w:rPr>
        <w:t>received ,</w:t>
      </w:r>
      <w:proofErr w:type="gramEnd"/>
      <w:r w:rsidRPr="003D6DA8">
        <w:rPr>
          <w:rFonts w:ascii="Arial" w:hAnsi="Arial" w:cs="Arial"/>
          <w:sz w:val="20"/>
          <w:szCs w:val="20"/>
        </w:rPr>
        <w:t xml:space="preserve"> 106 have been assessed.</w:t>
      </w:r>
    </w:p>
    <w:p w:rsidR="004728E3" w:rsidRPr="003D6DA8" w:rsidRDefault="004728E3" w:rsidP="00472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6DA8">
        <w:rPr>
          <w:rFonts w:ascii="Arial" w:hAnsi="Arial" w:cs="Arial"/>
          <w:sz w:val="20"/>
          <w:szCs w:val="20"/>
        </w:rPr>
        <w:t>• We are collaborating with law enforcement agencies like the Special Investigating Unit</w:t>
      </w:r>
      <w:r w:rsidR="003D6DA8" w:rsidRPr="003D6DA8">
        <w:rPr>
          <w:rFonts w:ascii="Arial" w:hAnsi="Arial" w:cs="Arial"/>
          <w:sz w:val="20"/>
          <w:szCs w:val="20"/>
        </w:rPr>
        <w:t xml:space="preserve"> </w:t>
      </w:r>
      <w:r w:rsidRPr="003D6DA8">
        <w:rPr>
          <w:rFonts w:ascii="Arial" w:hAnsi="Arial" w:cs="Arial"/>
          <w:sz w:val="20"/>
          <w:szCs w:val="20"/>
        </w:rPr>
        <w:t>(SIU), Asset Forfeiture Unit (AFU), Hawks, and the National Prosecuting Authority</w:t>
      </w:r>
      <w:r w:rsidR="003D6DA8" w:rsidRPr="003D6DA8">
        <w:rPr>
          <w:rFonts w:ascii="Arial" w:hAnsi="Arial" w:cs="Arial"/>
          <w:sz w:val="20"/>
          <w:szCs w:val="20"/>
        </w:rPr>
        <w:t xml:space="preserve"> </w:t>
      </w:r>
      <w:r w:rsidRPr="003D6DA8">
        <w:rPr>
          <w:rFonts w:ascii="Arial" w:hAnsi="Arial" w:cs="Arial"/>
          <w:sz w:val="20"/>
          <w:szCs w:val="20"/>
        </w:rPr>
        <w:t>(NPA) to accelerate investigations and prosecution.</w:t>
      </w:r>
    </w:p>
    <w:p w:rsidR="004456C2" w:rsidRPr="003D6DA8" w:rsidRDefault="004728E3" w:rsidP="003D6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6DA8">
        <w:rPr>
          <w:rFonts w:ascii="Arial" w:hAnsi="Arial" w:cs="Arial"/>
          <w:sz w:val="20"/>
          <w:szCs w:val="20"/>
        </w:rPr>
        <w:t>• Most of the forensic reports commissioned by Provinces and municipalities made</w:t>
      </w:r>
      <w:r w:rsidR="003D6DA8" w:rsidRPr="003D6DA8">
        <w:rPr>
          <w:rFonts w:ascii="Arial" w:hAnsi="Arial" w:cs="Arial"/>
          <w:sz w:val="20"/>
          <w:szCs w:val="20"/>
        </w:rPr>
        <w:t xml:space="preserve"> </w:t>
      </w:r>
      <w:r w:rsidRPr="003D6DA8">
        <w:rPr>
          <w:rFonts w:ascii="Arial" w:hAnsi="Arial" w:cs="Arial"/>
          <w:sz w:val="20"/>
          <w:szCs w:val="20"/>
        </w:rPr>
        <w:t>recommendations that certain remedial or other corrective measures should be taken</w:t>
      </w:r>
    </w:p>
    <w:sectPr w:rsidR="004456C2" w:rsidRPr="003D6DA8" w:rsidSect="00445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8E3"/>
    <w:rsid w:val="003D6DA8"/>
    <w:rsid w:val="004456C2"/>
    <w:rsid w:val="0047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2016-03-23T11:27:00Z</dcterms:created>
  <dcterms:modified xsi:type="dcterms:W3CDTF">2016-03-23T11:46:00Z</dcterms:modified>
</cp:coreProperties>
</file>