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DC6" w:rsidRDefault="003F3DC6" w:rsidP="003F3DC6">
      <w:pPr>
        <w:pStyle w:val="NoSpacing"/>
        <w:jc w:val="center"/>
        <w:rPr>
          <w:sz w:val="16"/>
          <w:szCs w:val="16"/>
          <w:lang w:eastAsia="en-ZA"/>
        </w:rPr>
      </w:pPr>
      <w:r>
        <w:rPr>
          <w:noProof/>
          <w:sz w:val="16"/>
          <w:szCs w:val="16"/>
          <w:lang w:eastAsia="en-ZA"/>
        </w:rPr>
        <w:drawing>
          <wp:inline distT="0" distB="0" distL="0" distR="0" wp14:anchorId="30EE8A1E" wp14:editId="4A355EDD">
            <wp:extent cx="876300" cy="1038225"/>
            <wp:effectExtent l="0" t="0" r="0" b="9525"/>
            <wp:docPr id="2" name="Picture 2" descr="C:\Users\mpatli.rakgabale\Pictures\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li.rakgabale\Pictures\Coat_of_Arms_of_South_Af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119" cy="1039195"/>
                    </a:xfrm>
                    <a:prstGeom prst="rect">
                      <a:avLst/>
                    </a:prstGeom>
                    <a:noFill/>
                    <a:ln>
                      <a:noFill/>
                    </a:ln>
                  </pic:spPr>
                </pic:pic>
              </a:graphicData>
            </a:graphic>
          </wp:inline>
        </w:drawing>
      </w:r>
    </w:p>
    <w:p w:rsidR="003F3DC6" w:rsidRDefault="003F3DC6" w:rsidP="003F3DC6">
      <w:pPr>
        <w:pStyle w:val="NoSpacing"/>
        <w:rPr>
          <w:sz w:val="16"/>
          <w:szCs w:val="16"/>
          <w:lang w:eastAsia="en-ZA"/>
        </w:rPr>
      </w:pPr>
    </w:p>
    <w:p w:rsidR="003F3DC6" w:rsidRDefault="003F3DC6" w:rsidP="003F3DC6">
      <w:pPr>
        <w:pStyle w:val="NoSpacing"/>
        <w:jc w:val="center"/>
        <w:rPr>
          <w:rFonts w:ascii="Arial" w:hAnsi="Arial" w:cs="Arial"/>
          <w:b/>
          <w:lang w:eastAsia="en-ZA"/>
        </w:rPr>
      </w:pPr>
      <w:r>
        <w:rPr>
          <w:rFonts w:ascii="Arial" w:hAnsi="Arial" w:cs="Arial"/>
          <w:b/>
          <w:lang w:eastAsia="en-ZA"/>
        </w:rPr>
        <w:t>MINISTER</w:t>
      </w:r>
      <w:r w:rsidRPr="00EC0864">
        <w:rPr>
          <w:rFonts w:ascii="Arial" w:hAnsi="Arial" w:cs="Arial"/>
          <w:b/>
          <w:lang w:eastAsia="en-ZA"/>
        </w:rPr>
        <w:t xml:space="preserve"> IN THE PRESIDENCY: PLANNING, MONITORING AND EVALUATION </w:t>
      </w:r>
    </w:p>
    <w:p w:rsidR="003F3DC6" w:rsidRPr="00EC0864" w:rsidRDefault="003F3DC6" w:rsidP="003F3DC6">
      <w:pPr>
        <w:pStyle w:val="NoSpacing"/>
        <w:jc w:val="center"/>
        <w:rPr>
          <w:rFonts w:ascii="Arial" w:hAnsi="Arial" w:cs="Arial"/>
          <w:b/>
          <w:lang w:eastAsia="en-ZA"/>
        </w:rPr>
      </w:pPr>
      <w:r w:rsidRPr="00EC0864">
        <w:rPr>
          <w:rFonts w:ascii="Arial" w:hAnsi="Arial" w:cs="Arial"/>
          <w:b/>
          <w:lang w:eastAsia="en-ZA"/>
        </w:rPr>
        <w:t>REPUBLIC OF SOUTH AFRICA</w:t>
      </w:r>
    </w:p>
    <w:p w:rsidR="003F3DC6" w:rsidRDefault="003F3DC6" w:rsidP="003F3DC6">
      <w:pPr>
        <w:spacing w:after="0" w:line="360" w:lineRule="auto"/>
        <w:jc w:val="center"/>
        <w:rPr>
          <w:rFonts w:ascii="Arial" w:eastAsia="Times New Roman" w:hAnsi="Arial" w:cs="Arial"/>
          <w:sz w:val="16"/>
          <w:szCs w:val="16"/>
          <w:lang w:eastAsia="en-ZA"/>
        </w:rPr>
      </w:pPr>
      <w:r>
        <w:rPr>
          <w:rFonts w:ascii="Arial" w:eastAsia="Times New Roman" w:hAnsi="Arial" w:cs="Arial"/>
          <w:sz w:val="16"/>
          <w:szCs w:val="16"/>
          <w:lang w:eastAsia="en-ZA"/>
        </w:rPr>
        <w:t>Private Bag X1000</w:t>
      </w:r>
      <w:r w:rsidRPr="00A92382">
        <w:rPr>
          <w:rFonts w:ascii="Arial" w:eastAsia="Times New Roman" w:hAnsi="Arial" w:cs="Arial"/>
          <w:sz w:val="16"/>
          <w:szCs w:val="16"/>
          <w:lang w:eastAsia="en-ZA"/>
        </w:rPr>
        <w:t xml:space="preserve">, Pretoria, 0001 </w:t>
      </w:r>
      <w:r w:rsidRPr="00A92382">
        <w:rPr>
          <w:rFonts w:ascii="Arial" w:eastAsia="Times New Roman" w:hAnsi="Arial" w:cs="Arial"/>
          <w:noProof/>
          <w:sz w:val="18"/>
          <w:szCs w:val="18"/>
          <w:lang w:val="en-US" w:eastAsia="en-ZA"/>
        </w:rPr>
        <w:t>|</w:t>
      </w:r>
      <w:r>
        <w:rPr>
          <w:rFonts w:ascii="Arial" w:eastAsia="Times New Roman" w:hAnsi="Arial" w:cs="Arial"/>
          <w:sz w:val="16"/>
          <w:szCs w:val="16"/>
          <w:lang w:eastAsia="en-ZA"/>
        </w:rPr>
        <w:t>Tell 012 300 5200 / 021 464 2100</w:t>
      </w:r>
    </w:p>
    <w:p w:rsidR="003F3DC6" w:rsidRPr="000732C6" w:rsidRDefault="003F3DC6" w:rsidP="003F3DC6">
      <w:pPr>
        <w:keepNext/>
        <w:spacing w:before="240" w:after="60" w:line="240" w:lineRule="auto"/>
        <w:jc w:val="center"/>
        <w:outlineLvl w:val="0"/>
        <w:rPr>
          <w:rFonts w:ascii="Arial" w:eastAsia="Times New Roman" w:hAnsi="Arial" w:cs="Arial"/>
          <w:b/>
          <w:kern w:val="32"/>
          <w:lang w:val="en-GB"/>
        </w:rPr>
      </w:pPr>
      <w:r w:rsidRPr="000732C6">
        <w:rPr>
          <w:rFonts w:ascii="Arial" w:eastAsia="Times New Roman" w:hAnsi="Arial" w:cs="Arial"/>
          <w:b/>
          <w:kern w:val="32"/>
          <w:lang w:val="en-GB"/>
        </w:rPr>
        <w:t>________________________</w:t>
      </w:r>
    </w:p>
    <w:p w:rsidR="00DB1D3C" w:rsidRPr="003F3DC6" w:rsidRDefault="00DB1D3C" w:rsidP="00DB1D3C">
      <w:pPr>
        <w:spacing w:before="100" w:beforeAutospacing="1" w:after="100" w:afterAutospacing="1" w:line="240" w:lineRule="auto"/>
        <w:ind w:left="851" w:hanging="851"/>
        <w:rPr>
          <w:rFonts w:ascii="Arial" w:hAnsi="Arial" w:cs="Arial"/>
          <w:sz w:val="28"/>
          <w:szCs w:val="28"/>
        </w:rPr>
      </w:pPr>
      <w:r w:rsidRPr="003F3DC6">
        <w:rPr>
          <w:rFonts w:ascii="Arial" w:hAnsi="Arial" w:cs="Arial"/>
          <w:b/>
          <w:sz w:val="28"/>
          <w:szCs w:val="28"/>
        </w:rPr>
        <w:t>3685.</w:t>
      </w:r>
      <w:r w:rsidRPr="003F3DC6">
        <w:rPr>
          <w:rFonts w:ascii="Arial" w:hAnsi="Arial" w:cs="Arial"/>
          <w:b/>
          <w:sz w:val="28"/>
          <w:szCs w:val="28"/>
        </w:rPr>
        <w:tab/>
        <w:t>Mr S C Motau (DA) to ask the Minister in The Presidency:</w:t>
      </w:r>
    </w:p>
    <w:p w:rsidR="00DB1D3C" w:rsidRPr="003F3DC6" w:rsidRDefault="00DB1D3C" w:rsidP="00DB1D3C">
      <w:pPr>
        <w:spacing w:before="100" w:beforeAutospacing="1" w:after="100" w:afterAutospacing="1" w:line="240" w:lineRule="auto"/>
        <w:ind w:left="851"/>
        <w:jc w:val="both"/>
        <w:rPr>
          <w:rFonts w:ascii="Arial" w:hAnsi="Arial" w:cs="Arial"/>
          <w:sz w:val="28"/>
          <w:szCs w:val="28"/>
        </w:rPr>
      </w:pPr>
      <w:r w:rsidRPr="003F3DC6">
        <w:rPr>
          <w:rFonts w:ascii="Arial" w:hAnsi="Arial" w:cs="Arial"/>
          <w:color w:val="000000"/>
          <w:sz w:val="28"/>
          <w:szCs w:val="28"/>
          <w:lang w:eastAsia="en-ZA"/>
        </w:rPr>
        <w:t xml:space="preserve">What are the details of all steps taken by the National Planning Commission (a) in each of the past three financial years </w:t>
      </w:r>
      <w:r w:rsidRPr="003F3DC6">
        <w:rPr>
          <w:rFonts w:ascii="Arial" w:hAnsi="Arial" w:cs="Arial"/>
          <w:sz w:val="28"/>
          <w:szCs w:val="28"/>
          <w:lang w:val="en-GB"/>
        </w:rPr>
        <w:t>and</w:t>
      </w:r>
      <w:r w:rsidRPr="003F3DC6">
        <w:rPr>
          <w:rFonts w:ascii="Arial" w:hAnsi="Arial" w:cs="Arial"/>
          <w:color w:val="000000"/>
          <w:sz w:val="28"/>
          <w:szCs w:val="28"/>
          <w:lang w:eastAsia="en-ZA"/>
        </w:rPr>
        <w:t xml:space="preserve"> (b) since 1 April 2017 to assist in the implementation of Cabinet’s approved national priorities relating to (</w:t>
      </w:r>
      <w:proofErr w:type="spellStart"/>
      <w:r w:rsidRPr="003F3DC6">
        <w:rPr>
          <w:rFonts w:ascii="Arial" w:hAnsi="Arial" w:cs="Arial"/>
          <w:color w:val="000000"/>
          <w:sz w:val="28"/>
          <w:szCs w:val="28"/>
          <w:lang w:eastAsia="en-ZA"/>
        </w:rPr>
        <w:t>i</w:t>
      </w:r>
      <w:proofErr w:type="spellEnd"/>
      <w:r w:rsidRPr="003F3DC6">
        <w:rPr>
          <w:rFonts w:ascii="Arial" w:hAnsi="Arial" w:cs="Arial"/>
          <w:color w:val="000000"/>
          <w:sz w:val="28"/>
          <w:szCs w:val="28"/>
          <w:lang w:eastAsia="en-ZA"/>
        </w:rPr>
        <w:t>) job creation and (ii) small business development</w:t>
      </w:r>
      <w:r w:rsidRPr="003F3DC6">
        <w:rPr>
          <w:rFonts w:ascii="Arial" w:hAnsi="Arial" w:cs="Arial"/>
          <w:sz w:val="28"/>
          <w:szCs w:val="28"/>
        </w:rPr>
        <w:t>?</w:t>
      </w:r>
      <w:r w:rsidRPr="003F3DC6">
        <w:rPr>
          <w:rFonts w:ascii="Arial" w:hAnsi="Arial" w:cs="Arial"/>
          <w:sz w:val="28"/>
          <w:szCs w:val="28"/>
        </w:rPr>
        <w:tab/>
      </w:r>
      <w:r w:rsidRPr="003F3DC6">
        <w:rPr>
          <w:rFonts w:ascii="Arial" w:hAnsi="Arial" w:cs="Arial"/>
          <w:sz w:val="28"/>
          <w:szCs w:val="28"/>
        </w:rPr>
        <w:tab/>
      </w:r>
      <w:r w:rsidRPr="003F3DC6">
        <w:rPr>
          <w:rFonts w:ascii="Arial" w:hAnsi="Arial" w:cs="Arial"/>
          <w:sz w:val="28"/>
          <w:szCs w:val="28"/>
        </w:rPr>
        <w:tab/>
      </w:r>
      <w:r w:rsidRPr="003F3DC6">
        <w:rPr>
          <w:rFonts w:ascii="Arial" w:hAnsi="Arial" w:cs="Arial"/>
          <w:sz w:val="28"/>
          <w:szCs w:val="28"/>
        </w:rPr>
        <w:tab/>
      </w:r>
      <w:r w:rsidRPr="003F3DC6">
        <w:rPr>
          <w:rFonts w:ascii="Arial" w:hAnsi="Arial" w:cs="Arial"/>
          <w:sz w:val="28"/>
          <w:szCs w:val="28"/>
        </w:rPr>
        <w:tab/>
        <w:t>NW4116E</w:t>
      </w:r>
    </w:p>
    <w:p w:rsidR="00DB1D3C" w:rsidRPr="003F3DC6" w:rsidRDefault="00DB1D3C">
      <w:pPr>
        <w:rPr>
          <w:rFonts w:ascii="Arial" w:hAnsi="Arial" w:cs="Arial"/>
          <w:b/>
          <w:sz w:val="28"/>
          <w:szCs w:val="28"/>
        </w:rPr>
      </w:pPr>
      <w:r w:rsidRPr="003F3DC6">
        <w:rPr>
          <w:rFonts w:ascii="Arial" w:hAnsi="Arial" w:cs="Arial"/>
          <w:b/>
          <w:sz w:val="28"/>
          <w:szCs w:val="28"/>
        </w:rPr>
        <w:t>Reply</w:t>
      </w:r>
      <w:r w:rsidR="00C52A77" w:rsidRPr="003F3DC6">
        <w:rPr>
          <w:rFonts w:ascii="Arial" w:hAnsi="Arial" w:cs="Arial"/>
          <w:b/>
          <w:sz w:val="28"/>
          <w:szCs w:val="28"/>
        </w:rPr>
        <w:t>:</w:t>
      </w:r>
    </w:p>
    <w:p w:rsidR="00B42297" w:rsidRPr="003F3DC6" w:rsidRDefault="00841B20" w:rsidP="00384667">
      <w:pPr>
        <w:spacing w:line="276" w:lineRule="auto"/>
        <w:jc w:val="both"/>
        <w:rPr>
          <w:rFonts w:ascii="Arial" w:hAnsi="Arial" w:cs="Arial"/>
          <w:sz w:val="28"/>
          <w:szCs w:val="28"/>
        </w:rPr>
      </w:pPr>
      <w:r>
        <w:rPr>
          <w:rFonts w:ascii="Arial" w:hAnsi="Arial" w:cs="Arial"/>
          <w:sz w:val="28"/>
          <w:szCs w:val="28"/>
        </w:rPr>
        <w:t>T</w:t>
      </w:r>
      <w:r w:rsidR="00B42297" w:rsidRPr="003F3DC6">
        <w:rPr>
          <w:rFonts w:ascii="Arial" w:hAnsi="Arial" w:cs="Arial"/>
          <w:sz w:val="28"/>
          <w:szCs w:val="28"/>
        </w:rPr>
        <w:t>he</w:t>
      </w:r>
      <w:r w:rsidR="005857AE" w:rsidRPr="003F3DC6">
        <w:rPr>
          <w:rFonts w:ascii="Arial" w:hAnsi="Arial" w:cs="Arial"/>
          <w:sz w:val="28"/>
          <w:szCs w:val="28"/>
        </w:rPr>
        <w:t xml:space="preserve"> second </w:t>
      </w:r>
      <w:r w:rsidR="00B42297" w:rsidRPr="003F3DC6">
        <w:rPr>
          <w:rFonts w:ascii="Arial" w:hAnsi="Arial" w:cs="Arial"/>
          <w:sz w:val="28"/>
          <w:szCs w:val="28"/>
        </w:rPr>
        <w:t>NPC has established three work-streams focusing on measures to inter alia:</w:t>
      </w:r>
    </w:p>
    <w:p w:rsidR="00B42297" w:rsidRPr="003F3DC6" w:rsidRDefault="00B42297" w:rsidP="00384667">
      <w:pPr>
        <w:pStyle w:val="ListParagraph"/>
        <w:numPr>
          <w:ilvl w:val="0"/>
          <w:numId w:val="5"/>
        </w:numPr>
        <w:jc w:val="both"/>
        <w:rPr>
          <w:rFonts w:ascii="Arial" w:hAnsi="Arial" w:cs="Arial"/>
          <w:sz w:val="28"/>
          <w:szCs w:val="28"/>
        </w:rPr>
      </w:pPr>
      <w:r w:rsidRPr="003F3DC6">
        <w:rPr>
          <w:rFonts w:ascii="Arial" w:hAnsi="Arial" w:cs="Arial"/>
          <w:sz w:val="28"/>
          <w:szCs w:val="28"/>
        </w:rPr>
        <w:t xml:space="preserve">Ensure an expanded and fairer economy; </w:t>
      </w:r>
    </w:p>
    <w:p w:rsidR="00B42297" w:rsidRPr="003F3DC6" w:rsidRDefault="00B42297" w:rsidP="00384667">
      <w:pPr>
        <w:pStyle w:val="ListParagraph"/>
        <w:numPr>
          <w:ilvl w:val="0"/>
          <w:numId w:val="5"/>
        </w:numPr>
        <w:jc w:val="both"/>
        <w:rPr>
          <w:rFonts w:ascii="Arial" w:hAnsi="Arial" w:cs="Arial"/>
          <w:sz w:val="28"/>
          <w:szCs w:val="28"/>
        </w:rPr>
      </w:pPr>
      <w:r w:rsidRPr="003F3DC6">
        <w:rPr>
          <w:rFonts w:ascii="Arial" w:hAnsi="Arial" w:cs="Arial"/>
          <w:sz w:val="28"/>
          <w:szCs w:val="28"/>
        </w:rPr>
        <w:t>Enhance the quality of life; and</w:t>
      </w:r>
    </w:p>
    <w:p w:rsidR="00B42297" w:rsidRPr="003F3DC6" w:rsidRDefault="00B42297" w:rsidP="00384667">
      <w:pPr>
        <w:pStyle w:val="ListParagraph"/>
        <w:numPr>
          <w:ilvl w:val="0"/>
          <w:numId w:val="5"/>
        </w:numPr>
        <w:jc w:val="both"/>
        <w:rPr>
          <w:rFonts w:ascii="Arial" w:hAnsi="Arial" w:cs="Arial"/>
          <w:sz w:val="28"/>
          <w:szCs w:val="28"/>
        </w:rPr>
      </w:pPr>
      <w:r w:rsidRPr="003F3DC6">
        <w:rPr>
          <w:rFonts w:ascii="Arial" w:hAnsi="Arial" w:cs="Arial"/>
          <w:sz w:val="28"/>
          <w:szCs w:val="28"/>
        </w:rPr>
        <w:t>Promote active citizenry and to enhance state capacity and leadership.</w:t>
      </w:r>
    </w:p>
    <w:p w:rsidR="00B42297" w:rsidRPr="003F3DC6" w:rsidRDefault="00B42297" w:rsidP="00384667">
      <w:pPr>
        <w:spacing w:line="276" w:lineRule="auto"/>
        <w:jc w:val="both"/>
        <w:rPr>
          <w:rFonts w:ascii="Arial" w:hAnsi="Arial" w:cs="Arial"/>
          <w:sz w:val="28"/>
          <w:szCs w:val="28"/>
        </w:rPr>
      </w:pPr>
      <w:r w:rsidRPr="003F3DC6">
        <w:rPr>
          <w:rFonts w:ascii="Arial" w:hAnsi="Arial" w:cs="Arial"/>
          <w:sz w:val="28"/>
          <w:szCs w:val="28"/>
        </w:rPr>
        <w:t xml:space="preserve">Within the economy work-stream several task teams have been created to focus on various initiatives in order to transform and grow the economy, as well as address unemployment, poverty and inequality. Some of the priority areas within the economy work stream are as follows: </w:t>
      </w:r>
    </w:p>
    <w:p w:rsidR="00B42297" w:rsidRPr="003F3DC6" w:rsidRDefault="00B42297" w:rsidP="00384667">
      <w:pPr>
        <w:pStyle w:val="ListParagraph"/>
        <w:numPr>
          <w:ilvl w:val="0"/>
          <w:numId w:val="6"/>
        </w:numPr>
        <w:jc w:val="both"/>
        <w:rPr>
          <w:rFonts w:ascii="Arial" w:hAnsi="Arial" w:cs="Arial"/>
          <w:sz w:val="28"/>
          <w:szCs w:val="28"/>
        </w:rPr>
      </w:pPr>
      <w:r w:rsidRPr="003F3DC6">
        <w:rPr>
          <w:rFonts w:ascii="Arial" w:hAnsi="Arial" w:cs="Arial"/>
          <w:sz w:val="28"/>
          <w:szCs w:val="28"/>
        </w:rPr>
        <w:t xml:space="preserve">Infrastructure - The objective of the NPC work </w:t>
      </w:r>
      <w:r w:rsidR="005857AE" w:rsidRPr="003F3DC6">
        <w:rPr>
          <w:rFonts w:ascii="Arial" w:hAnsi="Arial" w:cs="Arial"/>
          <w:sz w:val="28"/>
          <w:szCs w:val="28"/>
        </w:rPr>
        <w:t xml:space="preserve">is </w:t>
      </w:r>
      <w:r w:rsidRPr="003F3DC6">
        <w:rPr>
          <w:rFonts w:ascii="Arial" w:hAnsi="Arial" w:cs="Arial"/>
          <w:sz w:val="28"/>
          <w:szCs w:val="28"/>
        </w:rPr>
        <w:t>to offer high level strategic guidance on priority actions required to address binding infrastructure constraints. Discussion documents are being developed on water and energy.</w:t>
      </w:r>
    </w:p>
    <w:p w:rsidR="00B42297" w:rsidRPr="003F3DC6" w:rsidRDefault="00B42297" w:rsidP="00384667">
      <w:pPr>
        <w:pStyle w:val="ListParagraph"/>
        <w:numPr>
          <w:ilvl w:val="0"/>
          <w:numId w:val="6"/>
        </w:numPr>
        <w:jc w:val="both"/>
        <w:rPr>
          <w:rFonts w:ascii="Arial" w:hAnsi="Arial" w:cs="Arial"/>
          <w:sz w:val="28"/>
          <w:szCs w:val="28"/>
        </w:rPr>
      </w:pPr>
      <w:r w:rsidRPr="003F3DC6">
        <w:rPr>
          <w:rFonts w:ascii="Arial" w:hAnsi="Arial" w:cs="Arial"/>
          <w:sz w:val="28"/>
          <w:szCs w:val="28"/>
        </w:rPr>
        <w:t xml:space="preserve">Exports competitiveness and dynamism - This NPC task team </w:t>
      </w:r>
      <w:r w:rsidR="005857AE" w:rsidRPr="003F3DC6">
        <w:rPr>
          <w:rFonts w:ascii="Arial" w:hAnsi="Arial" w:cs="Arial"/>
          <w:sz w:val="28"/>
          <w:szCs w:val="28"/>
        </w:rPr>
        <w:t>is finalising a discussion</w:t>
      </w:r>
      <w:r w:rsidRPr="003F3DC6">
        <w:rPr>
          <w:rFonts w:ascii="Arial" w:hAnsi="Arial" w:cs="Arial"/>
          <w:sz w:val="28"/>
          <w:szCs w:val="28"/>
        </w:rPr>
        <w:t xml:space="preserve"> document </w:t>
      </w:r>
      <w:r w:rsidR="005857AE" w:rsidRPr="003F3DC6">
        <w:rPr>
          <w:rFonts w:ascii="Arial" w:hAnsi="Arial" w:cs="Arial"/>
          <w:sz w:val="28"/>
          <w:szCs w:val="28"/>
        </w:rPr>
        <w:t xml:space="preserve">to provide advice on South Africa’s </w:t>
      </w:r>
      <w:r w:rsidRPr="003F3DC6">
        <w:rPr>
          <w:rFonts w:ascii="Arial" w:hAnsi="Arial" w:cs="Arial"/>
          <w:sz w:val="28"/>
          <w:szCs w:val="28"/>
        </w:rPr>
        <w:t>export competiveness.</w:t>
      </w:r>
    </w:p>
    <w:p w:rsidR="00CC386A" w:rsidRPr="003F3DC6" w:rsidRDefault="00B42297" w:rsidP="00384667">
      <w:pPr>
        <w:pStyle w:val="ListParagraph"/>
        <w:numPr>
          <w:ilvl w:val="0"/>
          <w:numId w:val="6"/>
        </w:numPr>
        <w:jc w:val="both"/>
        <w:rPr>
          <w:rFonts w:ascii="Arial" w:hAnsi="Arial" w:cs="Arial"/>
          <w:sz w:val="28"/>
          <w:szCs w:val="28"/>
        </w:rPr>
      </w:pPr>
      <w:r w:rsidRPr="003F3DC6">
        <w:rPr>
          <w:rFonts w:ascii="Arial" w:hAnsi="Arial" w:cs="Arial"/>
          <w:sz w:val="28"/>
          <w:szCs w:val="28"/>
        </w:rPr>
        <w:t>Stimulation of SMME sector - The NPC seeks to gain deeper insights into the context of and challenges faced by township and rural economies, then formulate new and/or refine existing strategies aimed at addressing these challenges identified as envisioned in the NDP.</w:t>
      </w:r>
      <w:r w:rsidR="00CC386A" w:rsidRPr="003F3DC6">
        <w:rPr>
          <w:rFonts w:ascii="Arial" w:hAnsi="Arial" w:cs="Arial"/>
          <w:sz w:val="28"/>
          <w:szCs w:val="28"/>
        </w:rPr>
        <w:t xml:space="preserve"> </w:t>
      </w:r>
    </w:p>
    <w:p w:rsidR="00CC386A" w:rsidRPr="003F3DC6" w:rsidRDefault="00CC386A" w:rsidP="00384667">
      <w:pPr>
        <w:pStyle w:val="Default"/>
        <w:spacing w:line="276" w:lineRule="auto"/>
        <w:jc w:val="both"/>
        <w:rPr>
          <w:sz w:val="28"/>
          <w:szCs w:val="28"/>
        </w:rPr>
      </w:pPr>
    </w:p>
    <w:p w:rsidR="006653F6" w:rsidRPr="003F3DC6" w:rsidRDefault="003F3DC6" w:rsidP="00384667">
      <w:pPr>
        <w:pStyle w:val="Default"/>
        <w:spacing w:line="276" w:lineRule="auto"/>
        <w:jc w:val="both"/>
        <w:rPr>
          <w:sz w:val="28"/>
          <w:szCs w:val="28"/>
        </w:rPr>
      </w:pPr>
      <w:r>
        <w:rPr>
          <w:sz w:val="28"/>
          <w:szCs w:val="28"/>
        </w:rPr>
        <w:t>O</w:t>
      </w:r>
      <w:r w:rsidR="005857AE" w:rsidRPr="003F3DC6">
        <w:rPr>
          <w:sz w:val="28"/>
          <w:szCs w:val="28"/>
        </w:rPr>
        <w:t xml:space="preserve">n job creation and SMME development the </w:t>
      </w:r>
      <w:r w:rsidR="006653F6" w:rsidRPr="003F3DC6">
        <w:rPr>
          <w:sz w:val="28"/>
          <w:szCs w:val="28"/>
        </w:rPr>
        <w:t>NPC</w:t>
      </w:r>
      <w:r w:rsidR="00384667" w:rsidRPr="003F3DC6">
        <w:rPr>
          <w:sz w:val="28"/>
          <w:szCs w:val="28"/>
        </w:rPr>
        <w:t xml:space="preserve"> has</w:t>
      </w:r>
      <w:r w:rsidR="006A1938" w:rsidRPr="003F3DC6">
        <w:rPr>
          <w:sz w:val="28"/>
          <w:szCs w:val="28"/>
        </w:rPr>
        <w:t xml:space="preserve"> conducted</w:t>
      </w:r>
      <w:r w:rsidR="00384667" w:rsidRPr="003F3DC6">
        <w:rPr>
          <w:sz w:val="28"/>
          <w:szCs w:val="28"/>
        </w:rPr>
        <w:t xml:space="preserve"> research</w:t>
      </w:r>
      <w:r w:rsidR="006A1938" w:rsidRPr="003F3DC6">
        <w:rPr>
          <w:sz w:val="28"/>
          <w:szCs w:val="28"/>
        </w:rPr>
        <w:t xml:space="preserve"> on</w:t>
      </w:r>
      <w:r w:rsidR="00384667" w:rsidRPr="003F3DC6">
        <w:rPr>
          <w:sz w:val="28"/>
          <w:szCs w:val="28"/>
        </w:rPr>
        <w:t xml:space="preserve"> </w:t>
      </w:r>
      <w:r w:rsidR="006653F6" w:rsidRPr="003F3DC6">
        <w:rPr>
          <w:sz w:val="28"/>
          <w:szCs w:val="28"/>
        </w:rPr>
        <w:t xml:space="preserve">the limited success of entrepreneurial activity by locals in townships and rural areas. The research was undertaken as part of the NPC’s economy work-stream’s task of </w:t>
      </w:r>
      <w:proofErr w:type="spellStart"/>
      <w:r w:rsidR="006653F6" w:rsidRPr="003F3DC6">
        <w:rPr>
          <w:sz w:val="28"/>
          <w:szCs w:val="28"/>
        </w:rPr>
        <w:t>prioritising</w:t>
      </w:r>
      <w:proofErr w:type="spellEnd"/>
      <w:r w:rsidR="006653F6" w:rsidRPr="003F3DC6">
        <w:rPr>
          <w:sz w:val="28"/>
          <w:szCs w:val="28"/>
        </w:rPr>
        <w:t xml:space="preserve"> township and rural economies as vehicles for achieving nationwide objectives of transforming and growing the economy, as well as addressing youth unemployment. </w:t>
      </w:r>
    </w:p>
    <w:p w:rsidR="00B063F0" w:rsidRPr="003F3DC6" w:rsidRDefault="00B063F0" w:rsidP="00384667">
      <w:pPr>
        <w:pStyle w:val="Default"/>
        <w:spacing w:line="276" w:lineRule="auto"/>
        <w:jc w:val="both"/>
        <w:rPr>
          <w:sz w:val="28"/>
          <w:szCs w:val="28"/>
        </w:rPr>
      </w:pPr>
    </w:p>
    <w:p w:rsidR="00DB1D3C" w:rsidRPr="003F3DC6" w:rsidRDefault="006653F6" w:rsidP="00384667">
      <w:pPr>
        <w:pStyle w:val="Default"/>
        <w:spacing w:line="276" w:lineRule="auto"/>
        <w:jc w:val="both"/>
        <w:rPr>
          <w:sz w:val="28"/>
          <w:szCs w:val="28"/>
        </w:rPr>
      </w:pPr>
      <w:r w:rsidRPr="003F3DC6">
        <w:rPr>
          <w:b/>
          <w:bCs/>
          <w:sz w:val="28"/>
          <w:szCs w:val="28"/>
        </w:rPr>
        <w:t>The k</w:t>
      </w:r>
      <w:r w:rsidR="00B063F0" w:rsidRPr="003F3DC6">
        <w:rPr>
          <w:b/>
          <w:bCs/>
          <w:sz w:val="28"/>
          <w:szCs w:val="28"/>
        </w:rPr>
        <w:t xml:space="preserve">ey </w:t>
      </w:r>
      <w:r w:rsidRPr="003F3DC6">
        <w:rPr>
          <w:b/>
          <w:bCs/>
          <w:sz w:val="28"/>
          <w:szCs w:val="28"/>
        </w:rPr>
        <w:t>findings</w:t>
      </w:r>
      <w:r w:rsidRPr="003F3DC6">
        <w:rPr>
          <w:bCs/>
          <w:sz w:val="28"/>
          <w:szCs w:val="28"/>
        </w:rPr>
        <w:t xml:space="preserve"> </w:t>
      </w:r>
      <w:r w:rsidR="00B063F0" w:rsidRPr="003F3DC6">
        <w:rPr>
          <w:bCs/>
          <w:sz w:val="28"/>
          <w:szCs w:val="28"/>
        </w:rPr>
        <w:t>of the research</w:t>
      </w:r>
      <w:r w:rsidR="00B063F0" w:rsidRPr="003F3DC6">
        <w:rPr>
          <w:b/>
          <w:bCs/>
          <w:sz w:val="28"/>
          <w:szCs w:val="28"/>
        </w:rPr>
        <w:t xml:space="preserve"> </w:t>
      </w:r>
      <w:r w:rsidR="005857AE" w:rsidRPr="003F3DC6">
        <w:rPr>
          <w:bCs/>
          <w:sz w:val="28"/>
          <w:szCs w:val="28"/>
        </w:rPr>
        <w:t>indicate</w:t>
      </w:r>
      <w:r w:rsidRPr="003F3DC6">
        <w:rPr>
          <w:bCs/>
          <w:sz w:val="28"/>
          <w:szCs w:val="28"/>
        </w:rPr>
        <w:t xml:space="preserve"> the</w:t>
      </w:r>
      <w:r w:rsidRPr="003F3DC6">
        <w:rPr>
          <w:sz w:val="28"/>
          <w:szCs w:val="28"/>
        </w:rPr>
        <w:t xml:space="preserve"> need to improve the survival of small businesses in South Africa and especially those in the townships and rural areas as of paramount importance to </w:t>
      </w:r>
      <w:proofErr w:type="spellStart"/>
      <w:r w:rsidRPr="003F3DC6">
        <w:rPr>
          <w:sz w:val="28"/>
          <w:szCs w:val="28"/>
        </w:rPr>
        <w:t>realise</w:t>
      </w:r>
      <w:proofErr w:type="spellEnd"/>
      <w:r w:rsidRPr="003F3DC6">
        <w:rPr>
          <w:sz w:val="28"/>
          <w:szCs w:val="28"/>
        </w:rPr>
        <w:t xml:space="preserve"> the NDP vision 2030. South Africa has a number of well-developed policy imperatives and strategies; the missing gap is the ability to translate existing policies and strategies into effective implementation for the growth and development of small businesses in South Africa. Enterprise development is affected by numerous factors both within (internal) i.e. at micro level of an enterprise (e.g. managerial competencies); and outside (external) to the enterprise.</w:t>
      </w:r>
    </w:p>
    <w:p w:rsidR="00B063F0" w:rsidRPr="003F3DC6" w:rsidRDefault="00B063F0" w:rsidP="00384667">
      <w:pPr>
        <w:pStyle w:val="Default"/>
        <w:spacing w:line="276" w:lineRule="auto"/>
        <w:jc w:val="both"/>
        <w:rPr>
          <w:sz w:val="28"/>
          <w:szCs w:val="28"/>
        </w:rPr>
      </w:pPr>
    </w:p>
    <w:p w:rsidR="006E1766" w:rsidRPr="003F3DC6" w:rsidRDefault="006E1766" w:rsidP="00384667">
      <w:pPr>
        <w:pStyle w:val="Default"/>
        <w:spacing w:line="276" w:lineRule="auto"/>
        <w:jc w:val="both"/>
        <w:rPr>
          <w:sz w:val="28"/>
          <w:szCs w:val="28"/>
        </w:rPr>
      </w:pPr>
      <w:r w:rsidRPr="003F3DC6">
        <w:rPr>
          <w:sz w:val="28"/>
          <w:szCs w:val="28"/>
        </w:rPr>
        <w:t>The research outcomes, as a way forward, indicate that there is an urgent need of discussion with the following Departments: Cooperative Governance and Traditional Affairs; Rural Development and Land Affairs, Small Business Development and Trade and Industry to work together to unblock and then harvest what is essentially low hanging fruit in local economic development.</w:t>
      </w:r>
    </w:p>
    <w:p w:rsidR="006E1766" w:rsidRPr="003F3DC6" w:rsidRDefault="006E1766" w:rsidP="00384667">
      <w:pPr>
        <w:pStyle w:val="Default"/>
        <w:spacing w:line="276" w:lineRule="auto"/>
        <w:jc w:val="both"/>
        <w:rPr>
          <w:sz w:val="28"/>
          <w:szCs w:val="28"/>
        </w:rPr>
      </w:pPr>
    </w:p>
    <w:sectPr w:rsidR="006E1766" w:rsidRPr="003F3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F50"/>
    <w:multiLevelType w:val="hybridMultilevel"/>
    <w:tmpl w:val="617EB01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B0936E0"/>
    <w:multiLevelType w:val="hybridMultilevel"/>
    <w:tmpl w:val="502E6332"/>
    <w:lvl w:ilvl="0" w:tplc="5CC0A9B0">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42C5536D"/>
    <w:multiLevelType w:val="hybridMultilevel"/>
    <w:tmpl w:val="259637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40C06"/>
    <w:multiLevelType w:val="hybridMultilevel"/>
    <w:tmpl w:val="4FA8782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765255"/>
    <w:multiLevelType w:val="hybridMultilevel"/>
    <w:tmpl w:val="105CE7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65565267"/>
    <w:multiLevelType w:val="hybridMultilevel"/>
    <w:tmpl w:val="F0661290"/>
    <w:lvl w:ilvl="0" w:tplc="808ABD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3C"/>
    <w:rsid w:val="001236FF"/>
    <w:rsid w:val="001F17F4"/>
    <w:rsid w:val="00384667"/>
    <w:rsid w:val="003F3DC6"/>
    <w:rsid w:val="005857AE"/>
    <w:rsid w:val="005E5870"/>
    <w:rsid w:val="006653F6"/>
    <w:rsid w:val="006A1938"/>
    <w:rsid w:val="006B2F9A"/>
    <w:rsid w:val="006E1766"/>
    <w:rsid w:val="007975DE"/>
    <w:rsid w:val="00841B20"/>
    <w:rsid w:val="009176B7"/>
    <w:rsid w:val="00B063F0"/>
    <w:rsid w:val="00B42297"/>
    <w:rsid w:val="00B83B72"/>
    <w:rsid w:val="00BE04C2"/>
    <w:rsid w:val="00C52A77"/>
    <w:rsid w:val="00CC386A"/>
    <w:rsid w:val="00DB1D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D951"/>
  <w15:chartTrackingRefBased/>
  <w15:docId w15:val="{D94F16F9-B03A-4A41-9A06-9CF60486D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653F6"/>
    <w:pPr>
      <w:autoSpaceDE w:val="0"/>
      <w:autoSpaceDN w:val="0"/>
      <w:adjustRightInd w:val="0"/>
      <w:spacing w:after="0" w:line="240" w:lineRule="auto"/>
    </w:pPr>
    <w:rPr>
      <w:rFonts w:ascii="Arial" w:hAnsi="Arial" w:cs="Arial"/>
      <w:color w:val="000000"/>
      <w:sz w:val="24"/>
      <w:szCs w:val="24"/>
      <w:lang w:val="en-US"/>
    </w:rPr>
  </w:style>
  <w:style w:type="paragraph" w:styleId="ListParagraph">
    <w:name w:val="List Paragraph"/>
    <w:basedOn w:val="Normal"/>
    <w:uiPriority w:val="34"/>
    <w:qFormat/>
    <w:rsid w:val="00B42297"/>
    <w:pPr>
      <w:spacing w:after="200" w:line="276" w:lineRule="auto"/>
      <w:ind w:left="720"/>
      <w:contextualSpacing/>
    </w:pPr>
  </w:style>
  <w:style w:type="paragraph" w:styleId="NoSpacing">
    <w:name w:val="No Spacing"/>
    <w:uiPriority w:val="1"/>
    <w:qFormat/>
    <w:rsid w:val="003F3DC6"/>
    <w:pPr>
      <w:spacing w:after="0" w:line="240" w:lineRule="auto"/>
    </w:pPr>
  </w:style>
  <w:style w:type="paragraph" w:styleId="BalloonText">
    <w:name w:val="Balloon Text"/>
    <w:basedOn w:val="Normal"/>
    <w:link w:val="BalloonTextChar"/>
    <w:uiPriority w:val="99"/>
    <w:semiHidden/>
    <w:unhideWhenUsed/>
    <w:rsid w:val="0084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5C9F2-4201-4058-B9A3-4EAE4359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2</cp:revision>
  <cp:lastPrinted>2017-11-21T10:59:00Z</cp:lastPrinted>
  <dcterms:created xsi:type="dcterms:W3CDTF">2017-11-21T15:50:00Z</dcterms:created>
  <dcterms:modified xsi:type="dcterms:W3CDTF">2017-11-21T15:50:00Z</dcterms:modified>
</cp:coreProperties>
</file>