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08" w:rsidRPr="003763DF" w:rsidRDefault="00DB7508" w:rsidP="00DB7508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3763DF">
        <w:rPr>
          <w:rFonts w:cs="Arial"/>
          <w:b/>
          <w:sz w:val="32"/>
          <w:szCs w:val="32"/>
        </w:rPr>
        <w:t>N</w:t>
      </w:r>
      <w:bookmarkStart w:id="0" w:name="_GoBack"/>
      <w:bookmarkEnd w:id="0"/>
      <w:r w:rsidRPr="003763DF">
        <w:rPr>
          <w:rFonts w:cs="Arial"/>
          <w:b/>
          <w:sz w:val="32"/>
          <w:szCs w:val="32"/>
        </w:rPr>
        <w:t>ATIONAL ASSEMBLY</w:t>
      </w:r>
    </w:p>
    <w:p w:rsidR="00DB7508" w:rsidRDefault="00DB7508" w:rsidP="00DB7508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</w:p>
    <w:p w:rsidR="00DB7508" w:rsidRPr="003763DF" w:rsidRDefault="00DB7508" w:rsidP="00DB7508">
      <w:pPr>
        <w:tabs>
          <w:tab w:val="left" w:pos="6336"/>
        </w:tabs>
        <w:spacing w:after="0" w:line="480" w:lineRule="auto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 w:rsidRPr="003763DF">
        <w:rPr>
          <w:rFonts w:eastAsia="Calibri" w:cs="Arial"/>
          <w:b/>
          <w:sz w:val="32"/>
          <w:szCs w:val="32"/>
          <w:u w:val="single"/>
        </w:rPr>
        <w:t>QUESTION NO: 3671-2017</w:t>
      </w:r>
    </w:p>
    <w:p w:rsidR="00DB7508" w:rsidRPr="003763DF" w:rsidRDefault="00DB7508" w:rsidP="00DB7508">
      <w:pPr>
        <w:tabs>
          <w:tab w:val="left" w:pos="6336"/>
        </w:tabs>
        <w:spacing w:after="0" w:line="48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3763DF">
        <w:rPr>
          <w:rFonts w:cs="Arial"/>
          <w:b/>
          <w:sz w:val="32"/>
          <w:szCs w:val="32"/>
          <w:u w:val="single"/>
        </w:rPr>
        <w:t>FOR WRITTEN REPLY</w:t>
      </w:r>
    </w:p>
    <w:p w:rsidR="00DB7508" w:rsidRPr="003763DF" w:rsidRDefault="00DB7508" w:rsidP="00DB7508">
      <w:pPr>
        <w:spacing w:after="0" w:line="360" w:lineRule="auto"/>
        <w:ind w:left="70"/>
        <w:jc w:val="both"/>
        <w:rPr>
          <w:rFonts w:eastAsia="Calibri" w:cs="Arial"/>
          <w:b/>
          <w:sz w:val="32"/>
          <w:szCs w:val="32"/>
        </w:rPr>
      </w:pPr>
      <w:r w:rsidRPr="003763DF">
        <w:rPr>
          <w:rFonts w:eastAsia="Calibri" w:cs="Arial"/>
          <w:b/>
          <w:sz w:val="32"/>
          <w:szCs w:val="32"/>
        </w:rPr>
        <w:t xml:space="preserve">DATE OF PUBLICATION IN THE INTERNAL QUESTION PAPER: </w:t>
      </w:r>
      <w:r>
        <w:rPr>
          <w:rFonts w:eastAsia="Calibri" w:cs="Arial"/>
          <w:b/>
          <w:sz w:val="32"/>
          <w:szCs w:val="32"/>
        </w:rPr>
        <w:t>10 NOVEMBER</w:t>
      </w:r>
      <w:r w:rsidRPr="003763DF">
        <w:rPr>
          <w:rFonts w:eastAsia="Calibri" w:cs="Arial"/>
          <w:b/>
          <w:sz w:val="32"/>
          <w:szCs w:val="32"/>
        </w:rPr>
        <w:t xml:space="preserve"> 2017 (INTERNAL QUESTION PAPER NO. 42-2017)</w:t>
      </w:r>
    </w:p>
    <w:p w:rsidR="00DB7508" w:rsidRPr="003763DF" w:rsidRDefault="00DB7508" w:rsidP="00DB7508">
      <w:pPr>
        <w:pStyle w:val="DACBODYTEXT"/>
        <w:spacing w:after="0" w:line="360" w:lineRule="auto"/>
        <w:ind w:left="0"/>
        <w:jc w:val="both"/>
        <w:rPr>
          <w:rFonts w:cs="Arial"/>
          <w:sz w:val="32"/>
          <w:szCs w:val="32"/>
        </w:rPr>
      </w:pPr>
    </w:p>
    <w:p w:rsidR="00DB7508" w:rsidRPr="003763DF" w:rsidRDefault="00DB7508" w:rsidP="00DB7508">
      <w:pPr>
        <w:pStyle w:val="DACBODYTEXT"/>
        <w:spacing w:after="0" w:line="360" w:lineRule="auto"/>
        <w:ind w:left="720" w:hanging="720"/>
        <w:jc w:val="both"/>
        <w:rPr>
          <w:rFonts w:cs="Arial"/>
          <w:sz w:val="32"/>
          <w:szCs w:val="32"/>
        </w:rPr>
      </w:pPr>
      <w:r w:rsidRPr="003763DF">
        <w:rPr>
          <w:rFonts w:eastAsia="Calibri" w:cs="Arial"/>
          <w:sz w:val="32"/>
          <w:szCs w:val="32"/>
        </w:rPr>
        <w:t xml:space="preserve">“Mr M W </w:t>
      </w:r>
      <w:proofErr w:type="spellStart"/>
      <w:r w:rsidRPr="003763DF">
        <w:rPr>
          <w:rFonts w:eastAsia="Calibri" w:cs="Arial"/>
          <w:sz w:val="32"/>
          <w:szCs w:val="32"/>
        </w:rPr>
        <w:t>Rabotapi</w:t>
      </w:r>
      <w:proofErr w:type="spellEnd"/>
      <w:r w:rsidRPr="003763DF">
        <w:rPr>
          <w:rFonts w:eastAsia="Calibri" w:cs="Arial"/>
          <w:sz w:val="32"/>
          <w:szCs w:val="32"/>
        </w:rPr>
        <w:t xml:space="preserve"> (DA) </w:t>
      </w:r>
      <w:r w:rsidRPr="003763DF">
        <w:rPr>
          <w:rFonts w:cs="Arial"/>
          <w:sz w:val="32"/>
          <w:szCs w:val="32"/>
        </w:rPr>
        <w:t xml:space="preserve">to ask the Minister of Arts and Culture” </w:t>
      </w:r>
    </w:p>
    <w:p w:rsidR="00DB7508" w:rsidRPr="003763DF" w:rsidRDefault="00DB7508" w:rsidP="00DB7508">
      <w:pPr>
        <w:pStyle w:val="DACBODYTEXT"/>
        <w:spacing w:after="0" w:line="360" w:lineRule="auto"/>
        <w:ind w:left="0"/>
        <w:jc w:val="both"/>
        <w:rPr>
          <w:rFonts w:eastAsia="Calibri" w:cs="Arial"/>
          <w:b/>
          <w:sz w:val="32"/>
          <w:szCs w:val="32"/>
        </w:rPr>
      </w:pPr>
      <w:r w:rsidRPr="003763DF">
        <w:rPr>
          <w:rFonts w:eastAsia="Calibri" w:cs="Arial"/>
          <w:b/>
          <w:sz w:val="32"/>
          <w:szCs w:val="32"/>
        </w:rPr>
        <w:t>What is the total number of (a) Ferry trips to the Robben Island Museum that were (</w:t>
      </w:r>
      <w:proofErr w:type="spellStart"/>
      <w:r w:rsidRPr="003763DF">
        <w:rPr>
          <w:rFonts w:eastAsia="Calibri" w:cs="Arial"/>
          <w:b/>
          <w:sz w:val="32"/>
          <w:szCs w:val="32"/>
        </w:rPr>
        <w:t>i</w:t>
      </w:r>
      <w:proofErr w:type="spellEnd"/>
      <w:r w:rsidRPr="003763DF">
        <w:rPr>
          <w:rFonts w:eastAsia="Calibri" w:cs="Arial"/>
          <w:b/>
          <w:sz w:val="32"/>
          <w:szCs w:val="32"/>
        </w:rPr>
        <w:t xml:space="preserve">) scheduled and (ii) cancelled due to unfavourable weather conditions and (b) passengers who were transported on the ferry service in the (aa) 2014-15,(bb) 2015-16 and (cc) 2016-17 </w:t>
      </w:r>
      <w:proofErr w:type="spellStart"/>
      <w:r w:rsidRPr="003763DF">
        <w:rPr>
          <w:rFonts w:eastAsia="Calibri" w:cs="Arial"/>
          <w:b/>
          <w:sz w:val="32"/>
          <w:szCs w:val="32"/>
        </w:rPr>
        <w:t>finacial</w:t>
      </w:r>
      <w:proofErr w:type="spellEnd"/>
      <w:r w:rsidRPr="003763DF">
        <w:rPr>
          <w:rFonts w:eastAsia="Calibri" w:cs="Arial"/>
          <w:b/>
          <w:sz w:val="32"/>
          <w:szCs w:val="32"/>
        </w:rPr>
        <w:t xml:space="preserve"> years?</w:t>
      </w:r>
    </w:p>
    <w:p w:rsidR="00DB7508" w:rsidRPr="003763DF" w:rsidRDefault="00DB7508" w:rsidP="00DB7508">
      <w:pPr>
        <w:pStyle w:val="DACBODYTEXT"/>
        <w:ind w:left="7473" w:firstLine="447"/>
        <w:rPr>
          <w:rFonts w:eastAsia="Calibri" w:cs="Arial"/>
          <w:sz w:val="32"/>
          <w:szCs w:val="32"/>
        </w:rPr>
      </w:pPr>
      <w:r w:rsidRPr="003763DF">
        <w:rPr>
          <w:rFonts w:eastAsia="Calibri" w:cs="Arial"/>
          <w:sz w:val="32"/>
          <w:szCs w:val="32"/>
        </w:rPr>
        <w:t>NW4102E</w:t>
      </w:r>
    </w:p>
    <w:p w:rsidR="00DB7508" w:rsidRPr="003763DF" w:rsidRDefault="00DB7508" w:rsidP="00DB7508">
      <w:pPr>
        <w:pStyle w:val="DACBODYTEXT"/>
        <w:rPr>
          <w:rFonts w:eastAsia="Calibri" w:cs="Arial"/>
          <w:b/>
          <w:sz w:val="32"/>
          <w:szCs w:val="32"/>
        </w:rPr>
      </w:pPr>
      <w:r w:rsidRPr="003763DF">
        <w:rPr>
          <w:rFonts w:eastAsia="Calibri" w:cs="Arial"/>
          <w:b/>
          <w:sz w:val="32"/>
          <w:szCs w:val="32"/>
        </w:rPr>
        <w:t>REPLY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832"/>
        <w:gridCol w:w="1373"/>
        <w:gridCol w:w="1373"/>
        <w:gridCol w:w="1373"/>
      </w:tblGrid>
      <w:tr w:rsidR="00DB7508" w:rsidRPr="003763DF" w:rsidTr="00F137C3">
        <w:tc>
          <w:tcPr>
            <w:tcW w:w="609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b/>
                <w:sz w:val="32"/>
                <w:szCs w:val="32"/>
              </w:rPr>
            </w:pPr>
            <w:r w:rsidRPr="003763DF">
              <w:rPr>
                <w:rFonts w:eastAsia="Calibri" w:cs="Arial"/>
                <w:b/>
                <w:sz w:val="32"/>
                <w:szCs w:val="32"/>
              </w:rPr>
              <w:t>2014/15</w:t>
            </w:r>
          </w:p>
        </w:tc>
        <w:tc>
          <w:tcPr>
            <w:tcW w:w="1134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b/>
                <w:sz w:val="32"/>
                <w:szCs w:val="32"/>
              </w:rPr>
            </w:pPr>
            <w:r w:rsidRPr="003763DF">
              <w:rPr>
                <w:rFonts w:eastAsia="Calibri" w:cs="Arial"/>
                <w:b/>
                <w:sz w:val="32"/>
                <w:szCs w:val="32"/>
              </w:rPr>
              <w:t>2015/16</w:t>
            </w:r>
          </w:p>
        </w:tc>
        <w:tc>
          <w:tcPr>
            <w:tcW w:w="115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b/>
                <w:sz w:val="32"/>
                <w:szCs w:val="32"/>
              </w:rPr>
            </w:pPr>
            <w:r w:rsidRPr="003763DF">
              <w:rPr>
                <w:rFonts w:eastAsia="Calibri" w:cs="Arial"/>
                <w:b/>
                <w:sz w:val="32"/>
                <w:szCs w:val="32"/>
              </w:rPr>
              <w:t>2016/17</w:t>
            </w:r>
          </w:p>
        </w:tc>
      </w:tr>
      <w:tr w:rsidR="00DB7508" w:rsidRPr="003763DF" w:rsidTr="00F137C3">
        <w:tc>
          <w:tcPr>
            <w:tcW w:w="609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(a)(</w:t>
            </w:r>
            <w:proofErr w:type="spellStart"/>
            <w:r w:rsidRPr="003763DF">
              <w:rPr>
                <w:rFonts w:eastAsia="Calibri" w:cs="Arial"/>
                <w:sz w:val="32"/>
                <w:szCs w:val="32"/>
              </w:rPr>
              <w:t>i</w:t>
            </w:r>
            <w:proofErr w:type="spellEnd"/>
            <w:r w:rsidRPr="003763DF">
              <w:rPr>
                <w:rFonts w:eastAsia="Calibri" w:cs="Arial"/>
                <w:sz w:val="32"/>
                <w:szCs w:val="32"/>
              </w:rPr>
              <w:t>).  Ferry Trips scheduled</w:t>
            </w:r>
          </w:p>
        </w:tc>
        <w:tc>
          <w:tcPr>
            <w:tcW w:w="127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1 483</w:t>
            </w:r>
          </w:p>
        </w:tc>
        <w:tc>
          <w:tcPr>
            <w:tcW w:w="1134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1 220</w:t>
            </w:r>
          </w:p>
        </w:tc>
        <w:tc>
          <w:tcPr>
            <w:tcW w:w="115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1 223</w:t>
            </w:r>
          </w:p>
        </w:tc>
      </w:tr>
      <w:tr w:rsidR="00DB7508" w:rsidRPr="003763DF" w:rsidTr="00F137C3">
        <w:tc>
          <w:tcPr>
            <w:tcW w:w="609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 xml:space="preserve">(a)(ii). Cancelled Tours due to </w:t>
            </w:r>
            <w:r w:rsidRPr="003763DF">
              <w:rPr>
                <w:rFonts w:eastAsia="Calibri" w:cs="Arial"/>
                <w:sz w:val="32"/>
                <w:szCs w:val="32"/>
              </w:rPr>
              <w:tab/>
              <w:t xml:space="preserve">               </w:t>
            </w:r>
            <w:r w:rsidRPr="003763DF">
              <w:rPr>
                <w:rFonts w:eastAsia="Calibri" w:cs="Arial"/>
                <w:sz w:val="32"/>
                <w:szCs w:val="32"/>
              </w:rPr>
              <w:tab/>
              <w:t xml:space="preserve">   unfavourable weather</w:t>
            </w:r>
          </w:p>
        </w:tc>
        <w:tc>
          <w:tcPr>
            <w:tcW w:w="127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215</w:t>
            </w:r>
          </w:p>
        </w:tc>
        <w:tc>
          <w:tcPr>
            <w:tcW w:w="1134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186</w:t>
            </w:r>
          </w:p>
        </w:tc>
        <w:tc>
          <w:tcPr>
            <w:tcW w:w="115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131</w:t>
            </w:r>
          </w:p>
        </w:tc>
      </w:tr>
      <w:tr w:rsidR="00DB7508" w:rsidRPr="003763DF" w:rsidTr="00F137C3">
        <w:tc>
          <w:tcPr>
            <w:tcW w:w="609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lastRenderedPageBreak/>
              <w:t xml:space="preserve">(b). </w:t>
            </w:r>
            <w:r w:rsidRPr="003763DF">
              <w:rPr>
                <w:rFonts w:eastAsia="Calibri" w:cs="Arial"/>
                <w:sz w:val="32"/>
                <w:szCs w:val="32"/>
              </w:rPr>
              <w:tab/>
              <w:t xml:space="preserve">  Number of Tourist transported </w:t>
            </w:r>
            <w:r w:rsidRPr="003763DF">
              <w:rPr>
                <w:rFonts w:eastAsia="Calibri" w:cs="Arial"/>
                <w:sz w:val="32"/>
                <w:szCs w:val="32"/>
              </w:rPr>
              <w:tab/>
              <w:t xml:space="preserve">  on the ferry service</w:t>
            </w:r>
          </w:p>
        </w:tc>
        <w:tc>
          <w:tcPr>
            <w:tcW w:w="127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325 816</w:t>
            </w:r>
          </w:p>
        </w:tc>
        <w:tc>
          <w:tcPr>
            <w:tcW w:w="1134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364 021</w:t>
            </w:r>
          </w:p>
        </w:tc>
        <w:tc>
          <w:tcPr>
            <w:tcW w:w="1156" w:type="dxa"/>
          </w:tcPr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  <w:r w:rsidRPr="003763DF">
              <w:rPr>
                <w:rFonts w:eastAsia="Calibri" w:cs="Arial"/>
                <w:sz w:val="32"/>
                <w:szCs w:val="32"/>
              </w:rPr>
              <w:t>369 786</w:t>
            </w:r>
          </w:p>
          <w:p w:rsidR="00DB7508" w:rsidRPr="003763DF" w:rsidRDefault="00DB7508" w:rsidP="00F137C3">
            <w:pPr>
              <w:pStyle w:val="DACBODYTEXT"/>
              <w:ind w:left="0"/>
              <w:rPr>
                <w:rFonts w:eastAsia="Calibri" w:cs="Arial"/>
                <w:sz w:val="32"/>
                <w:szCs w:val="32"/>
              </w:rPr>
            </w:pPr>
          </w:p>
        </w:tc>
      </w:tr>
    </w:tbl>
    <w:p w:rsidR="00DB7508" w:rsidRPr="003763DF" w:rsidRDefault="00DB7508" w:rsidP="00DB7508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AF4C85" w:rsidRDefault="00AF4C85"/>
    <w:sectPr w:rsidR="00AF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08"/>
    <w:rsid w:val="00AF4C85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2C522-6360-468C-AF5E-26D09A0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DB750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B7508"/>
    <w:pPr>
      <w:ind w:left="993"/>
    </w:pPr>
    <w:rPr>
      <w:szCs w:val="18"/>
    </w:rPr>
  </w:style>
  <w:style w:type="table" w:styleId="TableGrid">
    <w:name w:val="Table Grid"/>
    <w:basedOn w:val="TableNormal"/>
    <w:rsid w:val="00DB750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2017-12-02T20:24:00Z</dcterms:created>
  <dcterms:modified xsi:type="dcterms:W3CDTF">2017-12-02T20:26:00Z</dcterms:modified>
</cp:coreProperties>
</file>