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5B45A3"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4C0794" w:rsidRDefault="00F916D5" w:rsidP="00DE079F">
      <w:pPr>
        <w:spacing w:line="480" w:lineRule="auto"/>
        <w:jc w:val="center"/>
        <w:rPr>
          <w:rFonts w:ascii="Arial" w:hAnsi="Arial" w:cs="Arial"/>
          <w:b/>
          <w:bCs/>
          <w:lang w:val="en-GB"/>
        </w:rPr>
      </w:pPr>
      <w:r w:rsidRPr="004C0794">
        <w:rPr>
          <w:rFonts w:ascii="Arial" w:hAnsi="Arial" w:cs="Arial"/>
          <w:b/>
          <w:bCs/>
          <w:lang w:val="en-GB"/>
        </w:rPr>
        <w:t>NATIONAL ASSEMBLY</w:t>
      </w:r>
    </w:p>
    <w:p w:rsidR="00F916D5" w:rsidRPr="004C0794" w:rsidRDefault="00F916D5" w:rsidP="00DE079F">
      <w:pPr>
        <w:spacing w:line="480" w:lineRule="auto"/>
        <w:ind w:left="540" w:hanging="540"/>
        <w:jc w:val="center"/>
        <w:rPr>
          <w:rFonts w:ascii="Arial" w:hAnsi="Arial" w:cs="Arial"/>
          <w:b/>
          <w:bCs/>
          <w:lang w:val="en-GB"/>
        </w:rPr>
      </w:pPr>
      <w:r w:rsidRPr="004C0794">
        <w:rPr>
          <w:rFonts w:ascii="Arial" w:hAnsi="Arial" w:cs="Arial"/>
          <w:b/>
          <w:bCs/>
          <w:lang w:val="en-GB"/>
        </w:rPr>
        <w:t>QUESTIONS FOR WRITTEN</w:t>
      </w:r>
      <w:r w:rsidR="00171B43" w:rsidRPr="004C0794">
        <w:rPr>
          <w:rFonts w:ascii="Arial" w:hAnsi="Arial" w:cs="Arial"/>
          <w:b/>
          <w:bCs/>
          <w:lang w:val="en-GB"/>
        </w:rPr>
        <w:t>/ORAL</w:t>
      </w:r>
      <w:r w:rsidRPr="004C0794">
        <w:rPr>
          <w:rFonts w:ascii="Arial" w:hAnsi="Arial" w:cs="Arial"/>
          <w:b/>
          <w:bCs/>
          <w:lang w:val="en-GB"/>
        </w:rPr>
        <w:t xml:space="preserve"> REPLY</w:t>
      </w:r>
    </w:p>
    <w:p w:rsidR="00F916D5" w:rsidRPr="004C0794" w:rsidRDefault="00F916D5" w:rsidP="00DE079F">
      <w:pPr>
        <w:spacing w:line="480" w:lineRule="auto"/>
        <w:jc w:val="center"/>
        <w:rPr>
          <w:rFonts w:ascii="Arial" w:hAnsi="Arial" w:cs="Arial"/>
          <w:b/>
          <w:bCs/>
          <w:lang w:val="en-GB"/>
        </w:rPr>
      </w:pPr>
      <w:r w:rsidRPr="004C0794">
        <w:rPr>
          <w:rFonts w:ascii="Arial" w:hAnsi="Arial" w:cs="Arial"/>
          <w:b/>
          <w:bCs/>
          <w:lang w:val="en-GB"/>
        </w:rPr>
        <w:t xml:space="preserve">QUESTION NUMBER </w:t>
      </w:r>
      <w:r w:rsidR="004B4AB0" w:rsidRPr="004C0794">
        <w:rPr>
          <w:rFonts w:ascii="Arial" w:hAnsi="Arial" w:cs="Arial"/>
          <w:b/>
          <w:bCs/>
          <w:lang w:val="en-GB"/>
        </w:rPr>
        <w:t>2015/</w:t>
      </w:r>
      <w:r w:rsidR="004C0794" w:rsidRPr="004C0794">
        <w:rPr>
          <w:rFonts w:ascii="Arial" w:hAnsi="Arial" w:cs="Arial"/>
          <w:b/>
          <w:bCs/>
          <w:lang w:val="en-GB"/>
        </w:rPr>
        <w:t>3620</w:t>
      </w:r>
    </w:p>
    <w:p w:rsidR="00F916D5" w:rsidRPr="004C0794" w:rsidRDefault="00F916D5" w:rsidP="00DE079F">
      <w:pPr>
        <w:spacing w:line="480" w:lineRule="auto"/>
        <w:ind w:left="720"/>
        <w:jc w:val="center"/>
        <w:rPr>
          <w:rFonts w:ascii="Arial" w:hAnsi="Arial" w:cs="Arial"/>
          <w:b/>
          <w:bCs/>
          <w:lang w:val="en-GB"/>
        </w:rPr>
      </w:pPr>
      <w:r w:rsidRPr="004C0794">
        <w:rPr>
          <w:rFonts w:ascii="Arial" w:hAnsi="Arial" w:cs="Arial"/>
          <w:b/>
          <w:bCs/>
          <w:lang w:val="en-GB"/>
        </w:rPr>
        <w:t xml:space="preserve">DATE OF PUBLICATION: </w:t>
      </w:r>
      <w:r w:rsidR="006C04C3">
        <w:rPr>
          <w:rFonts w:ascii="Arial" w:hAnsi="Arial" w:cs="Arial"/>
          <w:b/>
          <w:bCs/>
          <w:lang w:val="en-GB"/>
        </w:rPr>
        <w:t>18 SEPTEMBER</w:t>
      </w:r>
      <w:r w:rsidR="00542AD1" w:rsidRPr="004C0794">
        <w:rPr>
          <w:rFonts w:ascii="Arial" w:hAnsi="Arial" w:cs="Arial"/>
          <w:b/>
          <w:bCs/>
          <w:lang w:val="en-GB"/>
        </w:rPr>
        <w:t xml:space="preserve"> 201</w:t>
      </w:r>
      <w:r w:rsidR="00D107FE">
        <w:rPr>
          <w:rFonts w:ascii="Arial" w:hAnsi="Arial" w:cs="Arial"/>
          <w:b/>
          <w:bCs/>
          <w:lang w:val="en-GB"/>
        </w:rPr>
        <w:t>5</w:t>
      </w:r>
    </w:p>
    <w:p w:rsidR="00542AD1" w:rsidRPr="000D2C53" w:rsidRDefault="00542AD1" w:rsidP="00542AD1">
      <w:pPr>
        <w:spacing w:line="360" w:lineRule="auto"/>
        <w:ind w:left="720"/>
        <w:jc w:val="center"/>
        <w:rPr>
          <w:rFonts w:ascii="Arial" w:hAnsi="Arial" w:cs="Arial"/>
          <w:b/>
          <w:bCs/>
          <w:color w:val="000000"/>
          <w:lang w:val="en-GB"/>
        </w:rPr>
      </w:pPr>
    </w:p>
    <w:p w:rsidR="004C0794" w:rsidRDefault="004C0794" w:rsidP="004C0794">
      <w:pPr>
        <w:spacing w:line="360" w:lineRule="auto"/>
        <w:jc w:val="both"/>
        <w:rPr>
          <w:rFonts w:ascii="Arial" w:hAnsi="Arial" w:cs="Arial"/>
          <w:b/>
          <w:bCs/>
          <w:lang w:val="af-ZA"/>
        </w:rPr>
      </w:pPr>
      <w:r w:rsidRPr="004C0794">
        <w:rPr>
          <w:rFonts w:ascii="Arial" w:hAnsi="Arial" w:cs="Arial"/>
          <w:b/>
          <w:bCs/>
          <w:lang w:val="af-ZA"/>
        </w:rPr>
        <w:t>Ms A Steyn (DA) to ask the Minister of Cooperative Governance and Traditional Affairs:</w:t>
      </w:r>
    </w:p>
    <w:p w:rsidR="00D107FE" w:rsidRPr="004C0794" w:rsidRDefault="00D107FE" w:rsidP="00F55A1D">
      <w:pPr>
        <w:jc w:val="both"/>
        <w:rPr>
          <w:rFonts w:ascii="Arial" w:hAnsi="Arial" w:cs="Arial"/>
          <w:b/>
          <w:bCs/>
          <w:lang w:val="af-ZA"/>
        </w:rPr>
      </w:pPr>
    </w:p>
    <w:p w:rsidR="00542AD1" w:rsidRPr="00FC4023" w:rsidRDefault="004C0794" w:rsidP="00FC4023">
      <w:pPr>
        <w:spacing w:line="360" w:lineRule="auto"/>
        <w:jc w:val="both"/>
        <w:rPr>
          <w:rFonts w:ascii="Arial" w:hAnsi="Arial" w:cs="Arial"/>
          <w:bCs/>
        </w:rPr>
      </w:pPr>
      <w:r w:rsidRPr="004C0794">
        <w:rPr>
          <w:rFonts w:ascii="Arial" w:hAnsi="Arial" w:cs="Arial"/>
          <w:bCs/>
          <w:lang w:val="af-ZA"/>
        </w:rPr>
        <w:t xml:space="preserve">Have there been any court cases instituted against the Blue Crane Route </w:t>
      </w:r>
      <w:r w:rsidR="00D107FE">
        <w:rPr>
          <w:rFonts w:ascii="Arial" w:hAnsi="Arial" w:cs="Arial"/>
          <w:bCs/>
          <w:lang w:val="af-ZA"/>
        </w:rPr>
        <w:t xml:space="preserve">Local </w:t>
      </w:r>
      <w:r w:rsidRPr="004C0794">
        <w:rPr>
          <w:rFonts w:ascii="Arial" w:hAnsi="Arial" w:cs="Arial"/>
          <w:bCs/>
          <w:lang w:val="af-ZA"/>
        </w:rPr>
        <w:t>Municipality since 2006; if so, (a) how many cases have been instituted, (b) how many of the specified cases were lost, (c) what has been the total cost to the municipality of all of the specified cases and (d) what was the nature of each of the cases?</w:t>
      </w:r>
      <w:r w:rsidR="00FC4023">
        <w:rPr>
          <w:rFonts w:ascii="Arial" w:hAnsi="Arial" w:cs="Arial"/>
          <w:bCs/>
        </w:rPr>
        <w:tab/>
      </w:r>
      <w:r w:rsidR="00FC4023">
        <w:rPr>
          <w:rFonts w:ascii="Arial" w:hAnsi="Arial" w:cs="Arial"/>
          <w:bCs/>
        </w:rPr>
        <w:tab/>
      </w:r>
      <w:r w:rsidR="00FC4023">
        <w:rPr>
          <w:rFonts w:ascii="Arial" w:hAnsi="Arial" w:cs="Arial"/>
          <w:bCs/>
        </w:rPr>
        <w:tab/>
      </w:r>
      <w:r w:rsidR="00FC4023">
        <w:rPr>
          <w:rFonts w:ascii="Arial" w:hAnsi="Arial" w:cs="Arial"/>
          <w:bCs/>
        </w:rPr>
        <w:tab/>
      </w:r>
      <w:r w:rsidRPr="004C0794">
        <w:rPr>
          <w:rFonts w:ascii="Arial" w:hAnsi="Arial" w:cs="Arial"/>
          <w:b/>
          <w:bCs/>
        </w:rPr>
        <w:t>NW4288E</w:t>
      </w:r>
    </w:p>
    <w:p w:rsidR="00F916D5" w:rsidRPr="001314FC" w:rsidRDefault="00F916D5" w:rsidP="00F7762F">
      <w:pPr>
        <w:spacing w:line="360" w:lineRule="auto"/>
        <w:jc w:val="both"/>
        <w:rPr>
          <w:rFonts w:ascii="Arial" w:hAnsi="Arial" w:cs="Arial"/>
          <w:b/>
          <w:bCs/>
          <w:lang w:val="en-ZA"/>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D107FE" w:rsidRDefault="00D107FE" w:rsidP="00F55A1D">
      <w:pPr>
        <w:jc w:val="both"/>
        <w:rPr>
          <w:rFonts w:ascii="Arial" w:hAnsi="Arial" w:cs="Arial"/>
          <w:b/>
          <w:bCs/>
          <w:color w:val="000000"/>
          <w:lang w:val="en-GB"/>
        </w:rPr>
      </w:pPr>
    </w:p>
    <w:p w:rsidR="006C04C3" w:rsidRPr="006C04C3" w:rsidRDefault="00566BA3" w:rsidP="006C04C3">
      <w:pPr>
        <w:spacing w:line="360" w:lineRule="auto"/>
        <w:jc w:val="both"/>
        <w:rPr>
          <w:rFonts w:ascii="Arial" w:hAnsi="Arial" w:cs="Arial"/>
          <w:bCs/>
          <w:lang w:val="en-GB"/>
        </w:rPr>
      </w:pPr>
      <w:r w:rsidRPr="00566BA3">
        <w:rPr>
          <w:rFonts w:ascii="Arial" w:hAnsi="Arial" w:cs="Arial"/>
          <w:bCs/>
        </w:rPr>
        <w:t>According to information submitted by</w:t>
      </w:r>
      <w:r w:rsidRPr="00566BA3">
        <w:rPr>
          <w:rFonts w:ascii="Arial" w:hAnsi="Arial" w:cs="Arial"/>
          <w:bCs/>
          <w:lang w:val="af-ZA"/>
        </w:rPr>
        <w:t xml:space="preserve"> </w:t>
      </w:r>
      <w:r w:rsidR="001B2FF8">
        <w:rPr>
          <w:rFonts w:ascii="Arial" w:hAnsi="Arial" w:cs="Arial"/>
          <w:bCs/>
          <w:lang w:val="af-ZA"/>
        </w:rPr>
        <w:t xml:space="preserve">the </w:t>
      </w:r>
      <w:r w:rsidRPr="00566BA3">
        <w:rPr>
          <w:rFonts w:ascii="Arial" w:hAnsi="Arial" w:cs="Arial"/>
          <w:bCs/>
          <w:lang w:val="af-ZA"/>
        </w:rPr>
        <w:t xml:space="preserve">Blue Crane Route </w:t>
      </w:r>
      <w:r>
        <w:rPr>
          <w:rFonts w:ascii="Arial" w:hAnsi="Arial" w:cs="Arial"/>
          <w:bCs/>
          <w:lang w:val="af-ZA"/>
        </w:rPr>
        <w:t xml:space="preserve">Local </w:t>
      </w:r>
      <w:r w:rsidRPr="00566BA3">
        <w:rPr>
          <w:rFonts w:ascii="Arial" w:hAnsi="Arial" w:cs="Arial"/>
          <w:bCs/>
          <w:lang w:val="af-ZA"/>
        </w:rPr>
        <w:t>Municipality</w:t>
      </w:r>
      <w:r>
        <w:rPr>
          <w:rFonts w:ascii="Arial" w:hAnsi="Arial" w:cs="Arial"/>
          <w:bCs/>
          <w:lang w:val="af-ZA"/>
        </w:rPr>
        <w:t xml:space="preserve"> (BCRM)</w:t>
      </w:r>
      <w:r w:rsidR="00F04E7E">
        <w:rPr>
          <w:rFonts w:ascii="Arial" w:hAnsi="Arial" w:cs="Arial"/>
          <w:bCs/>
          <w:lang w:val="af-ZA"/>
        </w:rPr>
        <w:t>, the following cases were instituted against the municipality</w:t>
      </w:r>
      <w:r>
        <w:rPr>
          <w:rFonts w:ascii="Arial" w:hAnsi="Arial" w:cs="Arial"/>
          <w:bCs/>
        </w:rPr>
        <w:t>:</w:t>
      </w:r>
    </w:p>
    <w:p w:rsidR="006C04C3" w:rsidRPr="006C04C3" w:rsidRDefault="006C04C3" w:rsidP="006C04C3">
      <w:pPr>
        <w:spacing w:line="360" w:lineRule="auto"/>
        <w:jc w:val="both"/>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29"/>
        <w:gridCol w:w="2529"/>
        <w:gridCol w:w="2529"/>
      </w:tblGrid>
      <w:tr w:rsidR="00566BA3" w:rsidRPr="005B0AD2" w:rsidTr="005B0AD2">
        <w:tc>
          <w:tcPr>
            <w:tcW w:w="2529" w:type="dxa"/>
            <w:shd w:val="clear" w:color="auto" w:fill="auto"/>
          </w:tcPr>
          <w:p w:rsidR="00566BA3" w:rsidRPr="005B0AD2" w:rsidRDefault="00566BA3" w:rsidP="005B0AD2">
            <w:pPr>
              <w:numPr>
                <w:ilvl w:val="0"/>
                <w:numId w:val="13"/>
              </w:numPr>
              <w:spacing w:line="360" w:lineRule="auto"/>
              <w:ind w:left="426" w:hanging="426"/>
              <w:jc w:val="both"/>
              <w:rPr>
                <w:rFonts w:ascii="Arial" w:hAnsi="Arial" w:cs="Arial"/>
                <w:b/>
                <w:bCs/>
                <w:sz w:val="20"/>
                <w:szCs w:val="20"/>
                <w:lang w:val="en-GB"/>
              </w:rPr>
            </w:pPr>
            <w:r w:rsidRPr="005B0AD2">
              <w:rPr>
                <w:rFonts w:ascii="Arial" w:hAnsi="Arial" w:cs="Arial"/>
                <w:b/>
                <w:bCs/>
                <w:sz w:val="20"/>
                <w:szCs w:val="20"/>
                <w:lang w:val="en-GB"/>
              </w:rPr>
              <w:t>How many cases have been instituted</w:t>
            </w:r>
          </w:p>
        </w:tc>
        <w:tc>
          <w:tcPr>
            <w:tcW w:w="2529" w:type="dxa"/>
            <w:shd w:val="clear" w:color="auto" w:fill="auto"/>
          </w:tcPr>
          <w:p w:rsidR="00566BA3" w:rsidRPr="005B0AD2" w:rsidRDefault="00566BA3" w:rsidP="005B0AD2">
            <w:pPr>
              <w:numPr>
                <w:ilvl w:val="0"/>
                <w:numId w:val="13"/>
              </w:numPr>
              <w:spacing w:line="360" w:lineRule="auto"/>
              <w:ind w:left="448" w:hanging="448"/>
              <w:jc w:val="both"/>
              <w:rPr>
                <w:rFonts w:ascii="Arial" w:hAnsi="Arial" w:cs="Arial"/>
                <w:b/>
                <w:bCs/>
                <w:sz w:val="20"/>
                <w:szCs w:val="20"/>
                <w:lang w:val="en-GB"/>
              </w:rPr>
            </w:pPr>
            <w:r w:rsidRPr="005B0AD2">
              <w:rPr>
                <w:rFonts w:ascii="Arial" w:hAnsi="Arial" w:cs="Arial"/>
                <w:b/>
                <w:bCs/>
                <w:sz w:val="20"/>
                <w:szCs w:val="20"/>
                <w:lang w:val="en-GB"/>
              </w:rPr>
              <w:t>How many of the specified cases were lost</w:t>
            </w:r>
          </w:p>
        </w:tc>
        <w:tc>
          <w:tcPr>
            <w:tcW w:w="2529" w:type="dxa"/>
            <w:shd w:val="clear" w:color="auto" w:fill="auto"/>
          </w:tcPr>
          <w:p w:rsidR="00566BA3" w:rsidRPr="005B0AD2" w:rsidRDefault="00566BA3" w:rsidP="005B0AD2">
            <w:pPr>
              <w:numPr>
                <w:ilvl w:val="0"/>
                <w:numId w:val="13"/>
              </w:numPr>
              <w:spacing w:line="360" w:lineRule="auto"/>
              <w:ind w:left="471" w:hanging="426"/>
              <w:jc w:val="both"/>
              <w:rPr>
                <w:rFonts w:ascii="Arial" w:hAnsi="Arial" w:cs="Arial"/>
                <w:b/>
                <w:bCs/>
                <w:sz w:val="20"/>
                <w:szCs w:val="20"/>
                <w:lang w:val="en-GB"/>
              </w:rPr>
            </w:pPr>
            <w:r w:rsidRPr="005B0AD2">
              <w:rPr>
                <w:rFonts w:ascii="Arial" w:hAnsi="Arial" w:cs="Arial"/>
                <w:b/>
                <w:bCs/>
                <w:sz w:val="20"/>
                <w:szCs w:val="20"/>
                <w:lang w:val="en-GB"/>
              </w:rPr>
              <w:t>What has been the total cost to the municipality of all specified cases</w:t>
            </w:r>
          </w:p>
        </w:tc>
        <w:tc>
          <w:tcPr>
            <w:tcW w:w="2529" w:type="dxa"/>
            <w:shd w:val="clear" w:color="auto" w:fill="auto"/>
          </w:tcPr>
          <w:p w:rsidR="00566BA3" w:rsidRPr="005B0AD2" w:rsidRDefault="00566BA3" w:rsidP="005B0AD2">
            <w:pPr>
              <w:numPr>
                <w:ilvl w:val="0"/>
                <w:numId w:val="13"/>
              </w:numPr>
              <w:spacing w:line="360" w:lineRule="auto"/>
              <w:ind w:left="635" w:hanging="567"/>
              <w:jc w:val="both"/>
              <w:rPr>
                <w:rFonts w:ascii="Arial" w:hAnsi="Arial" w:cs="Arial"/>
                <w:b/>
                <w:bCs/>
                <w:sz w:val="20"/>
                <w:szCs w:val="20"/>
                <w:lang w:val="en-GB"/>
              </w:rPr>
            </w:pPr>
            <w:r w:rsidRPr="005B0AD2">
              <w:rPr>
                <w:rFonts w:ascii="Arial" w:hAnsi="Arial" w:cs="Arial"/>
                <w:b/>
                <w:bCs/>
                <w:sz w:val="20"/>
                <w:szCs w:val="20"/>
                <w:lang w:val="en-GB"/>
              </w:rPr>
              <w:t>What was the nature of each of the cases</w:t>
            </w:r>
          </w:p>
        </w:tc>
      </w:tr>
      <w:tr w:rsidR="00F55A1D" w:rsidRPr="005B0AD2" w:rsidTr="005B0AD2">
        <w:tc>
          <w:tcPr>
            <w:tcW w:w="2529" w:type="dxa"/>
            <w:shd w:val="clear" w:color="auto" w:fill="auto"/>
          </w:tcPr>
          <w:p w:rsidR="00F55A1D" w:rsidRPr="005B0AD2" w:rsidRDefault="00A60261" w:rsidP="00A60261">
            <w:pPr>
              <w:spacing w:line="360" w:lineRule="auto"/>
              <w:jc w:val="both"/>
              <w:rPr>
                <w:rFonts w:ascii="Arial" w:hAnsi="Arial" w:cs="Arial"/>
                <w:bCs/>
                <w:sz w:val="20"/>
                <w:szCs w:val="20"/>
                <w:lang w:val="en-GB"/>
              </w:rPr>
            </w:pPr>
            <w:r>
              <w:rPr>
                <w:rFonts w:ascii="Arial" w:hAnsi="Arial" w:cs="Arial"/>
                <w:bCs/>
                <w:sz w:val="20"/>
                <w:szCs w:val="20"/>
                <w:lang w:val="en-GB"/>
              </w:rPr>
              <w:t>Seven cases</w:t>
            </w:r>
          </w:p>
        </w:tc>
        <w:tc>
          <w:tcPr>
            <w:tcW w:w="2529" w:type="dxa"/>
            <w:shd w:val="clear" w:color="auto" w:fill="auto"/>
          </w:tcPr>
          <w:p w:rsidR="00F55A1D" w:rsidRPr="005B0AD2" w:rsidRDefault="00A60261" w:rsidP="00A60261">
            <w:pPr>
              <w:spacing w:line="360" w:lineRule="auto"/>
              <w:jc w:val="both"/>
              <w:rPr>
                <w:rFonts w:ascii="Arial" w:hAnsi="Arial" w:cs="Arial"/>
                <w:bCs/>
                <w:sz w:val="20"/>
                <w:szCs w:val="20"/>
                <w:lang w:val="en-GB"/>
              </w:rPr>
            </w:pPr>
            <w:r>
              <w:rPr>
                <w:rFonts w:ascii="Arial" w:hAnsi="Arial" w:cs="Arial"/>
                <w:bCs/>
                <w:sz w:val="20"/>
                <w:szCs w:val="20"/>
                <w:lang w:val="en-GB"/>
              </w:rPr>
              <w:t>One case was lost and four cases were settled out of court.</w:t>
            </w:r>
          </w:p>
        </w:tc>
        <w:tc>
          <w:tcPr>
            <w:tcW w:w="2529" w:type="dxa"/>
            <w:shd w:val="clear" w:color="auto" w:fill="auto"/>
          </w:tcPr>
          <w:p w:rsidR="00F55A1D" w:rsidRPr="005B0AD2" w:rsidRDefault="00F55A1D"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 xml:space="preserve">Corporate Finance Solutions vs BCRM: 2010: </w:t>
            </w:r>
          </w:p>
          <w:p w:rsidR="00F55A1D" w:rsidRPr="005B0AD2" w:rsidRDefault="00F55A1D"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Legal fees: R 58 963</w:t>
            </w:r>
          </w:p>
        </w:tc>
        <w:tc>
          <w:tcPr>
            <w:tcW w:w="2529" w:type="dxa"/>
            <w:shd w:val="clear" w:color="auto" w:fill="auto"/>
          </w:tcPr>
          <w:p w:rsidR="00F55A1D" w:rsidRPr="005B0AD2" w:rsidRDefault="00F55A1D"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Municipality sued for arrear rental payments</w:t>
            </w:r>
            <w:r w:rsidR="00A60261">
              <w:rPr>
                <w:rFonts w:ascii="Arial" w:hAnsi="Arial" w:cs="Arial"/>
                <w:bCs/>
                <w:sz w:val="20"/>
                <w:szCs w:val="20"/>
                <w:lang w:val="en-GB"/>
              </w:rPr>
              <w:t>.</w:t>
            </w:r>
          </w:p>
        </w:tc>
      </w:tr>
    </w:tbl>
    <w:p w:rsidR="00944368" w:rsidRDefault="009443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29"/>
        <w:gridCol w:w="2529"/>
        <w:gridCol w:w="2529"/>
      </w:tblGrid>
      <w:tr w:rsidR="003455B9" w:rsidRPr="005B0AD2" w:rsidTr="005B0AD2">
        <w:tc>
          <w:tcPr>
            <w:tcW w:w="2529" w:type="dxa"/>
            <w:shd w:val="clear" w:color="auto" w:fill="auto"/>
          </w:tcPr>
          <w:p w:rsidR="003455B9" w:rsidRPr="005B0AD2" w:rsidRDefault="003455B9" w:rsidP="005B0AD2">
            <w:pPr>
              <w:numPr>
                <w:ilvl w:val="0"/>
                <w:numId w:val="15"/>
              </w:numPr>
              <w:spacing w:line="360" w:lineRule="auto"/>
              <w:ind w:left="426" w:hanging="426"/>
              <w:jc w:val="both"/>
              <w:rPr>
                <w:rFonts w:ascii="Arial" w:hAnsi="Arial" w:cs="Arial"/>
                <w:b/>
                <w:bCs/>
                <w:sz w:val="20"/>
                <w:szCs w:val="20"/>
                <w:lang w:val="en-GB"/>
              </w:rPr>
            </w:pPr>
            <w:r w:rsidRPr="005B0AD2">
              <w:rPr>
                <w:rFonts w:ascii="Arial" w:hAnsi="Arial" w:cs="Arial"/>
                <w:b/>
                <w:bCs/>
                <w:sz w:val="20"/>
                <w:szCs w:val="20"/>
                <w:lang w:val="en-GB"/>
              </w:rPr>
              <w:t>How many cases have been instituted</w:t>
            </w:r>
          </w:p>
        </w:tc>
        <w:tc>
          <w:tcPr>
            <w:tcW w:w="2529" w:type="dxa"/>
            <w:shd w:val="clear" w:color="auto" w:fill="auto"/>
          </w:tcPr>
          <w:p w:rsidR="003455B9" w:rsidRPr="005B0AD2" w:rsidRDefault="003455B9" w:rsidP="005B0AD2">
            <w:pPr>
              <w:numPr>
                <w:ilvl w:val="0"/>
                <w:numId w:val="15"/>
              </w:numPr>
              <w:spacing w:line="360" w:lineRule="auto"/>
              <w:ind w:left="448" w:hanging="448"/>
              <w:jc w:val="both"/>
              <w:rPr>
                <w:rFonts w:ascii="Arial" w:hAnsi="Arial" w:cs="Arial"/>
                <w:b/>
                <w:bCs/>
                <w:sz w:val="20"/>
                <w:szCs w:val="20"/>
                <w:lang w:val="en-GB"/>
              </w:rPr>
            </w:pPr>
            <w:r w:rsidRPr="005B0AD2">
              <w:rPr>
                <w:rFonts w:ascii="Arial" w:hAnsi="Arial" w:cs="Arial"/>
                <w:b/>
                <w:bCs/>
                <w:sz w:val="20"/>
                <w:szCs w:val="20"/>
                <w:lang w:val="en-GB"/>
              </w:rPr>
              <w:t>How many of the specified cases were lost</w:t>
            </w:r>
          </w:p>
        </w:tc>
        <w:tc>
          <w:tcPr>
            <w:tcW w:w="2529" w:type="dxa"/>
            <w:shd w:val="clear" w:color="auto" w:fill="auto"/>
          </w:tcPr>
          <w:p w:rsidR="003455B9" w:rsidRPr="005B0AD2" w:rsidRDefault="003455B9" w:rsidP="005B0AD2">
            <w:pPr>
              <w:numPr>
                <w:ilvl w:val="0"/>
                <w:numId w:val="15"/>
              </w:numPr>
              <w:spacing w:line="360" w:lineRule="auto"/>
              <w:ind w:left="471" w:hanging="426"/>
              <w:jc w:val="both"/>
              <w:rPr>
                <w:rFonts w:ascii="Arial" w:hAnsi="Arial" w:cs="Arial"/>
                <w:b/>
                <w:bCs/>
                <w:sz w:val="20"/>
                <w:szCs w:val="20"/>
                <w:lang w:val="en-GB"/>
              </w:rPr>
            </w:pPr>
            <w:r w:rsidRPr="005B0AD2">
              <w:rPr>
                <w:rFonts w:ascii="Arial" w:hAnsi="Arial" w:cs="Arial"/>
                <w:b/>
                <w:bCs/>
                <w:sz w:val="20"/>
                <w:szCs w:val="20"/>
                <w:lang w:val="en-GB"/>
              </w:rPr>
              <w:t>What has been the total cost to the municipality of all specified cases</w:t>
            </w:r>
          </w:p>
        </w:tc>
        <w:tc>
          <w:tcPr>
            <w:tcW w:w="2529" w:type="dxa"/>
            <w:shd w:val="clear" w:color="auto" w:fill="auto"/>
          </w:tcPr>
          <w:p w:rsidR="003455B9" w:rsidRPr="005B0AD2" w:rsidRDefault="003455B9" w:rsidP="005B0AD2">
            <w:pPr>
              <w:numPr>
                <w:ilvl w:val="0"/>
                <w:numId w:val="15"/>
              </w:numPr>
              <w:spacing w:line="360" w:lineRule="auto"/>
              <w:ind w:left="635" w:hanging="567"/>
              <w:jc w:val="both"/>
              <w:rPr>
                <w:rFonts w:ascii="Arial" w:hAnsi="Arial" w:cs="Arial"/>
                <w:b/>
                <w:bCs/>
                <w:sz w:val="20"/>
                <w:szCs w:val="20"/>
                <w:lang w:val="en-GB"/>
              </w:rPr>
            </w:pPr>
            <w:r w:rsidRPr="005B0AD2">
              <w:rPr>
                <w:rFonts w:ascii="Arial" w:hAnsi="Arial" w:cs="Arial"/>
                <w:b/>
                <w:bCs/>
                <w:sz w:val="20"/>
                <w:szCs w:val="20"/>
                <w:lang w:val="en-GB"/>
              </w:rPr>
              <w:t>What was the nature of each of the cases</w:t>
            </w:r>
          </w:p>
        </w:tc>
      </w:tr>
      <w:tr w:rsidR="00944368" w:rsidRPr="005B0AD2" w:rsidTr="005B0AD2">
        <w:tc>
          <w:tcPr>
            <w:tcW w:w="2529" w:type="dxa"/>
            <w:vMerge w:val="restart"/>
            <w:shd w:val="clear" w:color="auto" w:fill="auto"/>
          </w:tcPr>
          <w:p w:rsidR="00944368" w:rsidRPr="005B0AD2" w:rsidRDefault="00944368" w:rsidP="005B0AD2">
            <w:pPr>
              <w:spacing w:line="360" w:lineRule="auto"/>
              <w:jc w:val="both"/>
              <w:rPr>
                <w:rFonts w:ascii="Arial" w:hAnsi="Arial" w:cs="Arial"/>
                <w:b/>
                <w:bCs/>
                <w:sz w:val="20"/>
                <w:szCs w:val="20"/>
                <w:lang w:val="en-GB"/>
              </w:rPr>
            </w:pPr>
          </w:p>
        </w:tc>
        <w:tc>
          <w:tcPr>
            <w:tcW w:w="2529" w:type="dxa"/>
            <w:vMerge w:val="restart"/>
            <w:shd w:val="clear" w:color="auto" w:fill="auto"/>
          </w:tcPr>
          <w:p w:rsidR="00944368" w:rsidRPr="005B0AD2" w:rsidRDefault="00944368" w:rsidP="005B0AD2">
            <w:pPr>
              <w:spacing w:line="360" w:lineRule="auto"/>
              <w:jc w:val="both"/>
              <w:rPr>
                <w:rFonts w:ascii="Arial" w:hAnsi="Arial" w:cs="Arial"/>
                <w:b/>
                <w:bCs/>
                <w:sz w:val="20"/>
                <w:szCs w:val="20"/>
                <w:lang w:val="en-GB"/>
              </w:rPr>
            </w:pPr>
          </w:p>
        </w:tc>
        <w:tc>
          <w:tcPr>
            <w:tcW w:w="2529" w:type="dxa"/>
            <w:shd w:val="clear" w:color="auto" w:fill="auto"/>
          </w:tcPr>
          <w:p w:rsidR="00944368" w:rsidRPr="005B0AD2" w:rsidRDefault="00944368"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Mr H Hendricks vs BCRM: 2012:</w:t>
            </w:r>
          </w:p>
          <w:p w:rsidR="00944368" w:rsidRPr="005B0AD2" w:rsidRDefault="00944368"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Legal fees: R 99 383</w:t>
            </w:r>
          </w:p>
          <w:p w:rsidR="00944368" w:rsidRPr="005B0AD2" w:rsidRDefault="00944368"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Settlement 1: R 67 500</w:t>
            </w:r>
          </w:p>
          <w:p w:rsidR="00944368" w:rsidRPr="005B0AD2" w:rsidRDefault="00944368"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Settlement 2: R 36 155</w:t>
            </w:r>
          </w:p>
        </w:tc>
        <w:tc>
          <w:tcPr>
            <w:tcW w:w="2529" w:type="dxa"/>
            <w:shd w:val="clear" w:color="auto" w:fill="auto"/>
          </w:tcPr>
          <w:p w:rsidR="00944368" w:rsidRPr="005B0AD2" w:rsidRDefault="00B04D50" w:rsidP="0026430C">
            <w:pPr>
              <w:spacing w:line="360" w:lineRule="auto"/>
              <w:jc w:val="both"/>
              <w:rPr>
                <w:rFonts w:ascii="Arial" w:hAnsi="Arial" w:cs="Arial"/>
                <w:bCs/>
                <w:sz w:val="20"/>
                <w:szCs w:val="20"/>
                <w:lang w:val="en-GB"/>
              </w:rPr>
            </w:pPr>
            <w:r w:rsidRPr="00B04D50">
              <w:rPr>
                <w:rFonts w:ascii="Arial" w:hAnsi="Arial" w:cs="Arial"/>
                <w:bCs/>
                <w:sz w:val="20"/>
                <w:szCs w:val="20"/>
                <w:lang w:val="en-GB"/>
              </w:rPr>
              <w:t xml:space="preserve">Mr Hendricks lodged a </w:t>
            </w:r>
            <w:r w:rsidR="0026430C">
              <w:rPr>
                <w:rFonts w:ascii="Arial" w:hAnsi="Arial" w:cs="Arial"/>
                <w:bCs/>
                <w:sz w:val="20"/>
                <w:szCs w:val="20"/>
                <w:lang w:val="en-GB"/>
              </w:rPr>
              <w:t>dispute</w:t>
            </w:r>
            <w:r w:rsidRPr="00B04D50">
              <w:rPr>
                <w:rFonts w:ascii="Arial" w:hAnsi="Arial" w:cs="Arial"/>
                <w:bCs/>
                <w:sz w:val="20"/>
                <w:szCs w:val="20"/>
                <w:lang w:val="en-GB"/>
              </w:rPr>
              <w:t xml:space="preserve"> for unpaid salary and performance bonus</w:t>
            </w:r>
            <w:r w:rsidR="00F548EF" w:rsidRPr="005B0AD2">
              <w:rPr>
                <w:rFonts w:ascii="Arial" w:hAnsi="Arial" w:cs="Arial"/>
                <w:bCs/>
                <w:sz w:val="20"/>
                <w:szCs w:val="20"/>
                <w:lang w:val="en-GB"/>
              </w:rPr>
              <w:t>.</w:t>
            </w:r>
            <w:r w:rsidR="005A0238">
              <w:rPr>
                <w:rFonts w:ascii="Arial" w:hAnsi="Arial" w:cs="Arial"/>
                <w:bCs/>
                <w:sz w:val="20"/>
                <w:szCs w:val="20"/>
                <w:lang w:val="en-GB"/>
              </w:rPr>
              <w:t xml:space="preserve"> </w:t>
            </w:r>
            <w:r w:rsidR="0026430C">
              <w:rPr>
                <w:rFonts w:ascii="Arial" w:hAnsi="Arial" w:cs="Arial"/>
                <w:bCs/>
                <w:sz w:val="20"/>
                <w:szCs w:val="20"/>
                <w:lang w:val="en-GB"/>
              </w:rPr>
              <w:t>A settlement agreement was reached and the dispute was resolved.</w:t>
            </w:r>
          </w:p>
        </w:tc>
      </w:tr>
      <w:tr w:rsidR="00944368" w:rsidRPr="005B0AD2" w:rsidTr="005B0AD2">
        <w:tc>
          <w:tcPr>
            <w:tcW w:w="2529" w:type="dxa"/>
            <w:vMerge/>
            <w:shd w:val="clear" w:color="auto" w:fill="auto"/>
          </w:tcPr>
          <w:p w:rsidR="00944368" w:rsidRPr="005B0AD2" w:rsidRDefault="00944368" w:rsidP="005B0AD2">
            <w:pPr>
              <w:spacing w:line="360" w:lineRule="auto"/>
              <w:jc w:val="both"/>
              <w:rPr>
                <w:rFonts w:ascii="Arial" w:hAnsi="Arial" w:cs="Arial"/>
                <w:bCs/>
                <w:sz w:val="20"/>
                <w:szCs w:val="20"/>
                <w:lang w:val="en-GB"/>
              </w:rPr>
            </w:pPr>
          </w:p>
        </w:tc>
        <w:tc>
          <w:tcPr>
            <w:tcW w:w="2529" w:type="dxa"/>
            <w:vMerge/>
            <w:shd w:val="clear" w:color="auto" w:fill="auto"/>
          </w:tcPr>
          <w:p w:rsidR="00944368" w:rsidRPr="005B0AD2" w:rsidRDefault="00944368" w:rsidP="005B0AD2">
            <w:pPr>
              <w:spacing w:line="360" w:lineRule="auto"/>
              <w:jc w:val="both"/>
              <w:rPr>
                <w:rFonts w:ascii="Arial" w:hAnsi="Arial" w:cs="Arial"/>
                <w:bCs/>
                <w:sz w:val="20"/>
                <w:szCs w:val="20"/>
                <w:lang w:val="en-GB"/>
              </w:rPr>
            </w:pPr>
          </w:p>
        </w:tc>
        <w:tc>
          <w:tcPr>
            <w:tcW w:w="2529" w:type="dxa"/>
            <w:shd w:val="clear" w:color="auto" w:fill="auto"/>
          </w:tcPr>
          <w:p w:rsidR="00944368" w:rsidRPr="005B0AD2" w:rsidRDefault="00944368"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M</w:t>
            </w:r>
            <w:r w:rsidR="002C106D">
              <w:rPr>
                <w:rFonts w:ascii="Arial" w:hAnsi="Arial" w:cs="Arial"/>
                <w:bCs/>
                <w:sz w:val="20"/>
                <w:szCs w:val="20"/>
                <w:lang w:val="en-GB"/>
              </w:rPr>
              <w:t>r</w:t>
            </w:r>
            <w:r w:rsidRPr="005B0AD2">
              <w:rPr>
                <w:rFonts w:ascii="Arial" w:hAnsi="Arial" w:cs="Arial"/>
                <w:bCs/>
                <w:sz w:val="20"/>
                <w:szCs w:val="20"/>
                <w:lang w:val="en-GB"/>
              </w:rPr>
              <w:t xml:space="preserve"> A Swanepoel vs BCRM: 2013</w:t>
            </w:r>
          </w:p>
          <w:p w:rsidR="00944368" w:rsidRPr="005B0AD2" w:rsidRDefault="0076147C"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 xml:space="preserve">Legal fees: </w:t>
            </w:r>
            <w:r w:rsidR="00B04D50" w:rsidRPr="00B04D50">
              <w:rPr>
                <w:rFonts w:ascii="Arial" w:hAnsi="Arial" w:cs="Arial"/>
                <w:bCs/>
                <w:sz w:val="20"/>
                <w:szCs w:val="20"/>
                <w:lang w:val="en-GB"/>
              </w:rPr>
              <w:t>Mr Swanepoel to pay all costs of the municipality</w:t>
            </w:r>
            <w:r w:rsidR="00343540" w:rsidRPr="005B0AD2">
              <w:rPr>
                <w:rFonts w:ascii="Arial" w:hAnsi="Arial" w:cs="Arial"/>
                <w:bCs/>
                <w:sz w:val="20"/>
                <w:szCs w:val="20"/>
                <w:lang w:val="en-GB"/>
              </w:rPr>
              <w:t>.</w:t>
            </w:r>
          </w:p>
        </w:tc>
        <w:tc>
          <w:tcPr>
            <w:tcW w:w="2529" w:type="dxa"/>
            <w:shd w:val="clear" w:color="auto" w:fill="auto"/>
          </w:tcPr>
          <w:p w:rsidR="00944368" w:rsidRPr="005B0AD2" w:rsidRDefault="00B04D50" w:rsidP="00B25CB0">
            <w:pPr>
              <w:spacing w:line="360" w:lineRule="auto"/>
              <w:jc w:val="both"/>
              <w:rPr>
                <w:rFonts w:ascii="Arial" w:hAnsi="Arial" w:cs="Arial"/>
                <w:bCs/>
                <w:sz w:val="20"/>
                <w:szCs w:val="20"/>
                <w:lang w:val="en-GB"/>
              </w:rPr>
            </w:pPr>
            <w:r w:rsidRPr="00B04D50">
              <w:rPr>
                <w:rFonts w:ascii="Arial" w:hAnsi="Arial" w:cs="Arial"/>
                <w:bCs/>
                <w:sz w:val="20"/>
                <w:szCs w:val="20"/>
                <w:lang w:val="en-GB"/>
              </w:rPr>
              <w:t xml:space="preserve">Mr Swanepoel </w:t>
            </w:r>
            <w:r w:rsidR="00EE0CEB">
              <w:rPr>
                <w:rFonts w:ascii="Arial" w:hAnsi="Arial" w:cs="Arial"/>
                <w:bCs/>
                <w:sz w:val="20"/>
                <w:szCs w:val="20"/>
                <w:lang w:val="en-GB"/>
              </w:rPr>
              <w:t xml:space="preserve">successfully </w:t>
            </w:r>
            <w:r>
              <w:rPr>
                <w:rFonts w:ascii="Arial" w:hAnsi="Arial" w:cs="Arial"/>
                <w:bCs/>
                <w:sz w:val="20"/>
                <w:szCs w:val="20"/>
                <w:lang w:val="en-GB"/>
              </w:rPr>
              <w:t xml:space="preserve">lodged </w:t>
            </w:r>
            <w:r w:rsidRPr="00B04D50">
              <w:rPr>
                <w:rFonts w:ascii="Arial" w:hAnsi="Arial" w:cs="Arial"/>
                <w:bCs/>
                <w:sz w:val="20"/>
                <w:szCs w:val="20"/>
                <w:lang w:val="en-GB"/>
              </w:rPr>
              <w:t>an application against</w:t>
            </w:r>
            <w:r w:rsidR="00EE0CEB">
              <w:rPr>
                <w:rFonts w:ascii="Arial" w:hAnsi="Arial" w:cs="Arial"/>
                <w:bCs/>
                <w:sz w:val="20"/>
                <w:szCs w:val="20"/>
                <w:lang w:val="en-GB"/>
              </w:rPr>
              <w:t xml:space="preserve"> the municipality</w:t>
            </w:r>
            <w:r w:rsidRPr="00B04D50">
              <w:rPr>
                <w:rFonts w:ascii="Arial" w:hAnsi="Arial" w:cs="Arial"/>
                <w:bCs/>
                <w:sz w:val="20"/>
                <w:szCs w:val="20"/>
                <w:lang w:val="en-GB"/>
              </w:rPr>
              <w:t xml:space="preserve"> </w:t>
            </w:r>
            <w:r w:rsidR="00B25CB0">
              <w:rPr>
                <w:rFonts w:ascii="Arial" w:hAnsi="Arial" w:cs="Arial"/>
                <w:bCs/>
                <w:sz w:val="20"/>
                <w:szCs w:val="20"/>
                <w:lang w:val="en-GB"/>
              </w:rPr>
              <w:t xml:space="preserve">for </w:t>
            </w:r>
            <w:r w:rsidRPr="00B04D50">
              <w:rPr>
                <w:rFonts w:ascii="Arial" w:hAnsi="Arial" w:cs="Arial"/>
                <w:bCs/>
                <w:sz w:val="20"/>
                <w:szCs w:val="20"/>
                <w:lang w:val="en-GB"/>
              </w:rPr>
              <w:t>wrongful accusation of misconduct/theft</w:t>
            </w:r>
            <w:r w:rsidR="00F548EF" w:rsidRPr="005B0AD2">
              <w:rPr>
                <w:rFonts w:ascii="Arial" w:hAnsi="Arial" w:cs="Arial"/>
                <w:bCs/>
                <w:sz w:val="20"/>
                <w:szCs w:val="20"/>
                <w:lang w:val="en-GB"/>
              </w:rPr>
              <w:t>.</w:t>
            </w:r>
            <w:r w:rsidR="00EE0CEB">
              <w:rPr>
                <w:rFonts w:ascii="Arial" w:hAnsi="Arial" w:cs="Arial"/>
                <w:bCs/>
                <w:sz w:val="20"/>
                <w:szCs w:val="20"/>
                <w:lang w:val="en-GB"/>
              </w:rPr>
              <w:t xml:space="preserve"> </w:t>
            </w:r>
            <w:r w:rsidR="000C0123">
              <w:rPr>
                <w:rFonts w:ascii="Arial" w:hAnsi="Arial" w:cs="Arial"/>
                <w:bCs/>
                <w:sz w:val="20"/>
                <w:szCs w:val="20"/>
                <w:lang w:val="en-GB"/>
              </w:rPr>
              <w:t xml:space="preserve">The municipality </w:t>
            </w:r>
            <w:r w:rsidR="00EE0CEB">
              <w:rPr>
                <w:rFonts w:ascii="Arial" w:hAnsi="Arial" w:cs="Arial"/>
                <w:bCs/>
                <w:sz w:val="20"/>
                <w:szCs w:val="20"/>
                <w:lang w:val="en-GB"/>
              </w:rPr>
              <w:t xml:space="preserve">successfully appealed judgement of the lower court. </w:t>
            </w:r>
            <w:r w:rsidR="000C0123">
              <w:rPr>
                <w:rFonts w:ascii="Arial" w:hAnsi="Arial" w:cs="Arial"/>
                <w:bCs/>
                <w:sz w:val="20"/>
                <w:szCs w:val="20"/>
                <w:lang w:val="en-GB"/>
              </w:rPr>
              <w:t xml:space="preserve"> </w:t>
            </w:r>
            <w:r w:rsidR="00EE0CEB">
              <w:rPr>
                <w:rFonts w:ascii="Arial" w:hAnsi="Arial" w:cs="Arial"/>
                <w:bCs/>
                <w:sz w:val="20"/>
                <w:szCs w:val="20"/>
                <w:lang w:val="en-GB"/>
              </w:rPr>
              <w:t>The court ordered that Mr Swanepoel must pay cost</w:t>
            </w:r>
            <w:r w:rsidR="00B25CB0">
              <w:rPr>
                <w:rFonts w:ascii="Arial" w:hAnsi="Arial" w:cs="Arial"/>
                <w:bCs/>
                <w:sz w:val="20"/>
                <w:szCs w:val="20"/>
                <w:lang w:val="en-GB"/>
              </w:rPr>
              <w:t>s</w:t>
            </w:r>
            <w:r w:rsidR="00EE0CEB">
              <w:rPr>
                <w:rFonts w:ascii="Arial" w:hAnsi="Arial" w:cs="Arial"/>
                <w:bCs/>
                <w:sz w:val="20"/>
                <w:szCs w:val="20"/>
                <w:lang w:val="en-GB"/>
              </w:rPr>
              <w:t xml:space="preserve"> of the municipality.</w:t>
            </w:r>
            <w:r w:rsidR="007C0500">
              <w:rPr>
                <w:rFonts w:ascii="Arial" w:hAnsi="Arial" w:cs="Arial"/>
                <w:bCs/>
                <w:sz w:val="20"/>
                <w:szCs w:val="20"/>
                <w:lang w:val="en-GB"/>
              </w:rPr>
              <w:t xml:space="preserve"> </w:t>
            </w:r>
            <w:r w:rsidR="000C0123">
              <w:rPr>
                <w:rFonts w:ascii="Arial" w:hAnsi="Arial" w:cs="Arial"/>
                <w:bCs/>
                <w:sz w:val="20"/>
                <w:szCs w:val="20"/>
                <w:lang w:val="en-GB"/>
              </w:rPr>
              <w:t xml:space="preserve">The municipality will proceed with recovery costs against Mr Swanepoel.  </w:t>
            </w:r>
          </w:p>
        </w:tc>
      </w:tr>
    </w:tbl>
    <w:p w:rsidR="00A6263A" w:rsidRDefault="00A626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29"/>
        <w:gridCol w:w="2529"/>
        <w:gridCol w:w="2529"/>
      </w:tblGrid>
      <w:tr w:rsidR="0085354C" w:rsidRPr="005B0AD2" w:rsidTr="005B0AD2">
        <w:tc>
          <w:tcPr>
            <w:tcW w:w="2529" w:type="dxa"/>
            <w:shd w:val="clear" w:color="auto" w:fill="auto"/>
          </w:tcPr>
          <w:p w:rsidR="0085354C" w:rsidRPr="005B0AD2" w:rsidRDefault="0085354C" w:rsidP="00FC5C6E">
            <w:pPr>
              <w:numPr>
                <w:ilvl w:val="0"/>
                <w:numId w:val="16"/>
              </w:numPr>
              <w:spacing w:line="360" w:lineRule="auto"/>
              <w:ind w:left="426" w:hanging="426"/>
              <w:jc w:val="both"/>
              <w:rPr>
                <w:rFonts w:ascii="Arial" w:hAnsi="Arial" w:cs="Arial"/>
                <w:b/>
                <w:bCs/>
                <w:sz w:val="20"/>
                <w:szCs w:val="20"/>
                <w:lang w:val="en-GB"/>
              </w:rPr>
            </w:pPr>
            <w:r w:rsidRPr="005B0AD2">
              <w:rPr>
                <w:rFonts w:ascii="Arial" w:hAnsi="Arial" w:cs="Arial"/>
                <w:b/>
                <w:bCs/>
                <w:sz w:val="20"/>
                <w:szCs w:val="20"/>
                <w:lang w:val="en-GB"/>
              </w:rPr>
              <w:t>How many cases have been instituted</w:t>
            </w:r>
          </w:p>
        </w:tc>
        <w:tc>
          <w:tcPr>
            <w:tcW w:w="2529" w:type="dxa"/>
            <w:shd w:val="clear" w:color="auto" w:fill="auto"/>
          </w:tcPr>
          <w:p w:rsidR="0085354C" w:rsidRPr="005B0AD2" w:rsidRDefault="0085354C" w:rsidP="00FC5C6E">
            <w:pPr>
              <w:numPr>
                <w:ilvl w:val="0"/>
                <w:numId w:val="16"/>
              </w:numPr>
              <w:spacing w:line="360" w:lineRule="auto"/>
              <w:ind w:left="448" w:hanging="448"/>
              <w:jc w:val="both"/>
              <w:rPr>
                <w:rFonts w:ascii="Arial" w:hAnsi="Arial" w:cs="Arial"/>
                <w:b/>
                <w:bCs/>
                <w:sz w:val="20"/>
                <w:szCs w:val="20"/>
                <w:lang w:val="en-GB"/>
              </w:rPr>
            </w:pPr>
            <w:r w:rsidRPr="005B0AD2">
              <w:rPr>
                <w:rFonts w:ascii="Arial" w:hAnsi="Arial" w:cs="Arial"/>
                <w:b/>
                <w:bCs/>
                <w:sz w:val="20"/>
                <w:szCs w:val="20"/>
                <w:lang w:val="en-GB"/>
              </w:rPr>
              <w:t>How many of the specified cases were lost</w:t>
            </w:r>
          </w:p>
        </w:tc>
        <w:tc>
          <w:tcPr>
            <w:tcW w:w="2529" w:type="dxa"/>
            <w:shd w:val="clear" w:color="auto" w:fill="auto"/>
          </w:tcPr>
          <w:p w:rsidR="0085354C" w:rsidRPr="005B0AD2" w:rsidRDefault="0085354C" w:rsidP="00FC5C6E">
            <w:pPr>
              <w:numPr>
                <w:ilvl w:val="0"/>
                <w:numId w:val="16"/>
              </w:numPr>
              <w:spacing w:line="360" w:lineRule="auto"/>
              <w:ind w:left="471" w:hanging="426"/>
              <w:jc w:val="both"/>
              <w:rPr>
                <w:rFonts w:ascii="Arial" w:hAnsi="Arial" w:cs="Arial"/>
                <w:b/>
                <w:bCs/>
                <w:sz w:val="20"/>
                <w:szCs w:val="20"/>
                <w:lang w:val="en-GB"/>
              </w:rPr>
            </w:pPr>
            <w:r w:rsidRPr="005B0AD2">
              <w:rPr>
                <w:rFonts w:ascii="Arial" w:hAnsi="Arial" w:cs="Arial"/>
                <w:b/>
                <w:bCs/>
                <w:sz w:val="20"/>
                <w:szCs w:val="20"/>
                <w:lang w:val="en-GB"/>
              </w:rPr>
              <w:t>What has been the total cost to the municipality of all specified cases</w:t>
            </w:r>
          </w:p>
        </w:tc>
        <w:tc>
          <w:tcPr>
            <w:tcW w:w="2529" w:type="dxa"/>
            <w:shd w:val="clear" w:color="auto" w:fill="auto"/>
          </w:tcPr>
          <w:p w:rsidR="0085354C" w:rsidRPr="005B0AD2" w:rsidRDefault="0085354C" w:rsidP="00FC5C6E">
            <w:pPr>
              <w:numPr>
                <w:ilvl w:val="0"/>
                <w:numId w:val="16"/>
              </w:numPr>
              <w:spacing w:line="360" w:lineRule="auto"/>
              <w:ind w:left="635" w:hanging="567"/>
              <w:jc w:val="both"/>
              <w:rPr>
                <w:rFonts w:ascii="Arial" w:hAnsi="Arial" w:cs="Arial"/>
                <w:b/>
                <w:bCs/>
                <w:sz w:val="20"/>
                <w:szCs w:val="20"/>
                <w:lang w:val="en-GB"/>
              </w:rPr>
            </w:pPr>
            <w:r w:rsidRPr="005B0AD2">
              <w:rPr>
                <w:rFonts w:ascii="Arial" w:hAnsi="Arial" w:cs="Arial"/>
                <w:b/>
                <w:bCs/>
                <w:sz w:val="20"/>
                <w:szCs w:val="20"/>
                <w:lang w:val="en-GB"/>
              </w:rPr>
              <w:t>What was the nature of each of the cases</w:t>
            </w:r>
          </w:p>
        </w:tc>
      </w:tr>
      <w:tr w:rsidR="0085354C" w:rsidRPr="005B0AD2" w:rsidTr="005B0AD2">
        <w:tc>
          <w:tcPr>
            <w:tcW w:w="2529" w:type="dxa"/>
            <w:shd w:val="clear" w:color="auto" w:fill="auto"/>
          </w:tcPr>
          <w:p w:rsidR="0085354C" w:rsidRPr="005B0AD2" w:rsidRDefault="0085354C" w:rsidP="005B0AD2">
            <w:pPr>
              <w:spacing w:line="360" w:lineRule="auto"/>
              <w:jc w:val="both"/>
              <w:rPr>
                <w:rFonts w:ascii="Arial" w:hAnsi="Arial" w:cs="Arial"/>
                <w:bCs/>
                <w:sz w:val="20"/>
                <w:szCs w:val="20"/>
                <w:lang w:val="en-GB"/>
              </w:rPr>
            </w:pPr>
          </w:p>
        </w:tc>
        <w:tc>
          <w:tcPr>
            <w:tcW w:w="2529" w:type="dxa"/>
            <w:shd w:val="clear" w:color="auto" w:fill="auto"/>
          </w:tcPr>
          <w:p w:rsidR="0085354C" w:rsidRPr="005B0AD2" w:rsidRDefault="0085354C" w:rsidP="005B0AD2">
            <w:pPr>
              <w:spacing w:line="360" w:lineRule="auto"/>
              <w:jc w:val="both"/>
              <w:rPr>
                <w:rFonts w:ascii="Arial" w:hAnsi="Arial" w:cs="Arial"/>
                <w:bCs/>
                <w:sz w:val="20"/>
                <w:szCs w:val="20"/>
                <w:lang w:val="en-GB"/>
              </w:rPr>
            </w:pPr>
          </w:p>
        </w:tc>
        <w:tc>
          <w:tcPr>
            <w:tcW w:w="2529" w:type="dxa"/>
            <w:shd w:val="clear" w:color="auto" w:fill="auto"/>
          </w:tcPr>
          <w:p w:rsidR="0085354C" w:rsidRPr="005B0AD2" w:rsidRDefault="0085354C" w:rsidP="005B0AD2">
            <w:pPr>
              <w:spacing w:line="360" w:lineRule="auto"/>
              <w:jc w:val="both"/>
              <w:rPr>
                <w:rFonts w:ascii="Arial" w:hAnsi="Arial" w:cs="Arial"/>
                <w:bCs/>
                <w:sz w:val="20"/>
                <w:szCs w:val="20"/>
                <w:lang w:val="en-GB"/>
              </w:rPr>
            </w:pPr>
            <w:r>
              <w:rPr>
                <w:rFonts w:ascii="Arial" w:hAnsi="Arial" w:cs="Arial"/>
                <w:bCs/>
                <w:sz w:val="20"/>
                <w:szCs w:val="20"/>
                <w:lang w:val="en-GB"/>
              </w:rPr>
              <w:t xml:space="preserve">Mr </w:t>
            </w:r>
            <w:r w:rsidRPr="005B0AD2">
              <w:rPr>
                <w:rFonts w:ascii="Arial" w:hAnsi="Arial" w:cs="Arial"/>
                <w:bCs/>
                <w:sz w:val="20"/>
                <w:szCs w:val="20"/>
                <w:lang w:val="en-GB"/>
              </w:rPr>
              <w:t>E Rankwana vs BCRM: 2013</w:t>
            </w:r>
          </w:p>
          <w:p w:rsidR="0085354C" w:rsidRPr="005B0AD2" w:rsidRDefault="0085354C"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Legal fees: R 352 528</w:t>
            </w:r>
          </w:p>
          <w:p w:rsidR="0085354C" w:rsidRPr="005B0AD2" w:rsidRDefault="0085354C"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Settlement: R 450 000</w:t>
            </w:r>
          </w:p>
        </w:tc>
        <w:tc>
          <w:tcPr>
            <w:tcW w:w="2529" w:type="dxa"/>
            <w:shd w:val="clear" w:color="auto" w:fill="auto"/>
          </w:tcPr>
          <w:p w:rsidR="0085354C" w:rsidRPr="005B0AD2" w:rsidRDefault="0085354C" w:rsidP="0037676A">
            <w:pPr>
              <w:spacing w:line="360" w:lineRule="auto"/>
              <w:jc w:val="both"/>
              <w:rPr>
                <w:rFonts w:ascii="Arial" w:hAnsi="Arial" w:cs="Arial"/>
                <w:bCs/>
                <w:sz w:val="20"/>
                <w:szCs w:val="20"/>
                <w:lang w:val="en-GB"/>
              </w:rPr>
            </w:pPr>
            <w:r>
              <w:rPr>
                <w:rFonts w:ascii="Arial" w:hAnsi="Arial" w:cs="Arial"/>
                <w:bCs/>
                <w:sz w:val="20"/>
                <w:szCs w:val="20"/>
                <w:lang w:val="en-GB"/>
              </w:rPr>
              <w:t xml:space="preserve">Mr </w:t>
            </w:r>
            <w:r w:rsidRPr="00B04D50">
              <w:rPr>
                <w:rFonts w:ascii="Arial" w:hAnsi="Arial" w:cs="Arial"/>
                <w:bCs/>
                <w:sz w:val="20"/>
                <w:szCs w:val="20"/>
                <w:lang w:val="en-GB"/>
              </w:rPr>
              <w:t>Rankwana applied for post of Municipal Manager and was not successful. He lodged an application to review and set aside appointment of Mr T Klaas as Municipal Manager</w:t>
            </w:r>
            <w:r w:rsidRPr="005B0AD2">
              <w:rPr>
                <w:rFonts w:ascii="Arial" w:hAnsi="Arial" w:cs="Arial"/>
                <w:bCs/>
                <w:sz w:val="20"/>
                <w:szCs w:val="20"/>
                <w:lang w:val="en-GB"/>
              </w:rPr>
              <w:t>.</w:t>
            </w:r>
            <w:r>
              <w:rPr>
                <w:rFonts w:ascii="Arial" w:hAnsi="Arial" w:cs="Arial"/>
                <w:bCs/>
                <w:sz w:val="20"/>
                <w:szCs w:val="20"/>
                <w:lang w:val="en-GB"/>
              </w:rPr>
              <w:t xml:space="preserve"> At the hearing scheduled for 18 June 2015, Mr Rankwana’s legal team proposed </w:t>
            </w:r>
            <w:r w:rsidR="0037676A">
              <w:rPr>
                <w:rFonts w:ascii="Arial" w:hAnsi="Arial" w:cs="Arial"/>
                <w:bCs/>
                <w:sz w:val="20"/>
                <w:szCs w:val="20"/>
                <w:lang w:val="en-GB"/>
              </w:rPr>
              <w:t>that the matter be resolved out of court and that</w:t>
            </w:r>
            <w:r>
              <w:rPr>
                <w:rFonts w:ascii="Arial" w:hAnsi="Arial" w:cs="Arial"/>
                <w:bCs/>
                <w:sz w:val="20"/>
                <w:szCs w:val="20"/>
                <w:lang w:val="en-GB"/>
              </w:rPr>
              <w:t xml:space="preserve"> each party pay its own costs. The matter was referred to the Municipal Council which </w:t>
            </w:r>
            <w:r w:rsidR="0037676A" w:rsidRPr="0037676A">
              <w:rPr>
                <w:rFonts w:ascii="Arial" w:hAnsi="Arial" w:cs="Arial"/>
                <w:bCs/>
                <w:sz w:val="20"/>
                <w:szCs w:val="20"/>
                <w:lang w:val="en-GB"/>
              </w:rPr>
              <w:t>unanimously</w:t>
            </w:r>
            <w:r w:rsidR="0037676A">
              <w:rPr>
                <w:rFonts w:ascii="Arial" w:hAnsi="Arial" w:cs="Arial"/>
                <w:bCs/>
                <w:sz w:val="20"/>
                <w:szCs w:val="20"/>
                <w:lang w:val="en-GB"/>
              </w:rPr>
              <w:t xml:space="preserve"> </w:t>
            </w:r>
            <w:r>
              <w:rPr>
                <w:rFonts w:ascii="Arial" w:hAnsi="Arial" w:cs="Arial"/>
                <w:bCs/>
                <w:sz w:val="20"/>
                <w:szCs w:val="20"/>
                <w:lang w:val="en-GB"/>
              </w:rPr>
              <w:t xml:space="preserve">resolved to settle the matter out of court.  </w:t>
            </w:r>
          </w:p>
        </w:tc>
      </w:tr>
      <w:tr w:rsidR="00092DE3" w:rsidRPr="005B0AD2" w:rsidTr="005B0AD2">
        <w:tc>
          <w:tcPr>
            <w:tcW w:w="2529" w:type="dxa"/>
            <w:shd w:val="clear" w:color="auto" w:fill="auto"/>
          </w:tcPr>
          <w:p w:rsidR="00092DE3" w:rsidRPr="005B0AD2" w:rsidRDefault="00092DE3" w:rsidP="005B0AD2">
            <w:pPr>
              <w:spacing w:line="360" w:lineRule="auto"/>
              <w:jc w:val="both"/>
              <w:rPr>
                <w:rFonts w:ascii="Arial" w:hAnsi="Arial" w:cs="Arial"/>
                <w:bCs/>
                <w:sz w:val="20"/>
                <w:szCs w:val="20"/>
                <w:lang w:val="en-GB"/>
              </w:rPr>
            </w:pPr>
          </w:p>
        </w:tc>
        <w:tc>
          <w:tcPr>
            <w:tcW w:w="2529" w:type="dxa"/>
            <w:shd w:val="clear" w:color="auto" w:fill="auto"/>
          </w:tcPr>
          <w:p w:rsidR="00092DE3" w:rsidRPr="005B0AD2" w:rsidRDefault="00092DE3" w:rsidP="005B0AD2">
            <w:pPr>
              <w:spacing w:line="360" w:lineRule="auto"/>
              <w:jc w:val="both"/>
              <w:rPr>
                <w:rFonts w:ascii="Arial" w:hAnsi="Arial" w:cs="Arial"/>
                <w:bCs/>
                <w:sz w:val="20"/>
                <w:szCs w:val="20"/>
                <w:lang w:val="en-GB"/>
              </w:rPr>
            </w:pPr>
          </w:p>
        </w:tc>
        <w:tc>
          <w:tcPr>
            <w:tcW w:w="2529" w:type="dxa"/>
            <w:shd w:val="clear" w:color="auto" w:fill="auto"/>
          </w:tcPr>
          <w:p w:rsidR="00092DE3" w:rsidRPr="005B0AD2" w:rsidRDefault="00092DE3" w:rsidP="00FC5C6E">
            <w:pPr>
              <w:spacing w:line="360" w:lineRule="auto"/>
              <w:jc w:val="both"/>
              <w:rPr>
                <w:rFonts w:ascii="Arial" w:hAnsi="Arial" w:cs="Arial"/>
                <w:bCs/>
                <w:sz w:val="20"/>
                <w:szCs w:val="20"/>
                <w:lang w:val="en-GB"/>
              </w:rPr>
            </w:pPr>
            <w:r w:rsidRPr="005B0AD2">
              <w:rPr>
                <w:rFonts w:ascii="Arial" w:hAnsi="Arial" w:cs="Arial"/>
                <w:bCs/>
                <w:sz w:val="20"/>
                <w:szCs w:val="20"/>
                <w:lang w:val="en-GB"/>
              </w:rPr>
              <w:t>Mr S Kambi vs BCRM: 2015</w:t>
            </w:r>
          </w:p>
          <w:p w:rsidR="00092DE3" w:rsidRPr="005B0AD2" w:rsidRDefault="00092DE3" w:rsidP="00FC5C6E">
            <w:pPr>
              <w:spacing w:line="360" w:lineRule="auto"/>
              <w:jc w:val="both"/>
              <w:rPr>
                <w:rFonts w:ascii="Arial" w:hAnsi="Arial" w:cs="Arial"/>
                <w:bCs/>
                <w:sz w:val="20"/>
                <w:szCs w:val="20"/>
                <w:lang w:val="en-GB"/>
              </w:rPr>
            </w:pPr>
            <w:r w:rsidRPr="005B0AD2">
              <w:rPr>
                <w:rFonts w:ascii="Arial" w:hAnsi="Arial" w:cs="Arial"/>
                <w:bCs/>
                <w:sz w:val="20"/>
                <w:szCs w:val="20"/>
                <w:lang w:val="en-GB"/>
              </w:rPr>
              <w:t>Legal fees: R 27 398</w:t>
            </w:r>
          </w:p>
        </w:tc>
        <w:tc>
          <w:tcPr>
            <w:tcW w:w="2529" w:type="dxa"/>
            <w:shd w:val="clear" w:color="auto" w:fill="auto"/>
          </w:tcPr>
          <w:p w:rsidR="00092DE3" w:rsidRPr="005B0AD2" w:rsidRDefault="00092DE3" w:rsidP="0026430C">
            <w:pPr>
              <w:spacing w:line="360" w:lineRule="auto"/>
              <w:jc w:val="both"/>
              <w:rPr>
                <w:rFonts w:ascii="Arial" w:hAnsi="Arial" w:cs="Arial"/>
                <w:bCs/>
                <w:sz w:val="20"/>
                <w:szCs w:val="20"/>
                <w:lang w:val="en-GB"/>
              </w:rPr>
            </w:pPr>
            <w:r w:rsidRPr="00B04D50">
              <w:rPr>
                <w:rFonts w:ascii="Arial" w:hAnsi="Arial" w:cs="Arial"/>
                <w:bCs/>
                <w:sz w:val="20"/>
                <w:szCs w:val="20"/>
                <w:lang w:val="en-GB"/>
              </w:rPr>
              <w:t>Mr Kambi lodged a claim</w:t>
            </w:r>
            <w:r>
              <w:rPr>
                <w:rFonts w:ascii="Arial" w:hAnsi="Arial" w:cs="Arial"/>
                <w:bCs/>
                <w:sz w:val="20"/>
                <w:szCs w:val="20"/>
                <w:lang w:val="en-GB"/>
              </w:rPr>
              <w:t xml:space="preserve"> to the </w:t>
            </w:r>
            <w:smartTag w:uri="urn:schemas-microsoft-com:office:smarttags" w:element="Street">
              <w:smartTag w:uri="urn:schemas-microsoft-com:office:smarttags" w:element="address">
                <w:r>
                  <w:rPr>
                    <w:rFonts w:ascii="Arial" w:hAnsi="Arial" w:cs="Arial"/>
                    <w:bCs/>
                    <w:sz w:val="20"/>
                    <w:szCs w:val="20"/>
                    <w:lang w:val="en-GB"/>
                  </w:rPr>
                  <w:t>Labour Court</w:t>
                </w:r>
              </w:smartTag>
            </w:smartTag>
            <w:r w:rsidR="0026430C">
              <w:rPr>
                <w:rFonts w:ascii="Arial" w:hAnsi="Arial" w:cs="Arial"/>
                <w:bCs/>
                <w:sz w:val="20"/>
                <w:szCs w:val="20"/>
                <w:lang w:val="en-GB"/>
              </w:rPr>
              <w:t xml:space="preserve"> against the municipality</w:t>
            </w:r>
            <w:r w:rsidRPr="00B04D50">
              <w:rPr>
                <w:rFonts w:ascii="Arial" w:hAnsi="Arial" w:cs="Arial"/>
                <w:bCs/>
                <w:sz w:val="20"/>
                <w:szCs w:val="20"/>
                <w:lang w:val="en-GB"/>
              </w:rPr>
              <w:t xml:space="preserve"> </w:t>
            </w:r>
            <w:r w:rsidR="007C6DDD">
              <w:rPr>
                <w:rFonts w:ascii="Arial" w:hAnsi="Arial" w:cs="Arial"/>
                <w:bCs/>
                <w:sz w:val="20"/>
                <w:szCs w:val="20"/>
                <w:lang w:val="en-GB"/>
              </w:rPr>
              <w:t xml:space="preserve">in respect </w:t>
            </w:r>
            <w:r w:rsidR="0026430C">
              <w:rPr>
                <w:rFonts w:ascii="Arial" w:hAnsi="Arial" w:cs="Arial"/>
                <w:bCs/>
                <w:sz w:val="20"/>
                <w:szCs w:val="20"/>
                <w:lang w:val="en-GB"/>
              </w:rPr>
              <w:t>of</w:t>
            </w:r>
            <w:r w:rsidRPr="00B04D50">
              <w:rPr>
                <w:rFonts w:ascii="Arial" w:hAnsi="Arial" w:cs="Arial"/>
                <w:bCs/>
                <w:sz w:val="20"/>
                <w:szCs w:val="20"/>
                <w:lang w:val="en-GB"/>
              </w:rPr>
              <w:t xml:space="preserve"> payment of unpaid salary</w:t>
            </w:r>
            <w:r w:rsidRPr="005B0AD2">
              <w:rPr>
                <w:rFonts w:ascii="Arial" w:hAnsi="Arial" w:cs="Arial"/>
                <w:bCs/>
                <w:sz w:val="20"/>
                <w:szCs w:val="20"/>
                <w:lang w:val="en-GB"/>
              </w:rPr>
              <w:t>.</w:t>
            </w:r>
            <w:r>
              <w:rPr>
                <w:rFonts w:ascii="Arial" w:hAnsi="Arial" w:cs="Arial"/>
                <w:bCs/>
                <w:sz w:val="20"/>
                <w:szCs w:val="20"/>
                <w:lang w:val="en-GB"/>
              </w:rPr>
              <w:t xml:space="preserve"> The </w:t>
            </w:r>
            <w:r w:rsidR="0037676A">
              <w:rPr>
                <w:rFonts w:ascii="Arial" w:hAnsi="Arial" w:cs="Arial"/>
                <w:bCs/>
                <w:sz w:val="20"/>
                <w:szCs w:val="20"/>
                <w:lang w:val="en-GB"/>
              </w:rPr>
              <w:t>m</w:t>
            </w:r>
            <w:r>
              <w:rPr>
                <w:rFonts w:ascii="Arial" w:hAnsi="Arial" w:cs="Arial"/>
                <w:bCs/>
                <w:sz w:val="20"/>
                <w:szCs w:val="20"/>
                <w:lang w:val="en-GB"/>
              </w:rPr>
              <w:t xml:space="preserve">unicipality </w:t>
            </w:r>
            <w:r w:rsidR="0037676A">
              <w:rPr>
                <w:rFonts w:ascii="Arial" w:hAnsi="Arial" w:cs="Arial"/>
                <w:bCs/>
                <w:sz w:val="20"/>
                <w:szCs w:val="20"/>
                <w:lang w:val="en-GB"/>
              </w:rPr>
              <w:t>successfully defended the matter.</w:t>
            </w:r>
          </w:p>
        </w:tc>
      </w:tr>
    </w:tbl>
    <w:p w:rsidR="00092DE3" w:rsidRDefault="00092D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29"/>
        <w:gridCol w:w="2529"/>
        <w:gridCol w:w="2529"/>
      </w:tblGrid>
      <w:tr w:rsidR="00092DE3" w:rsidRPr="005B0AD2" w:rsidTr="005B0AD2">
        <w:tc>
          <w:tcPr>
            <w:tcW w:w="2529" w:type="dxa"/>
            <w:shd w:val="clear" w:color="auto" w:fill="auto"/>
          </w:tcPr>
          <w:p w:rsidR="00092DE3" w:rsidRPr="005B0AD2" w:rsidRDefault="00092DE3" w:rsidP="00FC5C6E">
            <w:pPr>
              <w:numPr>
                <w:ilvl w:val="0"/>
                <w:numId w:val="17"/>
              </w:numPr>
              <w:spacing w:line="360" w:lineRule="auto"/>
              <w:ind w:left="426" w:hanging="426"/>
              <w:jc w:val="both"/>
              <w:rPr>
                <w:rFonts w:ascii="Arial" w:hAnsi="Arial" w:cs="Arial"/>
                <w:b/>
                <w:bCs/>
                <w:sz w:val="20"/>
                <w:szCs w:val="20"/>
                <w:lang w:val="en-GB"/>
              </w:rPr>
            </w:pPr>
            <w:r w:rsidRPr="005B0AD2">
              <w:rPr>
                <w:rFonts w:ascii="Arial" w:hAnsi="Arial" w:cs="Arial"/>
                <w:b/>
                <w:bCs/>
                <w:sz w:val="20"/>
                <w:szCs w:val="20"/>
                <w:lang w:val="en-GB"/>
              </w:rPr>
              <w:t>How many cases have been instituted</w:t>
            </w:r>
          </w:p>
        </w:tc>
        <w:tc>
          <w:tcPr>
            <w:tcW w:w="2529" w:type="dxa"/>
            <w:shd w:val="clear" w:color="auto" w:fill="auto"/>
          </w:tcPr>
          <w:p w:rsidR="00092DE3" w:rsidRPr="005B0AD2" w:rsidRDefault="00092DE3" w:rsidP="00FC5C6E">
            <w:pPr>
              <w:numPr>
                <w:ilvl w:val="0"/>
                <w:numId w:val="17"/>
              </w:numPr>
              <w:spacing w:line="360" w:lineRule="auto"/>
              <w:ind w:left="448" w:hanging="448"/>
              <w:jc w:val="both"/>
              <w:rPr>
                <w:rFonts w:ascii="Arial" w:hAnsi="Arial" w:cs="Arial"/>
                <w:b/>
                <w:bCs/>
                <w:sz w:val="20"/>
                <w:szCs w:val="20"/>
                <w:lang w:val="en-GB"/>
              </w:rPr>
            </w:pPr>
            <w:r w:rsidRPr="005B0AD2">
              <w:rPr>
                <w:rFonts w:ascii="Arial" w:hAnsi="Arial" w:cs="Arial"/>
                <w:b/>
                <w:bCs/>
                <w:sz w:val="20"/>
                <w:szCs w:val="20"/>
                <w:lang w:val="en-GB"/>
              </w:rPr>
              <w:t>How many of the specified cases were lost</w:t>
            </w:r>
          </w:p>
        </w:tc>
        <w:tc>
          <w:tcPr>
            <w:tcW w:w="2529" w:type="dxa"/>
            <w:shd w:val="clear" w:color="auto" w:fill="auto"/>
          </w:tcPr>
          <w:p w:rsidR="00092DE3" w:rsidRPr="005B0AD2" w:rsidRDefault="00092DE3" w:rsidP="00FC5C6E">
            <w:pPr>
              <w:numPr>
                <w:ilvl w:val="0"/>
                <w:numId w:val="17"/>
              </w:numPr>
              <w:spacing w:line="360" w:lineRule="auto"/>
              <w:ind w:left="471" w:hanging="426"/>
              <w:jc w:val="both"/>
              <w:rPr>
                <w:rFonts w:ascii="Arial" w:hAnsi="Arial" w:cs="Arial"/>
                <w:b/>
                <w:bCs/>
                <w:sz w:val="20"/>
                <w:szCs w:val="20"/>
                <w:lang w:val="en-GB"/>
              </w:rPr>
            </w:pPr>
            <w:r w:rsidRPr="005B0AD2">
              <w:rPr>
                <w:rFonts w:ascii="Arial" w:hAnsi="Arial" w:cs="Arial"/>
                <w:b/>
                <w:bCs/>
                <w:sz w:val="20"/>
                <w:szCs w:val="20"/>
                <w:lang w:val="en-GB"/>
              </w:rPr>
              <w:t>What has been the total cost to the municipality of all specified cases</w:t>
            </w:r>
          </w:p>
        </w:tc>
        <w:tc>
          <w:tcPr>
            <w:tcW w:w="2529" w:type="dxa"/>
            <w:shd w:val="clear" w:color="auto" w:fill="auto"/>
          </w:tcPr>
          <w:p w:rsidR="00092DE3" w:rsidRPr="005B0AD2" w:rsidRDefault="00092DE3" w:rsidP="00FC5C6E">
            <w:pPr>
              <w:numPr>
                <w:ilvl w:val="0"/>
                <w:numId w:val="17"/>
              </w:numPr>
              <w:spacing w:line="360" w:lineRule="auto"/>
              <w:ind w:left="635" w:hanging="567"/>
              <w:jc w:val="both"/>
              <w:rPr>
                <w:rFonts w:ascii="Arial" w:hAnsi="Arial" w:cs="Arial"/>
                <w:b/>
                <w:bCs/>
                <w:sz w:val="20"/>
                <w:szCs w:val="20"/>
                <w:lang w:val="en-GB"/>
              </w:rPr>
            </w:pPr>
            <w:r w:rsidRPr="005B0AD2">
              <w:rPr>
                <w:rFonts w:ascii="Arial" w:hAnsi="Arial" w:cs="Arial"/>
                <w:b/>
                <w:bCs/>
                <w:sz w:val="20"/>
                <w:szCs w:val="20"/>
                <w:lang w:val="en-GB"/>
              </w:rPr>
              <w:t>What was the nature of each of the cases</w:t>
            </w:r>
          </w:p>
        </w:tc>
      </w:tr>
      <w:tr w:rsidR="00092DE3" w:rsidRPr="005B0AD2" w:rsidTr="005B0AD2">
        <w:tc>
          <w:tcPr>
            <w:tcW w:w="2529" w:type="dxa"/>
            <w:shd w:val="clear" w:color="auto" w:fill="auto"/>
          </w:tcPr>
          <w:p w:rsidR="00092DE3" w:rsidRPr="005B0AD2" w:rsidRDefault="00092DE3" w:rsidP="005B0AD2">
            <w:pPr>
              <w:spacing w:line="360" w:lineRule="auto"/>
              <w:jc w:val="both"/>
              <w:rPr>
                <w:rFonts w:ascii="Arial" w:hAnsi="Arial" w:cs="Arial"/>
                <w:bCs/>
                <w:sz w:val="20"/>
                <w:szCs w:val="20"/>
                <w:lang w:val="en-GB"/>
              </w:rPr>
            </w:pPr>
          </w:p>
        </w:tc>
        <w:tc>
          <w:tcPr>
            <w:tcW w:w="2529" w:type="dxa"/>
            <w:shd w:val="clear" w:color="auto" w:fill="auto"/>
          </w:tcPr>
          <w:p w:rsidR="00092DE3" w:rsidRPr="005B0AD2" w:rsidRDefault="00092DE3" w:rsidP="005B0AD2">
            <w:pPr>
              <w:spacing w:line="360" w:lineRule="auto"/>
              <w:jc w:val="both"/>
              <w:rPr>
                <w:rFonts w:ascii="Arial" w:hAnsi="Arial" w:cs="Arial"/>
                <w:bCs/>
                <w:sz w:val="20"/>
                <w:szCs w:val="20"/>
                <w:lang w:val="en-GB"/>
              </w:rPr>
            </w:pPr>
          </w:p>
        </w:tc>
        <w:tc>
          <w:tcPr>
            <w:tcW w:w="2529" w:type="dxa"/>
            <w:shd w:val="clear" w:color="auto" w:fill="auto"/>
          </w:tcPr>
          <w:p w:rsidR="00092DE3" w:rsidRPr="005B0AD2" w:rsidRDefault="00092DE3"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Mr P Dreyer vs BCRM: 2013</w:t>
            </w:r>
          </w:p>
          <w:p w:rsidR="00092DE3" w:rsidRPr="005B0AD2" w:rsidRDefault="00092DE3"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Legal fees: R 40 422</w:t>
            </w:r>
          </w:p>
          <w:p w:rsidR="00092DE3" w:rsidRPr="005B0AD2" w:rsidRDefault="00092DE3" w:rsidP="005B0AD2">
            <w:pPr>
              <w:spacing w:line="360" w:lineRule="auto"/>
              <w:jc w:val="both"/>
              <w:rPr>
                <w:rFonts w:ascii="Arial" w:hAnsi="Arial" w:cs="Arial"/>
                <w:bCs/>
                <w:sz w:val="20"/>
                <w:szCs w:val="20"/>
                <w:lang w:val="en-GB"/>
              </w:rPr>
            </w:pPr>
            <w:r w:rsidRPr="005B0AD2">
              <w:rPr>
                <w:rFonts w:ascii="Arial" w:hAnsi="Arial" w:cs="Arial"/>
                <w:bCs/>
                <w:sz w:val="20"/>
                <w:szCs w:val="20"/>
                <w:lang w:val="en-GB"/>
              </w:rPr>
              <w:t>Settlement: R 34 544</w:t>
            </w:r>
          </w:p>
        </w:tc>
        <w:tc>
          <w:tcPr>
            <w:tcW w:w="2529" w:type="dxa"/>
            <w:shd w:val="clear" w:color="auto" w:fill="auto"/>
          </w:tcPr>
          <w:p w:rsidR="00092DE3" w:rsidRPr="005B0AD2" w:rsidRDefault="00092DE3" w:rsidP="00F6650C">
            <w:pPr>
              <w:spacing w:line="360" w:lineRule="auto"/>
              <w:jc w:val="both"/>
              <w:rPr>
                <w:rFonts w:ascii="Arial" w:hAnsi="Arial" w:cs="Arial"/>
                <w:bCs/>
                <w:sz w:val="20"/>
                <w:szCs w:val="20"/>
                <w:lang w:val="en-GB"/>
              </w:rPr>
            </w:pPr>
            <w:r w:rsidRPr="00B04D50">
              <w:rPr>
                <w:rFonts w:ascii="Arial" w:hAnsi="Arial" w:cs="Arial"/>
                <w:bCs/>
                <w:sz w:val="20"/>
                <w:szCs w:val="20"/>
                <w:lang w:val="en-GB"/>
              </w:rPr>
              <w:t xml:space="preserve">Mr Dreyer lodged a </w:t>
            </w:r>
            <w:r w:rsidR="00C40285">
              <w:rPr>
                <w:rFonts w:ascii="Arial" w:hAnsi="Arial" w:cs="Arial"/>
                <w:bCs/>
                <w:sz w:val="20"/>
                <w:szCs w:val="20"/>
                <w:lang w:val="en-GB"/>
              </w:rPr>
              <w:t xml:space="preserve">dispute </w:t>
            </w:r>
            <w:r w:rsidRPr="00B04D50">
              <w:rPr>
                <w:rFonts w:ascii="Arial" w:hAnsi="Arial" w:cs="Arial"/>
                <w:bCs/>
                <w:sz w:val="20"/>
                <w:szCs w:val="20"/>
                <w:lang w:val="en-GB"/>
              </w:rPr>
              <w:t xml:space="preserve">demanding payment of R 69 087.72 </w:t>
            </w:r>
            <w:r w:rsidR="00C40285">
              <w:rPr>
                <w:rFonts w:ascii="Arial" w:hAnsi="Arial" w:cs="Arial"/>
                <w:bCs/>
                <w:sz w:val="20"/>
                <w:szCs w:val="20"/>
                <w:lang w:val="en-GB"/>
              </w:rPr>
              <w:t xml:space="preserve">in respect of </w:t>
            </w:r>
            <w:r w:rsidRPr="00B04D50">
              <w:rPr>
                <w:rFonts w:ascii="Arial" w:hAnsi="Arial" w:cs="Arial"/>
                <w:bCs/>
                <w:sz w:val="20"/>
                <w:szCs w:val="20"/>
                <w:lang w:val="en-GB"/>
              </w:rPr>
              <w:t xml:space="preserve">performance bonus for </w:t>
            </w:r>
            <w:r w:rsidR="00C40285">
              <w:rPr>
                <w:rFonts w:ascii="Arial" w:hAnsi="Arial" w:cs="Arial"/>
                <w:bCs/>
                <w:sz w:val="20"/>
                <w:szCs w:val="20"/>
                <w:lang w:val="en-GB"/>
              </w:rPr>
              <w:t xml:space="preserve">a period of </w:t>
            </w:r>
            <w:r w:rsidRPr="00B04D50">
              <w:rPr>
                <w:rFonts w:ascii="Arial" w:hAnsi="Arial" w:cs="Arial"/>
                <w:bCs/>
                <w:sz w:val="20"/>
                <w:szCs w:val="20"/>
                <w:lang w:val="en-GB"/>
              </w:rPr>
              <w:t xml:space="preserve">two years while he acted as Manager: Community Services. </w:t>
            </w:r>
            <w:r w:rsidR="00C40285">
              <w:rPr>
                <w:rFonts w:ascii="Arial" w:hAnsi="Arial" w:cs="Arial"/>
                <w:bCs/>
                <w:sz w:val="20"/>
                <w:szCs w:val="20"/>
                <w:lang w:val="en-GB"/>
              </w:rPr>
              <w:t xml:space="preserve">The legal team of Mr Dreyer and the municipality </w:t>
            </w:r>
            <w:r w:rsidR="00F6650C">
              <w:rPr>
                <w:rFonts w:ascii="Arial" w:hAnsi="Arial" w:cs="Arial"/>
                <w:bCs/>
                <w:sz w:val="20"/>
                <w:szCs w:val="20"/>
                <w:lang w:val="en-GB"/>
              </w:rPr>
              <w:t>agreed</w:t>
            </w:r>
            <w:r w:rsidR="00C40285">
              <w:rPr>
                <w:rFonts w:ascii="Arial" w:hAnsi="Arial" w:cs="Arial"/>
                <w:bCs/>
                <w:sz w:val="20"/>
                <w:szCs w:val="20"/>
                <w:lang w:val="en-GB"/>
              </w:rPr>
              <w:t xml:space="preserve"> to settle out of court. </w:t>
            </w:r>
          </w:p>
        </w:tc>
      </w:tr>
      <w:tr w:rsidR="00C40285" w:rsidRPr="005B0AD2" w:rsidTr="005B0AD2">
        <w:tc>
          <w:tcPr>
            <w:tcW w:w="2529" w:type="dxa"/>
            <w:shd w:val="clear" w:color="auto" w:fill="auto"/>
          </w:tcPr>
          <w:p w:rsidR="00C40285" w:rsidRPr="005B0AD2" w:rsidRDefault="00C40285" w:rsidP="005B0AD2">
            <w:pPr>
              <w:spacing w:line="360" w:lineRule="auto"/>
              <w:jc w:val="both"/>
              <w:rPr>
                <w:rFonts w:ascii="Arial" w:hAnsi="Arial" w:cs="Arial"/>
                <w:bCs/>
                <w:sz w:val="20"/>
                <w:szCs w:val="20"/>
                <w:lang w:val="en-GB"/>
              </w:rPr>
            </w:pPr>
          </w:p>
        </w:tc>
        <w:tc>
          <w:tcPr>
            <w:tcW w:w="2529" w:type="dxa"/>
            <w:shd w:val="clear" w:color="auto" w:fill="auto"/>
          </w:tcPr>
          <w:p w:rsidR="00C40285" w:rsidRPr="005B0AD2" w:rsidRDefault="00C40285" w:rsidP="005B0AD2">
            <w:pPr>
              <w:spacing w:line="360" w:lineRule="auto"/>
              <w:jc w:val="both"/>
              <w:rPr>
                <w:rFonts w:ascii="Arial" w:hAnsi="Arial" w:cs="Arial"/>
                <w:bCs/>
                <w:sz w:val="20"/>
                <w:szCs w:val="20"/>
                <w:lang w:val="en-GB"/>
              </w:rPr>
            </w:pPr>
          </w:p>
        </w:tc>
        <w:tc>
          <w:tcPr>
            <w:tcW w:w="2529" w:type="dxa"/>
            <w:shd w:val="clear" w:color="auto" w:fill="auto"/>
          </w:tcPr>
          <w:p w:rsidR="00C40285" w:rsidRPr="005B0AD2" w:rsidRDefault="00C40285" w:rsidP="00FC5C6E">
            <w:pPr>
              <w:spacing w:line="360" w:lineRule="auto"/>
              <w:jc w:val="both"/>
              <w:rPr>
                <w:rFonts w:ascii="Arial" w:hAnsi="Arial" w:cs="Arial"/>
                <w:bCs/>
                <w:sz w:val="20"/>
                <w:szCs w:val="20"/>
                <w:lang w:val="en-GB"/>
              </w:rPr>
            </w:pPr>
            <w:r w:rsidRPr="005B0AD2">
              <w:rPr>
                <w:rFonts w:ascii="Arial" w:hAnsi="Arial" w:cs="Arial"/>
                <w:bCs/>
                <w:sz w:val="20"/>
                <w:szCs w:val="20"/>
                <w:lang w:val="en-GB"/>
              </w:rPr>
              <w:t>Ms G Sammy vs BCRM: 2014</w:t>
            </w:r>
          </w:p>
          <w:p w:rsidR="00C40285" w:rsidRPr="005B0AD2" w:rsidRDefault="00C40285" w:rsidP="00FC5C6E">
            <w:pPr>
              <w:spacing w:line="360" w:lineRule="auto"/>
              <w:jc w:val="both"/>
              <w:rPr>
                <w:rFonts w:ascii="Arial" w:hAnsi="Arial" w:cs="Arial"/>
                <w:bCs/>
                <w:sz w:val="20"/>
                <w:szCs w:val="20"/>
                <w:lang w:val="en-GB"/>
              </w:rPr>
            </w:pPr>
            <w:r w:rsidRPr="005B0AD2">
              <w:rPr>
                <w:rFonts w:ascii="Arial" w:hAnsi="Arial" w:cs="Arial"/>
                <w:bCs/>
                <w:sz w:val="20"/>
                <w:szCs w:val="20"/>
                <w:lang w:val="en-GB"/>
              </w:rPr>
              <w:t>Legal fees: R 29 490</w:t>
            </w:r>
          </w:p>
          <w:p w:rsidR="00C40285" w:rsidRPr="005B0AD2" w:rsidRDefault="00C40285" w:rsidP="00FC5C6E">
            <w:pPr>
              <w:spacing w:line="360" w:lineRule="auto"/>
              <w:jc w:val="both"/>
              <w:rPr>
                <w:rFonts w:ascii="Arial" w:hAnsi="Arial" w:cs="Arial"/>
                <w:bCs/>
                <w:sz w:val="20"/>
                <w:szCs w:val="20"/>
                <w:lang w:val="en-GB"/>
              </w:rPr>
            </w:pPr>
            <w:r w:rsidRPr="005B0AD2">
              <w:rPr>
                <w:rFonts w:ascii="Arial" w:hAnsi="Arial" w:cs="Arial"/>
                <w:bCs/>
                <w:sz w:val="20"/>
                <w:szCs w:val="20"/>
                <w:lang w:val="en-GB"/>
              </w:rPr>
              <w:t>Settlement: R 34 544</w:t>
            </w:r>
          </w:p>
          <w:p w:rsidR="00C40285" w:rsidRPr="005B0AD2" w:rsidRDefault="00C40285" w:rsidP="00FC5C6E">
            <w:pPr>
              <w:spacing w:line="360" w:lineRule="auto"/>
              <w:jc w:val="both"/>
              <w:rPr>
                <w:rFonts w:ascii="Arial" w:hAnsi="Arial" w:cs="Arial"/>
                <w:bCs/>
                <w:sz w:val="20"/>
                <w:szCs w:val="20"/>
                <w:lang w:val="en-GB"/>
              </w:rPr>
            </w:pPr>
          </w:p>
        </w:tc>
        <w:tc>
          <w:tcPr>
            <w:tcW w:w="2529" w:type="dxa"/>
            <w:shd w:val="clear" w:color="auto" w:fill="auto"/>
          </w:tcPr>
          <w:p w:rsidR="00C40285" w:rsidRPr="005B0AD2" w:rsidRDefault="00C40285" w:rsidP="003338EC">
            <w:pPr>
              <w:spacing w:line="360" w:lineRule="auto"/>
              <w:jc w:val="both"/>
              <w:rPr>
                <w:rFonts w:ascii="Arial" w:hAnsi="Arial" w:cs="Arial"/>
                <w:bCs/>
                <w:sz w:val="20"/>
                <w:szCs w:val="20"/>
                <w:lang w:val="en-GB"/>
              </w:rPr>
            </w:pPr>
            <w:r w:rsidRPr="00B04D50">
              <w:rPr>
                <w:rFonts w:ascii="Arial" w:hAnsi="Arial" w:cs="Arial"/>
                <w:bCs/>
                <w:sz w:val="20"/>
                <w:szCs w:val="20"/>
                <w:lang w:val="en-GB"/>
              </w:rPr>
              <w:t xml:space="preserve">Ms Sammy lodged a </w:t>
            </w:r>
            <w:r>
              <w:rPr>
                <w:rFonts w:ascii="Arial" w:hAnsi="Arial" w:cs="Arial"/>
                <w:bCs/>
                <w:sz w:val="20"/>
                <w:szCs w:val="20"/>
                <w:lang w:val="en-GB"/>
              </w:rPr>
              <w:t xml:space="preserve">dispute </w:t>
            </w:r>
            <w:r w:rsidRPr="00B04D50">
              <w:rPr>
                <w:rFonts w:ascii="Arial" w:hAnsi="Arial" w:cs="Arial"/>
                <w:bCs/>
                <w:sz w:val="20"/>
                <w:szCs w:val="20"/>
                <w:lang w:val="en-GB"/>
              </w:rPr>
              <w:t xml:space="preserve">to the </w:t>
            </w:r>
            <w:smartTag w:uri="urn:schemas-microsoft-com:office:smarttags" w:element="Street">
              <w:smartTag w:uri="urn:schemas-microsoft-com:office:smarttags" w:element="address">
                <w:r w:rsidRPr="00B04D50">
                  <w:rPr>
                    <w:rFonts w:ascii="Arial" w:hAnsi="Arial" w:cs="Arial"/>
                    <w:bCs/>
                    <w:sz w:val="20"/>
                    <w:szCs w:val="20"/>
                    <w:lang w:val="en-GB"/>
                  </w:rPr>
                  <w:t>Labour Court</w:t>
                </w:r>
              </w:smartTag>
            </w:smartTag>
            <w:r w:rsidRPr="00B04D50">
              <w:rPr>
                <w:rFonts w:ascii="Arial" w:hAnsi="Arial" w:cs="Arial"/>
                <w:bCs/>
                <w:sz w:val="20"/>
                <w:szCs w:val="20"/>
                <w:lang w:val="en-GB"/>
              </w:rPr>
              <w:t xml:space="preserve"> demanding payment of R 38 428 </w:t>
            </w:r>
            <w:r>
              <w:rPr>
                <w:rFonts w:ascii="Arial" w:hAnsi="Arial" w:cs="Arial"/>
                <w:bCs/>
                <w:sz w:val="20"/>
                <w:szCs w:val="20"/>
                <w:lang w:val="en-GB"/>
              </w:rPr>
              <w:t>in respect of</w:t>
            </w:r>
            <w:r w:rsidRPr="00B04D50">
              <w:rPr>
                <w:rFonts w:ascii="Arial" w:hAnsi="Arial" w:cs="Arial"/>
                <w:bCs/>
                <w:sz w:val="20"/>
                <w:szCs w:val="20"/>
                <w:lang w:val="en-GB"/>
              </w:rPr>
              <w:t xml:space="preserve"> payment of </w:t>
            </w:r>
            <w:r w:rsidR="003338EC">
              <w:rPr>
                <w:rFonts w:ascii="Arial" w:hAnsi="Arial" w:cs="Arial"/>
                <w:bCs/>
                <w:sz w:val="20"/>
                <w:szCs w:val="20"/>
                <w:lang w:val="en-GB"/>
              </w:rPr>
              <w:t xml:space="preserve">unpaid </w:t>
            </w:r>
            <w:r w:rsidRPr="00B04D50">
              <w:rPr>
                <w:rFonts w:ascii="Arial" w:hAnsi="Arial" w:cs="Arial"/>
                <w:bCs/>
                <w:sz w:val="20"/>
                <w:szCs w:val="20"/>
                <w:lang w:val="en-GB"/>
              </w:rPr>
              <w:t>salary</w:t>
            </w:r>
            <w:r w:rsidRPr="005B0AD2">
              <w:rPr>
                <w:rFonts w:ascii="Arial" w:hAnsi="Arial" w:cs="Arial"/>
                <w:bCs/>
                <w:sz w:val="20"/>
                <w:szCs w:val="20"/>
                <w:lang w:val="en-GB"/>
              </w:rPr>
              <w:t>.</w:t>
            </w:r>
            <w:r>
              <w:rPr>
                <w:rFonts w:ascii="Arial" w:hAnsi="Arial" w:cs="Arial"/>
                <w:bCs/>
                <w:sz w:val="20"/>
                <w:szCs w:val="20"/>
                <w:lang w:val="en-GB"/>
              </w:rPr>
              <w:t xml:space="preserve"> According to the municipality</w:t>
            </w:r>
            <w:r w:rsidR="003338EC">
              <w:rPr>
                <w:rFonts w:ascii="Arial" w:hAnsi="Arial" w:cs="Arial"/>
                <w:bCs/>
                <w:sz w:val="20"/>
                <w:szCs w:val="20"/>
                <w:lang w:val="en-GB"/>
              </w:rPr>
              <w:t xml:space="preserve">, </w:t>
            </w:r>
            <w:r>
              <w:rPr>
                <w:rFonts w:ascii="Arial" w:hAnsi="Arial" w:cs="Arial"/>
                <w:bCs/>
                <w:sz w:val="20"/>
                <w:szCs w:val="20"/>
                <w:lang w:val="en-GB"/>
              </w:rPr>
              <w:t>R 34 544 has been paid in settlement of this matter.</w:t>
            </w:r>
          </w:p>
        </w:tc>
      </w:tr>
    </w:tbl>
    <w:p w:rsidR="00322981" w:rsidRPr="00D803C9" w:rsidRDefault="00F55079" w:rsidP="00F6650C">
      <w:pPr>
        <w:rPr>
          <w:rFonts w:ascii="Arial" w:hAnsi="Arial" w:cs="Arial"/>
          <w:b/>
        </w:rPr>
      </w:pPr>
      <w:r>
        <w:br w:type="page"/>
      </w: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0C" w:rsidRDefault="00D6480C">
      <w:r>
        <w:separator/>
      </w:r>
    </w:p>
  </w:endnote>
  <w:endnote w:type="continuationSeparator" w:id="0">
    <w:p w:rsidR="00D6480C" w:rsidRDefault="00D64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0C" w:rsidRDefault="00D6480C">
      <w:r>
        <w:separator/>
      </w:r>
    </w:p>
  </w:footnote>
  <w:footnote w:type="continuationSeparator" w:id="0">
    <w:p w:rsidR="00D6480C" w:rsidRDefault="00D64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122416"/>
    <w:multiLevelType w:val="hybridMultilevel"/>
    <w:tmpl w:val="8DAA5E56"/>
    <w:lvl w:ilvl="0" w:tplc="24E025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4BF4593"/>
    <w:multiLevelType w:val="hybridMultilevel"/>
    <w:tmpl w:val="1804B0DA"/>
    <w:lvl w:ilvl="0" w:tplc="6AA005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3C6E020C"/>
    <w:multiLevelType w:val="hybridMultilevel"/>
    <w:tmpl w:val="D808485A"/>
    <w:lvl w:ilvl="0" w:tplc="8634F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427675E0"/>
    <w:multiLevelType w:val="hybridMultilevel"/>
    <w:tmpl w:val="98F6B97E"/>
    <w:lvl w:ilvl="0" w:tplc="572A58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AF1E40"/>
    <w:multiLevelType w:val="hybridMultilevel"/>
    <w:tmpl w:val="3794A2FE"/>
    <w:lvl w:ilvl="0" w:tplc="997473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8DC170E"/>
    <w:multiLevelType w:val="hybridMultilevel"/>
    <w:tmpl w:val="840670F2"/>
    <w:lvl w:ilvl="0" w:tplc="07F816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897933"/>
    <w:multiLevelType w:val="hybridMultilevel"/>
    <w:tmpl w:val="E3027434"/>
    <w:lvl w:ilvl="0" w:tplc="AB6CF4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2E5BAB"/>
    <w:multiLevelType w:val="hybridMultilevel"/>
    <w:tmpl w:val="32F2D660"/>
    <w:lvl w:ilvl="0" w:tplc="5060EA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10"/>
  </w:num>
  <w:num w:numId="5">
    <w:abstractNumId w:val="9"/>
  </w:num>
  <w:num w:numId="6">
    <w:abstractNumId w:val="16"/>
  </w:num>
  <w:num w:numId="7">
    <w:abstractNumId w:val="4"/>
  </w:num>
  <w:num w:numId="8">
    <w:abstractNumId w:val="2"/>
  </w:num>
  <w:num w:numId="9">
    <w:abstractNumId w:val="14"/>
  </w:num>
  <w:num w:numId="10">
    <w:abstractNumId w:val="8"/>
  </w:num>
  <w:num w:numId="11">
    <w:abstractNumId w:val="6"/>
  </w:num>
  <w:num w:numId="12">
    <w:abstractNumId w:val="0"/>
  </w:num>
  <w:num w:numId="13">
    <w:abstractNumId w:val="19"/>
  </w:num>
  <w:num w:numId="14">
    <w:abstractNumId w:val="13"/>
  </w:num>
  <w:num w:numId="15">
    <w:abstractNumId w:val="11"/>
  </w:num>
  <w:num w:numId="16">
    <w:abstractNumId w:val="3"/>
  </w:num>
  <w:num w:numId="17">
    <w:abstractNumId w:val="15"/>
  </w:num>
  <w:num w:numId="18">
    <w:abstractNumId w:val="5"/>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8780D"/>
    <w:rsid w:val="00092DE3"/>
    <w:rsid w:val="000954AC"/>
    <w:rsid w:val="000C0123"/>
    <w:rsid w:val="000C2346"/>
    <w:rsid w:val="000D2C53"/>
    <w:rsid w:val="000D4AA5"/>
    <w:rsid w:val="001003CB"/>
    <w:rsid w:val="0010551B"/>
    <w:rsid w:val="001314FC"/>
    <w:rsid w:val="001451BE"/>
    <w:rsid w:val="00147245"/>
    <w:rsid w:val="00156E9A"/>
    <w:rsid w:val="00160D7A"/>
    <w:rsid w:val="00171B43"/>
    <w:rsid w:val="00173C60"/>
    <w:rsid w:val="00174871"/>
    <w:rsid w:val="00181508"/>
    <w:rsid w:val="00187B97"/>
    <w:rsid w:val="001B0C9C"/>
    <w:rsid w:val="001B1FCF"/>
    <w:rsid w:val="001B2FF8"/>
    <w:rsid w:val="001D6A44"/>
    <w:rsid w:val="001D6ADE"/>
    <w:rsid w:val="001D743C"/>
    <w:rsid w:val="001E69BF"/>
    <w:rsid w:val="001E719B"/>
    <w:rsid w:val="0021288B"/>
    <w:rsid w:val="00247292"/>
    <w:rsid w:val="002576DD"/>
    <w:rsid w:val="0026430C"/>
    <w:rsid w:val="002816D5"/>
    <w:rsid w:val="002949F2"/>
    <w:rsid w:val="002A645A"/>
    <w:rsid w:val="002B2990"/>
    <w:rsid w:val="002C106D"/>
    <w:rsid w:val="002C4244"/>
    <w:rsid w:val="002C5792"/>
    <w:rsid w:val="002D6EFA"/>
    <w:rsid w:val="002F42F4"/>
    <w:rsid w:val="002F7BE3"/>
    <w:rsid w:val="003021AD"/>
    <w:rsid w:val="0031080D"/>
    <w:rsid w:val="00314E06"/>
    <w:rsid w:val="0031617F"/>
    <w:rsid w:val="00322981"/>
    <w:rsid w:val="00322C3C"/>
    <w:rsid w:val="00323310"/>
    <w:rsid w:val="003338EC"/>
    <w:rsid w:val="00343540"/>
    <w:rsid w:val="003455B9"/>
    <w:rsid w:val="00345863"/>
    <w:rsid w:val="00357A0E"/>
    <w:rsid w:val="00357BF2"/>
    <w:rsid w:val="0037676A"/>
    <w:rsid w:val="00382DA0"/>
    <w:rsid w:val="003907A9"/>
    <w:rsid w:val="003A0DE9"/>
    <w:rsid w:val="003B5434"/>
    <w:rsid w:val="003D4D79"/>
    <w:rsid w:val="004325C6"/>
    <w:rsid w:val="00440984"/>
    <w:rsid w:val="004779EE"/>
    <w:rsid w:val="00495467"/>
    <w:rsid w:val="0049779D"/>
    <w:rsid w:val="004A4C5A"/>
    <w:rsid w:val="004B2C14"/>
    <w:rsid w:val="004B4AB0"/>
    <w:rsid w:val="004B5A08"/>
    <w:rsid w:val="004C0794"/>
    <w:rsid w:val="004C109A"/>
    <w:rsid w:val="004C27A3"/>
    <w:rsid w:val="004D2ABF"/>
    <w:rsid w:val="0050428A"/>
    <w:rsid w:val="00511169"/>
    <w:rsid w:val="005229E8"/>
    <w:rsid w:val="0053047F"/>
    <w:rsid w:val="00537AA9"/>
    <w:rsid w:val="00542AD1"/>
    <w:rsid w:val="0054419A"/>
    <w:rsid w:val="00566BA3"/>
    <w:rsid w:val="005806D7"/>
    <w:rsid w:val="00585937"/>
    <w:rsid w:val="005A0136"/>
    <w:rsid w:val="005A0238"/>
    <w:rsid w:val="005B0AD2"/>
    <w:rsid w:val="005B45A3"/>
    <w:rsid w:val="005D0762"/>
    <w:rsid w:val="005D0896"/>
    <w:rsid w:val="005D0D35"/>
    <w:rsid w:val="005F13AA"/>
    <w:rsid w:val="005F5EB3"/>
    <w:rsid w:val="005F60DB"/>
    <w:rsid w:val="0061676A"/>
    <w:rsid w:val="0061688A"/>
    <w:rsid w:val="00633BBF"/>
    <w:rsid w:val="00647ED0"/>
    <w:rsid w:val="0066291D"/>
    <w:rsid w:val="00663AF9"/>
    <w:rsid w:val="0067399D"/>
    <w:rsid w:val="00682972"/>
    <w:rsid w:val="006B06EF"/>
    <w:rsid w:val="006C04C3"/>
    <w:rsid w:val="006D3C21"/>
    <w:rsid w:val="006D5BC7"/>
    <w:rsid w:val="00724A26"/>
    <w:rsid w:val="007261E1"/>
    <w:rsid w:val="00746C7E"/>
    <w:rsid w:val="007572E3"/>
    <w:rsid w:val="0076147C"/>
    <w:rsid w:val="00765941"/>
    <w:rsid w:val="007670C4"/>
    <w:rsid w:val="007B5563"/>
    <w:rsid w:val="007C0500"/>
    <w:rsid w:val="007C6171"/>
    <w:rsid w:val="007C6DDD"/>
    <w:rsid w:val="007D22C5"/>
    <w:rsid w:val="007D4F67"/>
    <w:rsid w:val="007D6AEE"/>
    <w:rsid w:val="007F55E8"/>
    <w:rsid w:val="00801607"/>
    <w:rsid w:val="00803A7E"/>
    <w:rsid w:val="008275AD"/>
    <w:rsid w:val="00843814"/>
    <w:rsid w:val="0085354C"/>
    <w:rsid w:val="00892222"/>
    <w:rsid w:val="008A1477"/>
    <w:rsid w:val="008A4AA1"/>
    <w:rsid w:val="008B52AE"/>
    <w:rsid w:val="008C3B42"/>
    <w:rsid w:val="008D003B"/>
    <w:rsid w:val="008D5EBF"/>
    <w:rsid w:val="008F6740"/>
    <w:rsid w:val="00906EB4"/>
    <w:rsid w:val="00910DF0"/>
    <w:rsid w:val="00935A33"/>
    <w:rsid w:val="00944368"/>
    <w:rsid w:val="00954992"/>
    <w:rsid w:val="00955D50"/>
    <w:rsid w:val="00965EF5"/>
    <w:rsid w:val="00966064"/>
    <w:rsid w:val="00973057"/>
    <w:rsid w:val="00977C5F"/>
    <w:rsid w:val="00991283"/>
    <w:rsid w:val="009A6FD8"/>
    <w:rsid w:val="009B3ADB"/>
    <w:rsid w:val="009C2F40"/>
    <w:rsid w:val="00A02D47"/>
    <w:rsid w:val="00A03A37"/>
    <w:rsid w:val="00A167C8"/>
    <w:rsid w:val="00A35576"/>
    <w:rsid w:val="00A47B22"/>
    <w:rsid w:val="00A60261"/>
    <w:rsid w:val="00A6263A"/>
    <w:rsid w:val="00A71D7F"/>
    <w:rsid w:val="00A96E8D"/>
    <w:rsid w:val="00AB108A"/>
    <w:rsid w:val="00AD2E06"/>
    <w:rsid w:val="00AD717A"/>
    <w:rsid w:val="00B04D50"/>
    <w:rsid w:val="00B05E06"/>
    <w:rsid w:val="00B125C0"/>
    <w:rsid w:val="00B246CC"/>
    <w:rsid w:val="00B25CB0"/>
    <w:rsid w:val="00B549CD"/>
    <w:rsid w:val="00B6542A"/>
    <w:rsid w:val="00BC70D5"/>
    <w:rsid w:val="00BC7A56"/>
    <w:rsid w:val="00C11E38"/>
    <w:rsid w:val="00C33C12"/>
    <w:rsid w:val="00C40285"/>
    <w:rsid w:val="00C563C3"/>
    <w:rsid w:val="00CA4FE8"/>
    <w:rsid w:val="00CB3451"/>
    <w:rsid w:val="00CB4666"/>
    <w:rsid w:val="00CD2B56"/>
    <w:rsid w:val="00CD652C"/>
    <w:rsid w:val="00CE1863"/>
    <w:rsid w:val="00CE1F98"/>
    <w:rsid w:val="00D06842"/>
    <w:rsid w:val="00D06D3F"/>
    <w:rsid w:val="00D107FE"/>
    <w:rsid w:val="00D21CED"/>
    <w:rsid w:val="00D2427D"/>
    <w:rsid w:val="00D319E8"/>
    <w:rsid w:val="00D339A2"/>
    <w:rsid w:val="00D342CF"/>
    <w:rsid w:val="00D36521"/>
    <w:rsid w:val="00D4293B"/>
    <w:rsid w:val="00D43C90"/>
    <w:rsid w:val="00D5130B"/>
    <w:rsid w:val="00D61949"/>
    <w:rsid w:val="00D6480C"/>
    <w:rsid w:val="00D748C7"/>
    <w:rsid w:val="00D803C9"/>
    <w:rsid w:val="00D80A85"/>
    <w:rsid w:val="00D9186C"/>
    <w:rsid w:val="00DA17B5"/>
    <w:rsid w:val="00DA4A8C"/>
    <w:rsid w:val="00DA595B"/>
    <w:rsid w:val="00DB4259"/>
    <w:rsid w:val="00DB6375"/>
    <w:rsid w:val="00DC609A"/>
    <w:rsid w:val="00DD0EA8"/>
    <w:rsid w:val="00DD560B"/>
    <w:rsid w:val="00DE079F"/>
    <w:rsid w:val="00DF683C"/>
    <w:rsid w:val="00E01507"/>
    <w:rsid w:val="00E24A23"/>
    <w:rsid w:val="00E26F93"/>
    <w:rsid w:val="00E47006"/>
    <w:rsid w:val="00E55ABF"/>
    <w:rsid w:val="00E7291A"/>
    <w:rsid w:val="00E738DE"/>
    <w:rsid w:val="00E76188"/>
    <w:rsid w:val="00E928F5"/>
    <w:rsid w:val="00ED39AF"/>
    <w:rsid w:val="00ED3F3F"/>
    <w:rsid w:val="00EE0CEB"/>
    <w:rsid w:val="00EF438B"/>
    <w:rsid w:val="00EF7791"/>
    <w:rsid w:val="00F04E7E"/>
    <w:rsid w:val="00F058E6"/>
    <w:rsid w:val="00F1593F"/>
    <w:rsid w:val="00F250B3"/>
    <w:rsid w:val="00F3348F"/>
    <w:rsid w:val="00F47B2B"/>
    <w:rsid w:val="00F5318C"/>
    <w:rsid w:val="00F548EF"/>
    <w:rsid w:val="00F55079"/>
    <w:rsid w:val="00F55A1D"/>
    <w:rsid w:val="00F6650C"/>
    <w:rsid w:val="00F7322F"/>
    <w:rsid w:val="00F7571F"/>
    <w:rsid w:val="00F76DC6"/>
    <w:rsid w:val="00F7762F"/>
    <w:rsid w:val="00F84D21"/>
    <w:rsid w:val="00F916D5"/>
    <w:rsid w:val="00FB5150"/>
    <w:rsid w:val="00FC4023"/>
    <w:rsid w:val="00FC5C6E"/>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566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9652542">
      <w:bodyDiv w:val="1"/>
      <w:marLeft w:val="0"/>
      <w:marRight w:val="0"/>
      <w:marTop w:val="0"/>
      <w:marBottom w:val="0"/>
      <w:divBdr>
        <w:top w:val="none" w:sz="0" w:space="0" w:color="auto"/>
        <w:left w:val="none" w:sz="0" w:space="0" w:color="auto"/>
        <w:bottom w:val="none" w:sz="0" w:space="0" w:color="auto"/>
        <w:right w:val="none" w:sz="0" w:space="0" w:color="auto"/>
      </w:divBdr>
    </w:div>
    <w:div w:id="141913542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2015-10-05T13:53:00Z</cp:lastPrinted>
  <dcterms:created xsi:type="dcterms:W3CDTF">2015-11-03T10:41:00Z</dcterms:created>
  <dcterms:modified xsi:type="dcterms:W3CDTF">2015-11-03T10:41:00Z</dcterms:modified>
</cp:coreProperties>
</file>