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B4F0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CE1331">
        <w:rPr>
          <w:u w:val="none"/>
        </w:rPr>
        <w:t>22</w:t>
      </w:r>
      <w:r w:rsidR="0051190F">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AF0C0C">
        <w:rPr>
          <w:rFonts w:ascii="Arial" w:hAnsi="Arial" w:cs="Arial"/>
          <w:b/>
          <w:bCs/>
        </w:rPr>
        <w:t xml:space="preserve">28 </w:t>
      </w:r>
      <w:r w:rsidR="00B56048">
        <w:rPr>
          <w:rFonts w:ascii="Arial" w:hAnsi="Arial" w:cs="Arial"/>
          <w:b/>
          <w:bCs/>
        </w:rPr>
        <w:t xml:space="preserve">August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AF0C0C">
        <w:rPr>
          <w:u w:val="none"/>
        </w:rPr>
        <w:t>4</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AF0C0C" w:rsidP="00B432E6">
      <w:pPr>
        <w:spacing w:line="320" w:lineRule="exact"/>
        <w:jc w:val="both"/>
        <w:rPr>
          <w:rFonts w:ascii="Arial" w:hAnsi="Arial" w:cs="Arial"/>
          <w:b/>
          <w:lang w:val="en-US"/>
        </w:rPr>
      </w:pPr>
      <w:r w:rsidRPr="00AF0C0C">
        <w:rPr>
          <w:rFonts w:ascii="Arial" w:hAnsi="Arial" w:cs="Arial"/>
          <w:b/>
          <w:lang w:val="en-US"/>
        </w:rPr>
        <w:t>322</w:t>
      </w:r>
      <w:r w:rsidR="0051190F">
        <w:rPr>
          <w:rFonts w:ascii="Arial" w:hAnsi="Arial" w:cs="Arial"/>
          <w:b/>
          <w:lang w:val="en-US"/>
        </w:rPr>
        <w:t>9</w:t>
      </w:r>
      <w:r w:rsidRPr="00AF0C0C">
        <w:rPr>
          <w:rFonts w:ascii="Arial" w:hAnsi="Arial" w:cs="Arial"/>
          <w:b/>
          <w:lang w:val="en-US"/>
        </w:rPr>
        <w:t>.</w:t>
      </w:r>
      <w:r w:rsidRPr="00AF0C0C">
        <w:rPr>
          <w:rFonts w:ascii="Arial" w:hAnsi="Arial" w:cs="Arial"/>
          <w:b/>
          <w:lang w:val="en-US"/>
        </w:rPr>
        <w:tab/>
        <w:t>Mr A M Figlan (DA) to ask the Minister of Home Affairs:</w:t>
      </w:r>
    </w:p>
    <w:p w:rsidR="00934463" w:rsidRDefault="00934463" w:rsidP="00A80D28">
      <w:pPr>
        <w:spacing w:line="320" w:lineRule="exact"/>
        <w:jc w:val="both"/>
        <w:rPr>
          <w:rFonts w:ascii="Arial" w:hAnsi="Arial" w:cs="Arial"/>
          <w:lang w:val="en-US"/>
        </w:rPr>
      </w:pPr>
    </w:p>
    <w:p w:rsidR="006436A2" w:rsidRDefault="0051190F" w:rsidP="006436A2">
      <w:pPr>
        <w:spacing w:line="320" w:lineRule="exact"/>
        <w:ind w:left="709" w:hanging="709"/>
        <w:jc w:val="both"/>
        <w:rPr>
          <w:rFonts w:ascii="Arial" w:hAnsi="Arial" w:cs="Arial"/>
          <w:lang w:val="en-US"/>
        </w:rPr>
      </w:pPr>
      <w:r w:rsidRPr="0051190F">
        <w:rPr>
          <w:rFonts w:ascii="Arial" w:hAnsi="Arial" w:cs="Arial"/>
          <w:lang w:val="en-US"/>
        </w:rPr>
        <w:t>(1)</w:t>
      </w:r>
      <w:r w:rsidRPr="0051190F">
        <w:rPr>
          <w:rFonts w:ascii="Arial" w:hAnsi="Arial" w:cs="Arial"/>
          <w:lang w:val="en-US"/>
        </w:rPr>
        <w:tab/>
        <w:t xml:space="preserve">How many visa processing centres does his department have on the (a) European, (b) Asian and (c) South American </w:t>
      </w:r>
      <w:r w:rsidR="00AE2F95" w:rsidRPr="0051190F">
        <w:rPr>
          <w:rFonts w:ascii="Arial" w:hAnsi="Arial" w:cs="Arial"/>
          <w:lang w:val="en-US"/>
        </w:rPr>
        <w:t>continents?</w:t>
      </w:r>
      <w:r w:rsidR="006436A2">
        <w:rPr>
          <w:rFonts w:ascii="Arial" w:hAnsi="Arial" w:cs="Arial"/>
          <w:lang w:val="en-US"/>
        </w:rPr>
        <w:t xml:space="preserve"> </w:t>
      </w:r>
    </w:p>
    <w:p w:rsidR="006436A2" w:rsidRDefault="006436A2" w:rsidP="006436A2">
      <w:pPr>
        <w:spacing w:line="320" w:lineRule="exact"/>
        <w:ind w:left="709" w:hanging="709"/>
        <w:jc w:val="both"/>
        <w:rPr>
          <w:rFonts w:ascii="Arial" w:hAnsi="Arial" w:cs="Arial"/>
          <w:lang w:val="en-US"/>
        </w:rPr>
      </w:pPr>
      <w:r>
        <w:rPr>
          <w:rFonts w:ascii="Arial" w:hAnsi="Arial" w:cs="Arial"/>
          <w:lang w:val="en-US"/>
        </w:rPr>
        <w:t>(2)</w:t>
      </w:r>
      <w:r>
        <w:rPr>
          <w:rFonts w:ascii="Arial" w:hAnsi="Arial" w:cs="Arial"/>
          <w:lang w:val="en-US"/>
        </w:rPr>
        <w:tab/>
        <w:t>W</w:t>
      </w:r>
      <w:r w:rsidRPr="0051190F">
        <w:rPr>
          <w:rFonts w:ascii="Arial" w:hAnsi="Arial" w:cs="Arial"/>
          <w:lang w:val="en-US"/>
        </w:rPr>
        <w:t>hat is being done to address the shortage of visa facilitation service centres in terms of the Medium Term Strategic Framework target to import economically important but scarce skills from abroad;</w:t>
      </w:r>
    </w:p>
    <w:p w:rsidR="006436A2" w:rsidRDefault="006436A2" w:rsidP="006436A2">
      <w:pPr>
        <w:spacing w:line="320" w:lineRule="exact"/>
        <w:ind w:left="709" w:hanging="709"/>
        <w:jc w:val="both"/>
        <w:rPr>
          <w:rFonts w:ascii="Arial" w:hAnsi="Arial" w:cs="Arial"/>
          <w:lang w:val="en-US"/>
        </w:rPr>
      </w:pPr>
      <w:r>
        <w:rPr>
          <w:rFonts w:ascii="Arial" w:hAnsi="Arial" w:cs="Arial"/>
          <w:lang w:val="en-US"/>
        </w:rPr>
        <w:t>(3)</w:t>
      </w:r>
      <w:r>
        <w:rPr>
          <w:rFonts w:ascii="Arial" w:hAnsi="Arial" w:cs="Arial"/>
          <w:lang w:val="en-US"/>
        </w:rPr>
        <w:tab/>
        <w:t>(a) W</w:t>
      </w:r>
      <w:r w:rsidRPr="0051190F">
        <w:rPr>
          <w:rFonts w:ascii="Arial" w:hAnsi="Arial" w:cs="Arial"/>
          <w:lang w:val="en-US"/>
        </w:rPr>
        <w:t>hat level of training have staff or officials of the (i) visa facilitation service centres and (ii) Home Affairs received on the implementation of the new Immigration Regulations of 2014 and (b) at what frequency has this training taken place since 1 June 2014?</w:t>
      </w:r>
    </w:p>
    <w:p w:rsidR="0051190F" w:rsidRDefault="0051190F" w:rsidP="0051190F">
      <w:pPr>
        <w:spacing w:line="320" w:lineRule="exact"/>
        <w:ind w:left="709" w:hanging="709"/>
        <w:jc w:val="both"/>
        <w:rPr>
          <w:rFonts w:ascii="Arial" w:hAnsi="Arial" w:cs="Arial"/>
          <w:lang w:val="en-US"/>
        </w:rPr>
      </w:pPr>
    </w:p>
    <w:p w:rsidR="007E4650" w:rsidRDefault="006436A2" w:rsidP="006436A2">
      <w:pPr>
        <w:spacing w:line="320" w:lineRule="exact"/>
        <w:ind w:left="709" w:hanging="709"/>
        <w:jc w:val="right"/>
        <w:rPr>
          <w:rFonts w:ascii="Arial" w:hAnsi="Arial" w:cs="Arial"/>
          <w:lang w:val="en-US"/>
        </w:rPr>
      </w:pPr>
      <w:r>
        <w:rPr>
          <w:rFonts w:ascii="Arial" w:hAnsi="Arial" w:cs="Arial"/>
          <w:lang w:val="en-US"/>
        </w:rPr>
        <w:tab/>
      </w:r>
      <w:r w:rsidRPr="0051190F">
        <w:rPr>
          <w:rFonts w:ascii="Arial" w:hAnsi="Arial" w:cs="Arial"/>
          <w:lang w:val="en-US"/>
        </w:rPr>
        <w:t>NW3830E</w:t>
      </w:r>
    </w:p>
    <w:p w:rsidR="006436A2" w:rsidRDefault="006436A2" w:rsidP="0051190F">
      <w:pPr>
        <w:spacing w:line="320" w:lineRule="exact"/>
        <w:ind w:left="709" w:hanging="709"/>
        <w:jc w:val="both"/>
        <w:rPr>
          <w:rFonts w:ascii="Arial" w:hAnsi="Arial" w:cs="Arial"/>
          <w:b/>
          <w:lang w:val="en-US"/>
        </w:rPr>
      </w:pPr>
    </w:p>
    <w:p w:rsidR="006436A2" w:rsidRDefault="006436A2" w:rsidP="0051190F">
      <w:pPr>
        <w:spacing w:line="320" w:lineRule="exact"/>
        <w:ind w:left="709" w:hanging="709"/>
        <w:jc w:val="both"/>
        <w:rPr>
          <w:rFonts w:ascii="Arial" w:hAnsi="Arial" w:cs="Arial"/>
          <w:b/>
          <w:lang w:val="en-US"/>
        </w:rPr>
      </w:pPr>
      <w:r>
        <w:rPr>
          <w:rFonts w:ascii="Arial" w:hAnsi="Arial" w:cs="Arial"/>
          <w:b/>
          <w:lang w:val="en-US"/>
        </w:rPr>
        <w:t>REPLY</w:t>
      </w:r>
    </w:p>
    <w:p w:rsidR="007E4650" w:rsidRPr="00AE2F95" w:rsidRDefault="007E4650" w:rsidP="0051190F">
      <w:pPr>
        <w:spacing w:line="320" w:lineRule="exact"/>
        <w:ind w:left="709" w:hanging="709"/>
        <w:jc w:val="both"/>
        <w:rPr>
          <w:rFonts w:ascii="Arial" w:hAnsi="Arial" w:cs="Arial"/>
          <w:b/>
          <w:lang w:val="en-US"/>
        </w:rPr>
      </w:pPr>
      <w:r w:rsidRPr="00AE2F95">
        <w:rPr>
          <w:rFonts w:ascii="Arial" w:hAnsi="Arial" w:cs="Arial"/>
          <w:b/>
          <w:lang w:val="en-US"/>
        </w:rPr>
        <w:t xml:space="preserve"> </w:t>
      </w:r>
    </w:p>
    <w:p w:rsidR="007E4650" w:rsidRDefault="007E4650" w:rsidP="006436A2">
      <w:pPr>
        <w:spacing w:line="320" w:lineRule="exact"/>
        <w:ind w:left="-284"/>
        <w:jc w:val="both"/>
        <w:rPr>
          <w:rFonts w:ascii="Arial" w:hAnsi="Arial" w:cs="Arial"/>
          <w:lang w:val="en-US"/>
        </w:rPr>
      </w:pPr>
      <w:r>
        <w:rPr>
          <w:rFonts w:ascii="Arial" w:hAnsi="Arial" w:cs="Arial"/>
          <w:lang w:val="en-US"/>
        </w:rPr>
        <w:tab/>
      </w:r>
      <w:r w:rsidR="007D5F33">
        <w:rPr>
          <w:rFonts w:ascii="Arial" w:hAnsi="Arial" w:cs="Arial"/>
          <w:lang w:val="en-US"/>
        </w:rPr>
        <w:t>(1)</w:t>
      </w:r>
      <w:r w:rsidRPr="0051190F">
        <w:rPr>
          <w:rFonts w:ascii="Arial" w:hAnsi="Arial" w:cs="Arial"/>
          <w:lang w:val="en-US"/>
        </w:rPr>
        <w:t>(a)</w:t>
      </w:r>
      <w:r w:rsidR="007D5F33">
        <w:rPr>
          <w:rFonts w:ascii="Arial" w:hAnsi="Arial" w:cs="Arial"/>
          <w:lang w:val="en-US"/>
        </w:rPr>
        <w:tab/>
      </w:r>
      <w:r w:rsidRPr="0051190F">
        <w:rPr>
          <w:rFonts w:ascii="Arial" w:hAnsi="Arial" w:cs="Arial"/>
          <w:lang w:val="en-US"/>
        </w:rPr>
        <w:t>European</w:t>
      </w:r>
      <w:r w:rsidR="006436A2">
        <w:rPr>
          <w:rFonts w:ascii="Arial" w:hAnsi="Arial" w:cs="Arial"/>
          <w:lang w:val="en-US"/>
        </w:rPr>
        <w:t xml:space="preserve"> continent</w:t>
      </w:r>
      <w:r w:rsidR="00AE2F95">
        <w:rPr>
          <w:rFonts w:ascii="Arial" w:hAnsi="Arial" w:cs="Arial"/>
          <w:lang w:val="en-US"/>
        </w:rPr>
        <w:t xml:space="preserve">: </w:t>
      </w:r>
      <w:r w:rsidR="00457417">
        <w:rPr>
          <w:rFonts w:ascii="Arial" w:hAnsi="Arial" w:cs="Arial"/>
          <w:lang w:val="en-US"/>
        </w:rPr>
        <w:t xml:space="preserve">3 </w:t>
      </w:r>
    </w:p>
    <w:p w:rsidR="007E4650" w:rsidRDefault="007D5F33" w:rsidP="007D5F33">
      <w:pPr>
        <w:spacing w:line="320" w:lineRule="exact"/>
        <w:jc w:val="both"/>
        <w:rPr>
          <w:rFonts w:ascii="Arial" w:hAnsi="Arial" w:cs="Arial"/>
          <w:lang w:val="en-US"/>
        </w:rPr>
      </w:pPr>
      <w:r>
        <w:rPr>
          <w:rFonts w:ascii="Arial" w:hAnsi="Arial" w:cs="Arial"/>
          <w:lang w:val="en-US"/>
        </w:rPr>
        <w:t>(1)</w:t>
      </w:r>
      <w:r w:rsidR="007E4650" w:rsidRPr="0051190F">
        <w:rPr>
          <w:rFonts w:ascii="Arial" w:hAnsi="Arial" w:cs="Arial"/>
          <w:lang w:val="en-US"/>
        </w:rPr>
        <w:t>(b)</w:t>
      </w:r>
      <w:r>
        <w:rPr>
          <w:rFonts w:ascii="Arial" w:hAnsi="Arial" w:cs="Arial"/>
          <w:lang w:val="en-US"/>
        </w:rPr>
        <w:tab/>
      </w:r>
      <w:r w:rsidR="007E4650" w:rsidRPr="0051190F">
        <w:rPr>
          <w:rFonts w:ascii="Arial" w:hAnsi="Arial" w:cs="Arial"/>
          <w:lang w:val="en-US"/>
        </w:rPr>
        <w:t>Asian</w:t>
      </w:r>
      <w:r w:rsidR="006436A2">
        <w:rPr>
          <w:rFonts w:ascii="Arial" w:hAnsi="Arial" w:cs="Arial"/>
          <w:lang w:val="en-US"/>
        </w:rPr>
        <w:t xml:space="preserve"> continent</w:t>
      </w:r>
      <w:r w:rsidR="00AE2F95">
        <w:rPr>
          <w:rFonts w:ascii="Arial" w:hAnsi="Arial" w:cs="Arial"/>
          <w:lang w:val="en-US"/>
        </w:rPr>
        <w:t xml:space="preserve">: </w:t>
      </w:r>
      <w:r w:rsidR="00457417">
        <w:rPr>
          <w:rFonts w:ascii="Arial" w:hAnsi="Arial" w:cs="Arial"/>
          <w:lang w:val="en-US"/>
        </w:rPr>
        <w:t>13</w:t>
      </w:r>
    </w:p>
    <w:p w:rsidR="007E4650" w:rsidRDefault="007D5F33" w:rsidP="007D5F33">
      <w:pPr>
        <w:spacing w:line="320" w:lineRule="exact"/>
        <w:jc w:val="both"/>
        <w:rPr>
          <w:rFonts w:ascii="Arial" w:hAnsi="Arial" w:cs="Arial"/>
          <w:lang w:val="en-US"/>
        </w:rPr>
      </w:pPr>
      <w:r>
        <w:rPr>
          <w:rFonts w:ascii="Arial" w:hAnsi="Arial" w:cs="Arial"/>
          <w:lang w:val="en-US"/>
        </w:rPr>
        <w:t>(1)</w:t>
      </w:r>
      <w:r w:rsidR="006436A2">
        <w:rPr>
          <w:rFonts w:ascii="Arial" w:hAnsi="Arial" w:cs="Arial"/>
          <w:lang w:val="en-US"/>
        </w:rPr>
        <w:t>(c)</w:t>
      </w:r>
      <w:r>
        <w:rPr>
          <w:rFonts w:ascii="Arial" w:hAnsi="Arial" w:cs="Arial"/>
          <w:lang w:val="en-US"/>
        </w:rPr>
        <w:tab/>
      </w:r>
      <w:r w:rsidR="006436A2">
        <w:rPr>
          <w:rFonts w:ascii="Arial" w:hAnsi="Arial" w:cs="Arial"/>
          <w:lang w:val="en-US"/>
        </w:rPr>
        <w:t>South American continent</w:t>
      </w:r>
      <w:r w:rsidR="00AE2F95">
        <w:rPr>
          <w:rFonts w:ascii="Arial" w:hAnsi="Arial" w:cs="Arial"/>
          <w:lang w:val="en-US"/>
        </w:rPr>
        <w:t>:</w:t>
      </w:r>
      <w:r w:rsidR="00457417">
        <w:rPr>
          <w:rFonts w:ascii="Arial" w:hAnsi="Arial" w:cs="Arial"/>
          <w:lang w:val="en-US"/>
        </w:rPr>
        <w:t xml:space="preserve"> </w:t>
      </w:r>
      <w:r>
        <w:rPr>
          <w:rFonts w:ascii="Arial" w:hAnsi="Arial" w:cs="Arial"/>
          <w:lang w:val="en-US"/>
        </w:rPr>
        <w:t>0</w:t>
      </w:r>
    </w:p>
    <w:p w:rsidR="004F3BA3" w:rsidRDefault="004F3BA3" w:rsidP="006436A2">
      <w:pPr>
        <w:spacing w:line="320" w:lineRule="exact"/>
        <w:jc w:val="both"/>
        <w:rPr>
          <w:rFonts w:ascii="Arial" w:hAnsi="Arial" w:cs="Arial"/>
          <w:b/>
          <w:lang w:val="en-US"/>
        </w:rPr>
      </w:pPr>
    </w:p>
    <w:p w:rsidR="007A44FE" w:rsidRDefault="006436A2" w:rsidP="006436A2">
      <w:pPr>
        <w:spacing w:line="320" w:lineRule="exact"/>
        <w:ind w:left="709" w:hanging="709"/>
        <w:jc w:val="both"/>
        <w:rPr>
          <w:rFonts w:ascii="Arial" w:hAnsi="Arial" w:cs="Arial"/>
          <w:lang w:val="en-US"/>
        </w:rPr>
      </w:pPr>
      <w:r>
        <w:rPr>
          <w:rFonts w:ascii="Arial" w:hAnsi="Arial" w:cs="Arial"/>
          <w:lang w:val="en-US"/>
        </w:rPr>
        <w:t>(2)</w:t>
      </w:r>
      <w:r>
        <w:rPr>
          <w:rFonts w:ascii="Arial" w:hAnsi="Arial" w:cs="Arial"/>
          <w:lang w:val="en-US"/>
        </w:rPr>
        <w:tab/>
      </w:r>
      <w:r w:rsidR="007A44FE">
        <w:rPr>
          <w:rFonts w:ascii="Arial" w:hAnsi="Arial" w:cs="Arial"/>
          <w:lang w:val="en-US"/>
        </w:rPr>
        <w:t xml:space="preserve">The Department is in the process of developing an ePermit system with an intention to roll it out in all South African Missions abroad and also extend the visas facilitation services (VFS) centres in countries where we receive mostly skilled persons for our economy. </w:t>
      </w:r>
    </w:p>
    <w:p w:rsidR="007A44FE" w:rsidRDefault="007A44FE" w:rsidP="006436A2">
      <w:pPr>
        <w:spacing w:line="320" w:lineRule="exact"/>
        <w:ind w:left="709" w:hanging="709"/>
        <w:jc w:val="both"/>
        <w:rPr>
          <w:rFonts w:ascii="Arial" w:hAnsi="Arial" w:cs="Arial"/>
          <w:lang w:val="en-US"/>
        </w:rPr>
      </w:pPr>
    </w:p>
    <w:p w:rsidR="007E4650" w:rsidRDefault="007A44FE" w:rsidP="007D5F33">
      <w:pPr>
        <w:spacing w:line="320" w:lineRule="exact"/>
        <w:ind w:left="709" w:hanging="709"/>
        <w:jc w:val="both"/>
        <w:rPr>
          <w:rFonts w:ascii="Arial" w:hAnsi="Arial" w:cs="Arial"/>
          <w:lang w:val="en-US"/>
        </w:rPr>
      </w:pPr>
      <w:r>
        <w:rPr>
          <w:rFonts w:ascii="Arial" w:hAnsi="Arial" w:cs="Arial"/>
          <w:lang w:val="en-US"/>
        </w:rPr>
        <w:t xml:space="preserve"> </w:t>
      </w:r>
      <w:r w:rsidR="006436A2">
        <w:rPr>
          <w:rFonts w:ascii="Arial" w:hAnsi="Arial" w:cs="Arial"/>
          <w:lang w:val="en-US"/>
        </w:rPr>
        <w:t>(3)</w:t>
      </w:r>
      <w:r w:rsidR="00735003">
        <w:rPr>
          <w:rFonts w:ascii="Arial" w:hAnsi="Arial" w:cs="Arial"/>
          <w:lang w:val="en-US"/>
        </w:rPr>
        <w:t>(a)</w:t>
      </w:r>
      <w:r w:rsidR="006436A2">
        <w:rPr>
          <w:rFonts w:ascii="Arial" w:hAnsi="Arial" w:cs="Arial"/>
          <w:lang w:val="en-US"/>
        </w:rPr>
        <w:t>(i-ii)</w:t>
      </w:r>
      <w:r w:rsidR="00735003">
        <w:rPr>
          <w:rFonts w:ascii="Arial" w:hAnsi="Arial" w:cs="Arial"/>
          <w:lang w:val="en-US"/>
        </w:rPr>
        <w:t xml:space="preserve"> VFS </w:t>
      </w:r>
      <w:r w:rsidR="007D5F33">
        <w:rPr>
          <w:rFonts w:ascii="Arial" w:hAnsi="Arial" w:cs="Arial"/>
          <w:lang w:val="en-US"/>
        </w:rPr>
        <w:t>s</w:t>
      </w:r>
      <w:r w:rsidR="00735003">
        <w:rPr>
          <w:rFonts w:ascii="Arial" w:hAnsi="Arial" w:cs="Arial"/>
          <w:lang w:val="en-US"/>
        </w:rPr>
        <w:t xml:space="preserve">taff </w:t>
      </w:r>
      <w:r w:rsidR="007D5F33">
        <w:rPr>
          <w:rFonts w:ascii="Arial" w:hAnsi="Arial" w:cs="Arial"/>
          <w:lang w:val="en-US"/>
        </w:rPr>
        <w:t>and o</w:t>
      </w:r>
      <w:r w:rsidR="00735003">
        <w:rPr>
          <w:rFonts w:ascii="Arial" w:hAnsi="Arial" w:cs="Arial"/>
          <w:lang w:val="en-US"/>
        </w:rPr>
        <w:t xml:space="preserve">fficials received training in March 2014 </w:t>
      </w:r>
      <w:r w:rsidR="006436A2">
        <w:rPr>
          <w:rFonts w:ascii="Arial" w:hAnsi="Arial" w:cs="Arial"/>
          <w:lang w:val="en-US"/>
        </w:rPr>
        <w:t>before the publishing of the amended</w:t>
      </w:r>
      <w:r w:rsidR="00735003">
        <w:rPr>
          <w:rFonts w:ascii="Arial" w:hAnsi="Arial" w:cs="Arial"/>
          <w:lang w:val="en-US"/>
        </w:rPr>
        <w:t xml:space="preserve"> Immigration Regulations. Another training </w:t>
      </w:r>
      <w:r w:rsidR="006436A2">
        <w:rPr>
          <w:rFonts w:ascii="Arial" w:hAnsi="Arial" w:cs="Arial"/>
          <w:lang w:val="en-US"/>
        </w:rPr>
        <w:t xml:space="preserve">session </w:t>
      </w:r>
      <w:r w:rsidR="00735003">
        <w:rPr>
          <w:rFonts w:ascii="Arial" w:hAnsi="Arial" w:cs="Arial"/>
          <w:lang w:val="en-US"/>
        </w:rPr>
        <w:t xml:space="preserve">took place in February 2015. </w:t>
      </w:r>
      <w:r w:rsidR="006436A2">
        <w:rPr>
          <w:rFonts w:ascii="Arial" w:hAnsi="Arial" w:cs="Arial"/>
          <w:lang w:val="en-US"/>
        </w:rPr>
        <w:t>A</w:t>
      </w:r>
      <w:r w:rsidR="00735003">
        <w:rPr>
          <w:rFonts w:ascii="Arial" w:hAnsi="Arial" w:cs="Arial"/>
          <w:lang w:val="en-US"/>
        </w:rPr>
        <w:t xml:space="preserve">nother training workshop </w:t>
      </w:r>
      <w:r w:rsidR="006436A2">
        <w:rPr>
          <w:rFonts w:ascii="Arial" w:hAnsi="Arial" w:cs="Arial"/>
          <w:lang w:val="en-US"/>
        </w:rPr>
        <w:t xml:space="preserve">has been </w:t>
      </w:r>
      <w:r w:rsidR="00735003">
        <w:rPr>
          <w:rFonts w:ascii="Arial" w:hAnsi="Arial" w:cs="Arial"/>
          <w:lang w:val="en-US"/>
        </w:rPr>
        <w:t>scheduled for September 2015. At VFS centre level</w:t>
      </w:r>
      <w:r w:rsidR="006436A2">
        <w:rPr>
          <w:rFonts w:ascii="Arial" w:hAnsi="Arial" w:cs="Arial"/>
          <w:lang w:val="en-US"/>
        </w:rPr>
        <w:t>,</w:t>
      </w:r>
      <w:r w:rsidR="00735003">
        <w:rPr>
          <w:rFonts w:ascii="Arial" w:hAnsi="Arial" w:cs="Arial"/>
          <w:lang w:val="en-US"/>
        </w:rPr>
        <w:t xml:space="preserve"> there</w:t>
      </w:r>
      <w:r w:rsidR="006436A2">
        <w:rPr>
          <w:rFonts w:ascii="Arial" w:hAnsi="Arial" w:cs="Arial"/>
          <w:lang w:val="en-US"/>
        </w:rPr>
        <w:t xml:space="preserve"> is</w:t>
      </w:r>
      <w:r w:rsidR="00735003">
        <w:rPr>
          <w:rFonts w:ascii="Arial" w:hAnsi="Arial" w:cs="Arial"/>
          <w:lang w:val="en-US"/>
        </w:rPr>
        <w:t xml:space="preserve"> regular refresher training </w:t>
      </w:r>
      <w:r w:rsidR="006436A2">
        <w:rPr>
          <w:rFonts w:ascii="Arial" w:hAnsi="Arial" w:cs="Arial"/>
          <w:lang w:val="en-US"/>
        </w:rPr>
        <w:t xml:space="preserve">conducted </w:t>
      </w:r>
      <w:r w:rsidR="00735003">
        <w:rPr>
          <w:rFonts w:ascii="Arial" w:hAnsi="Arial" w:cs="Arial"/>
          <w:lang w:val="en-US"/>
        </w:rPr>
        <w:t>as and when there</w:t>
      </w:r>
      <w:r w:rsidR="006436A2">
        <w:rPr>
          <w:rFonts w:ascii="Arial" w:hAnsi="Arial" w:cs="Arial"/>
          <w:lang w:val="en-US"/>
        </w:rPr>
        <w:t xml:space="preserve"> are</w:t>
      </w:r>
      <w:r w:rsidR="00735003">
        <w:rPr>
          <w:rFonts w:ascii="Arial" w:hAnsi="Arial" w:cs="Arial"/>
          <w:lang w:val="en-US"/>
        </w:rPr>
        <w:t xml:space="preserve"> new </w:t>
      </w:r>
      <w:r w:rsidR="00735003">
        <w:rPr>
          <w:rFonts w:ascii="Arial" w:hAnsi="Arial" w:cs="Arial"/>
          <w:lang w:val="en-US"/>
        </w:rPr>
        <w:lastRenderedPageBreak/>
        <w:t xml:space="preserve">developments or </w:t>
      </w:r>
      <w:r w:rsidR="007D5F33">
        <w:rPr>
          <w:rFonts w:ascii="Arial" w:hAnsi="Arial" w:cs="Arial"/>
          <w:lang w:val="en-US"/>
        </w:rPr>
        <w:t>departmental d</w:t>
      </w:r>
      <w:r w:rsidR="00735003">
        <w:rPr>
          <w:rFonts w:ascii="Arial" w:hAnsi="Arial" w:cs="Arial"/>
          <w:lang w:val="en-US"/>
        </w:rPr>
        <w:t>irectives on the interpretation and application of the Immigration Act and the Regulations</w:t>
      </w:r>
      <w:r w:rsidR="006436A2">
        <w:rPr>
          <w:rFonts w:ascii="Arial" w:hAnsi="Arial" w:cs="Arial"/>
          <w:lang w:val="en-US"/>
        </w:rPr>
        <w:t>.</w:t>
      </w:r>
    </w:p>
    <w:p w:rsidR="006436A2" w:rsidRDefault="006436A2" w:rsidP="006436A2">
      <w:pPr>
        <w:spacing w:line="320" w:lineRule="exact"/>
        <w:ind w:left="1276" w:hanging="1276"/>
        <w:jc w:val="both"/>
        <w:rPr>
          <w:rFonts w:ascii="Arial" w:hAnsi="Arial" w:cs="Arial"/>
          <w:lang w:val="en-US"/>
        </w:rPr>
      </w:pPr>
    </w:p>
    <w:p w:rsidR="00735003" w:rsidRDefault="006436A2" w:rsidP="007D5F33">
      <w:pPr>
        <w:spacing w:line="320" w:lineRule="exact"/>
        <w:ind w:left="709" w:hanging="709"/>
        <w:jc w:val="both"/>
        <w:rPr>
          <w:rFonts w:ascii="Arial" w:hAnsi="Arial" w:cs="Arial"/>
          <w:lang w:val="en-US"/>
        </w:rPr>
      </w:pPr>
      <w:r>
        <w:rPr>
          <w:rFonts w:ascii="Arial" w:hAnsi="Arial" w:cs="Arial"/>
          <w:lang w:val="en-US"/>
        </w:rPr>
        <w:t>(3)</w:t>
      </w:r>
      <w:r w:rsidR="00735003">
        <w:rPr>
          <w:rFonts w:ascii="Arial" w:hAnsi="Arial" w:cs="Arial"/>
          <w:lang w:val="en-US"/>
        </w:rPr>
        <w:t>(b)</w:t>
      </w:r>
      <w:r w:rsidR="00AE2F95">
        <w:rPr>
          <w:rFonts w:ascii="Arial" w:hAnsi="Arial" w:cs="Arial"/>
          <w:lang w:val="en-US"/>
        </w:rPr>
        <w:tab/>
      </w:r>
      <w:r w:rsidR="00735003">
        <w:rPr>
          <w:rFonts w:ascii="Arial" w:hAnsi="Arial" w:cs="Arial"/>
          <w:lang w:val="en-US"/>
        </w:rPr>
        <w:t xml:space="preserve">Home Affairs Officials receive regular training on operations, interpretation and application of the Immigration Act. </w:t>
      </w:r>
      <w:r>
        <w:rPr>
          <w:rFonts w:ascii="Arial" w:hAnsi="Arial" w:cs="Arial"/>
          <w:lang w:val="en-US"/>
        </w:rPr>
        <w:t xml:space="preserve">Officials were trained by the Department’s </w:t>
      </w:r>
      <w:smartTag w:uri="urn:schemas-microsoft-com:office:smarttags" w:element="place">
        <w:smartTag w:uri="urn:schemas-microsoft-com:office:smarttags" w:element="PlaceName">
          <w:r>
            <w:rPr>
              <w:rFonts w:ascii="Arial" w:hAnsi="Arial" w:cs="Arial"/>
              <w:lang w:val="en-US"/>
            </w:rPr>
            <w:t>Learning</w:t>
          </w:r>
        </w:smartTag>
        <w:r>
          <w:rPr>
            <w:rFonts w:ascii="Arial" w:hAnsi="Arial" w:cs="Arial"/>
            <w:lang w:val="en-US"/>
          </w:rPr>
          <w:t xml:space="preserve"> </w:t>
        </w:r>
        <w:smartTag w:uri="urn:schemas-microsoft-com:office:smarttags" w:element="PlaceType">
          <w:r>
            <w:rPr>
              <w:rFonts w:ascii="Arial" w:hAnsi="Arial" w:cs="Arial"/>
              <w:lang w:val="en-US"/>
            </w:rPr>
            <w:t>Academy</w:t>
          </w:r>
        </w:smartTag>
      </w:smartTag>
      <w:r>
        <w:rPr>
          <w:rFonts w:ascii="Arial" w:hAnsi="Arial" w:cs="Arial"/>
          <w:lang w:val="en-US"/>
        </w:rPr>
        <w:t xml:space="preserve"> on the new changes in the Act and its Regulations. Regular on-the-job training also takes place </w:t>
      </w:r>
      <w:r w:rsidR="00735003">
        <w:rPr>
          <w:rFonts w:ascii="Arial" w:hAnsi="Arial" w:cs="Arial"/>
          <w:lang w:val="en-US"/>
        </w:rPr>
        <w:t>during staff meeting</w:t>
      </w:r>
      <w:r>
        <w:rPr>
          <w:rFonts w:ascii="Arial" w:hAnsi="Arial" w:cs="Arial"/>
          <w:lang w:val="en-US"/>
        </w:rPr>
        <w:t>s</w:t>
      </w:r>
      <w:r w:rsidR="00735003">
        <w:rPr>
          <w:rFonts w:ascii="Arial" w:hAnsi="Arial" w:cs="Arial"/>
          <w:lang w:val="en-US"/>
        </w:rPr>
        <w:t xml:space="preserve"> where officials share good practice</w:t>
      </w:r>
      <w:r>
        <w:rPr>
          <w:rFonts w:ascii="Arial" w:hAnsi="Arial" w:cs="Arial"/>
          <w:lang w:val="en-US"/>
        </w:rPr>
        <w:t>s</w:t>
      </w:r>
      <w:r w:rsidR="00735003">
        <w:rPr>
          <w:rFonts w:ascii="Arial" w:hAnsi="Arial" w:cs="Arial"/>
          <w:lang w:val="en-US"/>
        </w:rPr>
        <w:t xml:space="preserve"> and interpretation and application of the Immigration Act and the Regula</w:t>
      </w:r>
      <w:r>
        <w:rPr>
          <w:rFonts w:ascii="Arial" w:hAnsi="Arial" w:cs="Arial"/>
          <w:lang w:val="en-US"/>
        </w:rPr>
        <w:t xml:space="preserve">tions. </w:t>
      </w:r>
    </w:p>
    <w:p w:rsidR="00585140" w:rsidRPr="006436A2" w:rsidRDefault="0051190F" w:rsidP="006436A2">
      <w:pPr>
        <w:spacing w:line="320" w:lineRule="exact"/>
        <w:ind w:left="709" w:hanging="709"/>
        <w:jc w:val="both"/>
        <w:rPr>
          <w:rFonts w:ascii="Arial" w:hAnsi="Arial" w:cs="Arial"/>
          <w:lang w:val="en-US"/>
        </w:rPr>
      </w:pPr>
      <w:r w:rsidRPr="0051190F">
        <w:rPr>
          <w:rFonts w:ascii="Arial" w:hAnsi="Arial" w:cs="Arial"/>
          <w:lang w:val="en-US"/>
        </w:rPr>
        <w:tab/>
      </w:r>
      <w:r w:rsidRPr="0051190F">
        <w:rPr>
          <w:rFonts w:ascii="Arial" w:hAnsi="Arial" w:cs="Arial"/>
          <w:lang w:val="en-US"/>
        </w:rPr>
        <w:tab/>
      </w:r>
      <w:r w:rsidRPr="0051190F">
        <w:rPr>
          <w:rFonts w:ascii="Arial" w:hAnsi="Arial" w:cs="Arial"/>
          <w:lang w:val="en-US"/>
        </w:rPr>
        <w:tab/>
      </w:r>
      <w:r w:rsidR="00226CEC">
        <w:rPr>
          <w:rFonts w:ascii="Arial" w:hAnsi="Arial" w:cs="Arial"/>
          <w:lang w:val="en-US"/>
        </w:rPr>
        <w:tab/>
      </w:r>
      <w:r w:rsidR="00226CEC">
        <w:rPr>
          <w:rFonts w:ascii="Arial" w:hAnsi="Arial" w:cs="Arial"/>
          <w:lang w:val="en-US"/>
        </w:rPr>
        <w:tab/>
      </w:r>
      <w:r w:rsidR="00226CEC">
        <w:rPr>
          <w:rFonts w:ascii="Arial" w:hAnsi="Arial" w:cs="Arial"/>
          <w:lang w:val="en-US"/>
        </w:rPr>
        <w:tab/>
      </w:r>
      <w:r w:rsidR="00226CEC">
        <w:rPr>
          <w:rFonts w:ascii="Arial" w:hAnsi="Arial" w:cs="Arial"/>
          <w:lang w:val="en-US"/>
        </w:rPr>
        <w:tab/>
      </w:r>
      <w:r w:rsidR="00226CEC">
        <w:rPr>
          <w:rFonts w:ascii="Arial" w:hAnsi="Arial" w:cs="Arial"/>
          <w:lang w:val="en-US"/>
        </w:rPr>
        <w:tab/>
      </w:r>
      <w:r w:rsidR="00226CEC">
        <w:rPr>
          <w:rFonts w:ascii="Arial" w:hAnsi="Arial" w:cs="Arial"/>
          <w:lang w:val="en-US"/>
        </w:rPr>
        <w:tab/>
      </w:r>
      <w:r w:rsidR="00226CEC">
        <w:rPr>
          <w:rFonts w:ascii="Arial" w:hAnsi="Arial" w:cs="Arial"/>
          <w:lang w:val="en-US"/>
        </w:rPr>
        <w:tab/>
      </w:r>
      <w:r w:rsidR="00226CEC">
        <w:rPr>
          <w:rFonts w:ascii="Arial" w:hAnsi="Arial" w:cs="Arial"/>
          <w:lang w:val="en-US"/>
        </w:rPr>
        <w:tab/>
      </w:r>
    </w:p>
    <w:sectPr w:rsidR="00585140" w:rsidRPr="006436A2"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40" w:rsidRDefault="00535840">
      <w:r>
        <w:separator/>
      </w:r>
    </w:p>
  </w:endnote>
  <w:endnote w:type="continuationSeparator" w:id="0">
    <w:p w:rsidR="00535840" w:rsidRDefault="0053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40" w:rsidRDefault="00535840">
      <w:r>
        <w:separator/>
      </w:r>
    </w:p>
  </w:footnote>
  <w:footnote w:type="continuationSeparator" w:id="0">
    <w:p w:rsidR="00535840" w:rsidRDefault="0053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FE" w:rsidRDefault="007A44FE"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4FE" w:rsidRDefault="007A4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FE" w:rsidRDefault="007A44FE"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4F05">
      <w:rPr>
        <w:rStyle w:val="PageNumber"/>
        <w:noProof/>
      </w:rPr>
      <w:t>2</w:t>
    </w:r>
    <w:r>
      <w:rPr>
        <w:rStyle w:val="PageNumber"/>
      </w:rPr>
      <w:fldChar w:fldCharType="end"/>
    </w:r>
  </w:p>
  <w:p w:rsidR="007A44FE" w:rsidRDefault="007A44FE">
    <w:pPr>
      <w:pStyle w:val="Header"/>
    </w:pPr>
  </w:p>
  <w:p w:rsidR="007A44FE" w:rsidRDefault="007A4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EEA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7159CA"/>
    <w:multiLevelType w:val="hybridMultilevel"/>
    <w:tmpl w:val="BBBA6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4"/>
  </w:num>
  <w:num w:numId="3">
    <w:abstractNumId w:val="15"/>
  </w:num>
  <w:num w:numId="4">
    <w:abstractNumId w:val="19"/>
  </w:num>
  <w:num w:numId="5">
    <w:abstractNumId w:val="4"/>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7"/>
  </w:num>
  <w:num w:numId="13">
    <w:abstractNumId w:val="22"/>
  </w:num>
  <w:num w:numId="14">
    <w:abstractNumId w:val="31"/>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1"/>
  </w:num>
  <w:num w:numId="23">
    <w:abstractNumId w:val="9"/>
  </w:num>
  <w:num w:numId="24">
    <w:abstractNumId w:val="30"/>
  </w:num>
  <w:num w:numId="25">
    <w:abstractNumId w:val="5"/>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3"/>
  </w:num>
  <w:num w:numId="35">
    <w:abstractNumId w:val="2"/>
  </w:num>
  <w:num w:numId="36">
    <w:abstractNumId w:val="29"/>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5E7"/>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26CEC"/>
    <w:rsid w:val="002312AE"/>
    <w:rsid w:val="002315B5"/>
    <w:rsid w:val="00231C20"/>
    <w:rsid w:val="00231FCE"/>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29D4"/>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1B"/>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57417"/>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3394"/>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1C5F"/>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3BA3"/>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5840"/>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2D8"/>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36A2"/>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003"/>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4F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5F33"/>
    <w:rsid w:val="007D6555"/>
    <w:rsid w:val="007E0248"/>
    <w:rsid w:val="007E0F06"/>
    <w:rsid w:val="007E0FF1"/>
    <w:rsid w:val="007E431B"/>
    <w:rsid w:val="007E4650"/>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3D91"/>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2F95"/>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A24"/>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0058"/>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4F0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6CC0"/>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213"/>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521"/>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3ADA"/>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customStyle="1" w:styleId="ColorfulList-Accent11">
    <w:name w:val="Colorful List - Accent 11"/>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7D5F33"/>
    <w:pPr>
      <w:tabs>
        <w:tab w:val="center" w:pos="4513"/>
        <w:tab w:val="right" w:pos="9026"/>
      </w:tabs>
    </w:pPr>
  </w:style>
  <w:style w:type="character" w:customStyle="1" w:styleId="FooterChar">
    <w:name w:val="Footer Char"/>
    <w:link w:val="Footer"/>
    <w:rsid w:val="007D5F3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2013-02-19T05:29:00Z</cp:lastPrinted>
  <dcterms:created xsi:type="dcterms:W3CDTF">2015-10-01T11:34:00Z</dcterms:created>
  <dcterms:modified xsi:type="dcterms:W3CDTF">2015-10-01T11:34:00Z</dcterms:modified>
</cp:coreProperties>
</file>