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30750C">
      <w:r>
        <w:rPr>
          <w:noProof/>
          <w:lang w:val="en-ZA" w:eastAsia="en-ZA"/>
        </w:rPr>
        <w:drawing>
          <wp:anchor distT="0" distB="0" distL="114300" distR="114300" simplePos="0" relativeHeight="251657728" behindDoc="0" locked="0" layoutInCell="1" allowOverlap="1">
            <wp:simplePos x="0" y="0"/>
            <wp:positionH relativeFrom="column">
              <wp:posOffset>1079500</wp:posOffset>
            </wp:positionH>
            <wp:positionV relativeFrom="paragraph">
              <wp:posOffset>-513715</wp:posOffset>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5C3B1C" w:rsidRDefault="005C3B1C" w:rsidP="00984D31">
      <w:pPr>
        <w:spacing w:line="360" w:lineRule="auto"/>
        <w:ind w:left="90"/>
        <w:rPr>
          <w:rFonts w:ascii="Arial" w:hAnsi="Arial" w:cs="Arial"/>
          <w:b/>
          <w:sz w:val="24"/>
          <w:szCs w:val="24"/>
        </w:rPr>
      </w:pPr>
    </w:p>
    <w:p w:rsidR="005C3B1C" w:rsidRDefault="005C3B1C" w:rsidP="00984D31">
      <w:pPr>
        <w:spacing w:line="360" w:lineRule="auto"/>
        <w:ind w:left="90"/>
        <w:rPr>
          <w:rFonts w:ascii="Arial" w:hAnsi="Arial" w:cs="Arial"/>
          <w:b/>
          <w:sz w:val="24"/>
          <w:szCs w:val="24"/>
        </w:rPr>
      </w:pPr>
    </w:p>
    <w:p w:rsidR="005C3B1C" w:rsidRDefault="005C3B1C"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C12629">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1A350B">
        <w:rPr>
          <w:rFonts w:ascii="Arial" w:hAnsi="Arial" w:cs="Arial"/>
          <w:b/>
          <w:sz w:val="24"/>
          <w:szCs w:val="24"/>
        </w:rPr>
        <w:t>3</w:t>
      </w:r>
      <w:r w:rsidR="00632CDF">
        <w:rPr>
          <w:rFonts w:ascii="Arial" w:hAnsi="Arial" w:cs="Arial"/>
          <w:b/>
          <w:sz w:val="24"/>
          <w:szCs w:val="24"/>
        </w:rPr>
        <w:t>148</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632CDF">
        <w:rPr>
          <w:rFonts w:ascii="Arial" w:hAnsi="Arial" w:cs="Arial"/>
          <w:b/>
          <w:sz w:val="24"/>
          <w:szCs w:val="24"/>
        </w:rPr>
        <w:t>21</w:t>
      </w:r>
      <w:r w:rsidR="00C12629">
        <w:rPr>
          <w:rFonts w:ascii="Arial" w:hAnsi="Arial" w:cs="Arial"/>
          <w:b/>
          <w:sz w:val="24"/>
          <w:szCs w:val="24"/>
        </w:rPr>
        <w:t xml:space="preserve"> </w:t>
      </w:r>
      <w:r w:rsidR="00902285">
        <w:rPr>
          <w:rFonts w:ascii="Arial" w:hAnsi="Arial" w:cs="Arial"/>
          <w:b/>
          <w:sz w:val="24"/>
          <w:szCs w:val="24"/>
        </w:rPr>
        <w:t xml:space="preserve">AUGUST </w:t>
      </w:r>
      <w:r w:rsidRPr="00984D31">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457CB">
        <w:rPr>
          <w:rFonts w:ascii="Arial" w:hAnsi="Arial" w:cs="Arial"/>
          <w:b/>
          <w:sz w:val="24"/>
          <w:szCs w:val="24"/>
        </w:rPr>
        <w:t xml:space="preserve"> </w:t>
      </w:r>
      <w:r w:rsidR="001A350B">
        <w:rPr>
          <w:rFonts w:ascii="Arial" w:hAnsi="Arial" w:cs="Arial"/>
          <w:b/>
          <w:sz w:val="24"/>
          <w:szCs w:val="24"/>
        </w:rPr>
        <w:t xml:space="preserve">4 SEPTEMBER </w:t>
      </w:r>
      <w:r w:rsidR="009457CB">
        <w:rPr>
          <w:rFonts w:ascii="Arial" w:hAnsi="Arial" w:cs="Arial"/>
          <w:b/>
          <w:sz w:val="24"/>
          <w:szCs w:val="24"/>
        </w:rPr>
        <w:t>2015</w:t>
      </w:r>
    </w:p>
    <w:p w:rsidR="00984D31" w:rsidRDefault="00984D31" w:rsidP="00984D31">
      <w:pPr>
        <w:ind w:left="-180"/>
        <w:rPr>
          <w:rFonts w:ascii="Arial" w:hAnsi="Arial" w:cs="Arial"/>
          <w:b/>
        </w:rPr>
      </w:pPr>
    </w:p>
    <w:p w:rsidR="00C12629" w:rsidRDefault="001A350B" w:rsidP="00C12629">
      <w:pPr>
        <w:tabs>
          <w:tab w:val="right" w:pos="9000"/>
        </w:tabs>
        <w:spacing w:before="100" w:beforeAutospacing="1" w:after="100" w:afterAutospacing="1" w:line="360" w:lineRule="auto"/>
        <w:jc w:val="both"/>
        <w:rPr>
          <w:rFonts w:ascii="Arial" w:hAnsi="Arial" w:cs="Arial"/>
          <w:b/>
          <w:sz w:val="24"/>
          <w:szCs w:val="24"/>
        </w:rPr>
      </w:pPr>
      <w:r>
        <w:rPr>
          <w:rFonts w:ascii="Arial" w:hAnsi="Arial" w:cs="Arial"/>
          <w:b/>
          <w:sz w:val="24"/>
          <w:szCs w:val="24"/>
        </w:rPr>
        <w:t>3</w:t>
      </w:r>
      <w:r w:rsidR="00632CDF">
        <w:rPr>
          <w:rFonts w:ascii="Arial" w:hAnsi="Arial" w:cs="Arial"/>
          <w:b/>
          <w:sz w:val="24"/>
          <w:szCs w:val="24"/>
        </w:rPr>
        <w:t>148</w:t>
      </w:r>
      <w:r w:rsidR="00C12629" w:rsidRPr="00C12629">
        <w:rPr>
          <w:rFonts w:ascii="Arial" w:hAnsi="Arial" w:cs="Arial"/>
          <w:b/>
          <w:sz w:val="24"/>
          <w:szCs w:val="24"/>
        </w:rPr>
        <w:t>.  Mr</w:t>
      </w:r>
      <w:r w:rsidR="00632CDF">
        <w:rPr>
          <w:rFonts w:ascii="Arial" w:hAnsi="Arial" w:cs="Arial"/>
          <w:b/>
          <w:sz w:val="24"/>
          <w:szCs w:val="24"/>
        </w:rPr>
        <w:t xml:space="preserve">s D Robinson </w:t>
      </w:r>
      <w:r>
        <w:rPr>
          <w:rFonts w:ascii="Arial" w:hAnsi="Arial" w:cs="Arial"/>
          <w:b/>
          <w:sz w:val="24"/>
          <w:szCs w:val="24"/>
        </w:rPr>
        <w:t xml:space="preserve">(DA) </w:t>
      </w:r>
      <w:r w:rsidR="00C12629" w:rsidRPr="00C12629">
        <w:rPr>
          <w:rFonts w:ascii="Arial" w:hAnsi="Arial" w:cs="Arial"/>
          <w:b/>
          <w:sz w:val="24"/>
          <w:szCs w:val="24"/>
        </w:rPr>
        <w:t xml:space="preserve">to ask the Minister of Justice and Correctional </w:t>
      </w:r>
      <w:r w:rsidR="00902285">
        <w:rPr>
          <w:rFonts w:ascii="Arial" w:hAnsi="Arial" w:cs="Arial"/>
          <w:b/>
          <w:sz w:val="24"/>
          <w:szCs w:val="24"/>
        </w:rPr>
        <w:t xml:space="preserve">                                                       </w:t>
      </w:r>
      <w:r w:rsidR="00C12629" w:rsidRPr="00C12629">
        <w:rPr>
          <w:rFonts w:ascii="Arial" w:hAnsi="Arial" w:cs="Arial"/>
          <w:b/>
          <w:sz w:val="24"/>
          <w:szCs w:val="24"/>
        </w:rPr>
        <w:t>Services:</w:t>
      </w:r>
    </w:p>
    <w:p w:rsidR="001A350B" w:rsidRDefault="001A350B" w:rsidP="00C12629">
      <w:pPr>
        <w:tabs>
          <w:tab w:val="right" w:pos="9000"/>
        </w:tabs>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  How </w:t>
      </w:r>
      <w:r w:rsidR="00664BB3">
        <w:rPr>
          <w:rFonts w:ascii="Arial" w:hAnsi="Arial" w:cs="Arial"/>
          <w:sz w:val="24"/>
          <w:szCs w:val="24"/>
        </w:rPr>
        <w:t xml:space="preserve">many cases of human trafficking </w:t>
      </w:r>
      <w:r w:rsidR="001E1C30">
        <w:rPr>
          <w:rFonts w:ascii="Arial" w:hAnsi="Arial" w:cs="Arial"/>
          <w:sz w:val="24"/>
          <w:szCs w:val="24"/>
        </w:rPr>
        <w:t xml:space="preserve">did his department prosecute in the (i) </w:t>
      </w:r>
      <w:r w:rsidR="00314E62">
        <w:rPr>
          <w:rFonts w:ascii="Arial" w:hAnsi="Arial" w:cs="Arial"/>
          <w:sz w:val="24"/>
          <w:szCs w:val="24"/>
        </w:rPr>
        <w:t>2010-11, (ii) 2011-12, (iii) 2012-13, (iv) 2013-14 and (v) 2014-15 financial years, (b) how many of the specified cases resulted in successful convictions and (c) (i) how many of the specified cases involved female victims and (ii) what was the nationality of the victims identified in each case?                                                NW3691E</w:t>
      </w:r>
    </w:p>
    <w:p w:rsidR="00C12629" w:rsidRDefault="00C12629" w:rsidP="006C252B">
      <w:pPr>
        <w:tabs>
          <w:tab w:val="right" w:pos="9000"/>
        </w:tabs>
        <w:spacing w:before="100" w:beforeAutospacing="1" w:after="100" w:afterAutospacing="1" w:line="360" w:lineRule="auto"/>
        <w:rPr>
          <w:rFonts w:ascii="Arial" w:hAnsi="Arial" w:cs="Arial"/>
          <w:b/>
          <w:sz w:val="24"/>
          <w:szCs w:val="24"/>
        </w:rPr>
      </w:pPr>
      <w:r w:rsidRPr="00C12629">
        <w:rPr>
          <w:rFonts w:ascii="Arial" w:hAnsi="Arial" w:cs="Arial"/>
          <w:b/>
          <w:sz w:val="24"/>
          <w:szCs w:val="24"/>
        </w:rPr>
        <w:t xml:space="preserve">                                                                                              </w:t>
      </w:r>
      <w:r>
        <w:rPr>
          <w:rFonts w:ascii="Arial" w:hAnsi="Arial" w:cs="Arial"/>
          <w:b/>
          <w:sz w:val="24"/>
          <w:szCs w:val="24"/>
        </w:rPr>
        <w:t xml:space="preserve">                              </w:t>
      </w:r>
    </w:p>
    <w:p w:rsidR="00984D31" w:rsidRPr="006026CA" w:rsidRDefault="00984D31" w:rsidP="00C12629">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t>REPLY:</w:t>
      </w:r>
    </w:p>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tbl>
            <w:tblPr>
              <w:tblW w:w="0" w:type="auto"/>
              <w:tblCellSpacing w:w="0" w:type="dxa"/>
              <w:tblCellMar>
                <w:left w:w="0" w:type="dxa"/>
                <w:right w:w="0" w:type="dxa"/>
              </w:tblCellMar>
              <w:tblLook w:val="04A0"/>
            </w:tblPr>
            <w:tblGrid>
              <w:gridCol w:w="6"/>
            </w:tblGrid>
            <w:tr w:rsidR="006026CA" w:rsidRPr="006026CA" w:rsidTr="00F80F17">
              <w:trPr>
                <w:tblCellSpacing w:w="0" w:type="dxa"/>
              </w:trPr>
              <w:tc>
                <w:tcPr>
                  <w:tcW w:w="0" w:type="auto"/>
                  <w:vAlign w:val="center"/>
                </w:tcPr>
                <w:p w:rsidR="00B1446C" w:rsidRPr="006026CA" w:rsidRDefault="00B1446C" w:rsidP="00CC7970">
                  <w:pPr>
                    <w:tabs>
                      <w:tab w:val="right" w:pos="9000"/>
                    </w:tabs>
                    <w:spacing w:before="100" w:beforeAutospacing="1" w:after="100" w:afterAutospacing="1" w:line="360" w:lineRule="auto"/>
                    <w:ind w:left="709"/>
                    <w:jc w:val="both"/>
                    <w:rPr>
                      <w:rFonts w:ascii="Arial" w:hAnsi="Arial" w:cs="Arial"/>
                      <w:sz w:val="24"/>
                      <w:szCs w:val="24"/>
                    </w:rPr>
                  </w:pPr>
                </w:p>
              </w:tc>
            </w:tr>
          </w:tbl>
          <w:p w:rsidR="006026CA" w:rsidRPr="006026CA" w:rsidRDefault="006026CA" w:rsidP="00345ED1">
            <w:pPr>
              <w:tabs>
                <w:tab w:val="right" w:pos="9000"/>
              </w:tabs>
              <w:spacing w:before="100" w:beforeAutospacing="1" w:after="100" w:afterAutospacing="1" w:line="360" w:lineRule="auto"/>
              <w:ind w:left="709"/>
              <w:jc w:val="both"/>
              <w:rPr>
                <w:rFonts w:ascii="Arial" w:hAnsi="Arial" w:cs="Arial"/>
                <w:sz w:val="24"/>
                <w:szCs w:val="24"/>
              </w:rPr>
            </w:pPr>
          </w:p>
        </w:tc>
      </w:tr>
    </w:tbl>
    <w:p w:rsidR="00741B9C" w:rsidRDefault="00106E87" w:rsidP="00106E87">
      <w:pPr>
        <w:pStyle w:val="BodyTextIndent2"/>
        <w:numPr>
          <w:ilvl w:val="0"/>
          <w:numId w:val="6"/>
        </w:numPr>
        <w:tabs>
          <w:tab w:val="left" w:pos="720"/>
        </w:tabs>
        <w:ind w:left="1134" w:hanging="54"/>
        <w:jc w:val="both"/>
        <w:rPr>
          <w:rFonts w:ascii="Arial" w:hAnsi="Arial" w:cs="Arial"/>
          <w:color w:val="000000"/>
          <w:szCs w:val="24"/>
        </w:rPr>
      </w:pPr>
      <w:r>
        <w:rPr>
          <w:rFonts w:ascii="Arial" w:hAnsi="Arial" w:cs="Arial"/>
          <w:color w:val="000000"/>
          <w:szCs w:val="24"/>
        </w:rPr>
        <w:t>The National Prosecuting Authority has reported the following numbers of prosecutions for human trafficking during the financial years requested:</w:t>
      </w:r>
    </w:p>
    <w:p w:rsidR="00106E87" w:rsidRDefault="00106E87" w:rsidP="00106E87">
      <w:pPr>
        <w:pStyle w:val="BodyTextIndent2"/>
        <w:numPr>
          <w:ilvl w:val="0"/>
          <w:numId w:val="14"/>
        </w:numPr>
        <w:tabs>
          <w:tab w:val="left" w:pos="720"/>
        </w:tabs>
        <w:jc w:val="both"/>
        <w:rPr>
          <w:rFonts w:ascii="Arial" w:hAnsi="Arial" w:cs="Arial"/>
          <w:color w:val="000000"/>
          <w:szCs w:val="24"/>
        </w:rPr>
      </w:pPr>
      <w:r>
        <w:rPr>
          <w:rFonts w:ascii="Arial" w:hAnsi="Arial" w:cs="Arial"/>
          <w:color w:val="000000"/>
          <w:szCs w:val="24"/>
        </w:rPr>
        <w:t xml:space="preserve">  2010/11:   1;</w:t>
      </w:r>
    </w:p>
    <w:p w:rsidR="00106E87" w:rsidRDefault="00106E87" w:rsidP="00106E87">
      <w:pPr>
        <w:pStyle w:val="BodyTextIndent2"/>
        <w:numPr>
          <w:ilvl w:val="0"/>
          <w:numId w:val="14"/>
        </w:numPr>
        <w:tabs>
          <w:tab w:val="left" w:pos="720"/>
        </w:tabs>
        <w:jc w:val="both"/>
        <w:rPr>
          <w:rFonts w:ascii="Arial" w:hAnsi="Arial" w:cs="Arial"/>
          <w:color w:val="000000"/>
          <w:szCs w:val="24"/>
        </w:rPr>
      </w:pPr>
      <w:r>
        <w:rPr>
          <w:rFonts w:ascii="Arial" w:hAnsi="Arial" w:cs="Arial"/>
          <w:color w:val="000000"/>
          <w:szCs w:val="24"/>
        </w:rPr>
        <w:t xml:space="preserve">  2011/12:   1;</w:t>
      </w:r>
    </w:p>
    <w:p w:rsidR="00106E87" w:rsidRDefault="00106E87" w:rsidP="00106E87">
      <w:pPr>
        <w:pStyle w:val="BodyTextIndent2"/>
        <w:numPr>
          <w:ilvl w:val="0"/>
          <w:numId w:val="14"/>
        </w:numPr>
        <w:tabs>
          <w:tab w:val="left" w:pos="720"/>
        </w:tabs>
        <w:jc w:val="both"/>
        <w:rPr>
          <w:rFonts w:ascii="Arial" w:hAnsi="Arial" w:cs="Arial"/>
          <w:color w:val="000000"/>
          <w:szCs w:val="24"/>
        </w:rPr>
      </w:pPr>
      <w:r>
        <w:rPr>
          <w:rFonts w:ascii="Arial" w:hAnsi="Arial" w:cs="Arial"/>
          <w:color w:val="000000"/>
          <w:szCs w:val="24"/>
        </w:rPr>
        <w:t xml:space="preserve">  2012/13:   3;</w:t>
      </w:r>
    </w:p>
    <w:p w:rsidR="00106E87" w:rsidRDefault="00106E87" w:rsidP="00106E87">
      <w:pPr>
        <w:pStyle w:val="BodyTextIndent2"/>
        <w:numPr>
          <w:ilvl w:val="0"/>
          <w:numId w:val="14"/>
        </w:numPr>
        <w:tabs>
          <w:tab w:val="left" w:pos="720"/>
        </w:tabs>
        <w:jc w:val="both"/>
        <w:rPr>
          <w:rFonts w:ascii="Arial" w:hAnsi="Arial" w:cs="Arial"/>
          <w:color w:val="000000"/>
          <w:szCs w:val="24"/>
        </w:rPr>
      </w:pPr>
      <w:r>
        <w:rPr>
          <w:rFonts w:ascii="Arial" w:hAnsi="Arial" w:cs="Arial"/>
          <w:color w:val="000000"/>
          <w:szCs w:val="24"/>
        </w:rPr>
        <w:t xml:space="preserve">  2013/14:   1; and</w:t>
      </w:r>
    </w:p>
    <w:p w:rsidR="00106E87" w:rsidRDefault="00106E87" w:rsidP="00106E87">
      <w:pPr>
        <w:pStyle w:val="BodyTextIndent2"/>
        <w:numPr>
          <w:ilvl w:val="0"/>
          <w:numId w:val="14"/>
        </w:numPr>
        <w:tabs>
          <w:tab w:val="left" w:pos="720"/>
        </w:tabs>
        <w:jc w:val="both"/>
        <w:rPr>
          <w:rFonts w:ascii="Arial" w:hAnsi="Arial" w:cs="Arial"/>
          <w:color w:val="000000"/>
          <w:szCs w:val="24"/>
        </w:rPr>
      </w:pPr>
      <w:r>
        <w:rPr>
          <w:rFonts w:ascii="Arial" w:hAnsi="Arial" w:cs="Arial"/>
          <w:color w:val="000000"/>
          <w:szCs w:val="24"/>
        </w:rPr>
        <w:lastRenderedPageBreak/>
        <w:t xml:space="preserve"> 2014/15:   19.</w:t>
      </w:r>
    </w:p>
    <w:p w:rsidR="00106E87" w:rsidRDefault="00106E87" w:rsidP="00106E87">
      <w:pPr>
        <w:pStyle w:val="BodyTextIndent2"/>
        <w:tabs>
          <w:tab w:val="left" w:pos="720"/>
        </w:tabs>
        <w:jc w:val="both"/>
        <w:rPr>
          <w:rFonts w:ascii="Arial" w:hAnsi="Arial" w:cs="Arial"/>
          <w:color w:val="000000"/>
          <w:szCs w:val="24"/>
        </w:rPr>
      </w:pPr>
    </w:p>
    <w:p w:rsidR="00106E87" w:rsidRDefault="00106E87" w:rsidP="00106E87">
      <w:pPr>
        <w:pStyle w:val="BodyTextIndent2"/>
        <w:tabs>
          <w:tab w:val="left" w:pos="720"/>
        </w:tabs>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The</w:t>
      </w:r>
      <w:r>
        <w:rPr>
          <w:rFonts w:ascii="Arial" w:hAnsi="Arial" w:cs="Arial"/>
          <w:color w:val="000000"/>
          <w:szCs w:val="24"/>
        </w:rPr>
        <w:tab/>
        <w:t xml:space="preserve">NPA has added that several cases are currently under investigation and in order not to jeopardise these cases that are </w:t>
      </w:r>
      <w:r>
        <w:rPr>
          <w:rFonts w:ascii="Arial" w:hAnsi="Arial" w:cs="Arial"/>
          <w:i/>
          <w:color w:val="000000"/>
          <w:szCs w:val="24"/>
        </w:rPr>
        <w:t xml:space="preserve">sub judice, </w:t>
      </w:r>
      <w:r>
        <w:rPr>
          <w:rFonts w:ascii="Arial" w:hAnsi="Arial" w:cs="Arial"/>
          <w:color w:val="000000"/>
          <w:szCs w:val="24"/>
        </w:rPr>
        <w:t>the NPA is unable to provide any information regarding the said matters.</w:t>
      </w:r>
    </w:p>
    <w:p w:rsidR="00106E87" w:rsidRDefault="00106E87" w:rsidP="00106E87">
      <w:pPr>
        <w:pStyle w:val="BodyTextIndent2"/>
        <w:tabs>
          <w:tab w:val="left" w:pos="720"/>
        </w:tabs>
        <w:jc w:val="both"/>
        <w:rPr>
          <w:rFonts w:ascii="Arial" w:hAnsi="Arial" w:cs="Arial"/>
          <w:color w:val="000000"/>
          <w:szCs w:val="24"/>
        </w:rPr>
      </w:pPr>
    </w:p>
    <w:p w:rsidR="00F63D84" w:rsidRDefault="00F63D84" w:rsidP="00106E87">
      <w:pPr>
        <w:pStyle w:val="BodyTextIndent2"/>
        <w:tabs>
          <w:tab w:val="left" w:pos="720"/>
        </w:tabs>
        <w:jc w:val="both"/>
        <w:rPr>
          <w:rFonts w:ascii="Arial" w:hAnsi="Arial" w:cs="Arial"/>
          <w:color w:val="000000"/>
          <w:szCs w:val="24"/>
        </w:rPr>
      </w:pPr>
    </w:p>
    <w:p w:rsidR="00F63D84" w:rsidRPr="00F63D84" w:rsidRDefault="00F63D84" w:rsidP="00F63D84">
      <w:pPr>
        <w:pStyle w:val="ListParagraph"/>
        <w:spacing w:line="360" w:lineRule="auto"/>
        <w:ind w:left="360"/>
        <w:jc w:val="both"/>
        <w:rPr>
          <w:rFonts w:ascii="Arial" w:hAnsi="Arial" w:cs="Arial"/>
          <w:sz w:val="24"/>
          <w:szCs w:val="24"/>
        </w:rPr>
      </w:pPr>
      <w:r>
        <w:rPr>
          <w:rFonts w:ascii="Arial" w:hAnsi="Arial" w:cs="Arial"/>
          <w:sz w:val="24"/>
          <w:szCs w:val="24"/>
        </w:rPr>
        <w:t xml:space="preserve">(b) </w:t>
      </w:r>
      <w:r w:rsidRPr="00CB2A45">
        <w:rPr>
          <w:rFonts w:ascii="Arial" w:hAnsi="Arial" w:cs="Arial"/>
          <w:sz w:val="24"/>
          <w:szCs w:val="24"/>
        </w:rPr>
        <w:t>How many of the sp</w:t>
      </w:r>
      <w:r>
        <w:rPr>
          <w:rFonts w:ascii="Arial" w:hAnsi="Arial" w:cs="Arial"/>
          <w:sz w:val="24"/>
          <w:szCs w:val="24"/>
        </w:rPr>
        <w:t>ecified cases were convictions?</w:t>
      </w:r>
    </w:p>
    <w:p w:rsidR="00473603" w:rsidRDefault="00473603" w:rsidP="00473603">
      <w:pPr>
        <w:pStyle w:val="BodyTextIndent2"/>
        <w:numPr>
          <w:ilvl w:val="0"/>
          <w:numId w:val="15"/>
        </w:numPr>
        <w:tabs>
          <w:tab w:val="left" w:pos="720"/>
        </w:tabs>
        <w:jc w:val="both"/>
        <w:rPr>
          <w:rFonts w:ascii="Arial" w:hAnsi="Arial" w:cs="Arial"/>
          <w:color w:val="000000"/>
          <w:szCs w:val="24"/>
        </w:rPr>
      </w:pPr>
      <w:r>
        <w:rPr>
          <w:rFonts w:ascii="Arial" w:hAnsi="Arial" w:cs="Arial"/>
          <w:color w:val="000000"/>
          <w:szCs w:val="24"/>
        </w:rPr>
        <w:t>2010/11: 1;</w:t>
      </w:r>
    </w:p>
    <w:p w:rsidR="00473603" w:rsidRDefault="00473603" w:rsidP="00473603">
      <w:pPr>
        <w:pStyle w:val="BodyTextIndent2"/>
        <w:numPr>
          <w:ilvl w:val="0"/>
          <w:numId w:val="15"/>
        </w:numPr>
        <w:tabs>
          <w:tab w:val="left" w:pos="720"/>
        </w:tabs>
        <w:jc w:val="both"/>
        <w:rPr>
          <w:rFonts w:ascii="Arial" w:hAnsi="Arial" w:cs="Arial"/>
          <w:color w:val="000000"/>
          <w:szCs w:val="24"/>
        </w:rPr>
      </w:pPr>
      <w:r>
        <w:rPr>
          <w:rFonts w:ascii="Arial" w:hAnsi="Arial" w:cs="Arial"/>
          <w:color w:val="000000"/>
          <w:szCs w:val="24"/>
        </w:rPr>
        <w:t>2011/12: 1;</w:t>
      </w:r>
    </w:p>
    <w:p w:rsidR="00473603" w:rsidRDefault="00473603" w:rsidP="00473603">
      <w:pPr>
        <w:pStyle w:val="BodyTextIndent2"/>
        <w:numPr>
          <w:ilvl w:val="0"/>
          <w:numId w:val="15"/>
        </w:numPr>
        <w:tabs>
          <w:tab w:val="left" w:pos="720"/>
        </w:tabs>
        <w:jc w:val="both"/>
        <w:rPr>
          <w:rFonts w:ascii="Arial" w:hAnsi="Arial" w:cs="Arial"/>
          <w:color w:val="000000"/>
          <w:szCs w:val="24"/>
        </w:rPr>
      </w:pPr>
      <w:r>
        <w:rPr>
          <w:rFonts w:ascii="Arial" w:hAnsi="Arial" w:cs="Arial"/>
          <w:color w:val="000000"/>
          <w:szCs w:val="24"/>
        </w:rPr>
        <w:t>2012/13: 3;</w:t>
      </w:r>
    </w:p>
    <w:p w:rsidR="00473603" w:rsidRDefault="00473603" w:rsidP="00473603">
      <w:pPr>
        <w:pStyle w:val="BodyTextIndent2"/>
        <w:numPr>
          <w:ilvl w:val="0"/>
          <w:numId w:val="15"/>
        </w:numPr>
        <w:tabs>
          <w:tab w:val="left" w:pos="720"/>
        </w:tabs>
        <w:jc w:val="both"/>
        <w:rPr>
          <w:rFonts w:ascii="Arial" w:hAnsi="Arial" w:cs="Arial"/>
          <w:color w:val="000000"/>
          <w:szCs w:val="24"/>
        </w:rPr>
      </w:pPr>
      <w:r>
        <w:rPr>
          <w:rFonts w:ascii="Arial" w:hAnsi="Arial" w:cs="Arial"/>
          <w:color w:val="000000"/>
          <w:szCs w:val="24"/>
        </w:rPr>
        <w:t>2013/14: 1; and</w:t>
      </w:r>
    </w:p>
    <w:p w:rsidR="00FE67CD" w:rsidRDefault="00473603" w:rsidP="00473603">
      <w:pPr>
        <w:pStyle w:val="BodyTextIndent2"/>
        <w:numPr>
          <w:ilvl w:val="0"/>
          <w:numId w:val="15"/>
        </w:numPr>
        <w:tabs>
          <w:tab w:val="left" w:pos="720"/>
        </w:tabs>
        <w:jc w:val="both"/>
        <w:rPr>
          <w:rFonts w:ascii="Arial" w:hAnsi="Arial" w:cs="Arial"/>
          <w:color w:val="000000"/>
          <w:szCs w:val="24"/>
        </w:rPr>
      </w:pPr>
      <w:r>
        <w:rPr>
          <w:rFonts w:ascii="Arial" w:hAnsi="Arial" w:cs="Arial"/>
          <w:color w:val="000000"/>
          <w:szCs w:val="24"/>
        </w:rPr>
        <w:t xml:space="preserve">2014/2015: </w:t>
      </w:r>
      <w:r w:rsidR="00106E87">
        <w:rPr>
          <w:rFonts w:ascii="Arial" w:hAnsi="Arial" w:cs="Arial"/>
          <w:color w:val="000000"/>
          <w:szCs w:val="24"/>
        </w:rPr>
        <w:t xml:space="preserve"> </w:t>
      </w:r>
      <w:r w:rsidR="00F63D84">
        <w:rPr>
          <w:rFonts w:ascii="Arial" w:hAnsi="Arial" w:cs="Arial"/>
          <w:color w:val="000000"/>
          <w:szCs w:val="24"/>
        </w:rPr>
        <w:t>7</w:t>
      </w:r>
      <w:r>
        <w:rPr>
          <w:rFonts w:ascii="Arial" w:hAnsi="Arial" w:cs="Arial"/>
          <w:color w:val="000000"/>
          <w:szCs w:val="24"/>
        </w:rPr>
        <w:t xml:space="preserve"> convictions. </w:t>
      </w:r>
    </w:p>
    <w:p w:rsidR="00FE67CD" w:rsidRDefault="00FE67CD" w:rsidP="00FE67CD">
      <w:pPr>
        <w:pStyle w:val="BodyTextIndent2"/>
        <w:tabs>
          <w:tab w:val="left" w:pos="720"/>
        </w:tabs>
        <w:ind w:left="2160" w:firstLine="0"/>
        <w:jc w:val="both"/>
        <w:rPr>
          <w:rFonts w:ascii="Arial" w:hAnsi="Arial" w:cs="Arial"/>
          <w:color w:val="000000"/>
          <w:szCs w:val="24"/>
        </w:rPr>
      </w:pPr>
    </w:p>
    <w:p w:rsidR="00F326EE" w:rsidRDefault="00F326EE" w:rsidP="00FE67CD">
      <w:pPr>
        <w:pStyle w:val="BodyTextIndent2"/>
        <w:tabs>
          <w:tab w:val="left" w:pos="720"/>
        </w:tabs>
        <w:ind w:left="2160" w:firstLine="0"/>
        <w:jc w:val="both"/>
        <w:rPr>
          <w:rFonts w:ascii="Arial" w:hAnsi="Arial" w:cs="Arial"/>
          <w:color w:val="000000"/>
          <w:szCs w:val="24"/>
        </w:rPr>
      </w:pPr>
    </w:p>
    <w:p w:rsidR="00F326EE" w:rsidRPr="00142F48" w:rsidRDefault="00F326EE" w:rsidP="00F326EE">
      <w:pPr>
        <w:pStyle w:val="ListParagraph"/>
        <w:spacing w:line="360" w:lineRule="auto"/>
        <w:jc w:val="both"/>
        <w:rPr>
          <w:rFonts w:ascii="Arial" w:hAnsi="Arial" w:cs="Arial"/>
          <w:sz w:val="24"/>
          <w:szCs w:val="24"/>
        </w:rPr>
      </w:pPr>
      <w:r>
        <w:rPr>
          <w:rFonts w:ascii="Arial" w:hAnsi="Arial" w:cs="Arial"/>
          <w:sz w:val="24"/>
          <w:szCs w:val="24"/>
        </w:rPr>
        <w:t xml:space="preserve">Based on the information available at the time of this response, the NPA is only aware of two additional prosecutions on trafficking which resulted in an acquittal (both in the </w:t>
      </w:r>
      <w:smartTag w:uri="urn:schemas-microsoft-com:office:smarttags" w:element="State">
        <w:smartTag w:uri="urn:schemas-microsoft-com:office:smarttags" w:element="place">
          <w:r>
            <w:rPr>
              <w:rFonts w:ascii="Arial" w:hAnsi="Arial" w:cs="Arial"/>
              <w:sz w:val="24"/>
              <w:szCs w:val="24"/>
            </w:rPr>
            <w:t>Western Cape</w:t>
          </w:r>
        </w:smartTag>
      </w:smartTag>
      <w:r>
        <w:rPr>
          <w:rFonts w:ascii="Arial" w:hAnsi="Arial" w:cs="Arial"/>
          <w:sz w:val="24"/>
          <w:szCs w:val="24"/>
        </w:rPr>
        <w:t>. In the one matter the accused was convicted on minor charges and in the other case, the complainant refused to testify.</w:t>
      </w:r>
    </w:p>
    <w:p w:rsidR="00F326EE" w:rsidRDefault="00F326EE" w:rsidP="00F326EE">
      <w:pPr>
        <w:pStyle w:val="ListParagraph"/>
        <w:spacing w:line="360" w:lineRule="auto"/>
        <w:jc w:val="both"/>
        <w:rPr>
          <w:rFonts w:ascii="Arial" w:hAnsi="Arial" w:cs="Arial"/>
          <w:sz w:val="24"/>
          <w:szCs w:val="24"/>
        </w:rPr>
      </w:pPr>
    </w:p>
    <w:p w:rsidR="00F326EE" w:rsidRDefault="00F326EE" w:rsidP="00F326EE">
      <w:pPr>
        <w:pStyle w:val="BodyTextIndent2"/>
        <w:tabs>
          <w:tab w:val="left" w:pos="720"/>
        </w:tabs>
        <w:ind w:left="709" w:hanging="709"/>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ab/>
        <w:t xml:space="preserve">Progress in other matters: In </w:t>
      </w:r>
      <w:r w:rsidR="00F63D84">
        <w:rPr>
          <w:rFonts w:ascii="Arial" w:hAnsi="Arial" w:cs="Arial"/>
          <w:color w:val="000000"/>
          <w:szCs w:val="24"/>
        </w:rPr>
        <w:t>eight (8)</w:t>
      </w:r>
      <w:r>
        <w:rPr>
          <w:rFonts w:ascii="Arial" w:hAnsi="Arial" w:cs="Arial"/>
          <w:color w:val="000000"/>
          <w:szCs w:val="24"/>
        </w:rPr>
        <w:t xml:space="preserve"> matters, the cases are partly-heard; in one case, the trial is to commence in October 2015; in one case, the trial date </w:t>
      </w:r>
      <w:r w:rsidR="00F63D84">
        <w:rPr>
          <w:rFonts w:ascii="Arial" w:hAnsi="Arial" w:cs="Arial"/>
          <w:color w:val="000000"/>
          <w:szCs w:val="24"/>
        </w:rPr>
        <w:t>was</w:t>
      </w:r>
      <w:r>
        <w:rPr>
          <w:rFonts w:ascii="Arial" w:hAnsi="Arial" w:cs="Arial"/>
          <w:color w:val="000000"/>
          <w:szCs w:val="24"/>
        </w:rPr>
        <w:t xml:space="preserve"> set on 25 August 2015; and in two cases, bail applications will still be heard.</w:t>
      </w:r>
    </w:p>
    <w:p w:rsidR="00F326EE" w:rsidRPr="00CB2A45" w:rsidRDefault="00F326EE" w:rsidP="00F326EE">
      <w:pPr>
        <w:pStyle w:val="ListParagraph"/>
        <w:spacing w:line="360" w:lineRule="auto"/>
        <w:ind w:left="0"/>
        <w:jc w:val="both"/>
        <w:rPr>
          <w:rFonts w:ascii="Arial" w:hAnsi="Arial" w:cs="Arial"/>
          <w:sz w:val="24"/>
          <w:szCs w:val="24"/>
        </w:rPr>
      </w:pPr>
    </w:p>
    <w:p w:rsidR="00F326EE" w:rsidRPr="00CB2A45" w:rsidRDefault="00F326EE" w:rsidP="00F326EE">
      <w:pPr>
        <w:pStyle w:val="ListParagraph"/>
        <w:spacing w:line="360" w:lineRule="auto"/>
        <w:jc w:val="both"/>
        <w:rPr>
          <w:rFonts w:ascii="Arial" w:hAnsi="Arial" w:cs="Arial"/>
          <w:sz w:val="24"/>
          <w:szCs w:val="24"/>
        </w:rPr>
      </w:pPr>
      <w:r>
        <w:rPr>
          <w:rFonts w:ascii="Arial" w:hAnsi="Arial" w:cs="Arial"/>
          <w:sz w:val="24"/>
          <w:szCs w:val="24"/>
        </w:rPr>
        <w:t xml:space="preserve">(c) </w:t>
      </w:r>
      <w:r w:rsidRPr="00CB2A45">
        <w:rPr>
          <w:rFonts w:ascii="Arial" w:hAnsi="Arial" w:cs="Arial"/>
          <w:sz w:val="24"/>
          <w:szCs w:val="24"/>
        </w:rPr>
        <w:t>(i) How many of the specified cases involved female victims?</w:t>
      </w:r>
    </w:p>
    <w:p w:rsidR="00F326EE" w:rsidRPr="00CB2A45" w:rsidRDefault="00F326EE" w:rsidP="00F326EE">
      <w:pPr>
        <w:pStyle w:val="ListParagraph"/>
        <w:spacing w:line="360" w:lineRule="auto"/>
        <w:jc w:val="both"/>
        <w:rPr>
          <w:rFonts w:ascii="Arial" w:hAnsi="Arial" w:cs="Arial"/>
          <w:sz w:val="24"/>
          <w:szCs w:val="24"/>
        </w:rPr>
      </w:pPr>
      <w:r w:rsidRPr="00CB2A45">
        <w:rPr>
          <w:rFonts w:ascii="Arial" w:hAnsi="Arial" w:cs="Arial"/>
          <w:sz w:val="24"/>
          <w:szCs w:val="24"/>
        </w:rPr>
        <w:t xml:space="preserve">Statistics regarding the gender of the victim was not captured and are therefore unavailable. </w:t>
      </w:r>
      <w:r>
        <w:rPr>
          <w:rFonts w:ascii="Arial" w:hAnsi="Arial" w:cs="Arial"/>
          <w:sz w:val="24"/>
          <w:szCs w:val="24"/>
        </w:rPr>
        <w:t xml:space="preserve"> However, based on experience, the NPA’s cases involve predominantly female victims.</w:t>
      </w:r>
    </w:p>
    <w:p w:rsidR="00F326EE" w:rsidRPr="00CB2A45" w:rsidRDefault="00F326EE" w:rsidP="00F326EE">
      <w:pPr>
        <w:pStyle w:val="ListParagraph"/>
        <w:spacing w:line="360" w:lineRule="auto"/>
        <w:jc w:val="both"/>
        <w:rPr>
          <w:rFonts w:ascii="Arial" w:hAnsi="Arial" w:cs="Arial"/>
          <w:sz w:val="24"/>
          <w:szCs w:val="24"/>
        </w:rPr>
      </w:pPr>
    </w:p>
    <w:p w:rsidR="00F326EE" w:rsidRPr="00CB2A45" w:rsidRDefault="00F326EE" w:rsidP="00F326EE">
      <w:pPr>
        <w:pStyle w:val="ListParagraph"/>
        <w:spacing w:line="360" w:lineRule="auto"/>
        <w:jc w:val="both"/>
        <w:rPr>
          <w:rFonts w:ascii="Arial" w:hAnsi="Arial" w:cs="Arial"/>
          <w:sz w:val="24"/>
          <w:szCs w:val="24"/>
        </w:rPr>
      </w:pPr>
      <w:r w:rsidRPr="00CB2A45">
        <w:rPr>
          <w:rFonts w:ascii="Arial" w:hAnsi="Arial" w:cs="Arial"/>
          <w:sz w:val="24"/>
          <w:szCs w:val="24"/>
        </w:rPr>
        <w:t>(ii) What was the nationality of the victims identified in each case?</w:t>
      </w:r>
    </w:p>
    <w:p w:rsidR="00CB2A45" w:rsidRPr="00F63D84" w:rsidRDefault="00F326EE" w:rsidP="00F63D84">
      <w:pPr>
        <w:pStyle w:val="ListParagraph"/>
        <w:spacing w:line="360" w:lineRule="auto"/>
        <w:jc w:val="both"/>
        <w:rPr>
          <w:rFonts w:ascii="Arial" w:hAnsi="Arial" w:cs="Arial"/>
          <w:sz w:val="24"/>
          <w:szCs w:val="24"/>
        </w:rPr>
      </w:pPr>
      <w:r w:rsidRPr="00CB2A45">
        <w:rPr>
          <w:rFonts w:ascii="Arial" w:hAnsi="Arial" w:cs="Arial"/>
          <w:sz w:val="24"/>
          <w:szCs w:val="24"/>
        </w:rPr>
        <w:lastRenderedPageBreak/>
        <w:t>Statistics regarding the nationality of the victim was not captured</w:t>
      </w:r>
      <w:r w:rsidR="00F63D84">
        <w:rPr>
          <w:rFonts w:ascii="Arial" w:hAnsi="Arial" w:cs="Arial"/>
          <w:sz w:val="24"/>
          <w:szCs w:val="24"/>
        </w:rPr>
        <w:t xml:space="preserve"> and are therefore unavailable.</w:t>
      </w:r>
    </w:p>
    <w:p w:rsidR="00CB2A45" w:rsidRPr="00CB2A45" w:rsidRDefault="00CB2A45" w:rsidP="00CB2A45">
      <w:pPr>
        <w:pStyle w:val="BodyTextIndent2"/>
        <w:tabs>
          <w:tab w:val="left" w:pos="720"/>
        </w:tabs>
        <w:ind w:firstLine="0"/>
        <w:jc w:val="both"/>
        <w:rPr>
          <w:rFonts w:ascii="Arial" w:hAnsi="Arial" w:cs="Arial"/>
          <w:color w:val="000000"/>
          <w:szCs w:val="24"/>
        </w:rPr>
      </w:pPr>
    </w:p>
    <w:p w:rsidR="00CB2A45" w:rsidRPr="00CB2A45" w:rsidRDefault="00CB2A45" w:rsidP="00CB2A45">
      <w:pPr>
        <w:pStyle w:val="BodyTextIndent2"/>
        <w:tabs>
          <w:tab w:val="left" w:pos="720"/>
        </w:tabs>
        <w:ind w:left="0" w:firstLine="0"/>
        <w:jc w:val="both"/>
        <w:rPr>
          <w:rFonts w:ascii="Arial" w:hAnsi="Arial" w:cs="Arial"/>
          <w:b/>
          <w:color w:val="000000"/>
          <w:szCs w:val="24"/>
        </w:rPr>
      </w:pPr>
      <w:r w:rsidRPr="00CB2A45">
        <w:rPr>
          <w:rFonts w:ascii="Arial" w:hAnsi="Arial" w:cs="Arial"/>
          <w:b/>
          <w:color w:val="000000"/>
          <w:szCs w:val="24"/>
        </w:rPr>
        <w:t>BACKGROUND INFORMATION AS RECEIVED FROM THE NATIONAL PROSECUTION AUTHORITY:</w:t>
      </w:r>
    </w:p>
    <w:p w:rsidR="00CB2A45" w:rsidRPr="00CB2A45" w:rsidRDefault="00CB2A45" w:rsidP="00CB2A45">
      <w:pPr>
        <w:pStyle w:val="BodyTextIndent2"/>
        <w:tabs>
          <w:tab w:val="left" w:pos="720"/>
        </w:tabs>
        <w:ind w:firstLine="0"/>
        <w:jc w:val="both"/>
        <w:rPr>
          <w:rFonts w:ascii="Arial" w:hAnsi="Arial" w:cs="Arial"/>
          <w:color w:val="000000"/>
          <w:szCs w:val="24"/>
        </w:rPr>
      </w:pPr>
    </w:p>
    <w:p w:rsidR="00CB2A45" w:rsidRPr="00CB2A45" w:rsidRDefault="00CB2A45" w:rsidP="00CB2A45">
      <w:pPr>
        <w:pStyle w:val="ListParagraph"/>
        <w:numPr>
          <w:ilvl w:val="0"/>
          <w:numId w:val="16"/>
        </w:numPr>
        <w:spacing w:line="360" w:lineRule="auto"/>
        <w:jc w:val="both"/>
        <w:rPr>
          <w:rFonts w:ascii="Arial" w:hAnsi="Arial" w:cs="Arial"/>
          <w:sz w:val="24"/>
          <w:szCs w:val="24"/>
        </w:rPr>
      </w:pPr>
      <w:r w:rsidRPr="00CB2A45">
        <w:rPr>
          <w:rFonts w:ascii="Arial" w:hAnsi="Arial" w:cs="Arial"/>
          <w:sz w:val="24"/>
          <w:szCs w:val="24"/>
        </w:rPr>
        <w:t xml:space="preserve">How many cases of human trafficking was prosecuted in the financial years as indicated:  </w:t>
      </w:r>
    </w:p>
    <w:p w:rsidR="00CB2A45" w:rsidRPr="00CB2A45" w:rsidRDefault="00CB2A45" w:rsidP="00CB2A45">
      <w:pPr>
        <w:pStyle w:val="ListParagraph"/>
        <w:numPr>
          <w:ilvl w:val="0"/>
          <w:numId w:val="17"/>
        </w:numPr>
        <w:spacing w:line="360" w:lineRule="auto"/>
        <w:jc w:val="both"/>
        <w:rPr>
          <w:rFonts w:ascii="Arial" w:hAnsi="Arial" w:cs="Arial"/>
          <w:b/>
          <w:sz w:val="24"/>
          <w:szCs w:val="24"/>
        </w:rPr>
      </w:pPr>
      <w:r w:rsidRPr="00CB2A45">
        <w:rPr>
          <w:rFonts w:ascii="Arial" w:hAnsi="Arial" w:cs="Arial"/>
          <w:b/>
          <w:sz w:val="24"/>
          <w:szCs w:val="24"/>
        </w:rPr>
        <w:t>2010 – 2011</w:t>
      </w:r>
    </w:p>
    <w:tbl>
      <w:tblPr>
        <w:tblW w:w="830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30"/>
        <w:gridCol w:w="1556"/>
        <w:gridCol w:w="3550"/>
      </w:tblGrid>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 xml:space="preserve">NAME </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PROVINCE / DIVISION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DATE</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STATUS</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Eloff &amp; Another</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Free State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2009</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 of Act 32/2007. Sentenced to 8 years imprisonment suspended for 5 years on conditions.</w:t>
            </w:r>
          </w:p>
        </w:tc>
      </w:tr>
    </w:tbl>
    <w:p w:rsidR="00CB2A45" w:rsidRPr="00CB2A45" w:rsidRDefault="00CB2A45" w:rsidP="00CB2A45">
      <w:pPr>
        <w:pStyle w:val="ListParagraph"/>
        <w:spacing w:line="360" w:lineRule="auto"/>
        <w:ind w:left="1440"/>
        <w:jc w:val="both"/>
        <w:rPr>
          <w:rFonts w:ascii="Arial" w:hAnsi="Arial" w:cs="Arial"/>
          <w:sz w:val="24"/>
          <w:szCs w:val="24"/>
        </w:rPr>
      </w:pPr>
    </w:p>
    <w:p w:rsidR="00CB2A45" w:rsidRPr="00CB2A45" w:rsidRDefault="00CB2A45" w:rsidP="00CB2A45">
      <w:pPr>
        <w:pStyle w:val="ListParagraph"/>
        <w:numPr>
          <w:ilvl w:val="0"/>
          <w:numId w:val="17"/>
        </w:numPr>
        <w:spacing w:line="360" w:lineRule="auto"/>
        <w:jc w:val="both"/>
        <w:rPr>
          <w:rFonts w:ascii="Arial" w:hAnsi="Arial" w:cs="Arial"/>
          <w:b/>
          <w:sz w:val="24"/>
          <w:szCs w:val="24"/>
        </w:rPr>
      </w:pPr>
      <w:r w:rsidRPr="00CB2A45">
        <w:rPr>
          <w:rFonts w:ascii="Arial" w:hAnsi="Arial" w:cs="Arial"/>
          <w:b/>
          <w:sz w:val="24"/>
          <w:szCs w:val="24"/>
        </w:rPr>
        <w:t>2011 – 2012</w:t>
      </w:r>
    </w:p>
    <w:tbl>
      <w:tblPr>
        <w:tblW w:w="830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30"/>
        <w:gridCol w:w="1556"/>
        <w:gridCol w:w="3550"/>
      </w:tblGrid>
      <w:tr w:rsidR="00CB2A45" w:rsidRPr="00E86532" w:rsidTr="00E86532">
        <w:trPr>
          <w:tblHeader/>
        </w:trPr>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 xml:space="preserve">NAME </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PROVINCE / DIVISION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DATE</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STATUS</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Dos Santos</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place">
              <w:r w:rsidRPr="00E86532">
                <w:rPr>
                  <w:rFonts w:ascii="Arial" w:hAnsi="Arial" w:cs="Arial"/>
                  <w:sz w:val="24"/>
                  <w:szCs w:val="24"/>
                </w:rPr>
                <w:t>North Gauteng</w:t>
              </w:r>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2011</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 of Act 32/2007 (4 charges). Sentenced to life imprisonment.</w:t>
            </w:r>
          </w:p>
        </w:tc>
      </w:tr>
    </w:tbl>
    <w:p w:rsidR="00CB2A45" w:rsidRPr="00CB2A45" w:rsidRDefault="00CB2A45" w:rsidP="00CB2A45">
      <w:pPr>
        <w:pStyle w:val="ListParagraph"/>
        <w:spacing w:line="360" w:lineRule="auto"/>
        <w:ind w:left="1440"/>
        <w:jc w:val="both"/>
        <w:rPr>
          <w:rFonts w:ascii="Arial" w:hAnsi="Arial" w:cs="Arial"/>
          <w:sz w:val="24"/>
          <w:szCs w:val="24"/>
        </w:rPr>
      </w:pPr>
    </w:p>
    <w:p w:rsidR="00CB2A45" w:rsidRPr="00CB2A45" w:rsidRDefault="00CB2A45" w:rsidP="00CB2A45">
      <w:pPr>
        <w:pStyle w:val="ListParagraph"/>
        <w:numPr>
          <w:ilvl w:val="0"/>
          <w:numId w:val="17"/>
        </w:numPr>
        <w:spacing w:line="360" w:lineRule="auto"/>
        <w:jc w:val="both"/>
        <w:rPr>
          <w:rFonts w:ascii="Arial" w:hAnsi="Arial" w:cs="Arial"/>
          <w:b/>
          <w:sz w:val="24"/>
          <w:szCs w:val="24"/>
        </w:rPr>
      </w:pPr>
      <w:r w:rsidRPr="00CB2A45">
        <w:rPr>
          <w:rFonts w:ascii="Arial" w:hAnsi="Arial" w:cs="Arial"/>
          <w:b/>
          <w:sz w:val="24"/>
          <w:szCs w:val="24"/>
        </w:rPr>
        <w:t>2012 – 2013</w:t>
      </w:r>
    </w:p>
    <w:tbl>
      <w:tblPr>
        <w:tblW w:w="830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30"/>
        <w:gridCol w:w="1556"/>
        <w:gridCol w:w="3550"/>
      </w:tblGrid>
      <w:tr w:rsidR="00CB2A45" w:rsidRPr="00E86532" w:rsidTr="00E86532">
        <w:trPr>
          <w:tblHeader/>
        </w:trPr>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 xml:space="preserve">NAME </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PROVINCE / DIVISION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DATE</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STATUS</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 xml:space="preserve">S v Shembe </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 xml:space="preserve">Western </w:t>
                </w:r>
                <w:r w:rsidRPr="00E86532">
                  <w:rPr>
                    <w:rFonts w:ascii="Arial" w:hAnsi="Arial" w:cs="Arial"/>
                    <w:sz w:val="24"/>
                    <w:szCs w:val="24"/>
                  </w:rPr>
                  <w:lastRenderedPageBreak/>
                  <w:t>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lastRenderedPageBreak/>
              <w:t>2012</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 xml:space="preserve">CONVICTION - Trafficking in </w:t>
            </w:r>
            <w:r w:rsidRPr="00E86532">
              <w:rPr>
                <w:rFonts w:ascii="Arial" w:hAnsi="Arial" w:cs="Arial"/>
                <w:sz w:val="24"/>
                <w:szCs w:val="24"/>
              </w:rPr>
              <w:lastRenderedPageBreak/>
              <w:t>persons for sexual purposes, section 71 of Act 32/2007. Sentenced to 23 years imprisonment.</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lastRenderedPageBreak/>
              <w:t>S v Ntonga &amp; Bell</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Eastern 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2013</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 of Act 32/2007. Sentenced to 10 years imprisonment.</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Gwambe</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Mpumalanga</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2013</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 of Act 32/2007. Sentenced to 15 years imprisonment.</w:t>
            </w:r>
          </w:p>
        </w:tc>
      </w:tr>
    </w:tbl>
    <w:p w:rsidR="00CB2A45" w:rsidRPr="00CB2A45" w:rsidRDefault="00CB2A45" w:rsidP="00CB2A45">
      <w:pPr>
        <w:pStyle w:val="ListParagraph"/>
        <w:spacing w:line="360" w:lineRule="auto"/>
        <w:ind w:left="1440"/>
        <w:jc w:val="both"/>
        <w:rPr>
          <w:rFonts w:ascii="Arial" w:hAnsi="Arial" w:cs="Arial"/>
          <w:sz w:val="24"/>
          <w:szCs w:val="24"/>
        </w:rPr>
      </w:pPr>
    </w:p>
    <w:p w:rsidR="00CB2A45" w:rsidRPr="00CB2A45" w:rsidRDefault="00CB2A45" w:rsidP="00CB2A45">
      <w:pPr>
        <w:pStyle w:val="ListParagraph"/>
        <w:spacing w:line="360" w:lineRule="auto"/>
        <w:ind w:left="0"/>
        <w:jc w:val="both"/>
        <w:rPr>
          <w:rFonts w:ascii="Arial" w:hAnsi="Arial" w:cs="Arial"/>
          <w:sz w:val="24"/>
          <w:szCs w:val="24"/>
        </w:rPr>
      </w:pPr>
    </w:p>
    <w:p w:rsidR="00CB2A45" w:rsidRPr="00CB2A45" w:rsidRDefault="00CB2A45" w:rsidP="00CB2A45">
      <w:pPr>
        <w:pStyle w:val="ListParagraph"/>
        <w:numPr>
          <w:ilvl w:val="0"/>
          <w:numId w:val="17"/>
        </w:numPr>
        <w:spacing w:line="360" w:lineRule="auto"/>
        <w:jc w:val="both"/>
        <w:rPr>
          <w:rFonts w:ascii="Arial" w:hAnsi="Arial" w:cs="Arial"/>
          <w:b/>
          <w:sz w:val="24"/>
          <w:szCs w:val="24"/>
        </w:rPr>
      </w:pPr>
      <w:r w:rsidRPr="00CB2A45">
        <w:rPr>
          <w:rFonts w:ascii="Arial" w:hAnsi="Arial" w:cs="Arial"/>
          <w:b/>
          <w:sz w:val="24"/>
          <w:szCs w:val="24"/>
        </w:rPr>
        <w:t>2013 – 2014</w:t>
      </w:r>
    </w:p>
    <w:tbl>
      <w:tblPr>
        <w:tblW w:w="830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30"/>
        <w:gridCol w:w="1556"/>
        <w:gridCol w:w="3550"/>
      </w:tblGrid>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 xml:space="preserve">NAME </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PROVINCE / DIVISION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DATE</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STATUS</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Jezile</w:t>
            </w:r>
            <w:r w:rsidRPr="00E86532">
              <w:rPr>
                <w:rFonts w:ascii="Arial" w:hAnsi="Arial" w:cs="Arial"/>
                <w:sz w:val="24"/>
                <w:szCs w:val="24"/>
              </w:rPr>
              <w:tab/>
            </w:r>
            <w:r w:rsidRPr="00E86532">
              <w:rPr>
                <w:rFonts w:ascii="Arial" w:hAnsi="Arial" w:cs="Arial"/>
                <w:sz w:val="24"/>
                <w:szCs w:val="24"/>
              </w:rPr>
              <w:tab/>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Western 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 of Act 32/2007 and Rape section 3 of Act 32 / 2007. Sentenced to 22 years imprisonment (conviction and sentence confirmed on appeal).</w:t>
            </w:r>
          </w:p>
        </w:tc>
      </w:tr>
    </w:tbl>
    <w:p w:rsidR="00CB2A45" w:rsidRDefault="00CB2A45" w:rsidP="00CB2A45">
      <w:pPr>
        <w:pStyle w:val="ListParagraph"/>
        <w:spacing w:line="360" w:lineRule="auto"/>
        <w:ind w:left="1440"/>
        <w:jc w:val="both"/>
        <w:rPr>
          <w:rFonts w:ascii="Arial" w:hAnsi="Arial" w:cs="Arial"/>
          <w:sz w:val="24"/>
          <w:szCs w:val="24"/>
        </w:rPr>
      </w:pPr>
    </w:p>
    <w:p w:rsidR="00CB2A45" w:rsidRDefault="00CB2A45" w:rsidP="00CB2A45">
      <w:pPr>
        <w:pStyle w:val="ListParagraph"/>
        <w:spacing w:line="360" w:lineRule="auto"/>
        <w:ind w:left="1440"/>
        <w:jc w:val="both"/>
        <w:rPr>
          <w:rFonts w:ascii="Arial" w:hAnsi="Arial" w:cs="Arial"/>
          <w:sz w:val="24"/>
          <w:szCs w:val="24"/>
        </w:rPr>
      </w:pPr>
    </w:p>
    <w:p w:rsidR="00CB2A45" w:rsidRDefault="00CB2A45" w:rsidP="00CB2A45">
      <w:pPr>
        <w:pStyle w:val="ListParagraph"/>
        <w:spacing w:line="360" w:lineRule="auto"/>
        <w:ind w:left="1440"/>
        <w:jc w:val="both"/>
        <w:rPr>
          <w:rFonts w:ascii="Arial" w:hAnsi="Arial" w:cs="Arial"/>
          <w:sz w:val="24"/>
          <w:szCs w:val="24"/>
        </w:rPr>
      </w:pPr>
    </w:p>
    <w:p w:rsidR="00CB2A45" w:rsidRDefault="00CB2A45" w:rsidP="00CB2A45">
      <w:pPr>
        <w:pStyle w:val="ListParagraph"/>
        <w:spacing w:line="360" w:lineRule="auto"/>
        <w:ind w:left="1440"/>
        <w:jc w:val="both"/>
        <w:rPr>
          <w:rFonts w:ascii="Arial" w:hAnsi="Arial" w:cs="Arial"/>
          <w:sz w:val="24"/>
          <w:szCs w:val="24"/>
        </w:rPr>
      </w:pPr>
    </w:p>
    <w:p w:rsidR="00CB2A45" w:rsidRPr="00CB2A45" w:rsidRDefault="00CB2A45" w:rsidP="00CB2A45">
      <w:pPr>
        <w:pStyle w:val="ListParagraph"/>
        <w:spacing w:line="360" w:lineRule="auto"/>
        <w:ind w:left="1440"/>
        <w:jc w:val="both"/>
        <w:rPr>
          <w:rFonts w:ascii="Arial" w:hAnsi="Arial" w:cs="Arial"/>
          <w:sz w:val="24"/>
          <w:szCs w:val="24"/>
        </w:rPr>
      </w:pPr>
    </w:p>
    <w:p w:rsidR="00CB2A45" w:rsidRPr="00CB2A45" w:rsidRDefault="00CB2A45" w:rsidP="00CB2A45">
      <w:pPr>
        <w:pStyle w:val="ListParagraph"/>
        <w:numPr>
          <w:ilvl w:val="0"/>
          <w:numId w:val="17"/>
        </w:numPr>
        <w:spacing w:line="360" w:lineRule="auto"/>
        <w:jc w:val="both"/>
        <w:rPr>
          <w:rFonts w:ascii="Arial" w:hAnsi="Arial" w:cs="Arial"/>
          <w:b/>
          <w:sz w:val="24"/>
          <w:szCs w:val="24"/>
        </w:rPr>
      </w:pPr>
      <w:r w:rsidRPr="00CB2A45">
        <w:rPr>
          <w:rFonts w:ascii="Arial" w:hAnsi="Arial" w:cs="Arial"/>
          <w:b/>
          <w:sz w:val="24"/>
          <w:szCs w:val="24"/>
        </w:rPr>
        <w:t>2014 – 2015</w:t>
      </w:r>
    </w:p>
    <w:tbl>
      <w:tblPr>
        <w:tblW w:w="830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30"/>
        <w:gridCol w:w="1556"/>
        <w:gridCol w:w="3550"/>
      </w:tblGrid>
      <w:tr w:rsidR="00CB2A45" w:rsidRPr="00E86532" w:rsidTr="00E86532">
        <w:trPr>
          <w:tblHeader/>
        </w:trPr>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 xml:space="preserve">NAME </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PROVINCE / DIVISION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DATE</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b/>
                <w:sz w:val="24"/>
                <w:szCs w:val="24"/>
              </w:rPr>
            </w:pPr>
            <w:r w:rsidRPr="00E86532">
              <w:rPr>
                <w:rFonts w:ascii="Arial" w:hAnsi="Arial" w:cs="Arial"/>
                <w:b/>
                <w:sz w:val="24"/>
                <w:szCs w:val="24"/>
              </w:rPr>
              <w:t>STATUS</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Allima</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KZN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 of Act 32/2007. Sentenced to life imprisonment.</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Simelane</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place">
              <w:r w:rsidRPr="00E86532">
                <w:rPr>
                  <w:rFonts w:ascii="Arial" w:hAnsi="Arial" w:cs="Arial"/>
                  <w:sz w:val="24"/>
                  <w:szCs w:val="24"/>
                </w:rPr>
                <w:t>North Gauteng</w:t>
              </w:r>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 of Act 32/2007 and Rape section 3 of Act 32/2007. Sentenced to 30 years imprisonment.</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Mabuza</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Mpumalanga</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 of Act 32/2007 (8 charges). Sentenced to life imprisonment on all 8 charges.</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Wang</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Western 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 xml:space="preserve">CONVICTION - Trafficking in persons for sexual purposes, section 71 of Act 32/2007. Postponed for sentence. </w:t>
            </w:r>
          </w:p>
        </w:tc>
      </w:tr>
      <w:tr w:rsidR="00EC365C" w:rsidRPr="00E86532" w:rsidTr="00E86532">
        <w:tc>
          <w:tcPr>
            <w:tcW w:w="1571" w:type="dxa"/>
            <w:shd w:val="clear" w:color="auto" w:fill="auto"/>
          </w:tcPr>
          <w:p w:rsidR="00EC365C" w:rsidRPr="00E86532" w:rsidRDefault="00EC365C" w:rsidP="00E86532">
            <w:pPr>
              <w:pStyle w:val="ListParagraph"/>
              <w:spacing w:line="360" w:lineRule="auto"/>
              <w:ind w:left="0"/>
              <w:jc w:val="both"/>
              <w:rPr>
                <w:rFonts w:ascii="Arial" w:hAnsi="Arial" w:cs="Arial"/>
                <w:sz w:val="24"/>
                <w:szCs w:val="24"/>
              </w:rPr>
            </w:pPr>
            <w:r>
              <w:rPr>
                <w:rFonts w:ascii="Arial" w:hAnsi="Arial" w:cs="Arial"/>
                <w:sz w:val="24"/>
                <w:szCs w:val="24"/>
              </w:rPr>
              <w:t>S v Knoetze</w:t>
            </w:r>
          </w:p>
        </w:tc>
        <w:tc>
          <w:tcPr>
            <w:tcW w:w="1630" w:type="dxa"/>
            <w:shd w:val="clear" w:color="auto" w:fill="auto"/>
          </w:tcPr>
          <w:p w:rsidR="00EC365C" w:rsidRPr="00E86532" w:rsidRDefault="00EC365C"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Pr>
                    <w:rFonts w:ascii="Arial" w:hAnsi="Arial" w:cs="Arial"/>
                    <w:sz w:val="24"/>
                    <w:szCs w:val="24"/>
                  </w:rPr>
                  <w:t>Eastern Cape</w:t>
                </w:r>
              </w:smartTag>
            </w:smartTag>
          </w:p>
        </w:tc>
        <w:tc>
          <w:tcPr>
            <w:tcW w:w="1556" w:type="dxa"/>
            <w:shd w:val="clear" w:color="auto" w:fill="auto"/>
          </w:tcPr>
          <w:p w:rsidR="00EC365C" w:rsidRPr="00E86532" w:rsidRDefault="00EC365C" w:rsidP="00E86532">
            <w:pPr>
              <w:pStyle w:val="ListParagraph"/>
              <w:spacing w:line="360" w:lineRule="auto"/>
              <w:ind w:left="0"/>
              <w:jc w:val="both"/>
              <w:rPr>
                <w:rFonts w:ascii="Arial" w:hAnsi="Arial" w:cs="Arial"/>
                <w:sz w:val="24"/>
                <w:szCs w:val="24"/>
              </w:rPr>
            </w:pPr>
            <w:r>
              <w:rPr>
                <w:rFonts w:ascii="Arial" w:hAnsi="Arial" w:cs="Arial"/>
                <w:sz w:val="24"/>
                <w:szCs w:val="24"/>
              </w:rPr>
              <w:t>2014</w:t>
            </w:r>
          </w:p>
        </w:tc>
        <w:tc>
          <w:tcPr>
            <w:tcW w:w="3550" w:type="dxa"/>
            <w:shd w:val="clear" w:color="auto" w:fill="auto"/>
          </w:tcPr>
          <w:p w:rsidR="00EC365C" w:rsidRPr="00E86532" w:rsidRDefault="00EC365C" w:rsidP="00E86532">
            <w:pPr>
              <w:pStyle w:val="ListParagraph"/>
              <w:spacing w:line="360" w:lineRule="auto"/>
              <w:ind w:left="0"/>
              <w:jc w:val="both"/>
              <w:rPr>
                <w:rFonts w:ascii="Arial" w:hAnsi="Arial" w:cs="Arial"/>
                <w:sz w:val="24"/>
                <w:szCs w:val="24"/>
              </w:rPr>
            </w:pPr>
            <w:r>
              <w:rPr>
                <w:rFonts w:ascii="Arial" w:hAnsi="Arial" w:cs="Arial"/>
                <w:sz w:val="24"/>
                <w:szCs w:val="24"/>
              </w:rPr>
              <w:t xml:space="preserve">CONVICTION – Trafficking in persons for sexual purposes, section </w:t>
            </w:r>
            <w:r w:rsidR="00142F48">
              <w:rPr>
                <w:rFonts w:ascii="Arial" w:hAnsi="Arial" w:cs="Arial"/>
                <w:sz w:val="24"/>
                <w:szCs w:val="24"/>
              </w:rPr>
              <w:t>71 of Act 32/2007. Sentenced to 15 years imprisonment.</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lastRenderedPageBreak/>
              <w:t>S v Uche &amp; Others</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KZN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2015</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 xml:space="preserve">CONVICTION - Trafficking in persons for sexual purposes, section 71 of Act 32/2007. Postponed for sentence.  </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Palan &amp; Another</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KZN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2015</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CONVICTION - Trafficking in persons for sexual purposes, section 71</w:t>
            </w:r>
            <w:r w:rsidR="00142F48">
              <w:rPr>
                <w:rFonts w:ascii="Arial" w:hAnsi="Arial" w:cs="Arial"/>
                <w:sz w:val="24"/>
                <w:szCs w:val="24"/>
              </w:rPr>
              <w:t xml:space="preserve"> of Act 32/2007. S</w:t>
            </w:r>
            <w:r w:rsidRPr="00E86532">
              <w:rPr>
                <w:rFonts w:ascii="Arial" w:hAnsi="Arial" w:cs="Arial"/>
                <w:sz w:val="24"/>
                <w:szCs w:val="24"/>
              </w:rPr>
              <w:t>entence</w:t>
            </w:r>
            <w:r w:rsidR="00142F48">
              <w:rPr>
                <w:rFonts w:ascii="Arial" w:hAnsi="Arial" w:cs="Arial"/>
                <w:sz w:val="24"/>
                <w:szCs w:val="24"/>
              </w:rPr>
              <w:t>d to 10 years imprisonment</w:t>
            </w:r>
            <w:r w:rsidRPr="00E86532">
              <w:rPr>
                <w:rFonts w:ascii="Arial" w:hAnsi="Arial" w:cs="Arial"/>
                <w:sz w:val="24"/>
                <w:szCs w:val="24"/>
              </w:rPr>
              <w:t xml:space="preserve">. </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Rugnath</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KZN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Partly heard</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Mansaur</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KZN</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Partly heard</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Matini &amp; Another</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Eastern 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Partly heard</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Gudwana</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Western 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Partly heard</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Tiki &amp; Others</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Western 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Partly heard</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Wellem &amp; Others</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Western 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Partly heard</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Agasi &amp; Others</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Western Cape</w:t>
                </w:r>
              </w:smartTag>
            </w:smartTag>
            <w:r w:rsidRPr="00E86532">
              <w:rPr>
                <w:rFonts w:ascii="Arial" w:hAnsi="Arial" w:cs="Arial"/>
                <w:sz w:val="24"/>
                <w:szCs w:val="24"/>
              </w:rPr>
              <w:t xml:space="preserve"> </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Partly heard</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Jooste</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smartTag w:uri="urn:schemas-microsoft-com:office:smarttags" w:element="State">
              <w:smartTag w:uri="urn:schemas-microsoft-com:office:smarttags" w:element="place">
                <w:r w:rsidRPr="00E86532">
                  <w:rPr>
                    <w:rFonts w:ascii="Arial" w:hAnsi="Arial" w:cs="Arial"/>
                    <w:sz w:val="24"/>
                    <w:szCs w:val="24"/>
                  </w:rPr>
                  <w:t>Western Cape</w:t>
                </w:r>
              </w:smartTag>
            </w:smartTag>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2014</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Trial to commence in October 2015</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 xml:space="preserve">S v Zweni </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 xml:space="preserve">KZN </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2015</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Partly heard</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Chijoko &amp; Another</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WC</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2015</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Trial date to be set on 25/08/2015</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lastRenderedPageBreak/>
              <w:t>S v Mbene &amp; Another</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 xml:space="preserve">WC </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2015</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For bail application on 27/8/2015</w:t>
            </w:r>
          </w:p>
        </w:tc>
      </w:tr>
      <w:tr w:rsidR="00CB2A45" w:rsidRPr="00E86532" w:rsidTr="00E86532">
        <w:tc>
          <w:tcPr>
            <w:tcW w:w="1571"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S v Okoye &amp; Others</w:t>
            </w:r>
          </w:p>
        </w:tc>
        <w:tc>
          <w:tcPr>
            <w:tcW w:w="163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WC</w:t>
            </w:r>
          </w:p>
        </w:tc>
        <w:tc>
          <w:tcPr>
            <w:tcW w:w="1556"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2015</w:t>
            </w:r>
          </w:p>
        </w:tc>
        <w:tc>
          <w:tcPr>
            <w:tcW w:w="3550" w:type="dxa"/>
            <w:shd w:val="clear" w:color="auto" w:fill="auto"/>
          </w:tcPr>
          <w:p w:rsidR="00CB2A45" w:rsidRPr="00E86532" w:rsidRDefault="00CB2A45" w:rsidP="00E86532">
            <w:pPr>
              <w:pStyle w:val="ListParagraph"/>
              <w:spacing w:line="360" w:lineRule="auto"/>
              <w:ind w:left="0"/>
              <w:jc w:val="both"/>
              <w:rPr>
                <w:rFonts w:ascii="Arial" w:hAnsi="Arial" w:cs="Arial"/>
                <w:sz w:val="24"/>
                <w:szCs w:val="24"/>
              </w:rPr>
            </w:pPr>
            <w:r w:rsidRPr="00E86532">
              <w:rPr>
                <w:rFonts w:ascii="Arial" w:hAnsi="Arial" w:cs="Arial"/>
                <w:sz w:val="24"/>
                <w:szCs w:val="24"/>
              </w:rPr>
              <w:t>For bail application on 28/9/2015</w:t>
            </w:r>
          </w:p>
        </w:tc>
      </w:tr>
    </w:tbl>
    <w:p w:rsidR="00CB2A45" w:rsidRPr="00CB2A45" w:rsidRDefault="00CB2A45" w:rsidP="00CB2A45">
      <w:pPr>
        <w:pStyle w:val="ListParagraph"/>
        <w:spacing w:line="360" w:lineRule="auto"/>
        <w:ind w:left="1440"/>
        <w:jc w:val="both"/>
        <w:rPr>
          <w:rFonts w:ascii="Arial" w:hAnsi="Arial" w:cs="Arial"/>
          <w:sz w:val="24"/>
          <w:szCs w:val="24"/>
        </w:rPr>
      </w:pPr>
    </w:p>
    <w:p w:rsidR="00CB2A45" w:rsidRPr="00CB2A45" w:rsidRDefault="00CB2A45" w:rsidP="00CB2A45">
      <w:pPr>
        <w:pStyle w:val="ListParagraph"/>
        <w:spacing w:line="360" w:lineRule="auto"/>
        <w:ind w:left="1440"/>
        <w:jc w:val="both"/>
        <w:rPr>
          <w:rFonts w:ascii="Arial" w:hAnsi="Arial" w:cs="Arial"/>
          <w:sz w:val="24"/>
          <w:szCs w:val="24"/>
        </w:rPr>
      </w:pPr>
      <w:r w:rsidRPr="00CB2A45">
        <w:rPr>
          <w:rFonts w:ascii="Arial" w:hAnsi="Arial" w:cs="Arial"/>
          <w:sz w:val="24"/>
          <w:szCs w:val="24"/>
        </w:rPr>
        <w:t xml:space="preserve">Several cases are currently under investigation, in order not to jeopardise these cases that are </w:t>
      </w:r>
      <w:r w:rsidRPr="00CB2A45">
        <w:rPr>
          <w:rFonts w:ascii="Arial" w:hAnsi="Arial" w:cs="Arial"/>
          <w:i/>
          <w:sz w:val="24"/>
          <w:szCs w:val="24"/>
        </w:rPr>
        <w:t>sub judice</w:t>
      </w:r>
      <w:r w:rsidRPr="00CB2A45">
        <w:rPr>
          <w:rFonts w:ascii="Arial" w:hAnsi="Arial" w:cs="Arial"/>
          <w:sz w:val="24"/>
          <w:szCs w:val="24"/>
        </w:rPr>
        <w:t>, we are unable to provide any information regarding the said matters.</w:t>
      </w:r>
    </w:p>
    <w:p w:rsidR="00CB2A45" w:rsidRPr="00CB2A45" w:rsidRDefault="00CB2A45" w:rsidP="00CB2A45">
      <w:pPr>
        <w:pStyle w:val="ListParagraph"/>
        <w:spacing w:line="360" w:lineRule="auto"/>
        <w:ind w:left="1440"/>
        <w:jc w:val="both"/>
        <w:rPr>
          <w:rFonts w:ascii="Arial" w:hAnsi="Arial" w:cs="Arial"/>
          <w:sz w:val="24"/>
          <w:szCs w:val="24"/>
        </w:rPr>
      </w:pPr>
    </w:p>
    <w:p w:rsidR="00CB2A45" w:rsidRPr="00CB2A45" w:rsidRDefault="00CB2A45" w:rsidP="00CB2A45">
      <w:pPr>
        <w:pStyle w:val="ListParagraph"/>
        <w:numPr>
          <w:ilvl w:val="0"/>
          <w:numId w:val="16"/>
        </w:numPr>
        <w:spacing w:line="360" w:lineRule="auto"/>
        <w:jc w:val="both"/>
        <w:rPr>
          <w:rFonts w:ascii="Arial" w:hAnsi="Arial" w:cs="Arial"/>
          <w:sz w:val="24"/>
          <w:szCs w:val="24"/>
        </w:rPr>
      </w:pPr>
      <w:r w:rsidRPr="00CB2A45">
        <w:rPr>
          <w:rFonts w:ascii="Arial" w:hAnsi="Arial" w:cs="Arial"/>
          <w:sz w:val="24"/>
          <w:szCs w:val="24"/>
        </w:rPr>
        <w:t>How many of the specified cases were convictions?</w:t>
      </w:r>
    </w:p>
    <w:p w:rsidR="00CB2A45" w:rsidRPr="00142F48" w:rsidRDefault="00CB2A45" w:rsidP="00CB2A45">
      <w:pPr>
        <w:pStyle w:val="ListParagraph"/>
        <w:spacing w:line="360" w:lineRule="auto"/>
        <w:jc w:val="both"/>
        <w:rPr>
          <w:rFonts w:ascii="Arial" w:hAnsi="Arial" w:cs="Arial"/>
          <w:sz w:val="24"/>
          <w:szCs w:val="24"/>
        </w:rPr>
      </w:pPr>
      <w:r w:rsidRPr="00CB2A45">
        <w:rPr>
          <w:rFonts w:ascii="Arial" w:hAnsi="Arial" w:cs="Arial"/>
          <w:sz w:val="24"/>
          <w:szCs w:val="24"/>
        </w:rPr>
        <w:t xml:space="preserve">See schedule as per paragraph (a) </w:t>
      </w:r>
      <w:r w:rsidRPr="00CB2A45">
        <w:rPr>
          <w:rFonts w:ascii="Arial" w:hAnsi="Arial" w:cs="Arial"/>
          <w:i/>
          <w:sz w:val="24"/>
          <w:szCs w:val="24"/>
        </w:rPr>
        <w:t>supra</w:t>
      </w:r>
      <w:r w:rsidR="00142F48">
        <w:rPr>
          <w:rFonts w:ascii="Arial" w:hAnsi="Arial" w:cs="Arial"/>
          <w:i/>
          <w:sz w:val="24"/>
          <w:szCs w:val="24"/>
        </w:rPr>
        <w:t xml:space="preserve">. </w:t>
      </w:r>
      <w:r w:rsidR="00142F48">
        <w:rPr>
          <w:rFonts w:ascii="Arial" w:hAnsi="Arial" w:cs="Arial"/>
          <w:sz w:val="24"/>
          <w:szCs w:val="24"/>
        </w:rPr>
        <w:t xml:space="preserve">Based on the information available at the time of this response, the NPA is only aware of two additional prosecutions on trafficking which resulted in an acquittal (both in the </w:t>
      </w:r>
      <w:smartTag w:uri="urn:schemas-microsoft-com:office:smarttags" w:element="State">
        <w:smartTag w:uri="urn:schemas-microsoft-com:office:smarttags" w:element="place">
          <w:r w:rsidR="00142F48">
            <w:rPr>
              <w:rFonts w:ascii="Arial" w:hAnsi="Arial" w:cs="Arial"/>
              <w:sz w:val="24"/>
              <w:szCs w:val="24"/>
            </w:rPr>
            <w:t>Western Cape</w:t>
          </w:r>
        </w:smartTag>
      </w:smartTag>
      <w:r w:rsidR="00142F48">
        <w:rPr>
          <w:rFonts w:ascii="Arial" w:hAnsi="Arial" w:cs="Arial"/>
          <w:sz w:val="24"/>
          <w:szCs w:val="24"/>
        </w:rPr>
        <w:t>. In the one matter the accused was convicted on minor charges and in the other case, the complainant refused to testify.</w:t>
      </w:r>
    </w:p>
    <w:p w:rsidR="00CB2A45" w:rsidRPr="00CB2A45" w:rsidRDefault="00CB2A45" w:rsidP="00CB2A45">
      <w:pPr>
        <w:pStyle w:val="ListParagraph"/>
        <w:spacing w:line="360" w:lineRule="auto"/>
        <w:jc w:val="both"/>
        <w:rPr>
          <w:rFonts w:ascii="Arial" w:hAnsi="Arial" w:cs="Arial"/>
          <w:sz w:val="24"/>
          <w:szCs w:val="24"/>
        </w:rPr>
      </w:pPr>
    </w:p>
    <w:p w:rsidR="00CB2A45" w:rsidRPr="00CB2A45" w:rsidRDefault="00CB2A45" w:rsidP="00CB2A45">
      <w:pPr>
        <w:pStyle w:val="ListParagraph"/>
        <w:numPr>
          <w:ilvl w:val="0"/>
          <w:numId w:val="16"/>
        </w:numPr>
        <w:spacing w:line="360" w:lineRule="auto"/>
        <w:jc w:val="both"/>
        <w:rPr>
          <w:rFonts w:ascii="Arial" w:hAnsi="Arial" w:cs="Arial"/>
          <w:sz w:val="24"/>
          <w:szCs w:val="24"/>
        </w:rPr>
      </w:pPr>
      <w:r w:rsidRPr="00CB2A45">
        <w:rPr>
          <w:rFonts w:ascii="Arial" w:hAnsi="Arial" w:cs="Arial"/>
          <w:sz w:val="24"/>
          <w:szCs w:val="24"/>
        </w:rPr>
        <w:t>(i) How many of the specified cases involved female victims?</w:t>
      </w:r>
    </w:p>
    <w:p w:rsidR="00CB2A45" w:rsidRPr="00CB2A45" w:rsidRDefault="00CB2A45" w:rsidP="00CB2A45">
      <w:pPr>
        <w:pStyle w:val="ListParagraph"/>
        <w:spacing w:line="360" w:lineRule="auto"/>
        <w:jc w:val="both"/>
        <w:rPr>
          <w:rFonts w:ascii="Arial" w:hAnsi="Arial" w:cs="Arial"/>
          <w:sz w:val="24"/>
          <w:szCs w:val="24"/>
        </w:rPr>
      </w:pPr>
      <w:r w:rsidRPr="00CB2A45">
        <w:rPr>
          <w:rFonts w:ascii="Arial" w:hAnsi="Arial" w:cs="Arial"/>
          <w:sz w:val="24"/>
          <w:szCs w:val="24"/>
        </w:rPr>
        <w:t xml:space="preserve">Statistics regarding the gender of the victim was not captured and are therefore unavailable. </w:t>
      </w:r>
      <w:r w:rsidR="00C86A2E">
        <w:rPr>
          <w:rFonts w:ascii="Arial" w:hAnsi="Arial" w:cs="Arial"/>
          <w:sz w:val="24"/>
          <w:szCs w:val="24"/>
        </w:rPr>
        <w:t xml:space="preserve"> However, based on experience, the NPA’s cases involve predominantly female victims.</w:t>
      </w:r>
    </w:p>
    <w:p w:rsidR="00CB2A45" w:rsidRPr="00CB2A45" w:rsidRDefault="00CB2A45" w:rsidP="00CB2A45">
      <w:pPr>
        <w:pStyle w:val="ListParagraph"/>
        <w:spacing w:line="360" w:lineRule="auto"/>
        <w:jc w:val="both"/>
        <w:rPr>
          <w:rFonts w:ascii="Arial" w:hAnsi="Arial" w:cs="Arial"/>
          <w:sz w:val="24"/>
          <w:szCs w:val="24"/>
        </w:rPr>
      </w:pPr>
    </w:p>
    <w:p w:rsidR="00CB2A45" w:rsidRPr="00CB2A45" w:rsidRDefault="00CB2A45" w:rsidP="00CB2A45">
      <w:pPr>
        <w:pStyle w:val="ListParagraph"/>
        <w:spacing w:line="360" w:lineRule="auto"/>
        <w:jc w:val="both"/>
        <w:rPr>
          <w:rFonts w:ascii="Arial" w:hAnsi="Arial" w:cs="Arial"/>
          <w:sz w:val="24"/>
          <w:szCs w:val="24"/>
        </w:rPr>
      </w:pPr>
      <w:r w:rsidRPr="00CB2A45">
        <w:rPr>
          <w:rFonts w:ascii="Arial" w:hAnsi="Arial" w:cs="Arial"/>
          <w:sz w:val="24"/>
          <w:szCs w:val="24"/>
        </w:rPr>
        <w:t>(ii) What was the nationality of the victims identified in each case?</w:t>
      </w:r>
    </w:p>
    <w:p w:rsidR="00CB2A45" w:rsidRPr="00CB2A45" w:rsidRDefault="00CB2A45" w:rsidP="00CB2A45">
      <w:pPr>
        <w:pStyle w:val="ListParagraph"/>
        <w:spacing w:line="360" w:lineRule="auto"/>
        <w:jc w:val="both"/>
        <w:rPr>
          <w:rFonts w:ascii="Arial" w:hAnsi="Arial" w:cs="Arial"/>
          <w:sz w:val="24"/>
          <w:szCs w:val="24"/>
        </w:rPr>
      </w:pPr>
      <w:r w:rsidRPr="00CB2A45">
        <w:rPr>
          <w:rFonts w:ascii="Arial" w:hAnsi="Arial" w:cs="Arial"/>
          <w:sz w:val="24"/>
          <w:szCs w:val="24"/>
        </w:rPr>
        <w:t xml:space="preserve">Statistics regarding the nationality of the victim was not captured and are therefore unavailable. </w:t>
      </w:r>
    </w:p>
    <w:p w:rsidR="00CB2A45" w:rsidRPr="00CB2A45" w:rsidRDefault="00CB2A45" w:rsidP="00CB2A45">
      <w:pPr>
        <w:pStyle w:val="ListParagraph"/>
        <w:spacing w:line="360" w:lineRule="auto"/>
        <w:jc w:val="both"/>
        <w:rPr>
          <w:rFonts w:ascii="Arial" w:hAnsi="Arial" w:cs="Arial"/>
          <w:sz w:val="24"/>
          <w:szCs w:val="24"/>
        </w:rPr>
      </w:pPr>
    </w:p>
    <w:p w:rsidR="00CB2A45" w:rsidRPr="00CB2A45" w:rsidRDefault="00CB2A45" w:rsidP="00CB2A45">
      <w:pPr>
        <w:pStyle w:val="BodyTextIndent2"/>
        <w:tabs>
          <w:tab w:val="left" w:pos="720"/>
        </w:tabs>
        <w:ind w:firstLine="0"/>
        <w:jc w:val="both"/>
        <w:rPr>
          <w:rFonts w:ascii="Arial" w:hAnsi="Arial" w:cs="Arial"/>
          <w:color w:val="000000"/>
          <w:szCs w:val="24"/>
        </w:rPr>
      </w:pPr>
    </w:p>
    <w:sectPr w:rsidR="00CB2A45" w:rsidRPr="00CB2A45" w:rsidSect="00640539">
      <w:footerReference w:type="default" r:id="rId8"/>
      <w:pgSz w:w="11907" w:h="16839" w:code="9"/>
      <w:pgMar w:top="1440" w:right="144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3B" w:rsidRDefault="00FC043B" w:rsidP="00831541">
      <w:pPr>
        <w:spacing w:after="0" w:line="240" w:lineRule="auto"/>
      </w:pPr>
      <w:r>
        <w:separator/>
      </w:r>
    </w:p>
  </w:endnote>
  <w:endnote w:type="continuationSeparator" w:id="0">
    <w:p w:rsidR="00FC043B" w:rsidRDefault="00FC043B"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30750C">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3B" w:rsidRDefault="00FC043B" w:rsidP="00831541">
      <w:pPr>
        <w:spacing w:after="0" w:line="240" w:lineRule="auto"/>
      </w:pPr>
      <w:r>
        <w:separator/>
      </w:r>
    </w:p>
  </w:footnote>
  <w:footnote w:type="continuationSeparator" w:id="0">
    <w:p w:rsidR="00FC043B" w:rsidRDefault="00FC043B"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936"/>
    <w:multiLevelType w:val="hybridMultilevel"/>
    <w:tmpl w:val="A644FF8E"/>
    <w:lvl w:ilvl="0" w:tplc="6A8A889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A28206D"/>
    <w:multiLevelType w:val="hybridMultilevel"/>
    <w:tmpl w:val="1ADE1434"/>
    <w:lvl w:ilvl="0" w:tplc="82C2F194">
      <w:start w:val="1"/>
      <w:numFmt w:val="lowerRoman"/>
      <w:lvlText w:val="(%1)"/>
      <w:lvlJc w:val="left"/>
      <w:pPr>
        <w:ind w:left="1855" w:hanging="720"/>
      </w:pPr>
      <w:rPr>
        <w:rFonts w:hint="default"/>
        <w:i w:val="0"/>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
    <w:nsid w:val="1B1C41EA"/>
    <w:multiLevelType w:val="hybridMultilevel"/>
    <w:tmpl w:val="BE205FC6"/>
    <w:lvl w:ilvl="0" w:tplc="12BAE57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87F3F56"/>
    <w:multiLevelType w:val="hybridMultilevel"/>
    <w:tmpl w:val="34342B66"/>
    <w:lvl w:ilvl="0" w:tplc="3F74C20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C707327"/>
    <w:multiLevelType w:val="hybridMultilevel"/>
    <w:tmpl w:val="4EBE5346"/>
    <w:lvl w:ilvl="0" w:tplc="293655E2">
      <w:start w:val="1"/>
      <w:numFmt w:val="lowerRoman"/>
      <w:lvlText w:val="(%1)"/>
      <w:lvlJc w:val="left"/>
      <w:pPr>
        <w:ind w:left="2154" w:hanging="720"/>
      </w:pPr>
      <w:rPr>
        <w:rFonts w:hint="default"/>
      </w:rPr>
    </w:lvl>
    <w:lvl w:ilvl="1" w:tplc="1C090019" w:tentative="1">
      <w:start w:val="1"/>
      <w:numFmt w:val="lowerLetter"/>
      <w:lvlText w:val="%2."/>
      <w:lvlJc w:val="left"/>
      <w:pPr>
        <w:ind w:left="2514" w:hanging="360"/>
      </w:pPr>
    </w:lvl>
    <w:lvl w:ilvl="2" w:tplc="1C09001B" w:tentative="1">
      <w:start w:val="1"/>
      <w:numFmt w:val="lowerRoman"/>
      <w:lvlText w:val="%3."/>
      <w:lvlJc w:val="right"/>
      <w:pPr>
        <w:ind w:left="3234" w:hanging="180"/>
      </w:pPr>
    </w:lvl>
    <w:lvl w:ilvl="3" w:tplc="1C09000F" w:tentative="1">
      <w:start w:val="1"/>
      <w:numFmt w:val="decimal"/>
      <w:lvlText w:val="%4."/>
      <w:lvlJc w:val="left"/>
      <w:pPr>
        <w:ind w:left="3954" w:hanging="360"/>
      </w:pPr>
    </w:lvl>
    <w:lvl w:ilvl="4" w:tplc="1C090019" w:tentative="1">
      <w:start w:val="1"/>
      <w:numFmt w:val="lowerLetter"/>
      <w:lvlText w:val="%5."/>
      <w:lvlJc w:val="left"/>
      <w:pPr>
        <w:ind w:left="4674" w:hanging="360"/>
      </w:pPr>
    </w:lvl>
    <w:lvl w:ilvl="5" w:tplc="1C09001B" w:tentative="1">
      <w:start w:val="1"/>
      <w:numFmt w:val="lowerRoman"/>
      <w:lvlText w:val="%6."/>
      <w:lvlJc w:val="right"/>
      <w:pPr>
        <w:ind w:left="5394" w:hanging="180"/>
      </w:pPr>
    </w:lvl>
    <w:lvl w:ilvl="6" w:tplc="1C09000F" w:tentative="1">
      <w:start w:val="1"/>
      <w:numFmt w:val="decimal"/>
      <w:lvlText w:val="%7."/>
      <w:lvlJc w:val="left"/>
      <w:pPr>
        <w:ind w:left="6114" w:hanging="360"/>
      </w:pPr>
    </w:lvl>
    <w:lvl w:ilvl="7" w:tplc="1C090019" w:tentative="1">
      <w:start w:val="1"/>
      <w:numFmt w:val="lowerLetter"/>
      <w:lvlText w:val="%8."/>
      <w:lvlJc w:val="left"/>
      <w:pPr>
        <w:ind w:left="6834" w:hanging="360"/>
      </w:pPr>
    </w:lvl>
    <w:lvl w:ilvl="8" w:tplc="1C09001B" w:tentative="1">
      <w:start w:val="1"/>
      <w:numFmt w:val="lowerRoman"/>
      <w:lvlText w:val="%9."/>
      <w:lvlJc w:val="right"/>
      <w:pPr>
        <w:ind w:left="7554" w:hanging="180"/>
      </w:pPr>
    </w:lvl>
  </w:abstractNum>
  <w:abstractNum w:abstractNumId="5">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742B4"/>
    <w:multiLevelType w:val="hybridMultilevel"/>
    <w:tmpl w:val="03D42C2A"/>
    <w:lvl w:ilvl="0" w:tplc="817024A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2F31653"/>
    <w:multiLevelType w:val="hybridMultilevel"/>
    <w:tmpl w:val="2286CBB8"/>
    <w:lvl w:ilvl="0" w:tplc="ECAE95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18D5E99"/>
    <w:multiLevelType w:val="hybridMultilevel"/>
    <w:tmpl w:val="16C26156"/>
    <w:lvl w:ilvl="0" w:tplc="BAD2BC4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6A115CD3"/>
    <w:multiLevelType w:val="hybridMultilevel"/>
    <w:tmpl w:val="A3603686"/>
    <w:lvl w:ilvl="0" w:tplc="04090017">
      <w:start w:val="1"/>
      <w:numFmt w:val="lowerLetter"/>
      <w:lvlText w:val="%1)"/>
      <w:lvlJc w:val="left"/>
      <w:pPr>
        <w:ind w:left="1065" w:hanging="360"/>
      </w:pPr>
    </w:lvl>
    <w:lvl w:ilvl="1" w:tplc="1C090019">
      <w:start w:val="1"/>
      <w:numFmt w:val="lowerLetter"/>
      <w:lvlText w:val="%2."/>
      <w:lvlJc w:val="left"/>
      <w:pPr>
        <w:ind w:left="1785" w:hanging="360"/>
      </w:pPr>
    </w:lvl>
    <w:lvl w:ilvl="2" w:tplc="1C09001B">
      <w:start w:val="1"/>
      <w:numFmt w:val="lowerRoman"/>
      <w:lvlText w:val="%3."/>
      <w:lvlJc w:val="right"/>
      <w:pPr>
        <w:ind w:left="2505" w:hanging="180"/>
      </w:pPr>
    </w:lvl>
    <w:lvl w:ilvl="3" w:tplc="1C09000F">
      <w:start w:val="1"/>
      <w:numFmt w:val="decimal"/>
      <w:lvlText w:val="%4."/>
      <w:lvlJc w:val="left"/>
      <w:pPr>
        <w:ind w:left="3225" w:hanging="360"/>
      </w:pPr>
    </w:lvl>
    <w:lvl w:ilvl="4" w:tplc="1C090019">
      <w:start w:val="1"/>
      <w:numFmt w:val="lowerLetter"/>
      <w:lvlText w:val="%5."/>
      <w:lvlJc w:val="left"/>
      <w:pPr>
        <w:ind w:left="3945" w:hanging="360"/>
      </w:pPr>
    </w:lvl>
    <w:lvl w:ilvl="5" w:tplc="1C09001B">
      <w:start w:val="1"/>
      <w:numFmt w:val="lowerRoman"/>
      <w:lvlText w:val="%6."/>
      <w:lvlJc w:val="right"/>
      <w:pPr>
        <w:ind w:left="4665" w:hanging="180"/>
      </w:pPr>
    </w:lvl>
    <w:lvl w:ilvl="6" w:tplc="1C09000F">
      <w:start w:val="1"/>
      <w:numFmt w:val="decimal"/>
      <w:lvlText w:val="%7."/>
      <w:lvlJc w:val="left"/>
      <w:pPr>
        <w:ind w:left="5385" w:hanging="360"/>
      </w:pPr>
    </w:lvl>
    <w:lvl w:ilvl="7" w:tplc="1C090019">
      <w:start w:val="1"/>
      <w:numFmt w:val="lowerLetter"/>
      <w:lvlText w:val="%8."/>
      <w:lvlJc w:val="left"/>
      <w:pPr>
        <w:ind w:left="6105" w:hanging="360"/>
      </w:pPr>
    </w:lvl>
    <w:lvl w:ilvl="8" w:tplc="1C09001B">
      <w:start w:val="1"/>
      <w:numFmt w:val="lowerRoman"/>
      <w:lvlText w:val="%9."/>
      <w:lvlJc w:val="right"/>
      <w:pPr>
        <w:ind w:left="6825" w:hanging="180"/>
      </w:pPr>
    </w:lvl>
  </w:abstractNum>
  <w:abstractNum w:abstractNumId="11">
    <w:nsid w:val="6C8B554C"/>
    <w:multiLevelType w:val="hybridMultilevel"/>
    <w:tmpl w:val="071632F6"/>
    <w:lvl w:ilvl="0" w:tplc="B66606AA">
      <w:start w:val="2"/>
      <w:numFmt w:val="lowerLetter"/>
      <w:lvlText w:val="(%1)"/>
      <w:lvlJc w:val="left"/>
      <w:pPr>
        <w:ind w:left="1440" w:hanging="360"/>
      </w:pPr>
      <w:rPr>
        <w:rFonts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C06F1"/>
    <w:multiLevelType w:val="hybridMultilevel"/>
    <w:tmpl w:val="EA541794"/>
    <w:lvl w:ilvl="0" w:tplc="2752CF3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EEE4D64"/>
    <w:multiLevelType w:val="hybridMultilevel"/>
    <w:tmpl w:val="BC605276"/>
    <w:lvl w:ilvl="0" w:tplc="2C14848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7FE01545"/>
    <w:multiLevelType w:val="hybridMultilevel"/>
    <w:tmpl w:val="FD5C6996"/>
    <w:lvl w:ilvl="0" w:tplc="4BA671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12"/>
  </w:num>
  <w:num w:numId="3">
    <w:abstractNumId w:val="5"/>
    <w:lvlOverride w:ilvl="0"/>
    <w:lvlOverride w:ilvl="1"/>
    <w:lvlOverride w:ilvl="2"/>
    <w:lvlOverride w:ilvl="3"/>
    <w:lvlOverride w:ilvl="4"/>
    <w:lvlOverride w:ilvl="5"/>
    <w:lvlOverride w:ilvl="6"/>
    <w:lvlOverride w:ilvl="7"/>
    <w:lvlOverride w:ilvl="8"/>
  </w:num>
  <w:num w:numId="4">
    <w:abstractNumId w:val="5"/>
  </w:num>
  <w:num w:numId="5">
    <w:abstractNumId w:val="15"/>
  </w:num>
  <w:num w:numId="6">
    <w:abstractNumId w:val="14"/>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9"/>
  </w:num>
  <w:num w:numId="13">
    <w:abstractNumId w:val="2"/>
  </w:num>
  <w:num w:numId="14">
    <w:abstractNumId w:val="4"/>
  </w:num>
  <w:num w:numId="15">
    <w:abstractNumId w:val="7"/>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3B61"/>
    <w:rsid w:val="00013AC8"/>
    <w:rsid w:val="000309B7"/>
    <w:rsid w:val="00044F0F"/>
    <w:rsid w:val="00054A07"/>
    <w:rsid w:val="0006246C"/>
    <w:rsid w:val="000D0102"/>
    <w:rsid w:val="000D2106"/>
    <w:rsid w:val="000D56ED"/>
    <w:rsid w:val="00106E87"/>
    <w:rsid w:val="001204FC"/>
    <w:rsid w:val="0012052A"/>
    <w:rsid w:val="00135605"/>
    <w:rsid w:val="00142F48"/>
    <w:rsid w:val="001616B6"/>
    <w:rsid w:val="00175853"/>
    <w:rsid w:val="001A350B"/>
    <w:rsid w:val="001E1C30"/>
    <w:rsid w:val="001E4E0F"/>
    <w:rsid w:val="00221181"/>
    <w:rsid w:val="00225469"/>
    <w:rsid w:val="00242EE4"/>
    <w:rsid w:val="002A1E37"/>
    <w:rsid w:val="002B5FE2"/>
    <w:rsid w:val="002C5CA3"/>
    <w:rsid w:val="002E70A4"/>
    <w:rsid w:val="002F2375"/>
    <w:rsid w:val="002F7362"/>
    <w:rsid w:val="0030750C"/>
    <w:rsid w:val="00314E62"/>
    <w:rsid w:val="00316624"/>
    <w:rsid w:val="003413C0"/>
    <w:rsid w:val="00345ED1"/>
    <w:rsid w:val="0036727F"/>
    <w:rsid w:val="00371909"/>
    <w:rsid w:val="00395569"/>
    <w:rsid w:val="003C1E8C"/>
    <w:rsid w:val="003D3CFB"/>
    <w:rsid w:val="003E3210"/>
    <w:rsid w:val="003F76F1"/>
    <w:rsid w:val="0041171F"/>
    <w:rsid w:val="00434318"/>
    <w:rsid w:val="00435261"/>
    <w:rsid w:val="00436290"/>
    <w:rsid w:val="004606C2"/>
    <w:rsid w:val="00473603"/>
    <w:rsid w:val="00473C8B"/>
    <w:rsid w:val="00474738"/>
    <w:rsid w:val="00492EB7"/>
    <w:rsid w:val="00494A50"/>
    <w:rsid w:val="00495409"/>
    <w:rsid w:val="004A799D"/>
    <w:rsid w:val="004B5E4A"/>
    <w:rsid w:val="004C7A99"/>
    <w:rsid w:val="004E71A5"/>
    <w:rsid w:val="00506337"/>
    <w:rsid w:val="00534B65"/>
    <w:rsid w:val="0055346E"/>
    <w:rsid w:val="00566436"/>
    <w:rsid w:val="0056676B"/>
    <w:rsid w:val="005706D7"/>
    <w:rsid w:val="00583F2E"/>
    <w:rsid w:val="005C3B1C"/>
    <w:rsid w:val="005D2F62"/>
    <w:rsid w:val="005D6080"/>
    <w:rsid w:val="005F0B68"/>
    <w:rsid w:val="006026CA"/>
    <w:rsid w:val="00626B86"/>
    <w:rsid w:val="00632CDF"/>
    <w:rsid w:val="00640539"/>
    <w:rsid w:val="006649B5"/>
    <w:rsid w:val="00664BB3"/>
    <w:rsid w:val="00682559"/>
    <w:rsid w:val="00686CAF"/>
    <w:rsid w:val="00695FBB"/>
    <w:rsid w:val="0069796C"/>
    <w:rsid w:val="006C252B"/>
    <w:rsid w:val="006C73E5"/>
    <w:rsid w:val="007001E2"/>
    <w:rsid w:val="0073385E"/>
    <w:rsid w:val="00741B9C"/>
    <w:rsid w:val="00745EBA"/>
    <w:rsid w:val="00751118"/>
    <w:rsid w:val="00757637"/>
    <w:rsid w:val="007578FD"/>
    <w:rsid w:val="007A4293"/>
    <w:rsid w:val="007B28EF"/>
    <w:rsid w:val="007B5B61"/>
    <w:rsid w:val="007D055E"/>
    <w:rsid w:val="007D51B0"/>
    <w:rsid w:val="007D6C82"/>
    <w:rsid w:val="00800F82"/>
    <w:rsid w:val="00804DE5"/>
    <w:rsid w:val="00807AA1"/>
    <w:rsid w:val="00831541"/>
    <w:rsid w:val="0083265F"/>
    <w:rsid w:val="0083756F"/>
    <w:rsid w:val="00856036"/>
    <w:rsid w:val="00867D85"/>
    <w:rsid w:val="00870214"/>
    <w:rsid w:val="00870F21"/>
    <w:rsid w:val="00872259"/>
    <w:rsid w:val="008D1E3C"/>
    <w:rsid w:val="008F3A61"/>
    <w:rsid w:val="00902285"/>
    <w:rsid w:val="00931A1E"/>
    <w:rsid w:val="00932115"/>
    <w:rsid w:val="00942C05"/>
    <w:rsid w:val="009457CB"/>
    <w:rsid w:val="00970649"/>
    <w:rsid w:val="00984D31"/>
    <w:rsid w:val="009A156E"/>
    <w:rsid w:val="009B4A8B"/>
    <w:rsid w:val="009B650C"/>
    <w:rsid w:val="009F327A"/>
    <w:rsid w:val="00A11322"/>
    <w:rsid w:val="00A24DB0"/>
    <w:rsid w:val="00AB7934"/>
    <w:rsid w:val="00AC7F3D"/>
    <w:rsid w:val="00AE0295"/>
    <w:rsid w:val="00B01C93"/>
    <w:rsid w:val="00B06164"/>
    <w:rsid w:val="00B1446C"/>
    <w:rsid w:val="00B26118"/>
    <w:rsid w:val="00B45C93"/>
    <w:rsid w:val="00B54493"/>
    <w:rsid w:val="00B66466"/>
    <w:rsid w:val="00B96EAD"/>
    <w:rsid w:val="00B97390"/>
    <w:rsid w:val="00BB2E48"/>
    <w:rsid w:val="00BC65BE"/>
    <w:rsid w:val="00BC7641"/>
    <w:rsid w:val="00BE130A"/>
    <w:rsid w:val="00BF6BB2"/>
    <w:rsid w:val="00C00762"/>
    <w:rsid w:val="00C03E30"/>
    <w:rsid w:val="00C12629"/>
    <w:rsid w:val="00C150C2"/>
    <w:rsid w:val="00C223B9"/>
    <w:rsid w:val="00C228CB"/>
    <w:rsid w:val="00C25383"/>
    <w:rsid w:val="00C318E8"/>
    <w:rsid w:val="00C83467"/>
    <w:rsid w:val="00C86A2E"/>
    <w:rsid w:val="00CA5E0C"/>
    <w:rsid w:val="00CB0D56"/>
    <w:rsid w:val="00CB2A45"/>
    <w:rsid w:val="00CB6D4C"/>
    <w:rsid w:val="00CC7970"/>
    <w:rsid w:val="00CD3951"/>
    <w:rsid w:val="00D06148"/>
    <w:rsid w:val="00D07D9F"/>
    <w:rsid w:val="00D1373A"/>
    <w:rsid w:val="00D33FF4"/>
    <w:rsid w:val="00D43565"/>
    <w:rsid w:val="00D65B9E"/>
    <w:rsid w:val="00D70E7B"/>
    <w:rsid w:val="00D72858"/>
    <w:rsid w:val="00D8322B"/>
    <w:rsid w:val="00D96C7C"/>
    <w:rsid w:val="00DA3446"/>
    <w:rsid w:val="00DC7BB2"/>
    <w:rsid w:val="00DD4206"/>
    <w:rsid w:val="00E123BC"/>
    <w:rsid w:val="00E12C88"/>
    <w:rsid w:val="00E43E03"/>
    <w:rsid w:val="00E53D25"/>
    <w:rsid w:val="00E60C23"/>
    <w:rsid w:val="00E86532"/>
    <w:rsid w:val="00E94EE5"/>
    <w:rsid w:val="00EA5626"/>
    <w:rsid w:val="00EB0C81"/>
    <w:rsid w:val="00EC288F"/>
    <w:rsid w:val="00EC365C"/>
    <w:rsid w:val="00ED2AB2"/>
    <w:rsid w:val="00F150F0"/>
    <w:rsid w:val="00F17998"/>
    <w:rsid w:val="00F326EE"/>
    <w:rsid w:val="00F41E5C"/>
    <w:rsid w:val="00F57DA4"/>
    <w:rsid w:val="00F63D84"/>
    <w:rsid w:val="00F70AC5"/>
    <w:rsid w:val="00F80F17"/>
    <w:rsid w:val="00FA2D97"/>
    <w:rsid w:val="00FA7A28"/>
    <w:rsid w:val="00FC043B"/>
    <w:rsid w:val="00FC395F"/>
    <w:rsid w:val="00FD3A52"/>
    <w:rsid w:val="00FE67CD"/>
    <w:rsid w:val="00FF1A75"/>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97390"/>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97390"/>
    <w:rPr>
      <w:rFonts w:ascii="CG Times" w:eastAsia="Times New Roman" w:hAnsi="CG Times"/>
      <w:sz w:val="24"/>
      <w:lang w:val="en-US" w:eastAsia="en-US"/>
    </w:rPr>
  </w:style>
  <w:style w:type="table" w:styleId="TableGrid">
    <w:name w:val="Table Grid"/>
    <w:basedOn w:val="TableNormal"/>
    <w:uiPriority w:val="59"/>
    <w:rsid w:val="00CB2A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2A4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91400072">
      <w:bodyDiv w:val="1"/>
      <w:marLeft w:val="0"/>
      <w:marRight w:val="0"/>
      <w:marTop w:val="0"/>
      <w:marBottom w:val="0"/>
      <w:divBdr>
        <w:top w:val="none" w:sz="0" w:space="0" w:color="auto"/>
        <w:left w:val="none" w:sz="0" w:space="0" w:color="auto"/>
        <w:bottom w:val="none" w:sz="0" w:space="0" w:color="auto"/>
        <w:right w:val="none" w:sz="0" w:space="0" w:color="auto"/>
      </w:divBdr>
    </w:div>
    <w:div w:id="161343628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2015-08-26T13:20:00Z</cp:lastPrinted>
  <dcterms:created xsi:type="dcterms:W3CDTF">2015-09-16T10:42:00Z</dcterms:created>
  <dcterms:modified xsi:type="dcterms:W3CDTF">2015-09-16T10:42:00Z</dcterms:modified>
</cp:coreProperties>
</file>