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1B" w:rsidRPr="005C09DA" w:rsidRDefault="005C09DA" w:rsidP="005C09DA">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r w:rsidRPr="005C09DA">
        <w:rPr>
          <w:rFonts w:ascii="Arial" w:hAnsi="Arial" w:cs="Arial"/>
          <w:sz w:val="18"/>
          <w:szCs w:val="18"/>
          <w:lang w:val="en-ZA"/>
        </w:rPr>
        <w:t>Official reply:</w:t>
      </w:r>
      <w:r w:rsidR="00A26E0B">
        <w:rPr>
          <w:rFonts w:ascii="Arial" w:hAnsi="Arial" w:cs="Arial"/>
          <w:sz w:val="18"/>
          <w:szCs w:val="18"/>
          <w:lang w:val="en-ZA"/>
        </w:rPr>
        <w:t xml:space="preserve"> 06 April 2017</w:t>
      </w:r>
      <w:bookmarkStart w:id="0" w:name="_GoBack"/>
      <w:bookmarkEnd w:id="0"/>
    </w:p>
    <w:p w:rsidR="002A2A3B" w:rsidRPr="007F7CEF" w:rsidRDefault="002A2A3B" w:rsidP="005C09DA">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5C09DA">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843380">
        <w:rPr>
          <w:rFonts w:ascii="Arial" w:hAnsi="Arial" w:cs="Arial"/>
          <w:lang w:val="en-ZA"/>
        </w:rPr>
        <w:t>09 February 2017</w:t>
      </w:r>
    </w:p>
    <w:p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01</w:t>
      </w:r>
    </w:p>
    <w:p w:rsidR="00A91D40" w:rsidRPr="007F7CEF" w:rsidRDefault="00A91D40">
      <w:pPr>
        <w:rPr>
          <w:rFonts w:ascii="Arial" w:hAnsi="Arial" w:cs="Arial"/>
        </w:rPr>
      </w:pPr>
    </w:p>
    <w:p w:rsidR="004A59FE" w:rsidRPr="004A59FE" w:rsidRDefault="004A59FE" w:rsidP="004A59FE">
      <w:pPr>
        <w:spacing w:before="100" w:beforeAutospacing="1" w:after="100" w:afterAutospacing="1"/>
        <w:ind w:left="709" w:hanging="720"/>
        <w:jc w:val="both"/>
        <w:outlineLvl w:val="0"/>
        <w:rPr>
          <w:rFonts w:ascii="Arial" w:hAnsi="Arial" w:cs="Arial"/>
          <w:b/>
          <w:noProof/>
          <w:lang w:val="en-GB"/>
        </w:rPr>
      </w:pPr>
      <w:r w:rsidRPr="004A59FE">
        <w:rPr>
          <w:rFonts w:ascii="Arial" w:hAnsi="Arial" w:cs="Arial"/>
          <w:b/>
          <w:noProof/>
          <w:lang w:val="en-GB"/>
        </w:rPr>
        <w:t>31.</w:t>
      </w:r>
      <w:r w:rsidRPr="004A59FE">
        <w:rPr>
          <w:rFonts w:ascii="Arial" w:hAnsi="Arial" w:cs="Arial"/>
          <w:b/>
          <w:noProof/>
          <w:lang w:val="en-GB"/>
        </w:rPr>
        <w:tab/>
        <w:t xml:space="preserve">Ms E R </w:t>
      </w:r>
      <w:r w:rsidRPr="004A59FE">
        <w:rPr>
          <w:rFonts w:ascii="Arial" w:hAnsi="Arial" w:cs="Arial"/>
          <w:b/>
          <w:lang w:val="en-GB"/>
        </w:rPr>
        <w:t>Wilson</w:t>
      </w:r>
      <w:r w:rsidRPr="004A59FE">
        <w:rPr>
          <w:rFonts w:ascii="Arial" w:hAnsi="Arial" w:cs="Arial"/>
          <w:b/>
          <w:noProof/>
          <w:lang w:val="en-GB"/>
        </w:rPr>
        <w:t xml:space="preserve"> (DA) to </w:t>
      </w:r>
      <w:r w:rsidRPr="004A59FE">
        <w:rPr>
          <w:rFonts w:ascii="Arial" w:hAnsi="Arial" w:cs="Arial"/>
          <w:b/>
          <w:bCs/>
          <w:lang w:val="en-GB"/>
        </w:rPr>
        <w:t>ask</w:t>
      </w:r>
      <w:r w:rsidRPr="004A59FE">
        <w:rPr>
          <w:rFonts w:ascii="Arial" w:hAnsi="Arial" w:cs="Arial"/>
          <w:b/>
          <w:noProof/>
          <w:lang w:val="en-GB"/>
        </w:rPr>
        <w:t xml:space="preserve"> the Minister of Social Development:</w:t>
      </w:r>
    </w:p>
    <w:p w:rsidR="004A59FE" w:rsidRPr="004A59FE" w:rsidRDefault="004A59FE" w:rsidP="005C09DA">
      <w:pPr>
        <w:pStyle w:val="BodyTextIndent2"/>
        <w:tabs>
          <w:tab w:val="left" w:pos="720"/>
        </w:tabs>
        <w:spacing w:before="100" w:beforeAutospacing="1" w:after="100" w:afterAutospacing="1" w:line="240" w:lineRule="auto"/>
        <w:ind w:left="0"/>
        <w:jc w:val="both"/>
        <w:rPr>
          <w:rFonts w:ascii="Arial" w:hAnsi="Arial" w:cs="Arial"/>
          <w:noProof/>
          <w:lang w:val="en-GB"/>
        </w:rPr>
      </w:pPr>
      <w:r w:rsidRPr="004A59FE">
        <w:rPr>
          <w:rFonts w:ascii="Arial" w:hAnsi="Arial" w:cs="Arial"/>
          <w:lang w:val="en-GB"/>
        </w:rPr>
        <w:t>With reference to her replies to (a) question 1657 on 19 September 2016 and (b) oral question 107 on 31 August 2016, (</w:t>
      </w:r>
      <w:proofErr w:type="spellStart"/>
      <w:r w:rsidRPr="004A59FE">
        <w:rPr>
          <w:rFonts w:ascii="Arial" w:hAnsi="Arial" w:cs="Arial"/>
          <w:lang w:val="en-GB"/>
        </w:rPr>
        <w:t>i</w:t>
      </w:r>
      <w:proofErr w:type="spellEnd"/>
      <w:r w:rsidRPr="004A59FE">
        <w:rPr>
          <w:rFonts w:ascii="Arial" w:hAnsi="Arial" w:cs="Arial"/>
          <w:lang w:val="en-GB"/>
        </w:rPr>
        <w:t>) what are the (aa) names and (bb) professional designations of each member serving on the Ministerial Advisory Committee established to plan the way forward for the takeover of the paying out of social grants by the SA Social Security Agency (SASSA), (ii) what role does the work stream leaders play in the specified committee, (iii) what is the role of the specified committee with regard to the takeover of grant distribution by SASSA and (iv) who is (aa) accountable for and (bb) leading the processes of the specified committee?</w:t>
      </w:r>
      <w:r w:rsidR="005C09DA" w:rsidRPr="005C09DA">
        <w:rPr>
          <w:rFonts w:ascii="Arial" w:hAnsi="Arial" w:cs="Arial"/>
          <w:b/>
          <w:lang w:val="en-GB"/>
        </w:rPr>
        <w:t xml:space="preserve"> </w:t>
      </w:r>
      <w:r w:rsidR="005C09DA" w:rsidRPr="004A59FE">
        <w:rPr>
          <w:rFonts w:ascii="Arial" w:hAnsi="Arial" w:cs="Arial"/>
          <w:b/>
          <w:lang w:val="en-GB"/>
        </w:rPr>
        <w:t>NW34E</w:t>
      </w:r>
      <w:r w:rsidRPr="004A59FE">
        <w:rPr>
          <w:rFonts w:ascii="Arial" w:hAnsi="Arial" w:cs="Arial"/>
          <w:noProof/>
          <w:lang w:val="en-GB"/>
        </w:rPr>
        <w:tab/>
      </w:r>
      <w:r w:rsidRPr="004A59FE">
        <w:rPr>
          <w:rFonts w:ascii="Arial" w:hAnsi="Arial" w:cs="Arial"/>
          <w:noProof/>
          <w:lang w:val="en-GB"/>
        </w:rPr>
        <w:tab/>
      </w:r>
    </w:p>
    <w:p w:rsidR="004A59FE" w:rsidRPr="004A59FE" w:rsidRDefault="004A59FE" w:rsidP="004A59FE">
      <w:pPr>
        <w:pStyle w:val="BodyTextIndent2"/>
        <w:tabs>
          <w:tab w:val="left" w:pos="720"/>
        </w:tabs>
        <w:spacing w:before="100" w:beforeAutospacing="1" w:after="100" w:afterAutospacing="1" w:line="240" w:lineRule="auto"/>
        <w:ind w:left="720"/>
        <w:jc w:val="both"/>
        <w:rPr>
          <w:rFonts w:ascii="Arial" w:hAnsi="Arial" w:cs="Arial"/>
          <w:b/>
          <w:lang w:val="en-GB"/>
        </w:rPr>
      </w:pPr>
    </w:p>
    <w:p w:rsidR="00177CE3" w:rsidRDefault="007F7CEF">
      <w:r w:rsidRPr="007F7CEF">
        <w:rPr>
          <w:rFonts w:ascii="Arial" w:hAnsi="Arial" w:cs="Arial"/>
          <w:b/>
        </w:rPr>
        <w:t>Reply:</w:t>
      </w:r>
    </w:p>
    <w:p w:rsidR="00694B46" w:rsidRDefault="00694B46"/>
    <w:p w:rsidR="007B3D99" w:rsidRDefault="00F11EF4" w:rsidP="007B3D99">
      <w:pPr>
        <w:spacing w:after="200" w:line="276" w:lineRule="auto"/>
        <w:jc w:val="both"/>
        <w:rPr>
          <w:rFonts w:ascii="Arial" w:eastAsia="Calibri" w:hAnsi="Arial" w:cs="Arial"/>
          <w:lang w:val="en-ZA"/>
        </w:rPr>
      </w:pPr>
      <w:r w:rsidRPr="00F5113B">
        <w:rPr>
          <w:rFonts w:ascii="Arial" w:eastAsia="Calibri" w:hAnsi="Arial" w:cs="Arial"/>
          <w:lang w:val="en-ZA"/>
        </w:rPr>
        <w:t xml:space="preserve">The function of the Ministerial Advisory Committee (MAC) was to review a broad number of elements relating to the payment systems for social security benefits distribution or payments, taking into account the accessibility of services; payment infrastructure requirements - the current level of South Africa’s infrastructure development and affordability; legislative and general regulatory environment; cost to state and to beneficiaries; and the macroeconomic environment. </w:t>
      </w:r>
    </w:p>
    <w:p w:rsidR="00F11EF4" w:rsidRPr="00F5113B" w:rsidRDefault="00F11EF4" w:rsidP="007B3D99">
      <w:pPr>
        <w:spacing w:after="200" w:line="276" w:lineRule="auto"/>
        <w:jc w:val="both"/>
        <w:rPr>
          <w:rFonts w:ascii="Arial" w:eastAsia="Calibri" w:hAnsi="Arial" w:cs="Arial"/>
          <w:lang w:val="en-ZA"/>
        </w:rPr>
      </w:pPr>
      <w:r w:rsidRPr="00F5113B">
        <w:rPr>
          <w:rFonts w:ascii="Arial" w:eastAsia="Calibri" w:hAnsi="Arial" w:cs="Arial"/>
          <w:lang w:val="en-ZA"/>
        </w:rPr>
        <w:t>The Ministerial Advisory Committee concluded its work in December 2014.</w:t>
      </w:r>
    </w:p>
    <w:p w:rsidR="00F11EF4" w:rsidRDefault="00F11EF4" w:rsidP="00F11EF4">
      <w:pPr>
        <w:pStyle w:val="ListParagraph"/>
        <w:spacing w:after="200" w:line="276" w:lineRule="auto"/>
        <w:ind w:left="0"/>
        <w:jc w:val="both"/>
        <w:rPr>
          <w:rFonts w:ascii="Arial" w:eastAsia="Calibri" w:hAnsi="Arial" w:cs="Arial"/>
          <w:lang w:val="en-ZA"/>
        </w:rPr>
      </w:pPr>
      <w:r>
        <w:rPr>
          <w:rFonts w:ascii="Arial" w:eastAsia="Calibri" w:hAnsi="Arial" w:cs="Arial"/>
          <w:lang w:val="en-ZA"/>
        </w:rPr>
        <w:t xml:space="preserve">The </w:t>
      </w:r>
      <w:proofErr w:type="spellStart"/>
      <w:r>
        <w:rPr>
          <w:rFonts w:ascii="Arial" w:eastAsia="Calibri" w:hAnsi="Arial" w:cs="Arial"/>
          <w:lang w:val="en-ZA"/>
        </w:rPr>
        <w:t>workstream</w:t>
      </w:r>
      <w:proofErr w:type="spellEnd"/>
      <w:r>
        <w:rPr>
          <w:rFonts w:ascii="Arial" w:eastAsia="Calibri" w:hAnsi="Arial" w:cs="Arial"/>
          <w:lang w:val="en-ZA"/>
        </w:rPr>
        <w:t xml:space="preserve"> leaders were appointed in 2016 to facilitate the implementation of the recommendation of the Ministerial Advisory Committee.</w:t>
      </w:r>
    </w:p>
    <w:p w:rsidR="007B3D99" w:rsidRDefault="007B3D99" w:rsidP="00F11EF4">
      <w:pPr>
        <w:pStyle w:val="ListParagraph"/>
        <w:spacing w:after="200" w:line="276" w:lineRule="auto"/>
        <w:ind w:left="0"/>
        <w:jc w:val="both"/>
        <w:rPr>
          <w:rFonts w:ascii="Arial" w:eastAsia="Calibri" w:hAnsi="Arial" w:cs="Arial"/>
          <w:lang w:val="en-ZA"/>
        </w:rPr>
      </w:pPr>
    </w:p>
    <w:p w:rsidR="007B3D99" w:rsidRDefault="007B3D99" w:rsidP="00F11EF4">
      <w:pPr>
        <w:pStyle w:val="ListParagraph"/>
        <w:spacing w:after="200" w:line="276" w:lineRule="auto"/>
        <w:ind w:left="0"/>
        <w:jc w:val="both"/>
        <w:rPr>
          <w:rFonts w:ascii="Arial" w:eastAsia="Calibri" w:hAnsi="Arial" w:cs="Arial"/>
          <w:lang w:val="en-ZA"/>
        </w:rPr>
      </w:pPr>
    </w:p>
    <w:p w:rsidR="007B3D99" w:rsidRDefault="007B3D99" w:rsidP="00F11EF4">
      <w:pPr>
        <w:pStyle w:val="ListParagraph"/>
        <w:spacing w:after="200" w:line="276" w:lineRule="auto"/>
        <w:ind w:left="0"/>
        <w:jc w:val="both"/>
        <w:rPr>
          <w:rFonts w:ascii="Arial" w:eastAsia="Calibri" w:hAnsi="Arial" w:cs="Arial"/>
          <w:lang w:val="en-ZA"/>
        </w:rPr>
      </w:pPr>
    </w:p>
    <w:p w:rsidR="007B3D99" w:rsidRDefault="007B3D99" w:rsidP="00F11EF4">
      <w:pPr>
        <w:pStyle w:val="ListParagraph"/>
        <w:spacing w:after="200" w:line="276" w:lineRule="auto"/>
        <w:ind w:left="0"/>
        <w:jc w:val="both"/>
        <w:rPr>
          <w:rFonts w:ascii="Arial" w:eastAsia="Calibri" w:hAnsi="Arial" w:cs="Arial"/>
          <w:lang w:val="en-ZA"/>
        </w:rPr>
      </w:pPr>
    </w:p>
    <w:p w:rsidR="007B3D99" w:rsidRDefault="007B3D99" w:rsidP="00F11EF4">
      <w:pPr>
        <w:pStyle w:val="ListParagraph"/>
        <w:spacing w:after="200" w:line="276" w:lineRule="auto"/>
        <w:ind w:left="0"/>
        <w:jc w:val="both"/>
        <w:rPr>
          <w:rFonts w:ascii="Arial" w:eastAsia="Calibri" w:hAnsi="Arial" w:cs="Arial"/>
          <w:lang w:val="en-ZA"/>
        </w:rPr>
      </w:pPr>
    </w:p>
    <w:p w:rsidR="007B3D99" w:rsidRDefault="007B3D99" w:rsidP="00F11EF4">
      <w:pPr>
        <w:pStyle w:val="ListParagraph"/>
        <w:spacing w:after="200" w:line="276" w:lineRule="auto"/>
        <w:ind w:left="0"/>
        <w:jc w:val="both"/>
        <w:rPr>
          <w:rFonts w:ascii="Arial" w:eastAsia="Calibri" w:hAnsi="Arial" w:cs="Arial"/>
          <w:lang w:val="en-ZA"/>
        </w:rPr>
      </w:pPr>
    </w:p>
    <w:p w:rsidR="007B3D99" w:rsidRDefault="007B3D99" w:rsidP="00F11EF4">
      <w:pPr>
        <w:pStyle w:val="ListParagraph"/>
        <w:spacing w:after="200" w:line="276" w:lineRule="auto"/>
        <w:ind w:left="0"/>
        <w:jc w:val="both"/>
        <w:rPr>
          <w:rFonts w:ascii="Arial" w:eastAsia="Calibri" w:hAnsi="Arial" w:cs="Arial"/>
          <w:lang w:val="en-ZA"/>
        </w:rPr>
      </w:pPr>
    </w:p>
    <w:p w:rsidR="007B3D99" w:rsidRDefault="007B3D99" w:rsidP="00F11EF4">
      <w:pPr>
        <w:pStyle w:val="ListParagraph"/>
        <w:spacing w:after="200" w:line="276" w:lineRule="auto"/>
        <w:ind w:left="0"/>
        <w:jc w:val="both"/>
        <w:rPr>
          <w:rFonts w:ascii="Arial" w:eastAsia="Calibri" w:hAnsi="Arial" w:cs="Arial"/>
          <w:lang w:val="en-ZA"/>
        </w:rPr>
      </w:pPr>
    </w:p>
    <w:p w:rsidR="007B3D99" w:rsidRDefault="007B3D99" w:rsidP="00F11EF4">
      <w:pPr>
        <w:pStyle w:val="ListParagraph"/>
        <w:spacing w:after="200" w:line="276" w:lineRule="auto"/>
        <w:ind w:left="0"/>
        <w:jc w:val="both"/>
        <w:rPr>
          <w:rFonts w:ascii="Arial" w:eastAsia="Calibri" w:hAnsi="Arial" w:cs="Arial"/>
          <w:lang w:val="en-ZA"/>
        </w:rPr>
      </w:pPr>
    </w:p>
    <w:p w:rsidR="00F11EF4" w:rsidRDefault="00F11EF4" w:rsidP="00F11EF4">
      <w:pPr>
        <w:pStyle w:val="ListParagraph"/>
        <w:spacing w:after="200" w:line="276" w:lineRule="auto"/>
        <w:ind w:left="0"/>
        <w:jc w:val="both"/>
        <w:rPr>
          <w:rFonts w:ascii="Arial" w:eastAsia="Calibri" w:hAnsi="Arial" w:cs="Arial"/>
          <w:lang w:val="en-ZA"/>
        </w:rPr>
      </w:pPr>
    </w:p>
    <w:p w:rsidR="00F11EF4" w:rsidRDefault="00F11EF4" w:rsidP="00F11EF4">
      <w:pPr>
        <w:pStyle w:val="ListParagraph"/>
        <w:numPr>
          <w:ilvl w:val="0"/>
          <w:numId w:val="4"/>
        </w:numPr>
        <w:spacing w:after="200" w:line="276" w:lineRule="auto"/>
        <w:ind w:left="360" w:firstLine="90"/>
        <w:jc w:val="both"/>
        <w:rPr>
          <w:rFonts w:ascii="Arial" w:eastAsia="Calibri" w:hAnsi="Arial" w:cs="Arial"/>
          <w:lang w:val="en-ZA"/>
        </w:rPr>
      </w:pPr>
      <w:r>
        <w:rPr>
          <w:rFonts w:ascii="Arial" w:eastAsia="Calibri" w:hAnsi="Arial" w:cs="Arial"/>
          <w:lang w:val="en-ZA"/>
        </w:rPr>
        <w:t>List of Ministerial Advisory Committee Members</w:t>
      </w:r>
      <w:r w:rsidRPr="00F5113B">
        <w:rPr>
          <w:rFonts w:ascii="Arial" w:eastAsia="Calibri" w:hAnsi="Arial" w:cs="Arial"/>
          <w:lang w:val="en-ZA"/>
        </w:rPr>
        <w:tab/>
      </w:r>
    </w:p>
    <w:p w:rsidR="00F11EF4" w:rsidRDefault="00F11EF4" w:rsidP="00F11EF4">
      <w:pPr>
        <w:pStyle w:val="ListParagraph"/>
        <w:spacing w:after="200" w:line="276" w:lineRule="auto"/>
        <w:ind w:left="1080"/>
        <w:jc w:val="both"/>
        <w:rPr>
          <w:rFonts w:ascii="Arial" w:eastAsia="Calibri" w:hAnsi="Arial" w:cs="Arial"/>
          <w:lang w:val="en-ZA"/>
        </w:rPr>
      </w:pPr>
    </w:p>
    <w:p w:rsidR="00F11EF4" w:rsidRPr="00F5113B" w:rsidRDefault="00F11EF4" w:rsidP="00F11EF4">
      <w:pPr>
        <w:pStyle w:val="ListParagraph"/>
        <w:spacing w:after="200" w:line="276" w:lineRule="auto"/>
        <w:ind w:left="1080" w:hanging="720"/>
        <w:jc w:val="both"/>
        <w:rPr>
          <w:rFonts w:ascii="Arial" w:eastAsia="Calibri" w:hAnsi="Arial" w:cs="Arial"/>
          <w:lang w:val="en-ZA"/>
        </w:rPr>
      </w:pPr>
      <w:r>
        <w:rPr>
          <w:rFonts w:ascii="Arial" w:eastAsia="Calibri" w:hAnsi="Arial" w:cs="Arial"/>
          <w:lang w:val="en-ZA"/>
        </w:rPr>
        <w:t>(</w:t>
      </w:r>
      <w:proofErr w:type="gramStart"/>
      <w:r>
        <w:rPr>
          <w:rFonts w:ascii="Arial" w:eastAsia="Calibri" w:hAnsi="Arial" w:cs="Arial"/>
          <w:lang w:val="en-ZA"/>
        </w:rPr>
        <w:t>aa</w:t>
      </w:r>
      <w:proofErr w:type="gramEnd"/>
      <w:r>
        <w:rPr>
          <w:rFonts w:ascii="Arial" w:eastAsia="Calibri" w:hAnsi="Arial" w:cs="Arial"/>
          <w:lang w:val="en-ZA"/>
        </w:rPr>
        <w:t>)</w:t>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t>(</w:t>
      </w:r>
      <w:proofErr w:type="gramStart"/>
      <w:r>
        <w:rPr>
          <w:rFonts w:ascii="Arial" w:eastAsia="Calibri" w:hAnsi="Arial" w:cs="Arial"/>
          <w:lang w:val="en-ZA"/>
        </w:rPr>
        <w:t>bb</w:t>
      </w:r>
      <w:proofErr w:type="gramEnd"/>
      <w:r>
        <w:rPr>
          <w:rFonts w:ascii="Arial" w:eastAsia="Calibri" w:hAnsi="Arial" w:cs="Arial"/>
          <w:lang w:val="en-ZA"/>
        </w:rPr>
        <w:t>)</w:t>
      </w:r>
      <w:r w:rsidRPr="00F5113B">
        <w:rPr>
          <w:rFonts w:ascii="Arial" w:eastAsia="Calibri" w:hAnsi="Arial" w:cs="Arial"/>
          <w:lang w:val="en-ZA"/>
        </w:rPr>
        <w:t xml:space="preserve"> </w:t>
      </w:r>
    </w:p>
    <w:tbl>
      <w:tblPr>
        <w:tblStyle w:val="TableGrid"/>
        <w:tblW w:w="9223" w:type="dxa"/>
        <w:tblInd w:w="-5" w:type="dxa"/>
        <w:tblLook w:val="04A0" w:firstRow="1" w:lastRow="0" w:firstColumn="1" w:lastColumn="0" w:noHBand="0" w:noVBand="1"/>
      </w:tblPr>
      <w:tblGrid>
        <w:gridCol w:w="3870"/>
        <w:gridCol w:w="5353"/>
      </w:tblGrid>
      <w:tr w:rsidR="00F11EF4" w:rsidRPr="00F31C9D" w:rsidTr="003936AD">
        <w:trPr>
          <w:trHeight w:val="268"/>
        </w:trPr>
        <w:tc>
          <w:tcPr>
            <w:tcW w:w="3870" w:type="dxa"/>
          </w:tcPr>
          <w:p w:rsidR="00F11EF4" w:rsidRPr="00F31C9D" w:rsidRDefault="00F11EF4" w:rsidP="003936AD">
            <w:pPr>
              <w:spacing w:before="100" w:beforeAutospacing="1" w:after="100" w:afterAutospacing="1"/>
              <w:jc w:val="both"/>
              <w:rPr>
                <w:rFonts w:ascii="Arial" w:hAnsi="Arial" w:cs="Arial"/>
                <w:b/>
                <w:lang w:eastAsia="en-ZA"/>
              </w:rPr>
            </w:pPr>
            <w:r w:rsidRPr="00F31C9D">
              <w:rPr>
                <w:rFonts w:ascii="Arial" w:hAnsi="Arial" w:cs="Arial"/>
                <w:b/>
                <w:lang w:eastAsia="en-ZA"/>
              </w:rPr>
              <w:t xml:space="preserve">Name </w:t>
            </w:r>
          </w:p>
        </w:tc>
        <w:tc>
          <w:tcPr>
            <w:tcW w:w="5353" w:type="dxa"/>
          </w:tcPr>
          <w:p w:rsidR="00F11EF4" w:rsidRPr="00F31C9D" w:rsidRDefault="00F11EF4" w:rsidP="003936AD">
            <w:pPr>
              <w:spacing w:before="100" w:beforeAutospacing="1" w:after="100" w:afterAutospacing="1"/>
              <w:jc w:val="both"/>
              <w:rPr>
                <w:rFonts w:ascii="Arial" w:hAnsi="Arial" w:cs="Arial"/>
                <w:b/>
                <w:lang w:eastAsia="en-ZA"/>
              </w:rPr>
            </w:pPr>
            <w:r w:rsidRPr="00F31C9D">
              <w:rPr>
                <w:rFonts w:ascii="Arial" w:hAnsi="Arial" w:cs="Arial"/>
                <w:b/>
                <w:lang w:eastAsia="en-ZA"/>
              </w:rPr>
              <w:t>Qualification (s)</w:t>
            </w:r>
          </w:p>
        </w:tc>
      </w:tr>
      <w:tr w:rsidR="00F11EF4" w:rsidRPr="00F31C9D" w:rsidTr="003936AD">
        <w:trPr>
          <w:trHeight w:val="268"/>
        </w:trPr>
        <w:tc>
          <w:tcPr>
            <w:tcW w:w="3870" w:type="dxa"/>
          </w:tcPr>
          <w:p w:rsidR="00F11EF4" w:rsidRPr="00F31C9D" w:rsidRDefault="00F11EF4" w:rsidP="003936AD">
            <w:pPr>
              <w:rPr>
                <w:rFonts w:ascii="Arial" w:hAnsi="Arial" w:cs="Arial"/>
              </w:rPr>
            </w:pPr>
            <w:r w:rsidRPr="00F31C9D">
              <w:rPr>
                <w:rFonts w:ascii="Arial" w:hAnsi="Arial" w:cs="Arial"/>
              </w:rPr>
              <w:t>Mr</w:t>
            </w:r>
            <w:r>
              <w:rPr>
                <w:rFonts w:ascii="Arial" w:hAnsi="Arial" w:cs="Arial"/>
              </w:rPr>
              <w:t>.</w:t>
            </w:r>
            <w:r w:rsidRPr="00F31C9D">
              <w:rPr>
                <w:rFonts w:ascii="Arial" w:hAnsi="Arial" w:cs="Arial"/>
              </w:rPr>
              <w:t xml:space="preserve"> </w:t>
            </w:r>
            <w:proofErr w:type="spellStart"/>
            <w:r w:rsidRPr="00F31C9D">
              <w:rPr>
                <w:rFonts w:ascii="Arial" w:hAnsi="Arial" w:cs="Arial"/>
              </w:rPr>
              <w:t>Themba</w:t>
            </w:r>
            <w:proofErr w:type="spellEnd"/>
            <w:r w:rsidRPr="00F31C9D">
              <w:rPr>
                <w:rFonts w:ascii="Arial" w:hAnsi="Arial" w:cs="Arial"/>
              </w:rPr>
              <w:t xml:space="preserve"> </w:t>
            </w:r>
            <w:proofErr w:type="spellStart"/>
            <w:r w:rsidRPr="00F31C9D">
              <w:rPr>
                <w:rFonts w:ascii="Arial" w:hAnsi="Arial" w:cs="Arial"/>
              </w:rPr>
              <w:t>Langa</w:t>
            </w:r>
            <w:proofErr w:type="spellEnd"/>
            <w:r w:rsidRPr="00F31C9D">
              <w:rPr>
                <w:rFonts w:ascii="Arial" w:hAnsi="Arial" w:cs="Arial"/>
              </w:rPr>
              <w:t xml:space="preserve"> </w:t>
            </w:r>
          </w:p>
        </w:tc>
        <w:tc>
          <w:tcPr>
            <w:tcW w:w="5353" w:type="dxa"/>
          </w:tcPr>
          <w:p w:rsidR="00F11EF4" w:rsidRPr="00F31C9D" w:rsidRDefault="00F11EF4" w:rsidP="003936AD">
            <w:pPr>
              <w:rPr>
                <w:rFonts w:ascii="Arial" w:hAnsi="Arial" w:cs="Arial"/>
              </w:rPr>
            </w:pPr>
            <w:r w:rsidRPr="00F31C9D">
              <w:rPr>
                <w:rFonts w:ascii="Arial" w:hAnsi="Arial" w:cs="Arial"/>
              </w:rPr>
              <w:t>LLB</w:t>
            </w:r>
          </w:p>
        </w:tc>
      </w:tr>
      <w:tr w:rsidR="00F11EF4" w:rsidRPr="00F31C9D" w:rsidTr="003936AD">
        <w:trPr>
          <w:trHeight w:val="552"/>
        </w:trPr>
        <w:tc>
          <w:tcPr>
            <w:tcW w:w="3870" w:type="dxa"/>
          </w:tcPr>
          <w:p w:rsidR="00F11EF4" w:rsidRPr="00F31C9D" w:rsidRDefault="00F11EF4" w:rsidP="003936AD">
            <w:pPr>
              <w:rPr>
                <w:rFonts w:ascii="Arial" w:hAnsi="Arial" w:cs="Arial"/>
              </w:rPr>
            </w:pPr>
            <w:r w:rsidRPr="00F31C9D">
              <w:rPr>
                <w:rFonts w:ascii="Arial" w:hAnsi="Arial" w:cs="Arial"/>
              </w:rPr>
              <w:t>Mr</w:t>
            </w:r>
            <w:r>
              <w:rPr>
                <w:rFonts w:ascii="Arial" w:hAnsi="Arial" w:cs="Arial"/>
              </w:rPr>
              <w:t>.</w:t>
            </w:r>
            <w:r w:rsidRPr="00F31C9D">
              <w:rPr>
                <w:rFonts w:ascii="Arial" w:hAnsi="Arial" w:cs="Arial"/>
              </w:rPr>
              <w:t xml:space="preserve"> Mark </w:t>
            </w:r>
            <w:proofErr w:type="spellStart"/>
            <w:r w:rsidRPr="00F31C9D">
              <w:rPr>
                <w:rFonts w:ascii="Arial" w:hAnsi="Arial" w:cs="Arial"/>
              </w:rPr>
              <w:t>Davids</w:t>
            </w:r>
            <w:proofErr w:type="spellEnd"/>
            <w:r w:rsidRPr="00F31C9D">
              <w:rPr>
                <w:rFonts w:ascii="Arial" w:hAnsi="Arial" w:cs="Arial"/>
              </w:rPr>
              <w:t xml:space="preserve"> </w:t>
            </w:r>
          </w:p>
        </w:tc>
        <w:tc>
          <w:tcPr>
            <w:tcW w:w="5353" w:type="dxa"/>
          </w:tcPr>
          <w:p w:rsidR="00F11EF4" w:rsidRPr="00F31C9D" w:rsidRDefault="00F11EF4" w:rsidP="003936AD">
            <w:pPr>
              <w:rPr>
                <w:rFonts w:ascii="Arial" w:hAnsi="Arial" w:cs="Arial"/>
              </w:rPr>
            </w:pPr>
            <w:r w:rsidRPr="00F31C9D">
              <w:rPr>
                <w:rFonts w:ascii="Arial" w:hAnsi="Arial" w:cs="Arial"/>
              </w:rPr>
              <w:t xml:space="preserve">National Higher Diploma: Electrical Engineering </w:t>
            </w:r>
          </w:p>
        </w:tc>
      </w:tr>
      <w:tr w:rsidR="00F11EF4" w:rsidRPr="00F31C9D" w:rsidTr="003936AD">
        <w:trPr>
          <w:trHeight w:val="537"/>
        </w:trPr>
        <w:tc>
          <w:tcPr>
            <w:tcW w:w="3870" w:type="dxa"/>
          </w:tcPr>
          <w:p w:rsidR="00F11EF4" w:rsidRPr="00F31C9D" w:rsidRDefault="00F11EF4" w:rsidP="003936AD">
            <w:pPr>
              <w:rPr>
                <w:rFonts w:ascii="Arial" w:hAnsi="Arial" w:cs="Arial"/>
              </w:rPr>
            </w:pPr>
            <w:r w:rsidRPr="00F31C9D">
              <w:rPr>
                <w:rFonts w:ascii="Arial" w:hAnsi="Arial" w:cs="Arial"/>
              </w:rPr>
              <w:t>Mr</w:t>
            </w:r>
            <w:r>
              <w:rPr>
                <w:rFonts w:ascii="Arial" w:hAnsi="Arial" w:cs="Arial"/>
              </w:rPr>
              <w:t>.</w:t>
            </w:r>
            <w:r w:rsidRPr="00F31C9D">
              <w:rPr>
                <w:rFonts w:ascii="Arial" w:hAnsi="Arial" w:cs="Arial"/>
              </w:rPr>
              <w:t xml:space="preserve"> </w:t>
            </w:r>
            <w:proofErr w:type="spellStart"/>
            <w:r w:rsidRPr="00F31C9D">
              <w:rPr>
                <w:rFonts w:ascii="Arial" w:hAnsi="Arial" w:cs="Arial"/>
              </w:rPr>
              <w:t>Sipho</w:t>
            </w:r>
            <w:proofErr w:type="spellEnd"/>
            <w:r w:rsidRPr="00F31C9D">
              <w:rPr>
                <w:rFonts w:ascii="Arial" w:hAnsi="Arial" w:cs="Arial"/>
              </w:rPr>
              <w:t xml:space="preserve"> </w:t>
            </w:r>
            <w:proofErr w:type="spellStart"/>
            <w:r w:rsidRPr="00F31C9D">
              <w:rPr>
                <w:rFonts w:ascii="Arial" w:hAnsi="Arial" w:cs="Arial"/>
              </w:rPr>
              <w:t>Majombozi</w:t>
            </w:r>
            <w:proofErr w:type="spellEnd"/>
            <w:r w:rsidRPr="00F31C9D">
              <w:rPr>
                <w:rFonts w:ascii="Arial" w:hAnsi="Arial" w:cs="Arial"/>
              </w:rPr>
              <w:t xml:space="preserve"> </w:t>
            </w:r>
          </w:p>
        </w:tc>
        <w:tc>
          <w:tcPr>
            <w:tcW w:w="5353" w:type="dxa"/>
          </w:tcPr>
          <w:p w:rsidR="00F11EF4" w:rsidRPr="00F31C9D" w:rsidRDefault="00F11EF4" w:rsidP="003936AD">
            <w:pPr>
              <w:rPr>
                <w:rFonts w:ascii="Arial" w:hAnsi="Arial" w:cs="Arial"/>
              </w:rPr>
            </w:pPr>
            <w:r w:rsidRPr="00F31C9D">
              <w:rPr>
                <w:rFonts w:ascii="Arial" w:hAnsi="Arial" w:cs="Arial"/>
              </w:rPr>
              <w:t xml:space="preserve">B Ed </w:t>
            </w:r>
          </w:p>
        </w:tc>
      </w:tr>
      <w:tr w:rsidR="00F11EF4" w:rsidRPr="00F31C9D" w:rsidTr="003936AD">
        <w:trPr>
          <w:trHeight w:val="268"/>
        </w:trPr>
        <w:tc>
          <w:tcPr>
            <w:tcW w:w="3870" w:type="dxa"/>
          </w:tcPr>
          <w:p w:rsidR="00F11EF4" w:rsidRPr="00F31C9D" w:rsidRDefault="00F11EF4" w:rsidP="003936AD">
            <w:pPr>
              <w:rPr>
                <w:rFonts w:ascii="Arial" w:hAnsi="Arial" w:cs="Arial"/>
              </w:rPr>
            </w:pPr>
            <w:r>
              <w:rPr>
                <w:rFonts w:ascii="Arial" w:hAnsi="Arial" w:cs="Arial"/>
              </w:rPr>
              <w:t>Mr. T</w:t>
            </w:r>
            <w:r w:rsidRPr="00F31C9D">
              <w:rPr>
                <w:rFonts w:ascii="Arial" w:hAnsi="Arial" w:cs="Arial"/>
              </w:rPr>
              <w:t xml:space="preserve">im </w:t>
            </w:r>
            <w:proofErr w:type="spellStart"/>
            <w:r w:rsidRPr="00F31C9D">
              <w:rPr>
                <w:rFonts w:ascii="Arial" w:hAnsi="Arial" w:cs="Arial"/>
              </w:rPr>
              <w:t>Masela</w:t>
            </w:r>
            <w:proofErr w:type="spellEnd"/>
            <w:r w:rsidRPr="00F31C9D">
              <w:rPr>
                <w:rFonts w:ascii="Arial" w:hAnsi="Arial" w:cs="Arial"/>
              </w:rPr>
              <w:t xml:space="preserve"> </w:t>
            </w:r>
          </w:p>
        </w:tc>
        <w:tc>
          <w:tcPr>
            <w:tcW w:w="5353" w:type="dxa"/>
          </w:tcPr>
          <w:p w:rsidR="00F11EF4" w:rsidRPr="00F31C9D" w:rsidRDefault="00F11EF4" w:rsidP="003936AD">
            <w:pPr>
              <w:rPr>
                <w:rFonts w:ascii="Arial" w:hAnsi="Arial" w:cs="Arial"/>
              </w:rPr>
            </w:pPr>
            <w:proofErr w:type="spellStart"/>
            <w:r w:rsidRPr="00F31C9D">
              <w:rPr>
                <w:rFonts w:ascii="Arial" w:hAnsi="Arial" w:cs="Arial"/>
              </w:rPr>
              <w:t>BComm</w:t>
            </w:r>
            <w:proofErr w:type="spellEnd"/>
            <w:r w:rsidRPr="00F31C9D">
              <w:rPr>
                <w:rFonts w:ascii="Arial" w:hAnsi="Arial" w:cs="Arial"/>
              </w:rPr>
              <w:t xml:space="preserve"> </w:t>
            </w:r>
          </w:p>
        </w:tc>
      </w:tr>
      <w:tr w:rsidR="00F11EF4" w:rsidRPr="00F31C9D" w:rsidTr="003936AD">
        <w:trPr>
          <w:trHeight w:val="552"/>
        </w:trPr>
        <w:tc>
          <w:tcPr>
            <w:tcW w:w="3870" w:type="dxa"/>
          </w:tcPr>
          <w:p w:rsidR="00F11EF4" w:rsidRPr="00F31C9D" w:rsidRDefault="00F11EF4" w:rsidP="003936AD">
            <w:pPr>
              <w:rPr>
                <w:rFonts w:ascii="Arial" w:hAnsi="Arial" w:cs="Arial"/>
              </w:rPr>
            </w:pPr>
            <w:r w:rsidRPr="00F31C9D">
              <w:rPr>
                <w:rFonts w:ascii="Arial" w:hAnsi="Arial" w:cs="Arial"/>
              </w:rPr>
              <w:t>Mr</w:t>
            </w:r>
            <w:r>
              <w:rPr>
                <w:rFonts w:ascii="Arial" w:hAnsi="Arial" w:cs="Arial"/>
              </w:rPr>
              <w:t>.</w:t>
            </w:r>
            <w:r w:rsidRPr="00F31C9D">
              <w:rPr>
                <w:rFonts w:ascii="Arial" w:hAnsi="Arial" w:cs="Arial"/>
              </w:rPr>
              <w:t xml:space="preserve"> Patrick </w:t>
            </w:r>
            <w:proofErr w:type="spellStart"/>
            <w:r w:rsidRPr="00F31C9D">
              <w:rPr>
                <w:rFonts w:ascii="Arial" w:hAnsi="Arial" w:cs="Arial"/>
              </w:rPr>
              <w:t>Monyeki</w:t>
            </w:r>
            <w:proofErr w:type="spellEnd"/>
            <w:r w:rsidRPr="00F31C9D">
              <w:rPr>
                <w:rFonts w:ascii="Arial" w:hAnsi="Arial" w:cs="Arial"/>
              </w:rPr>
              <w:t xml:space="preserve"> </w:t>
            </w:r>
          </w:p>
        </w:tc>
        <w:tc>
          <w:tcPr>
            <w:tcW w:w="5353" w:type="dxa"/>
          </w:tcPr>
          <w:p w:rsidR="00F11EF4" w:rsidRPr="00F31C9D" w:rsidRDefault="00F11EF4" w:rsidP="003936AD">
            <w:pPr>
              <w:rPr>
                <w:rFonts w:ascii="Arial" w:hAnsi="Arial" w:cs="Arial"/>
              </w:rPr>
            </w:pPr>
            <w:r w:rsidRPr="00F31C9D">
              <w:rPr>
                <w:rFonts w:ascii="Arial" w:hAnsi="Arial" w:cs="Arial"/>
              </w:rPr>
              <w:t xml:space="preserve">MBA </w:t>
            </w:r>
          </w:p>
        </w:tc>
      </w:tr>
      <w:tr w:rsidR="00F11EF4" w:rsidRPr="00F31C9D" w:rsidTr="003936AD">
        <w:trPr>
          <w:trHeight w:val="268"/>
        </w:trPr>
        <w:tc>
          <w:tcPr>
            <w:tcW w:w="3870" w:type="dxa"/>
          </w:tcPr>
          <w:p w:rsidR="00F11EF4" w:rsidRPr="00F31C9D" w:rsidRDefault="00F11EF4" w:rsidP="003936AD">
            <w:pPr>
              <w:rPr>
                <w:rFonts w:ascii="Arial" w:hAnsi="Arial" w:cs="Arial"/>
              </w:rPr>
            </w:pPr>
            <w:r w:rsidRPr="00F31C9D">
              <w:rPr>
                <w:rFonts w:ascii="Arial" w:hAnsi="Arial" w:cs="Arial"/>
              </w:rPr>
              <w:t>Mr</w:t>
            </w:r>
            <w:r>
              <w:rPr>
                <w:rFonts w:ascii="Arial" w:hAnsi="Arial" w:cs="Arial"/>
              </w:rPr>
              <w:t>.</w:t>
            </w:r>
            <w:r w:rsidRPr="00F31C9D">
              <w:rPr>
                <w:rFonts w:ascii="Arial" w:hAnsi="Arial" w:cs="Arial"/>
              </w:rPr>
              <w:t xml:space="preserve"> </w:t>
            </w:r>
            <w:proofErr w:type="spellStart"/>
            <w:r w:rsidRPr="00F31C9D">
              <w:rPr>
                <w:rFonts w:ascii="Arial" w:hAnsi="Arial" w:cs="Arial"/>
              </w:rPr>
              <w:t>Sizwe</w:t>
            </w:r>
            <w:proofErr w:type="spellEnd"/>
            <w:r w:rsidRPr="00F31C9D">
              <w:rPr>
                <w:rFonts w:ascii="Arial" w:hAnsi="Arial" w:cs="Arial"/>
              </w:rPr>
              <w:t xml:space="preserve"> </w:t>
            </w:r>
            <w:proofErr w:type="spellStart"/>
            <w:r w:rsidRPr="00F31C9D">
              <w:rPr>
                <w:rFonts w:ascii="Arial" w:hAnsi="Arial" w:cs="Arial"/>
              </w:rPr>
              <w:t>Shezi</w:t>
            </w:r>
            <w:proofErr w:type="spellEnd"/>
            <w:r w:rsidRPr="00F31C9D">
              <w:rPr>
                <w:rFonts w:ascii="Arial" w:hAnsi="Arial" w:cs="Arial"/>
              </w:rPr>
              <w:t xml:space="preserve"> </w:t>
            </w:r>
          </w:p>
        </w:tc>
        <w:tc>
          <w:tcPr>
            <w:tcW w:w="5353" w:type="dxa"/>
          </w:tcPr>
          <w:p w:rsidR="00F11EF4" w:rsidRPr="00F31C9D" w:rsidRDefault="00F11EF4" w:rsidP="003936AD">
            <w:pPr>
              <w:rPr>
                <w:rFonts w:ascii="Arial" w:hAnsi="Arial" w:cs="Arial"/>
              </w:rPr>
            </w:pPr>
            <w:r w:rsidRPr="00F31C9D">
              <w:rPr>
                <w:rFonts w:ascii="Arial" w:hAnsi="Arial" w:cs="Arial"/>
              </w:rPr>
              <w:t xml:space="preserve">MA in Social Policy </w:t>
            </w:r>
          </w:p>
        </w:tc>
      </w:tr>
      <w:tr w:rsidR="00F11EF4" w:rsidRPr="00F31C9D" w:rsidTr="003936AD">
        <w:trPr>
          <w:trHeight w:val="268"/>
        </w:trPr>
        <w:tc>
          <w:tcPr>
            <w:tcW w:w="3870" w:type="dxa"/>
          </w:tcPr>
          <w:p w:rsidR="00F11EF4" w:rsidRPr="00F31C9D" w:rsidRDefault="00F11EF4" w:rsidP="003936AD">
            <w:pPr>
              <w:rPr>
                <w:rFonts w:ascii="Arial" w:hAnsi="Arial" w:cs="Arial"/>
              </w:rPr>
            </w:pPr>
            <w:r w:rsidRPr="00F31C9D">
              <w:rPr>
                <w:rFonts w:ascii="Arial" w:hAnsi="Arial" w:cs="Arial"/>
              </w:rPr>
              <w:t>Dr</w:t>
            </w:r>
            <w:r>
              <w:rPr>
                <w:rFonts w:ascii="Arial" w:hAnsi="Arial" w:cs="Arial"/>
              </w:rPr>
              <w:t>.</w:t>
            </w:r>
            <w:r w:rsidRPr="00F31C9D">
              <w:rPr>
                <w:rFonts w:ascii="Arial" w:hAnsi="Arial" w:cs="Arial"/>
              </w:rPr>
              <w:t xml:space="preserve"> </w:t>
            </w:r>
            <w:proofErr w:type="spellStart"/>
            <w:r w:rsidRPr="00F31C9D">
              <w:rPr>
                <w:rFonts w:ascii="Arial" w:hAnsi="Arial" w:cs="Arial"/>
              </w:rPr>
              <w:t>Makhozi</w:t>
            </w:r>
            <w:proofErr w:type="spellEnd"/>
            <w:r w:rsidRPr="00F31C9D">
              <w:rPr>
                <w:rFonts w:ascii="Arial" w:hAnsi="Arial" w:cs="Arial"/>
              </w:rPr>
              <w:t xml:space="preserve"> Khoza</w:t>
            </w:r>
          </w:p>
        </w:tc>
        <w:tc>
          <w:tcPr>
            <w:tcW w:w="5353" w:type="dxa"/>
          </w:tcPr>
          <w:p w:rsidR="00F11EF4" w:rsidRPr="00F31C9D" w:rsidRDefault="00F11EF4" w:rsidP="003936AD">
            <w:pPr>
              <w:rPr>
                <w:rFonts w:ascii="Arial" w:hAnsi="Arial" w:cs="Arial"/>
              </w:rPr>
            </w:pPr>
            <w:r w:rsidRPr="00F31C9D">
              <w:rPr>
                <w:rFonts w:ascii="Arial" w:hAnsi="Arial" w:cs="Arial"/>
              </w:rPr>
              <w:t xml:space="preserve">PHD Administration </w:t>
            </w:r>
          </w:p>
        </w:tc>
      </w:tr>
      <w:tr w:rsidR="00F11EF4" w:rsidRPr="00F31C9D" w:rsidTr="003936AD">
        <w:trPr>
          <w:trHeight w:val="537"/>
        </w:trPr>
        <w:tc>
          <w:tcPr>
            <w:tcW w:w="3870" w:type="dxa"/>
          </w:tcPr>
          <w:p w:rsidR="00F11EF4" w:rsidRPr="00F31C9D" w:rsidRDefault="00F11EF4" w:rsidP="003936AD">
            <w:pPr>
              <w:rPr>
                <w:rFonts w:ascii="Arial" w:hAnsi="Arial" w:cs="Arial"/>
              </w:rPr>
            </w:pPr>
            <w:r w:rsidRPr="00F31C9D">
              <w:rPr>
                <w:rFonts w:ascii="Arial" w:hAnsi="Arial" w:cs="Arial"/>
              </w:rPr>
              <w:t>Ms</w:t>
            </w:r>
            <w:r>
              <w:rPr>
                <w:rFonts w:ascii="Arial" w:hAnsi="Arial" w:cs="Arial"/>
              </w:rPr>
              <w:t xml:space="preserve">. </w:t>
            </w:r>
            <w:proofErr w:type="spellStart"/>
            <w:r>
              <w:rPr>
                <w:rFonts w:ascii="Arial" w:hAnsi="Arial" w:cs="Arial"/>
              </w:rPr>
              <w:t>Tan</w:t>
            </w:r>
            <w:r w:rsidRPr="00F31C9D">
              <w:rPr>
                <w:rFonts w:ascii="Arial" w:hAnsi="Arial" w:cs="Arial"/>
              </w:rPr>
              <w:t>kiso</w:t>
            </w:r>
            <w:proofErr w:type="spellEnd"/>
            <w:r w:rsidRPr="00F31C9D">
              <w:rPr>
                <w:rFonts w:ascii="Arial" w:hAnsi="Arial" w:cs="Arial"/>
              </w:rPr>
              <w:t xml:space="preserve"> </w:t>
            </w:r>
            <w:proofErr w:type="spellStart"/>
            <w:r w:rsidRPr="00F31C9D">
              <w:rPr>
                <w:rFonts w:ascii="Arial" w:hAnsi="Arial" w:cs="Arial"/>
              </w:rPr>
              <w:t>Parkies</w:t>
            </w:r>
            <w:proofErr w:type="spellEnd"/>
            <w:r w:rsidRPr="00F31C9D">
              <w:rPr>
                <w:rFonts w:ascii="Arial" w:hAnsi="Arial" w:cs="Arial"/>
              </w:rPr>
              <w:t xml:space="preserve"> </w:t>
            </w:r>
          </w:p>
        </w:tc>
        <w:tc>
          <w:tcPr>
            <w:tcW w:w="5353" w:type="dxa"/>
          </w:tcPr>
          <w:p w:rsidR="00F11EF4" w:rsidRPr="00F31C9D" w:rsidRDefault="00F11EF4" w:rsidP="003936AD">
            <w:pPr>
              <w:rPr>
                <w:rFonts w:ascii="Arial" w:hAnsi="Arial" w:cs="Arial"/>
              </w:rPr>
            </w:pPr>
            <w:proofErr w:type="spellStart"/>
            <w:r w:rsidRPr="00F31C9D">
              <w:rPr>
                <w:rFonts w:ascii="Arial" w:hAnsi="Arial" w:cs="Arial"/>
              </w:rPr>
              <w:t>Honours</w:t>
            </w:r>
            <w:proofErr w:type="spellEnd"/>
            <w:r w:rsidRPr="00F31C9D">
              <w:rPr>
                <w:rFonts w:ascii="Arial" w:hAnsi="Arial" w:cs="Arial"/>
              </w:rPr>
              <w:t xml:space="preserve"> in Sociology  </w:t>
            </w:r>
          </w:p>
        </w:tc>
      </w:tr>
      <w:tr w:rsidR="00F11EF4" w:rsidRPr="00F31C9D" w:rsidTr="003936AD">
        <w:trPr>
          <w:trHeight w:val="552"/>
        </w:trPr>
        <w:tc>
          <w:tcPr>
            <w:tcW w:w="3870" w:type="dxa"/>
          </w:tcPr>
          <w:p w:rsidR="00F11EF4" w:rsidRPr="00F31C9D" w:rsidRDefault="00F11EF4" w:rsidP="003936AD">
            <w:pPr>
              <w:rPr>
                <w:rFonts w:ascii="Arial" w:hAnsi="Arial" w:cs="Arial"/>
              </w:rPr>
            </w:pPr>
            <w:r w:rsidRPr="00F31C9D">
              <w:rPr>
                <w:rFonts w:ascii="Arial" w:hAnsi="Arial" w:cs="Arial"/>
              </w:rPr>
              <w:t xml:space="preserve">Prof Ann Skelton </w:t>
            </w:r>
          </w:p>
        </w:tc>
        <w:tc>
          <w:tcPr>
            <w:tcW w:w="5353" w:type="dxa"/>
          </w:tcPr>
          <w:p w:rsidR="00F11EF4" w:rsidRPr="00F31C9D" w:rsidRDefault="00F11EF4" w:rsidP="003936AD">
            <w:pPr>
              <w:rPr>
                <w:rFonts w:ascii="Arial" w:hAnsi="Arial" w:cs="Arial"/>
              </w:rPr>
            </w:pPr>
            <w:r w:rsidRPr="00F31C9D">
              <w:rPr>
                <w:rFonts w:ascii="Arial" w:hAnsi="Arial" w:cs="Arial"/>
              </w:rPr>
              <w:t xml:space="preserve">PHD Degree in law restorative and child  justice  </w:t>
            </w:r>
          </w:p>
        </w:tc>
      </w:tr>
      <w:tr w:rsidR="00F11EF4" w:rsidRPr="00F31C9D" w:rsidTr="003936AD">
        <w:trPr>
          <w:trHeight w:val="821"/>
        </w:trPr>
        <w:tc>
          <w:tcPr>
            <w:tcW w:w="3870" w:type="dxa"/>
          </w:tcPr>
          <w:p w:rsidR="00F11EF4" w:rsidRPr="00F31C9D" w:rsidRDefault="00F11EF4" w:rsidP="003936AD">
            <w:pPr>
              <w:rPr>
                <w:rFonts w:ascii="Arial" w:hAnsi="Arial" w:cs="Arial"/>
              </w:rPr>
            </w:pPr>
            <w:r w:rsidRPr="00F31C9D">
              <w:rPr>
                <w:rFonts w:ascii="Arial" w:hAnsi="Arial" w:cs="Arial"/>
              </w:rPr>
              <w:t>Mr</w:t>
            </w:r>
            <w:r>
              <w:rPr>
                <w:rFonts w:ascii="Arial" w:hAnsi="Arial" w:cs="Arial"/>
              </w:rPr>
              <w:t>.</w:t>
            </w:r>
            <w:r w:rsidRPr="00F31C9D">
              <w:rPr>
                <w:rFonts w:ascii="Arial" w:hAnsi="Arial" w:cs="Arial"/>
              </w:rPr>
              <w:t xml:space="preserve"> </w:t>
            </w:r>
            <w:proofErr w:type="spellStart"/>
            <w:r w:rsidRPr="00F31C9D">
              <w:rPr>
                <w:rFonts w:ascii="Arial" w:hAnsi="Arial" w:cs="Arial"/>
              </w:rPr>
              <w:t>Sanjiv</w:t>
            </w:r>
            <w:proofErr w:type="spellEnd"/>
            <w:r w:rsidRPr="00F31C9D">
              <w:rPr>
                <w:rFonts w:ascii="Arial" w:hAnsi="Arial" w:cs="Arial"/>
              </w:rPr>
              <w:t xml:space="preserve"> </w:t>
            </w:r>
            <w:proofErr w:type="spellStart"/>
            <w:r w:rsidRPr="00F31C9D">
              <w:rPr>
                <w:rFonts w:ascii="Arial" w:hAnsi="Arial" w:cs="Arial"/>
              </w:rPr>
              <w:t>Mital</w:t>
            </w:r>
            <w:proofErr w:type="spellEnd"/>
            <w:r w:rsidRPr="00F31C9D">
              <w:rPr>
                <w:rFonts w:ascii="Arial" w:hAnsi="Arial" w:cs="Arial"/>
              </w:rPr>
              <w:t xml:space="preserve"> </w:t>
            </w:r>
          </w:p>
        </w:tc>
        <w:tc>
          <w:tcPr>
            <w:tcW w:w="5353" w:type="dxa"/>
          </w:tcPr>
          <w:p w:rsidR="00F11EF4" w:rsidRPr="00F31C9D" w:rsidRDefault="00F11EF4" w:rsidP="003936AD">
            <w:pPr>
              <w:rPr>
                <w:rFonts w:ascii="Arial" w:hAnsi="Arial" w:cs="Arial"/>
              </w:rPr>
            </w:pPr>
            <w:r w:rsidRPr="00F31C9D">
              <w:rPr>
                <w:rFonts w:ascii="Arial" w:hAnsi="Arial" w:cs="Arial"/>
              </w:rPr>
              <w:t>Engineering Degree Information Technology /  Management Degree</w:t>
            </w:r>
          </w:p>
        </w:tc>
      </w:tr>
      <w:tr w:rsidR="00F11EF4" w:rsidRPr="00F31C9D" w:rsidTr="003936AD">
        <w:trPr>
          <w:trHeight w:val="537"/>
        </w:trPr>
        <w:tc>
          <w:tcPr>
            <w:tcW w:w="3870" w:type="dxa"/>
          </w:tcPr>
          <w:p w:rsidR="00F11EF4" w:rsidRPr="00F31C9D" w:rsidRDefault="00F11EF4" w:rsidP="003936AD">
            <w:pPr>
              <w:rPr>
                <w:rFonts w:ascii="Arial" w:hAnsi="Arial" w:cs="Arial"/>
              </w:rPr>
            </w:pPr>
            <w:r w:rsidRPr="00F31C9D">
              <w:rPr>
                <w:rFonts w:ascii="Arial" w:hAnsi="Arial" w:cs="Arial"/>
              </w:rPr>
              <w:t>Mr</w:t>
            </w:r>
            <w:r>
              <w:rPr>
                <w:rFonts w:ascii="Arial" w:hAnsi="Arial" w:cs="Arial"/>
              </w:rPr>
              <w:t>.</w:t>
            </w:r>
            <w:r w:rsidRPr="00F31C9D">
              <w:rPr>
                <w:rFonts w:ascii="Arial" w:hAnsi="Arial" w:cs="Arial"/>
              </w:rPr>
              <w:t xml:space="preserve"> </w:t>
            </w:r>
            <w:proofErr w:type="spellStart"/>
            <w:r w:rsidRPr="00F31C9D">
              <w:rPr>
                <w:rFonts w:ascii="Arial" w:hAnsi="Arial" w:cs="Arial"/>
              </w:rPr>
              <w:t>Barend</w:t>
            </w:r>
            <w:proofErr w:type="spellEnd"/>
            <w:r w:rsidRPr="00F31C9D">
              <w:rPr>
                <w:rFonts w:ascii="Arial" w:hAnsi="Arial" w:cs="Arial"/>
              </w:rPr>
              <w:t xml:space="preserve"> Petersen</w:t>
            </w:r>
          </w:p>
        </w:tc>
        <w:tc>
          <w:tcPr>
            <w:tcW w:w="5353" w:type="dxa"/>
          </w:tcPr>
          <w:p w:rsidR="00F11EF4" w:rsidRPr="00F31C9D" w:rsidRDefault="00F11EF4" w:rsidP="003936AD">
            <w:pPr>
              <w:rPr>
                <w:rFonts w:ascii="Arial" w:hAnsi="Arial" w:cs="Arial"/>
              </w:rPr>
            </w:pPr>
            <w:proofErr w:type="spellStart"/>
            <w:r w:rsidRPr="00F31C9D">
              <w:rPr>
                <w:rFonts w:ascii="Arial" w:hAnsi="Arial" w:cs="Arial"/>
              </w:rPr>
              <w:t>Honours</w:t>
            </w:r>
            <w:proofErr w:type="spellEnd"/>
            <w:r w:rsidRPr="00F31C9D">
              <w:rPr>
                <w:rFonts w:ascii="Arial" w:hAnsi="Arial" w:cs="Arial"/>
              </w:rPr>
              <w:t xml:space="preserve"> B </w:t>
            </w:r>
            <w:proofErr w:type="spellStart"/>
            <w:r w:rsidRPr="00F31C9D">
              <w:rPr>
                <w:rFonts w:ascii="Arial" w:hAnsi="Arial" w:cs="Arial"/>
              </w:rPr>
              <w:t>Compt</w:t>
            </w:r>
            <w:proofErr w:type="spellEnd"/>
            <w:r w:rsidRPr="00F31C9D">
              <w:rPr>
                <w:rFonts w:ascii="Arial" w:hAnsi="Arial" w:cs="Arial"/>
              </w:rPr>
              <w:t xml:space="preserve"> </w:t>
            </w:r>
          </w:p>
        </w:tc>
      </w:tr>
      <w:tr w:rsidR="00F11EF4" w:rsidRPr="00F31C9D" w:rsidTr="003936AD">
        <w:trPr>
          <w:trHeight w:val="268"/>
        </w:trPr>
        <w:tc>
          <w:tcPr>
            <w:tcW w:w="3870" w:type="dxa"/>
          </w:tcPr>
          <w:p w:rsidR="00F11EF4" w:rsidRPr="00F31C9D" w:rsidRDefault="00F11EF4" w:rsidP="003936AD">
            <w:pPr>
              <w:rPr>
                <w:rFonts w:ascii="Arial" w:hAnsi="Arial" w:cs="Arial"/>
              </w:rPr>
            </w:pPr>
            <w:r w:rsidRPr="00F31C9D">
              <w:rPr>
                <w:rFonts w:ascii="Arial" w:hAnsi="Arial" w:cs="Arial"/>
              </w:rPr>
              <w:t>Mr</w:t>
            </w:r>
            <w:r>
              <w:rPr>
                <w:rFonts w:ascii="Arial" w:hAnsi="Arial" w:cs="Arial"/>
              </w:rPr>
              <w:t>.</w:t>
            </w:r>
            <w:r w:rsidRPr="00F31C9D">
              <w:rPr>
                <w:rFonts w:ascii="Arial" w:hAnsi="Arial" w:cs="Arial"/>
              </w:rPr>
              <w:t xml:space="preserve"> Tim </w:t>
            </w:r>
            <w:proofErr w:type="spellStart"/>
            <w:r w:rsidRPr="00F31C9D">
              <w:rPr>
                <w:rFonts w:ascii="Arial" w:hAnsi="Arial" w:cs="Arial"/>
              </w:rPr>
              <w:t>Sukazi</w:t>
            </w:r>
            <w:proofErr w:type="spellEnd"/>
          </w:p>
        </w:tc>
        <w:tc>
          <w:tcPr>
            <w:tcW w:w="5353" w:type="dxa"/>
          </w:tcPr>
          <w:p w:rsidR="00F11EF4" w:rsidRPr="00F31C9D" w:rsidRDefault="00F11EF4" w:rsidP="003936AD">
            <w:pPr>
              <w:rPr>
                <w:rFonts w:ascii="Arial" w:hAnsi="Arial" w:cs="Arial"/>
              </w:rPr>
            </w:pPr>
            <w:r w:rsidRPr="00F31C9D">
              <w:rPr>
                <w:rFonts w:ascii="Arial" w:hAnsi="Arial" w:cs="Arial"/>
              </w:rPr>
              <w:t>LLM in Commercial Law</w:t>
            </w:r>
          </w:p>
        </w:tc>
      </w:tr>
      <w:tr w:rsidR="00F11EF4" w:rsidRPr="00F31C9D" w:rsidTr="003936AD">
        <w:trPr>
          <w:trHeight w:val="537"/>
        </w:trPr>
        <w:tc>
          <w:tcPr>
            <w:tcW w:w="3870" w:type="dxa"/>
          </w:tcPr>
          <w:p w:rsidR="00F11EF4" w:rsidRPr="00F31C9D" w:rsidRDefault="00F11EF4" w:rsidP="003936AD">
            <w:pPr>
              <w:rPr>
                <w:rFonts w:ascii="Arial" w:hAnsi="Arial" w:cs="Arial"/>
              </w:rPr>
            </w:pPr>
            <w:r>
              <w:rPr>
                <w:rFonts w:ascii="Arial" w:hAnsi="Arial" w:cs="Arial"/>
              </w:rPr>
              <w:t xml:space="preserve">Mr. </w:t>
            </w:r>
            <w:proofErr w:type="spellStart"/>
            <w:r w:rsidRPr="00F31C9D">
              <w:rPr>
                <w:rFonts w:ascii="Arial" w:hAnsi="Arial" w:cs="Arial"/>
              </w:rPr>
              <w:t>Andile</w:t>
            </w:r>
            <w:proofErr w:type="spellEnd"/>
            <w:r w:rsidRPr="00F31C9D">
              <w:rPr>
                <w:rFonts w:ascii="Arial" w:hAnsi="Arial" w:cs="Arial"/>
              </w:rPr>
              <w:t xml:space="preserve"> </w:t>
            </w:r>
            <w:proofErr w:type="spellStart"/>
            <w:r w:rsidRPr="00F31C9D">
              <w:rPr>
                <w:rFonts w:ascii="Arial" w:hAnsi="Arial" w:cs="Arial"/>
              </w:rPr>
              <w:t>Nyhonyha</w:t>
            </w:r>
            <w:proofErr w:type="spellEnd"/>
          </w:p>
        </w:tc>
        <w:tc>
          <w:tcPr>
            <w:tcW w:w="5353" w:type="dxa"/>
          </w:tcPr>
          <w:p w:rsidR="00F11EF4" w:rsidRPr="00F31C9D" w:rsidRDefault="00F11EF4" w:rsidP="003936AD">
            <w:pPr>
              <w:rPr>
                <w:rFonts w:ascii="Arial" w:hAnsi="Arial" w:cs="Arial"/>
              </w:rPr>
            </w:pPr>
            <w:r w:rsidRPr="00F31C9D">
              <w:rPr>
                <w:rFonts w:ascii="Arial" w:hAnsi="Arial" w:cs="Arial"/>
              </w:rPr>
              <w:t>LLB</w:t>
            </w:r>
          </w:p>
        </w:tc>
      </w:tr>
    </w:tbl>
    <w:p w:rsidR="00F11EF4" w:rsidRDefault="00F11EF4" w:rsidP="00F11EF4">
      <w:pPr>
        <w:pStyle w:val="ListParagraph"/>
        <w:spacing w:after="200" w:line="276" w:lineRule="auto"/>
        <w:jc w:val="both"/>
        <w:rPr>
          <w:rFonts w:ascii="Arial" w:eastAsia="Calibri" w:hAnsi="Arial" w:cs="Arial"/>
          <w:lang w:val="en-ZA"/>
        </w:rPr>
      </w:pPr>
    </w:p>
    <w:p w:rsidR="00F11EF4" w:rsidRPr="00135965" w:rsidRDefault="00F11EF4" w:rsidP="00F11EF4">
      <w:pPr>
        <w:pStyle w:val="ListParagraph"/>
        <w:spacing w:after="200" w:line="276" w:lineRule="auto"/>
        <w:jc w:val="both"/>
        <w:rPr>
          <w:rFonts w:ascii="Arial" w:eastAsia="Calibri" w:hAnsi="Arial" w:cs="Arial"/>
          <w:lang w:val="en-ZA"/>
        </w:rPr>
      </w:pPr>
    </w:p>
    <w:p w:rsidR="00F11EF4" w:rsidRDefault="00F11EF4" w:rsidP="00F11EF4">
      <w:pPr>
        <w:pStyle w:val="ListParagraph"/>
        <w:numPr>
          <w:ilvl w:val="0"/>
          <w:numId w:val="4"/>
        </w:numPr>
        <w:spacing w:after="200" w:line="276" w:lineRule="auto"/>
        <w:jc w:val="both"/>
        <w:rPr>
          <w:rFonts w:ascii="Arial" w:eastAsia="Calibri" w:hAnsi="Arial" w:cs="Arial"/>
          <w:lang w:val="en-ZA"/>
        </w:rPr>
      </w:pPr>
      <w:r>
        <w:rPr>
          <w:rFonts w:ascii="Arial" w:eastAsia="Calibri" w:hAnsi="Arial" w:cs="Arial"/>
          <w:lang w:val="en-ZA"/>
        </w:rPr>
        <w:t xml:space="preserve">The </w:t>
      </w:r>
      <w:proofErr w:type="spellStart"/>
      <w:r>
        <w:rPr>
          <w:rFonts w:ascii="Arial" w:eastAsia="Calibri" w:hAnsi="Arial" w:cs="Arial"/>
          <w:lang w:val="en-ZA"/>
        </w:rPr>
        <w:t>workstream</w:t>
      </w:r>
      <w:proofErr w:type="spellEnd"/>
      <w:r>
        <w:rPr>
          <w:rFonts w:ascii="Arial" w:eastAsia="Calibri" w:hAnsi="Arial" w:cs="Arial"/>
          <w:lang w:val="en-ZA"/>
        </w:rPr>
        <w:t xml:space="preserve"> leaders appointed so far are:-</w:t>
      </w:r>
    </w:p>
    <w:p w:rsidR="00F11EF4" w:rsidRDefault="00F11EF4" w:rsidP="00F11EF4">
      <w:pPr>
        <w:pStyle w:val="ListParagraph"/>
        <w:spacing w:after="200" w:line="276" w:lineRule="auto"/>
        <w:ind w:left="1080"/>
        <w:jc w:val="both"/>
        <w:rPr>
          <w:rFonts w:ascii="Arial" w:eastAsia="Calibri" w:hAnsi="Arial" w:cs="Arial"/>
          <w:lang w:val="en-ZA"/>
        </w:rPr>
      </w:pPr>
      <w:r w:rsidRPr="00F5113B">
        <w:rPr>
          <w:rFonts w:ascii="Arial" w:eastAsia="Calibri" w:hAnsi="Arial" w:cs="Arial"/>
          <w:lang w:val="en-ZA"/>
        </w:rPr>
        <w:t xml:space="preserve">Mr Tim </w:t>
      </w:r>
      <w:proofErr w:type="spellStart"/>
      <w:r w:rsidRPr="00F5113B">
        <w:rPr>
          <w:rFonts w:ascii="Arial" w:eastAsia="Calibri" w:hAnsi="Arial" w:cs="Arial"/>
          <w:lang w:val="en-ZA"/>
        </w:rPr>
        <w:t>Sukazi</w:t>
      </w:r>
      <w:proofErr w:type="spellEnd"/>
      <w:r w:rsidRPr="00F5113B">
        <w:rPr>
          <w:rFonts w:ascii="Arial" w:eastAsia="Calibri" w:hAnsi="Arial" w:cs="Arial"/>
          <w:lang w:val="en-ZA"/>
        </w:rPr>
        <w:t xml:space="preserve">: Legislative and Policy Requirements Management. </w:t>
      </w:r>
    </w:p>
    <w:p w:rsidR="00F11EF4" w:rsidRDefault="00F11EF4" w:rsidP="00F11EF4">
      <w:pPr>
        <w:pStyle w:val="ListParagraph"/>
        <w:spacing w:after="200" w:line="276" w:lineRule="auto"/>
        <w:ind w:left="1080"/>
        <w:jc w:val="both"/>
        <w:rPr>
          <w:rFonts w:ascii="Arial" w:eastAsia="Calibri" w:hAnsi="Arial" w:cs="Arial"/>
          <w:lang w:val="en-ZA"/>
        </w:rPr>
      </w:pPr>
      <w:r w:rsidRPr="00F5113B">
        <w:rPr>
          <w:rFonts w:ascii="Arial" w:eastAsia="Calibri" w:hAnsi="Arial" w:cs="Arial"/>
          <w:lang w:val="en-ZA"/>
        </w:rPr>
        <w:t xml:space="preserve">Ms </w:t>
      </w:r>
      <w:proofErr w:type="spellStart"/>
      <w:r w:rsidRPr="00F5113B">
        <w:rPr>
          <w:rFonts w:ascii="Arial" w:eastAsia="Calibri" w:hAnsi="Arial" w:cs="Arial"/>
          <w:lang w:val="en-ZA"/>
        </w:rPr>
        <w:t>Tankiso</w:t>
      </w:r>
      <w:proofErr w:type="spellEnd"/>
      <w:r w:rsidRPr="00F5113B">
        <w:rPr>
          <w:rFonts w:ascii="Arial" w:eastAsia="Calibri" w:hAnsi="Arial" w:cs="Arial"/>
          <w:lang w:val="en-ZA"/>
        </w:rPr>
        <w:t xml:space="preserve"> </w:t>
      </w:r>
      <w:proofErr w:type="spellStart"/>
      <w:r w:rsidRPr="00F5113B">
        <w:rPr>
          <w:rFonts w:ascii="Arial" w:eastAsia="Calibri" w:hAnsi="Arial" w:cs="Arial"/>
          <w:lang w:val="en-ZA"/>
        </w:rPr>
        <w:t>Pakkies</w:t>
      </w:r>
      <w:proofErr w:type="spellEnd"/>
      <w:r w:rsidRPr="00F5113B">
        <w:rPr>
          <w:rFonts w:ascii="Arial" w:eastAsia="Calibri" w:hAnsi="Arial" w:cs="Arial"/>
          <w:lang w:val="en-ZA"/>
        </w:rPr>
        <w:t xml:space="preserve">: Benefits </w:t>
      </w:r>
      <w:r>
        <w:rPr>
          <w:rFonts w:ascii="Arial" w:eastAsia="Calibri" w:hAnsi="Arial" w:cs="Arial"/>
          <w:lang w:val="en-ZA"/>
        </w:rPr>
        <w:t>and Local Economic Development and</w:t>
      </w:r>
    </w:p>
    <w:p w:rsidR="00F11EF4" w:rsidRDefault="00F11EF4" w:rsidP="00F11EF4">
      <w:pPr>
        <w:pStyle w:val="ListParagraph"/>
        <w:spacing w:after="200" w:line="276" w:lineRule="auto"/>
        <w:ind w:left="1080"/>
        <w:jc w:val="both"/>
        <w:rPr>
          <w:rFonts w:ascii="Arial" w:eastAsia="Calibri" w:hAnsi="Arial" w:cs="Arial"/>
          <w:lang w:val="en-ZA"/>
        </w:rPr>
      </w:pPr>
      <w:r w:rsidRPr="00F5113B">
        <w:rPr>
          <w:rFonts w:ascii="Arial" w:eastAsia="Calibri" w:hAnsi="Arial" w:cs="Arial"/>
          <w:lang w:val="en-ZA"/>
        </w:rPr>
        <w:t xml:space="preserve">Mr Patrick </w:t>
      </w:r>
      <w:proofErr w:type="spellStart"/>
      <w:r w:rsidRPr="00F5113B">
        <w:rPr>
          <w:rFonts w:ascii="Arial" w:eastAsia="Calibri" w:hAnsi="Arial" w:cs="Arial"/>
          <w:lang w:val="en-ZA"/>
        </w:rPr>
        <w:t>Monyeki</w:t>
      </w:r>
      <w:proofErr w:type="spellEnd"/>
      <w:r w:rsidRPr="00F5113B">
        <w:rPr>
          <w:rFonts w:ascii="Arial" w:eastAsia="Calibri" w:hAnsi="Arial" w:cs="Arial"/>
          <w:lang w:val="en-ZA"/>
        </w:rPr>
        <w:t>: Business information, Banking Services and Project Management</w:t>
      </w:r>
    </w:p>
    <w:p w:rsidR="00F11EF4" w:rsidRPr="000E7F90" w:rsidRDefault="00F11EF4" w:rsidP="00F11EF4">
      <w:pPr>
        <w:pStyle w:val="ListParagraph"/>
        <w:spacing w:after="200" w:line="276" w:lineRule="auto"/>
        <w:ind w:left="1080"/>
        <w:jc w:val="both"/>
        <w:rPr>
          <w:rFonts w:ascii="Arial" w:eastAsia="Calibri" w:hAnsi="Arial" w:cs="Arial"/>
          <w:lang w:val="en-ZA"/>
        </w:rPr>
      </w:pPr>
      <w:r>
        <w:rPr>
          <w:rFonts w:ascii="Arial" w:eastAsia="Calibri" w:hAnsi="Arial" w:cs="Arial"/>
          <w:lang w:val="en-ZA"/>
        </w:rPr>
        <w:t xml:space="preserve">Over and above the </w:t>
      </w:r>
      <w:proofErr w:type="spellStart"/>
      <w:r>
        <w:rPr>
          <w:rFonts w:ascii="Arial" w:eastAsia="Calibri" w:hAnsi="Arial" w:cs="Arial"/>
          <w:lang w:val="en-ZA"/>
        </w:rPr>
        <w:t>workstream</w:t>
      </w:r>
      <w:proofErr w:type="spellEnd"/>
      <w:r>
        <w:rPr>
          <w:rFonts w:ascii="Arial" w:eastAsia="Calibri" w:hAnsi="Arial" w:cs="Arial"/>
          <w:lang w:val="en-ZA"/>
        </w:rPr>
        <w:t xml:space="preserve"> services, SASSA has a database of accredited service providers e.g. Actuaries, Risk and Security management etc. whose services will be utilized in the course on concluding this work. </w:t>
      </w:r>
    </w:p>
    <w:p w:rsidR="00F11EF4" w:rsidRPr="000E7F90" w:rsidRDefault="00F11EF4" w:rsidP="00F11EF4">
      <w:pPr>
        <w:numPr>
          <w:ilvl w:val="0"/>
          <w:numId w:val="4"/>
        </w:numPr>
        <w:spacing w:after="200" w:line="276" w:lineRule="auto"/>
        <w:contextualSpacing/>
        <w:jc w:val="both"/>
        <w:rPr>
          <w:rFonts w:ascii="Arial" w:eastAsia="Calibri" w:hAnsi="Arial" w:cs="Arial"/>
          <w:lang w:val="en-ZA"/>
        </w:rPr>
      </w:pPr>
      <w:r w:rsidRPr="000E7F90">
        <w:rPr>
          <w:rFonts w:ascii="Arial" w:eastAsia="Calibri" w:hAnsi="Arial" w:cs="Arial"/>
          <w:lang w:val="en-ZA"/>
        </w:rPr>
        <w:t xml:space="preserve">Mr </w:t>
      </w:r>
      <w:proofErr w:type="spellStart"/>
      <w:r w:rsidRPr="000E7F90">
        <w:rPr>
          <w:rFonts w:ascii="Arial" w:eastAsia="Calibri" w:hAnsi="Arial" w:cs="Arial"/>
          <w:lang w:val="en-ZA"/>
        </w:rPr>
        <w:t>Sukazi</w:t>
      </w:r>
      <w:proofErr w:type="spellEnd"/>
      <w:r w:rsidRPr="000E7F90">
        <w:rPr>
          <w:rFonts w:ascii="Arial" w:eastAsia="Calibri" w:hAnsi="Arial" w:cs="Arial"/>
          <w:lang w:val="en-ZA"/>
        </w:rPr>
        <w:t xml:space="preserve"> will lead the process that review regulatory requirements </w:t>
      </w:r>
      <w:proofErr w:type="gramStart"/>
      <w:r w:rsidRPr="000E7F90">
        <w:rPr>
          <w:rFonts w:ascii="Arial" w:eastAsia="Calibri" w:hAnsi="Arial" w:cs="Arial"/>
          <w:lang w:val="en-ZA"/>
        </w:rPr>
        <w:t>including</w:t>
      </w:r>
      <w:proofErr w:type="gramEnd"/>
      <w:r w:rsidRPr="000E7F90">
        <w:rPr>
          <w:rFonts w:ascii="Arial" w:eastAsia="Calibri" w:hAnsi="Arial" w:cs="Arial"/>
          <w:lang w:val="en-ZA"/>
        </w:rPr>
        <w:t xml:space="preserve"> the SASSA act to obtain understanding of the legal operating environment.  </w:t>
      </w:r>
    </w:p>
    <w:p w:rsidR="00F11EF4" w:rsidRPr="000E7F90" w:rsidRDefault="00F11EF4" w:rsidP="00F11EF4">
      <w:pPr>
        <w:spacing w:after="200" w:line="276" w:lineRule="auto"/>
        <w:ind w:left="1440"/>
        <w:contextualSpacing/>
        <w:jc w:val="both"/>
        <w:rPr>
          <w:rFonts w:ascii="Arial" w:eastAsia="Calibri" w:hAnsi="Arial" w:cs="Arial"/>
          <w:lang w:val="en-ZA"/>
        </w:rPr>
      </w:pPr>
    </w:p>
    <w:p w:rsidR="00F11EF4" w:rsidRPr="000E7F90" w:rsidRDefault="00F11EF4" w:rsidP="00F11EF4">
      <w:pPr>
        <w:spacing w:after="200" w:line="276" w:lineRule="auto"/>
        <w:ind w:left="1080"/>
        <w:contextualSpacing/>
        <w:jc w:val="both"/>
        <w:rPr>
          <w:rFonts w:ascii="Arial" w:eastAsia="Calibri" w:hAnsi="Arial" w:cs="Arial"/>
          <w:lang w:val="en-ZA"/>
        </w:rPr>
      </w:pPr>
      <w:r>
        <w:rPr>
          <w:rFonts w:ascii="Arial" w:eastAsia="Calibri" w:hAnsi="Arial" w:cs="Arial"/>
          <w:lang w:val="en-ZA"/>
        </w:rPr>
        <w:t xml:space="preserve">Ms </w:t>
      </w:r>
      <w:proofErr w:type="spellStart"/>
      <w:r>
        <w:rPr>
          <w:rFonts w:ascii="Arial" w:eastAsia="Calibri" w:hAnsi="Arial" w:cs="Arial"/>
          <w:lang w:val="en-ZA"/>
        </w:rPr>
        <w:t>Mpolokeng</w:t>
      </w:r>
      <w:proofErr w:type="spellEnd"/>
      <w:r>
        <w:rPr>
          <w:rFonts w:ascii="Arial" w:eastAsia="Calibri" w:hAnsi="Arial" w:cs="Arial"/>
          <w:lang w:val="en-ZA"/>
        </w:rPr>
        <w:t xml:space="preserve"> </w:t>
      </w:r>
      <w:proofErr w:type="spellStart"/>
      <w:r>
        <w:rPr>
          <w:rFonts w:ascii="Arial" w:eastAsia="Calibri" w:hAnsi="Arial" w:cs="Arial"/>
          <w:lang w:val="en-ZA"/>
        </w:rPr>
        <w:t>Tan</w:t>
      </w:r>
      <w:r w:rsidRPr="000E7F90">
        <w:rPr>
          <w:rFonts w:ascii="Arial" w:eastAsia="Calibri" w:hAnsi="Arial" w:cs="Arial"/>
          <w:lang w:val="en-ZA"/>
        </w:rPr>
        <w:t>kiso</w:t>
      </w:r>
      <w:proofErr w:type="spellEnd"/>
      <w:r w:rsidRPr="000E7F90">
        <w:rPr>
          <w:rFonts w:ascii="Arial" w:eastAsia="Calibri" w:hAnsi="Arial" w:cs="Arial"/>
          <w:lang w:val="en-ZA"/>
        </w:rPr>
        <w:t xml:space="preserve"> </w:t>
      </w:r>
      <w:proofErr w:type="spellStart"/>
      <w:r w:rsidRPr="000E7F90">
        <w:rPr>
          <w:rFonts w:ascii="Arial" w:eastAsia="Calibri" w:hAnsi="Arial" w:cs="Arial"/>
          <w:lang w:val="en-ZA"/>
        </w:rPr>
        <w:t>Parkies</w:t>
      </w:r>
      <w:proofErr w:type="spellEnd"/>
      <w:r w:rsidRPr="000E7F90">
        <w:rPr>
          <w:rFonts w:ascii="Arial" w:eastAsia="Calibri" w:hAnsi="Arial" w:cs="Arial"/>
          <w:lang w:val="en-ZA"/>
        </w:rPr>
        <w:t xml:space="preserve"> is responsible for identifying the benefits and Local Economic initiatives to be implemented with the delivery of the Social Security Assistance. </w:t>
      </w:r>
    </w:p>
    <w:p w:rsidR="00F11EF4" w:rsidRDefault="00F11EF4" w:rsidP="00F11EF4">
      <w:pPr>
        <w:spacing w:after="200" w:line="276" w:lineRule="auto"/>
        <w:ind w:left="1440"/>
        <w:contextualSpacing/>
        <w:jc w:val="both"/>
        <w:rPr>
          <w:rFonts w:ascii="Arial" w:eastAsia="Calibri" w:hAnsi="Arial" w:cs="Arial"/>
          <w:lang w:val="en-ZA"/>
        </w:rPr>
      </w:pPr>
    </w:p>
    <w:p w:rsidR="00F11EF4" w:rsidRPr="000E7F90" w:rsidRDefault="00F11EF4" w:rsidP="00F11EF4">
      <w:pPr>
        <w:spacing w:after="200" w:line="276" w:lineRule="auto"/>
        <w:ind w:left="1080"/>
        <w:contextualSpacing/>
        <w:jc w:val="both"/>
        <w:rPr>
          <w:rFonts w:ascii="Arial" w:eastAsia="Calibri" w:hAnsi="Arial" w:cs="Arial"/>
          <w:lang w:val="en-ZA"/>
        </w:rPr>
      </w:pPr>
      <w:r w:rsidRPr="000E7F90">
        <w:rPr>
          <w:rFonts w:ascii="Arial" w:eastAsia="Calibri" w:hAnsi="Arial" w:cs="Arial"/>
          <w:lang w:val="en-ZA"/>
        </w:rPr>
        <w:lastRenderedPageBreak/>
        <w:t xml:space="preserve">Mr Patrick </w:t>
      </w:r>
      <w:proofErr w:type="spellStart"/>
      <w:r w:rsidRPr="000E7F90">
        <w:rPr>
          <w:rFonts w:ascii="Arial" w:eastAsia="Calibri" w:hAnsi="Arial" w:cs="Arial"/>
          <w:lang w:val="en-ZA"/>
        </w:rPr>
        <w:t>Monyeki</w:t>
      </w:r>
      <w:proofErr w:type="spellEnd"/>
      <w:r w:rsidRPr="000E7F90">
        <w:rPr>
          <w:rFonts w:ascii="Arial" w:eastAsia="Calibri" w:hAnsi="Arial" w:cs="Arial"/>
          <w:lang w:val="en-ZA"/>
        </w:rPr>
        <w:t xml:space="preserve"> is responsible to develop system requirements to meet the recommended insourcing payment model while reviewing both the current CPS and SASSA systems for enhancement and systems integration.</w:t>
      </w:r>
    </w:p>
    <w:p w:rsidR="00F11EF4" w:rsidRPr="000E7F90" w:rsidRDefault="00F11EF4" w:rsidP="00F11EF4">
      <w:pPr>
        <w:spacing w:after="200" w:line="276" w:lineRule="auto"/>
        <w:ind w:left="1440"/>
        <w:contextualSpacing/>
        <w:jc w:val="both"/>
        <w:rPr>
          <w:rFonts w:ascii="Arial" w:eastAsia="Calibri" w:hAnsi="Arial" w:cs="Arial"/>
          <w:lang w:val="en-ZA"/>
        </w:rPr>
      </w:pPr>
    </w:p>
    <w:p w:rsidR="00F11EF4" w:rsidRPr="000E7F90" w:rsidRDefault="00F11EF4" w:rsidP="00F11EF4">
      <w:pPr>
        <w:numPr>
          <w:ilvl w:val="0"/>
          <w:numId w:val="4"/>
        </w:numPr>
        <w:spacing w:after="200" w:line="276" w:lineRule="auto"/>
        <w:contextualSpacing/>
        <w:jc w:val="both"/>
        <w:rPr>
          <w:rFonts w:ascii="Arial" w:eastAsia="Calibri" w:hAnsi="Arial" w:cs="Arial"/>
          <w:lang w:val="en-ZA"/>
        </w:rPr>
      </w:pPr>
      <w:r w:rsidRPr="000E7F90">
        <w:rPr>
          <w:rFonts w:ascii="Arial" w:eastAsia="Calibri" w:hAnsi="Arial" w:cs="Arial"/>
          <w:lang w:val="en-ZA"/>
        </w:rPr>
        <w:t xml:space="preserve">(aa) work stream lead(s) accounts for the services rendered by companies they lead, </w:t>
      </w:r>
    </w:p>
    <w:p w:rsidR="00F11EF4" w:rsidRPr="000E7F90" w:rsidRDefault="00F11EF4" w:rsidP="00F11EF4">
      <w:pPr>
        <w:spacing w:after="200" w:line="276" w:lineRule="auto"/>
        <w:ind w:left="360" w:firstLine="720"/>
        <w:contextualSpacing/>
        <w:jc w:val="both"/>
        <w:rPr>
          <w:rFonts w:ascii="Arial" w:eastAsia="Calibri" w:hAnsi="Arial" w:cs="Arial"/>
          <w:lang w:val="en-ZA"/>
        </w:rPr>
      </w:pPr>
      <w:r w:rsidRPr="000E7F90">
        <w:rPr>
          <w:rFonts w:ascii="Arial" w:eastAsia="Calibri" w:hAnsi="Arial" w:cs="Arial"/>
          <w:lang w:val="en-ZA"/>
        </w:rPr>
        <w:t>(</w:t>
      </w:r>
      <w:proofErr w:type="gramStart"/>
      <w:r w:rsidRPr="000E7F90">
        <w:rPr>
          <w:rFonts w:ascii="Arial" w:eastAsia="Calibri" w:hAnsi="Arial" w:cs="Arial"/>
          <w:lang w:val="en-ZA"/>
        </w:rPr>
        <w:t>bb</w:t>
      </w:r>
      <w:proofErr w:type="gramEnd"/>
      <w:r w:rsidRPr="000E7F90">
        <w:rPr>
          <w:rFonts w:ascii="Arial" w:eastAsia="Calibri" w:hAnsi="Arial" w:cs="Arial"/>
          <w:lang w:val="en-ZA"/>
        </w:rPr>
        <w:t>) the work stream lead(s) lead their individual companies.</w:t>
      </w:r>
    </w:p>
    <w:p w:rsidR="00F11EF4" w:rsidRPr="000E7F90" w:rsidRDefault="00F11EF4" w:rsidP="00F11EF4">
      <w:pPr>
        <w:jc w:val="both"/>
        <w:rPr>
          <w:rFonts w:ascii="Arial" w:hAnsi="Arial" w:cs="Arial"/>
          <w:b/>
          <w:sz w:val="22"/>
          <w:szCs w:val="22"/>
        </w:rPr>
      </w:pPr>
    </w:p>
    <w:p w:rsidR="00694B46" w:rsidRPr="002E7CD1" w:rsidRDefault="00694B46" w:rsidP="00694B46">
      <w:pPr>
        <w:jc w:val="both"/>
        <w:rPr>
          <w:rFonts w:ascii="Arial" w:hAnsi="Arial" w:cs="Arial"/>
        </w:rPr>
      </w:pPr>
    </w:p>
    <w:sectPr w:rsidR="00694B46" w:rsidRPr="002E7CD1"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C6C" w:rsidRDefault="00466C6C" w:rsidP="0050056C">
      <w:pPr>
        <w:pStyle w:val="BodyTextIndent"/>
        <w:spacing w:line="240" w:lineRule="auto"/>
      </w:pPr>
      <w:r>
        <w:separator/>
      </w:r>
    </w:p>
  </w:endnote>
  <w:endnote w:type="continuationSeparator" w:id="0">
    <w:p w:rsidR="00466C6C" w:rsidRDefault="00466C6C"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A26E0B">
          <w:rPr>
            <w:noProof/>
          </w:rPr>
          <w:t>3</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C6C" w:rsidRDefault="00466C6C" w:rsidP="0050056C">
      <w:pPr>
        <w:pStyle w:val="BodyTextIndent"/>
        <w:spacing w:line="240" w:lineRule="auto"/>
      </w:pPr>
      <w:r>
        <w:separator/>
      </w:r>
    </w:p>
  </w:footnote>
  <w:footnote w:type="continuationSeparator" w:id="0">
    <w:p w:rsidR="00466C6C" w:rsidRDefault="00466C6C"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3EBD"/>
    <w:multiLevelType w:val="hybridMultilevel"/>
    <w:tmpl w:val="873C8BCA"/>
    <w:lvl w:ilvl="0" w:tplc="9774A1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41C1B"/>
    <w:rsid w:val="0007673D"/>
    <w:rsid w:val="000809FA"/>
    <w:rsid w:val="00177CE3"/>
    <w:rsid w:val="001A289B"/>
    <w:rsid w:val="001A2D26"/>
    <w:rsid w:val="001C530A"/>
    <w:rsid w:val="002165DF"/>
    <w:rsid w:val="00290C13"/>
    <w:rsid w:val="002A2A3B"/>
    <w:rsid w:val="002E7CD1"/>
    <w:rsid w:val="003103EC"/>
    <w:rsid w:val="003305F4"/>
    <w:rsid w:val="00390271"/>
    <w:rsid w:val="003A38CE"/>
    <w:rsid w:val="00441AC5"/>
    <w:rsid w:val="00466C6C"/>
    <w:rsid w:val="004805B9"/>
    <w:rsid w:val="004A59FE"/>
    <w:rsid w:val="0050056C"/>
    <w:rsid w:val="005C09DA"/>
    <w:rsid w:val="006270EF"/>
    <w:rsid w:val="00694B46"/>
    <w:rsid w:val="006B5C9B"/>
    <w:rsid w:val="006E7D27"/>
    <w:rsid w:val="00765B79"/>
    <w:rsid w:val="0078213D"/>
    <w:rsid w:val="00792847"/>
    <w:rsid w:val="007B3D99"/>
    <w:rsid w:val="007C510F"/>
    <w:rsid w:val="007F7CEF"/>
    <w:rsid w:val="00804E20"/>
    <w:rsid w:val="00843380"/>
    <w:rsid w:val="008861F9"/>
    <w:rsid w:val="00912031"/>
    <w:rsid w:val="009868A5"/>
    <w:rsid w:val="00A26E0B"/>
    <w:rsid w:val="00A57275"/>
    <w:rsid w:val="00A91D40"/>
    <w:rsid w:val="00AC7CD4"/>
    <w:rsid w:val="00AF3AF5"/>
    <w:rsid w:val="00B16E95"/>
    <w:rsid w:val="00B21EEC"/>
    <w:rsid w:val="00B47883"/>
    <w:rsid w:val="00B56AC8"/>
    <w:rsid w:val="00B80DA6"/>
    <w:rsid w:val="00CA2A72"/>
    <w:rsid w:val="00CF556A"/>
    <w:rsid w:val="00D179D7"/>
    <w:rsid w:val="00D86D61"/>
    <w:rsid w:val="00D926DC"/>
    <w:rsid w:val="00DF1683"/>
    <w:rsid w:val="00F11EF4"/>
    <w:rsid w:val="00F802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B17BF-E671-4205-8250-40B094B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3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unhideWhenUsed/>
    <w:rsid w:val="0050056C"/>
    <w:pPr>
      <w:tabs>
        <w:tab w:val="center" w:pos="4513"/>
        <w:tab w:val="right" w:pos="9026"/>
      </w:tabs>
    </w:pPr>
  </w:style>
  <w:style w:type="character" w:customStyle="1" w:styleId="HeaderChar">
    <w:name w:val="Header Char"/>
    <w:basedOn w:val="DefaultParagraphFont"/>
    <w:link w:val="Header"/>
    <w:uiPriority w:val="99"/>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F11EF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507</Words>
  <Characters>2890</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31.	Ms E R Wilson (DA) to ask the Minister of Social Development:</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Grace Modikoe</cp:lastModifiedBy>
  <cp:revision>5</cp:revision>
  <cp:lastPrinted>2017-03-10T06:49:00Z</cp:lastPrinted>
  <dcterms:created xsi:type="dcterms:W3CDTF">2017-03-07T10:04:00Z</dcterms:created>
  <dcterms:modified xsi:type="dcterms:W3CDTF">2017-04-06T12:02:00Z</dcterms:modified>
</cp:coreProperties>
</file>