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2D5A9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lang w:val="en-ZA"/>
        </w:rPr>
      </w:pPr>
      <w:r w:rsidRPr="002D5A96">
        <w:rPr>
          <w:rFonts w:ascii="Arial" w:hAnsi="Arial" w:cs="Arial"/>
          <w:b/>
          <w:bCs/>
          <w:sz w:val="24"/>
          <w:szCs w:val="24"/>
          <w:lang w:val="en-ZA"/>
        </w:rPr>
        <w:tab/>
        <w:t>Memorandum from the Parliamentary Office</w:t>
      </w:r>
      <w:r w:rsidRPr="002D5A96">
        <w:rPr>
          <w:rFonts w:ascii="Arial" w:hAnsi="Arial" w:cs="Arial"/>
          <w:b/>
          <w:bCs/>
          <w:sz w:val="24"/>
          <w:szCs w:val="24"/>
          <w:lang w:val="en-ZA"/>
        </w:rPr>
        <w:tab/>
      </w:r>
      <w:r w:rsidRPr="002D5A96">
        <w:rPr>
          <w:rFonts w:ascii="Arial" w:hAnsi="Arial" w:cs="Arial"/>
          <w:b/>
          <w:bCs/>
          <w:sz w:val="24"/>
          <w:szCs w:val="24"/>
          <w:lang w:val="en-ZA"/>
        </w:rPr>
        <w:tab/>
      </w:r>
      <w:r w:rsidRPr="002D5A96">
        <w:rPr>
          <w:rFonts w:ascii="Arial" w:hAnsi="Arial" w:cs="Arial"/>
          <w:b/>
          <w:bCs/>
          <w:sz w:val="24"/>
          <w:szCs w:val="24"/>
          <w:lang w:val="en-ZA"/>
        </w:rPr>
        <w:tab/>
      </w:r>
      <w:r w:rsidRPr="002D5A96">
        <w:rPr>
          <w:rFonts w:ascii="Arial" w:hAnsi="Arial" w:cs="Arial"/>
          <w:b/>
          <w:bCs/>
          <w:sz w:val="24"/>
          <w:szCs w:val="24"/>
          <w:lang w:val="en-ZA"/>
        </w:rPr>
        <w:tab/>
      </w:r>
    </w:p>
    <w:p w:rsidR="00C3677B" w:rsidRPr="002D5A96" w:rsidRDefault="00D95878" w:rsidP="00DD6D16">
      <w:pPr>
        <w:jc w:val="center"/>
        <w:rPr>
          <w:rFonts w:ascii="Arial" w:hAnsi="Arial" w:cs="Arial"/>
          <w:b/>
          <w:bCs/>
          <w:sz w:val="24"/>
          <w:szCs w:val="24"/>
        </w:rPr>
      </w:pPr>
      <w:r w:rsidRPr="002D5A96">
        <w:rPr>
          <w:rFonts w:ascii="Arial" w:hAnsi="Arial" w:cs="Arial"/>
          <w:b/>
          <w:bCs/>
          <w:sz w:val="24"/>
          <w:szCs w:val="24"/>
          <w:lang w:val="en-ZA"/>
        </w:rPr>
        <w:t xml:space="preserve">NATIONAL </w:t>
      </w:r>
      <w:r w:rsidR="00F177A6" w:rsidRPr="002D5A96">
        <w:rPr>
          <w:rFonts w:ascii="Arial" w:hAnsi="Arial" w:cs="Arial"/>
          <w:b/>
          <w:bCs/>
          <w:sz w:val="24"/>
          <w:szCs w:val="24"/>
          <w:lang w:val="en-ZA"/>
        </w:rPr>
        <w:t>ASSEMBLY</w:t>
      </w:r>
    </w:p>
    <w:p w:rsidR="00C3677B" w:rsidRPr="002D5A96" w:rsidRDefault="00C3677B" w:rsidP="00DD6D16">
      <w:pPr>
        <w:jc w:val="center"/>
        <w:rPr>
          <w:rFonts w:ascii="Arial" w:hAnsi="Arial" w:cs="Arial"/>
          <w:b/>
          <w:bCs/>
          <w:sz w:val="24"/>
          <w:szCs w:val="24"/>
        </w:rPr>
      </w:pPr>
      <w:r w:rsidRPr="002D5A96">
        <w:rPr>
          <w:rFonts w:ascii="Arial" w:hAnsi="Arial" w:cs="Arial"/>
          <w:b/>
          <w:bCs/>
          <w:sz w:val="24"/>
          <w:szCs w:val="24"/>
        </w:rPr>
        <w:t xml:space="preserve">FOR </w:t>
      </w:r>
      <w:r w:rsidR="00AA246C" w:rsidRPr="002D5A96">
        <w:rPr>
          <w:rFonts w:ascii="Arial" w:hAnsi="Arial" w:cs="Arial"/>
          <w:b/>
          <w:bCs/>
          <w:sz w:val="24"/>
          <w:szCs w:val="24"/>
        </w:rPr>
        <w:t>WRITTEN</w:t>
      </w:r>
      <w:r w:rsidRPr="002D5A96">
        <w:rPr>
          <w:rFonts w:ascii="Arial" w:hAnsi="Arial" w:cs="Arial"/>
          <w:b/>
          <w:bCs/>
          <w:sz w:val="24"/>
          <w:szCs w:val="24"/>
        </w:rPr>
        <w:t xml:space="preserve"> REPLY</w:t>
      </w:r>
    </w:p>
    <w:p w:rsidR="00C3677B" w:rsidRPr="002D5A96" w:rsidRDefault="00C654A2" w:rsidP="00DD6D16">
      <w:pPr>
        <w:jc w:val="center"/>
        <w:rPr>
          <w:rFonts w:ascii="Arial" w:hAnsi="Arial" w:cs="Arial"/>
          <w:b/>
          <w:bCs/>
          <w:sz w:val="24"/>
          <w:szCs w:val="24"/>
        </w:rPr>
      </w:pPr>
      <w:r w:rsidRPr="002D5A96">
        <w:rPr>
          <w:rFonts w:ascii="Arial" w:hAnsi="Arial" w:cs="Arial"/>
          <w:b/>
          <w:bCs/>
          <w:sz w:val="24"/>
          <w:szCs w:val="24"/>
        </w:rPr>
        <w:t xml:space="preserve">QUESTION </w:t>
      </w:r>
      <w:r w:rsidR="0029441E" w:rsidRPr="002D5A96">
        <w:rPr>
          <w:rFonts w:ascii="Arial" w:hAnsi="Arial" w:cs="Arial"/>
          <w:b/>
          <w:bCs/>
          <w:sz w:val="24"/>
          <w:szCs w:val="24"/>
        </w:rPr>
        <w:t>3003</w:t>
      </w:r>
    </w:p>
    <w:p w:rsidR="00C3677B" w:rsidRPr="002D5A96" w:rsidRDefault="00C3677B" w:rsidP="00DD6D16">
      <w:pPr>
        <w:jc w:val="center"/>
        <w:rPr>
          <w:rFonts w:ascii="Arial" w:hAnsi="Arial" w:cs="Arial"/>
          <w:b/>
          <w:bCs/>
          <w:sz w:val="24"/>
          <w:szCs w:val="24"/>
          <w:u w:val="single"/>
        </w:rPr>
      </w:pPr>
      <w:r w:rsidRPr="002D5A96">
        <w:rPr>
          <w:rFonts w:ascii="Arial" w:hAnsi="Arial" w:cs="Arial"/>
          <w:b/>
          <w:bCs/>
          <w:sz w:val="24"/>
          <w:szCs w:val="24"/>
          <w:u w:val="single"/>
        </w:rPr>
        <w:t>DATE OF PUBLICATIO</w:t>
      </w:r>
      <w:r w:rsidR="009B0E09" w:rsidRPr="002D5A96">
        <w:rPr>
          <w:rFonts w:ascii="Arial" w:hAnsi="Arial" w:cs="Arial"/>
          <w:b/>
          <w:bCs/>
          <w:sz w:val="24"/>
          <w:szCs w:val="24"/>
          <w:u w:val="single"/>
        </w:rPr>
        <w:t xml:space="preserve">N OF INTERNAL QUESTION PAPER: </w:t>
      </w:r>
      <w:r w:rsidR="00C7147D" w:rsidRPr="002D5A96">
        <w:rPr>
          <w:rFonts w:ascii="Arial" w:hAnsi="Arial" w:cs="Arial"/>
          <w:b/>
          <w:bCs/>
          <w:sz w:val="24"/>
          <w:szCs w:val="24"/>
          <w:u w:val="single"/>
        </w:rPr>
        <w:t>06</w:t>
      </w:r>
      <w:r w:rsidR="00E103E5" w:rsidRPr="002D5A96">
        <w:rPr>
          <w:rFonts w:ascii="Arial" w:hAnsi="Arial" w:cs="Arial"/>
          <w:b/>
          <w:bCs/>
          <w:sz w:val="24"/>
          <w:szCs w:val="24"/>
          <w:u w:val="single"/>
        </w:rPr>
        <w:t>/</w:t>
      </w:r>
      <w:r w:rsidR="00C7147D" w:rsidRPr="002D5A96">
        <w:rPr>
          <w:rFonts w:ascii="Arial" w:hAnsi="Arial" w:cs="Arial"/>
          <w:b/>
          <w:bCs/>
          <w:sz w:val="24"/>
          <w:szCs w:val="24"/>
          <w:u w:val="single"/>
        </w:rPr>
        <w:t>10</w:t>
      </w:r>
      <w:r w:rsidR="00F73D24" w:rsidRPr="002D5A96">
        <w:rPr>
          <w:rFonts w:ascii="Arial" w:hAnsi="Arial" w:cs="Arial"/>
          <w:b/>
          <w:bCs/>
          <w:sz w:val="24"/>
          <w:szCs w:val="24"/>
          <w:u w:val="single"/>
        </w:rPr>
        <w:t>/201</w:t>
      </w:r>
      <w:r w:rsidR="007B1D95" w:rsidRPr="002D5A96">
        <w:rPr>
          <w:rFonts w:ascii="Arial" w:hAnsi="Arial" w:cs="Arial"/>
          <w:b/>
          <w:bCs/>
          <w:sz w:val="24"/>
          <w:szCs w:val="24"/>
          <w:u w:val="single"/>
        </w:rPr>
        <w:t>7</w:t>
      </w:r>
    </w:p>
    <w:p w:rsidR="00F177A6" w:rsidRPr="002D5A96" w:rsidRDefault="009B0E09" w:rsidP="00491C5B">
      <w:pPr>
        <w:spacing w:before="100" w:beforeAutospacing="1" w:after="100" w:afterAutospacing="1"/>
        <w:jc w:val="center"/>
        <w:outlineLvl w:val="0"/>
        <w:rPr>
          <w:rFonts w:ascii="Arial" w:hAnsi="Arial" w:cs="Arial"/>
          <w:b/>
          <w:bCs/>
          <w:sz w:val="24"/>
          <w:szCs w:val="24"/>
          <w:u w:val="single"/>
        </w:rPr>
      </w:pPr>
      <w:r w:rsidRPr="002D5A96">
        <w:rPr>
          <w:rFonts w:ascii="Arial" w:hAnsi="Arial" w:cs="Arial"/>
          <w:b/>
          <w:bCs/>
          <w:sz w:val="24"/>
          <w:szCs w:val="24"/>
          <w:u w:val="single"/>
        </w:rPr>
        <w:t xml:space="preserve">(INTERNAL QUESTION PAPER </w:t>
      </w:r>
      <w:r w:rsidR="00C7147D" w:rsidRPr="002D5A96">
        <w:rPr>
          <w:rFonts w:ascii="Arial" w:hAnsi="Arial" w:cs="Arial"/>
          <w:b/>
          <w:bCs/>
          <w:sz w:val="24"/>
          <w:szCs w:val="24"/>
          <w:u w:val="single"/>
        </w:rPr>
        <w:t>34</w:t>
      </w:r>
      <w:r w:rsidR="008A5D41" w:rsidRPr="002D5A96">
        <w:rPr>
          <w:rFonts w:ascii="Arial" w:hAnsi="Arial" w:cs="Arial"/>
          <w:b/>
          <w:bCs/>
          <w:sz w:val="24"/>
          <w:szCs w:val="24"/>
          <w:u w:val="single"/>
        </w:rPr>
        <w:t xml:space="preserve"> </w:t>
      </w:r>
      <w:r w:rsidR="00F73D24" w:rsidRPr="002D5A96">
        <w:rPr>
          <w:rFonts w:ascii="Arial" w:hAnsi="Arial" w:cs="Arial"/>
          <w:b/>
          <w:bCs/>
          <w:sz w:val="24"/>
          <w:szCs w:val="24"/>
          <w:u w:val="single"/>
        </w:rPr>
        <w:t>OF 201</w:t>
      </w:r>
      <w:r w:rsidR="007B1D95" w:rsidRPr="002D5A96">
        <w:rPr>
          <w:rFonts w:ascii="Arial" w:hAnsi="Arial" w:cs="Arial"/>
          <w:b/>
          <w:bCs/>
          <w:sz w:val="24"/>
          <w:szCs w:val="24"/>
          <w:u w:val="single"/>
        </w:rPr>
        <w:t>7</w:t>
      </w:r>
      <w:r w:rsidR="00E02103" w:rsidRPr="002D5A96">
        <w:rPr>
          <w:rFonts w:ascii="Arial" w:hAnsi="Arial" w:cs="Arial"/>
          <w:b/>
          <w:bCs/>
          <w:sz w:val="24"/>
          <w:szCs w:val="24"/>
          <w:u w:val="single"/>
        </w:rPr>
        <w:t>)</w:t>
      </w:r>
    </w:p>
    <w:p w:rsidR="0029441E" w:rsidRPr="002D5A96" w:rsidRDefault="0029441E" w:rsidP="00B64A91">
      <w:pPr>
        <w:spacing w:before="100" w:beforeAutospacing="1" w:after="100" w:afterAutospacing="1" w:line="360" w:lineRule="auto"/>
        <w:ind w:left="851" w:hanging="851"/>
        <w:jc w:val="both"/>
        <w:rPr>
          <w:rFonts w:ascii="Arial" w:hAnsi="Arial" w:cs="Arial"/>
          <w:b/>
          <w:sz w:val="24"/>
          <w:szCs w:val="24"/>
          <w:lang w:val="en-ZA"/>
        </w:rPr>
      </w:pPr>
      <w:r w:rsidRPr="002D5A96">
        <w:rPr>
          <w:rFonts w:ascii="Arial" w:hAnsi="Arial" w:cs="Arial"/>
          <w:b/>
          <w:sz w:val="24"/>
          <w:szCs w:val="24"/>
          <w:lang w:val="en-ZA"/>
        </w:rPr>
        <w:t>Ms C King (DA) to ask the Minister of Higher Education and Training:</w:t>
      </w:r>
    </w:p>
    <w:p w:rsidR="0029441E" w:rsidRPr="002D5A96" w:rsidRDefault="0029441E" w:rsidP="007C0DEF">
      <w:pPr>
        <w:spacing w:before="100" w:beforeAutospacing="1" w:after="100" w:afterAutospacing="1" w:line="360" w:lineRule="auto"/>
        <w:ind w:left="567" w:hanging="567"/>
        <w:jc w:val="both"/>
        <w:rPr>
          <w:rFonts w:ascii="Arial" w:hAnsi="Arial" w:cs="Arial"/>
          <w:sz w:val="24"/>
          <w:szCs w:val="24"/>
          <w:lang w:val="en-ZA"/>
        </w:rPr>
      </w:pPr>
      <w:r w:rsidRPr="002D5A96">
        <w:rPr>
          <w:rFonts w:ascii="Arial" w:hAnsi="Arial" w:cs="Arial"/>
          <w:sz w:val="24"/>
          <w:szCs w:val="24"/>
          <w:lang w:val="en-ZA"/>
        </w:rPr>
        <w:t>(1)</w:t>
      </w:r>
      <w:r w:rsidRPr="002D5A96">
        <w:rPr>
          <w:rFonts w:ascii="Arial" w:hAnsi="Arial" w:cs="Arial"/>
          <w:sz w:val="24"/>
          <w:szCs w:val="24"/>
          <w:lang w:val="en-ZA"/>
        </w:rPr>
        <w:tab/>
        <w:t xml:space="preserve">What is the (a) total amount that was paid out in bonuses to employees in </w:t>
      </w:r>
      <w:r w:rsidR="00C3557F">
        <w:rPr>
          <w:rFonts w:ascii="Arial" w:hAnsi="Arial" w:cs="Arial"/>
          <w:sz w:val="24"/>
          <w:szCs w:val="24"/>
          <w:lang w:val="en-ZA"/>
        </w:rPr>
        <w:t>her</w:t>
      </w:r>
      <w:r w:rsidRPr="002D5A96">
        <w:rPr>
          <w:rFonts w:ascii="Arial" w:hAnsi="Arial" w:cs="Arial"/>
          <w:sz w:val="24"/>
          <w:szCs w:val="24"/>
          <w:lang w:val="en-ZA"/>
        </w:rPr>
        <w:t xml:space="preserve"> department and (b) </w:t>
      </w:r>
      <w:r w:rsidRPr="002D5A96">
        <w:rPr>
          <w:rFonts w:ascii="Arial" w:eastAsia="Times New Roman" w:hAnsi="Arial" w:cs="Arial"/>
          <w:sz w:val="24"/>
          <w:szCs w:val="24"/>
          <w:lang w:val="en-US"/>
        </w:rPr>
        <w:t>detailed</w:t>
      </w:r>
      <w:r w:rsidRPr="002D5A96">
        <w:rPr>
          <w:rFonts w:ascii="Arial" w:hAnsi="Arial" w:cs="Arial"/>
          <w:sz w:val="24"/>
          <w:szCs w:val="24"/>
          <w:lang w:val="en-ZA"/>
        </w:rPr>
        <w:t xml:space="preserve"> breakdown of the bonus that was paid out to each employee i</w:t>
      </w:r>
      <w:r w:rsidR="001C49FC" w:rsidRPr="002D5A96">
        <w:rPr>
          <w:rFonts w:ascii="Arial" w:hAnsi="Arial" w:cs="Arial"/>
          <w:sz w:val="24"/>
          <w:szCs w:val="24"/>
          <w:lang w:val="en-ZA"/>
        </w:rPr>
        <w:t>n each salary leve</w:t>
      </w:r>
      <w:r w:rsidR="00F116C4" w:rsidRPr="002D5A96">
        <w:rPr>
          <w:rFonts w:ascii="Arial" w:hAnsi="Arial" w:cs="Arial"/>
          <w:sz w:val="24"/>
          <w:szCs w:val="24"/>
          <w:lang w:val="en-ZA"/>
        </w:rPr>
        <w:t>l in the 2016/17 financial year?</w:t>
      </w:r>
    </w:p>
    <w:p w:rsidR="0029441E" w:rsidRPr="002D5A96" w:rsidRDefault="00121F41" w:rsidP="007C0DEF">
      <w:pPr>
        <w:spacing w:before="100" w:beforeAutospacing="1" w:after="100" w:afterAutospacing="1" w:line="360" w:lineRule="auto"/>
        <w:ind w:left="567" w:hanging="567"/>
        <w:jc w:val="both"/>
        <w:rPr>
          <w:rFonts w:ascii="Arial" w:hAnsi="Arial" w:cs="Arial"/>
          <w:sz w:val="24"/>
          <w:szCs w:val="24"/>
          <w:lang w:val="en-ZA"/>
        </w:rPr>
      </w:pPr>
      <w:r w:rsidRPr="002D5A96">
        <w:rPr>
          <w:rFonts w:ascii="Arial" w:hAnsi="Arial" w:cs="Arial"/>
          <w:sz w:val="24"/>
          <w:szCs w:val="24"/>
          <w:lang w:val="en-ZA"/>
        </w:rPr>
        <w:t>(2)</w:t>
      </w:r>
      <w:r w:rsidRPr="002D5A96">
        <w:rPr>
          <w:rFonts w:ascii="Arial" w:hAnsi="Arial" w:cs="Arial"/>
          <w:sz w:val="24"/>
          <w:szCs w:val="24"/>
          <w:lang w:val="en-ZA"/>
        </w:rPr>
        <w:tab/>
        <w:t>W</w:t>
      </w:r>
      <w:r w:rsidR="0029441E" w:rsidRPr="002D5A96">
        <w:rPr>
          <w:rFonts w:ascii="Arial" w:hAnsi="Arial" w:cs="Arial"/>
          <w:sz w:val="24"/>
          <w:szCs w:val="24"/>
          <w:lang w:val="en-ZA"/>
        </w:rPr>
        <w:t xml:space="preserve">hat is the (a) total estimated amount that will be paid out in bonuses to employees in </w:t>
      </w:r>
      <w:r w:rsidR="00C3557F">
        <w:rPr>
          <w:rFonts w:ascii="Arial" w:hAnsi="Arial" w:cs="Arial"/>
          <w:sz w:val="24"/>
          <w:szCs w:val="24"/>
          <w:lang w:val="en-ZA"/>
        </w:rPr>
        <w:t>her</w:t>
      </w:r>
      <w:r w:rsidR="0029441E" w:rsidRPr="002D5A96">
        <w:rPr>
          <w:rFonts w:ascii="Arial" w:hAnsi="Arial" w:cs="Arial"/>
          <w:sz w:val="24"/>
          <w:szCs w:val="24"/>
          <w:lang w:val="en-ZA"/>
        </w:rPr>
        <w:t xml:space="preserve"> </w:t>
      </w:r>
      <w:r w:rsidR="0029441E" w:rsidRPr="002D5A96">
        <w:rPr>
          <w:rFonts w:ascii="Arial" w:eastAsia="Times New Roman" w:hAnsi="Arial" w:cs="Arial"/>
          <w:sz w:val="24"/>
          <w:szCs w:val="24"/>
          <w:lang w:val="en-US"/>
        </w:rPr>
        <w:t>department</w:t>
      </w:r>
      <w:r w:rsidR="0029441E" w:rsidRPr="002D5A96">
        <w:rPr>
          <w:rFonts w:ascii="Arial" w:hAnsi="Arial" w:cs="Arial"/>
          <w:sz w:val="24"/>
          <w:szCs w:val="24"/>
          <w:lang w:val="en-ZA"/>
        </w:rPr>
        <w:t xml:space="preserve"> and (b) detailed breakdown of the bonus that will be paid out to each employee in each salary level in the 2017-18 financial year?</w:t>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r w:rsidR="0029441E" w:rsidRPr="002D5A96">
        <w:rPr>
          <w:rFonts w:ascii="Arial" w:hAnsi="Arial" w:cs="Arial"/>
          <w:sz w:val="24"/>
          <w:szCs w:val="24"/>
          <w:lang w:val="en-ZA"/>
        </w:rPr>
        <w:tab/>
      </w:r>
    </w:p>
    <w:p w:rsidR="00AB006F" w:rsidRPr="002D5A96" w:rsidRDefault="0029441E" w:rsidP="002D5A96">
      <w:pPr>
        <w:spacing w:before="100" w:beforeAutospacing="1" w:after="100" w:afterAutospacing="1" w:line="360" w:lineRule="auto"/>
        <w:ind w:left="7920"/>
        <w:jc w:val="both"/>
        <w:rPr>
          <w:rFonts w:ascii="Arial" w:hAnsi="Arial" w:cs="Arial"/>
          <w:b/>
          <w:sz w:val="24"/>
          <w:szCs w:val="24"/>
          <w:lang w:val="en-ZA"/>
        </w:rPr>
      </w:pPr>
      <w:r w:rsidRPr="002D5A96">
        <w:rPr>
          <w:rFonts w:ascii="Arial" w:hAnsi="Arial" w:cs="Arial"/>
          <w:b/>
          <w:sz w:val="24"/>
          <w:szCs w:val="24"/>
          <w:lang w:val="en-ZA"/>
        </w:rPr>
        <w:t>NW3322E</w:t>
      </w:r>
    </w:p>
    <w:p w:rsidR="00691787" w:rsidRPr="002D5A96" w:rsidRDefault="00691787">
      <w:pPr>
        <w:spacing w:after="0" w:line="240" w:lineRule="auto"/>
        <w:rPr>
          <w:rFonts w:ascii="Arial" w:hAnsi="Arial" w:cs="Arial"/>
          <w:b/>
          <w:sz w:val="24"/>
          <w:szCs w:val="24"/>
        </w:rPr>
      </w:pPr>
      <w:r w:rsidRPr="002D5A96">
        <w:rPr>
          <w:rFonts w:ascii="Arial" w:hAnsi="Arial" w:cs="Arial"/>
          <w:b/>
          <w:sz w:val="24"/>
          <w:szCs w:val="24"/>
        </w:rPr>
        <w:br w:type="page"/>
      </w:r>
    </w:p>
    <w:p w:rsidR="00C3677B" w:rsidRPr="002D5A96" w:rsidRDefault="00B12389" w:rsidP="00E706C5">
      <w:pPr>
        <w:spacing w:line="360" w:lineRule="auto"/>
        <w:rPr>
          <w:rFonts w:ascii="Arial" w:hAnsi="Arial" w:cs="Arial"/>
          <w:b/>
          <w:sz w:val="24"/>
          <w:szCs w:val="24"/>
        </w:rPr>
      </w:pPr>
      <w:r w:rsidRPr="002D5A96">
        <w:rPr>
          <w:rFonts w:ascii="Arial" w:hAnsi="Arial" w:cs="Arial"/>
          <w:b/>
          <w:sz w:val="24"/>
          <w:szCs w:val="24"/>
        </w:rPr>
        <w:lastRenderedPageBreak/>
        <w:t>R</w:t>
      </w:r>
      <w:r w:rsidR="00FC1A3C" w:rsidRPr="002D5A96">
        <w:rPr>
          <w:rFonts w:ascii="Arial" w:hAnsi="Arial" w:cs="Arial"/>
          <w:b/>
          <w:sz w:val="24"/>
          <w:szCs w:val="24"/>
        </w:rPr>
        <w:t>EPLY:</w:t>
      </w:r>
    </w:p>
    <w:p w:rsidR="0087612A" w:rsidRPr="002D5A96" w:rsidRDefault="00C42541" w:rsidP="002D5A96">
      <w:pPr>
        <w:pStyle w:val="ListParagraph"/>
        <w:numPr>
          <w:ilvl w:val="0"/>
          <w:numId w:val="11"/>
        </w:numPr>
        <w:tabs>
          <w:tab w:val="left" w:pos="426"/>
        </w:tabs>
        <w:spacing w:line="360" w:lineRule="auto"/>
        <w:ind w:left="851" w:hanging="851"/>
        <w:contextualSpacing w:val="0"/>
        <w:jc w:val="both"/>
        <w:rPr>
          <w:rFonts w:ascii="Arial" w:hAnsi="Arial" w:cs="Arial"/>
          <w:b/>
          <w:sz w:val="24"/>
          <w:szCs w:val="24"/>
          <w:lang w:val="en-ZA"/>
        </w:rPr>
      </w:pPr>
      <w:r w:rsidRPr="002D5A96">
        <w:rPr>
          <w:rFonts w:ascii="Arial" w:hAnsi="Arial" w:cs="Arial"/>
          <w:sz w:val="24"/>
          <w:szCs w:val="24"/>
        </w:rPr>
        <w:t>(a)</w:t>
      </w:r>
      <w:r w:rsidR="007C0DEF" w:rsidRPr="002D5A96">
        <w:rPr>
          <w:rFonts w:ascii="Arial" w:hAnsi="Arial" w:cs="Arial"/>
          <w:sz w:val="24"/>
          <w:szCs w:val="24"/>
        </w:rPr>
        <w:t xml:space="preserve"> </w:t>
      </w:r>
      <w:r w:rsidR="00E706C5" w:rsidRPr="002D5A96">
        <w:rPr>
          <w:rFonts w:ascii="Arial" w:hAnsi="Arial" w:cs="Arial"/>
          <w:sz w:val="24"/>
          <w:szCs w:val="24"/>
        </w:rPr>
        <w:tab/>
      </w:r>
      <w:r w:rsidR="00C23589" w:rsidRPr="002D5A96">
        <w:rPr>
          <w:rFonts w:ascii="Arial" w:hAnsi="Arial" w:cs="Arial"/>
          <w:sz w:val="24"/>
          <w:szCs w:val="24"/>
        </w:rPr>
        <w:t xml:space="preserve">The Department has paid </w:t>
      </w:r>
      <w:r w:rsidR="00E706C5" w:rsidRPr="002D5A96">
        <w:rPr>
          <w:rFonts w:ascii="Arial" w:hAnsi="Arial" w:cs="Arial"/>
          <w:sz w:val="24"/>
          <w:szCs w:val="24"/>
        </w:rPr>
        <w:t>an amount of R</w:t>
      </w:r>
      <w:r w:rsidR="006B10F7" w:rsidRPr="002D5A96">
        <w:rPr>
          <w:rFonts w:ascii="Arial" w:hAnsi="Arial" w:cs="Arial"/>
          <w:sz w:val="24"/>
          <w:szCs w:val="24"/>
        </w:rPr>
        <w:t>7 408 496.09 to</w:t>
      </w:r>
      <w:r w:rsidR="00C23589" w:rsidRPr="002D5A96">
        <w:rPr>
          <w:rFonts w:ascii="Arial" w:hAnsi="Arial" w:cs="Arial"/>
          <w:sz w:val="24"/>
          <w:szCs w:val="24"/>
        </w:rPr>
        <w:t xml:space="preserve"> </w:t>
      </w:r>
      <w:r w:rsidR="00214E85" w:rsidRPr="002D5A96">
        <w:rPr>
          <w:rFonts w:ascii="Arial" w:hAnsi="Arial" w:cs="Arial"/>
          <w:sz w:val="24"/>
          <w:szCs w:val="24"/>
        </w:rPr>
        <w:t>all</w:t>
      </w:r>
      <w:r w:rsidR="0087612A" w:rsidRPr="002D5A96">
        <w:rPr>
          <w:rFonts w:ascii="Arial" w:hAnsi="Arial" w:cs="Arial"/>
          <w:sz w:val="24"/>
          <w:szCs w:val="24"/>
        </w:rPr>
        <w:t xml:space="preserve"> employees </w:t>
      </w:r>
      <w:r w:rsidR="006E0FB8" w:rsidRPr="002D5A96">
        <w:rPr>
          <w:rFonts w:ascii="Arial" w:hAnsi="Arial" w:cs="Arial"/>
          <w:sz w:val="24"/>
          <w:szCs w:val="24"/>
        </w:rPr>
        <w:t>on salary levels 2-12 at Head Office who qualified for performance bonuses</w:t>
      </w:r>
      <w:r w:rsidR="00214E85" w:rsidRPr="002D5A96">
        <w:rPr>
          <w:rFonts w:ascii="Arial" w:hAnsi="Arial" w:cs="Arial"/>
          <w:sz w:val="24"/>
          <w:szCs w:val="24"/>
        </w:rPr>
        <w:t xml:space="preserve">. </w:t>
      </w:r>
      <w:r w:rsidR="00486944" w:rsidRPr="002D5A96">
        <w:rPr>
          <w:rFonts w:ascii="Arial" w:hAnsi="Arial" w:cs="Arial"/>
          <w:sz w:val="24"/>
          <w:szCs w:val="24"/>
        </w:rPr>
        <w:t>Processes are still underway regarding:</w:t>
      </w:r>
      <w:r w:rsidR="00C23589" w:rsidRPr="002D5A96">
        <w:rPr>
          <w:rFonts w:ascii="Arial" w:hAnsi="Arial" w:cs="Arial"/>
          <w:sz w:val="24"/>
          <w:szCs w:val="24"/>
        </w:rPr>
        <w:t xml:space="preserve"> </w:t>
      </w:r>
    </w:p>
    <w:tbl>
      <w:tblPr>
        <w:tblStyle w:val="TableGrid"/>
        <w:tblW w:w="9214" w:type="dxa"/>
        <w:tblInd w:w="562" w:type="dxa"/>
        <w:tblLook w:val="04A0" w:firstRow="1" w:lastRow="0" w:firstColumn="1" w:lastColumn="0" w:noHBand="0" w:noVBand="1"/>
      </w:tblPr>
      <w:tblGrid>
        <w:gridCol w:w="2552"/>
        <w:gridCol w:w="2126"/>
        <w:gridCol w:w="4536"/>
      </w:tblGrid>
      <w:tr w:rsidR="00E0543F" w:rsidRPr="002D5A96" w:rsidTr="002D5A96">
        <w:tc>
          <w:tcPr>
            <w:tcW w:w="2552" w:type="dxa"/>
          </w:tcPr>
          <w:p w:rsidR="0087612A" w:rsidRPr="002D5A96" w:rsidRDefault="0087612A" w:rsidP="00E706C5">
            <w:pPr>
              <w:pStyle w:val="ListParagraph"/>
              <w:spacing w:before="60" w:after="60" w:line="240" w:lineRule="auto"/>
              <w:ind w:left="0"/>
              <w:contextualSpacing w:val="0"/>
              <w:jc w:val="center"/>
              <w:rPr>
                <w:rFonts w:ascii="Arial" w:hAnsi="Arial" w:cs="Arial"/>
                <w:b/>
                <w:sz w:val="24"/>
                <w:szCs w:val="24"/>
              </w:rPr>
            </w:pPr>
            <w:r w:rsidRPr="002D5A96">
              <w:rPr>
                <w:rFonts w:ascii="Arial" w:hAnsi="Arial" w:cs="Arial"/>
                <w:b/>
                <w:sz w:val="24"/>
                <w:szCs w:val="24"/>
              </w:rPr>
              <w:t>Position or Institution</w:t>
            </w:r>
          </w:p>
        </w:tc>
        <w:tc>
          <w:tcPr>
            <w:tcW w:w="2126" w:type="dxa"/>
          </w:tcPr>
          <w:p w:rsidR="0087612A" w:rsidRPr="002D5A96" w:rsidRDefault="0087612A" w:rsidP="00E706C5">
            <w:pPr>
              <w:pStyle w:val="ListParagraph"/>
              <w:spacing w:before="60" w:after="60" w:line="240" w:lineRule="auto"/>
              <w:ind w:left="0"/>
              <w:contextualSpacing w:val="0"/>
              <w:jc w:val="center"/>
              <w:rPr>
                <w:rFonts w:ascii="Arial" w:hAnsi="Arial" w:cs="Arial"/>
                <w:b/>
                <w:sz w:val="24"/>
                <w:szCs w:val="24"/>
              </w:rPr>
            </w:pPr>
            <w:r w:rsidRPr="002D5A96">
              <w:rPr>
                <w:rFonts w:ascii="Arial" w:hAnsi="Arial" w:cs="Arial"/>
                <w:b/>
                <w:sz w:val="24"/>
                <w:szCs w:val="24"/>
              </w:rPr>
              <w:t>Budget</w:t>
            </w:r>
          </w:p>
        </w:tc>
        <w:tc>
          <w:tcPr>
            <w:tcW w:w="4536" w:type="dxa"/>
          </w:tcPr>
          <w:p w:rsidR="0087612A" w:rsidRPr="002D5A96" w:rsidRDefault="0087612A" w:rsidP="00E706C5">
            <w:pPr>
              <w:pStyle w:val="ListParagraph"/>
              <w:spacing w:before="60" w:after="60" w:line="240" w:lineRule="auto"/>
              <w:ind w:left="0"/>
              <w:contextualSpacing w:val="0"/>
              <w:jc w:val="center"/>
              <w:rPr>
                <w:rFonts w:ascii="Arial" w:hAnsi="Arial" w:cs="Arial"/>
                <w:b/>
                <w:sz w:val="24"/>
                <w:szCs w:val="24"/>
              </w:rPr>
            </w:pPr>
            <w:r w:rsidRPr="002D5A96">
              <w:rPr>
                <w:rFonts w:ascii="Arial" w:hAnsi="Arial" w:cs="Arial"/>
                <w:b/>
                <w:sz w:val="24"/>
                <w:szCs w:val="24"/>
              </w:rPr>
              <w:t>Reason</w:t>
            </w:r>
          </w:p>
        </w:tc>
      </w:tr>
      <w:tr w:rsidR="00E0543F" w:rsidRPr="002D5A96" w:rsidTr="002D5A96">
        <w:tc>
          <w:tcPr>
            <w:tcW w:w="2552" w:type="dxa"/>
          </w:tcPr>
          <w:p w:rsidR="0087612A" w:rsidRPr="002D5A96" w:rsidRDefault="0087612A" w:rsidP="002D5A96">
            <w:pPr>
              <w:pStyle w:val="ListParagraph"/>
              <w:spacing w:before="60" w:after="60"/>
              <w:ind w:left="0"/>
              <w:contextualSpacing w:val="0"/>
              <w:rPr>
                <w:rFonts w:ascii="Arial" w:hAnsi="Arial" w:cs="Arial"/>
                <w:sz w:val="24"/>
                <w:szCs w:val="24"/>
              </w:rPr>
            </w:pPr>
            <w:r w:rsidRPr="002D5A96">
              <w:rPr>
                <w:rFonts w:ascii="Arial" w:hAnsi="Arial" w:cs="Arial"/>
                <w:sz w:val="24"/>
                <w:szCs w:val="24"/>
              </w:rPr>
              <w:t>SMS Members</w:t>
            </w:r>
          </w:p>
        </w:tc>
        <w:tc>
          <w:tcPr>
            <w:tcW w:w="2126" w:type="dxa"/>
          </w:tcPr>
          <w:p w:rsidR="0087612A" w:rsidRPr="002D5A96" w:rsidRDefault="00F52560" w:rsidP="002D5A96">
            <w:pPr>
              <w:pStyle w:val="ListParagraph"/>
              <w:spacing w:before="60" w:after="60"/>
              <w:ind w:left="0"/>
              <w:contextualSpacing w:val="0"/>
              <w:jc w:val="right"/>
              <w:rPr>
                <w:rFonts w:ascii="Arial" w:hAnsi="Arial" w:cs="Arial"/>
                <w:sz w:val="24"/>
                <w:szCs w:val="24"/>
              </w:rPr>
            </w:pPr>
            <w:r w:rsidRPr="002D5A96">
              <w:rPr>
                <w:rFonts w:ascii="Arial" w:hAnsi="Arial" w:cs="Arial"/>
                <w:sz w:val="24"/>
                <w:szCs w:val="24"/>
              </w:rPr>
              <w:t>R</w:t>
            </w:r>
            <w:r w:rsidR="0087612A" w:rsidRPr="002D5A96">
              <w:rPr>
                <w:rFonts w:ascii="Arial" w:hAnsi="Arial" w:cs="Arial"/>
                <w:sz w:val="24"/>
                <w:szCs w:val="24"/>
              </w:rPr>
              <w:t>2 121 000.00</w:t>
            </w:r>
          </w:p>
        </w:tc>
        <w:tc>
          <w:tcPr>
            <w:tcW w:w="4536" w:type="dxa"/>
          </w:tcPr>
          <w:p w:rsidR="0087612A" w:rsidRPr="002D5A96" w:rsidRDefault="0087612A" w:rsidP="002D5A96">
            <w:pPr>
              <w:pStyle w:val="ListParagraph"/>
              <w:spacing w:before="60" w:after="60"/>
              <w:ind w:left="0"/>
              <w:contextualSpacing w:val="0"/>
              <w:rPr>
                <w:rFonts w:ascii="Arial" w:hAnsi="Arial" w:cs="Arial"/>
                <w:sz w:val="24"/>
                <w:szCs w:val="24"/>
              </w:rPr>
            </w:pPr>
            <w:r w:rsidRPr="002D5A96">
              <w:rPr>
                <w:rFonts w:ascii="Arial" w:hAnsi="Arial" w:cs="Arial"/>
                <w:sz w:val="24"/>
                <w:szCs w:val="24"/>
              </w:rPr>
              <w:t xml:space="preserve">Moderation committee meeting will be convened on </w:t>
            </w:r>
            <w:r w:rsidR="003D7299" w:rsidRPr="002D5A96">
              <w:rPr>
                <w:rFonts w:ascii="Arial" w:hAnsi="Arial" w:cs="Arial"/>
                <w:sz w:val="24"/>
                <w:szCs w:val="24"/>
              </w:rPr>
              <w:t>the 23</w:t>
            </w:r>
            <w:r w:rsidRPr="002D5A96">
              <w:rPr>
                <w:rFonts w:ascii="Arial" w:hAnsi="Arial" w:cs="Arial"/>
                <w:sz w:val="24"/>
                <w:szCs w:val="24"/>
              </w:rPr>
              <w:t xml:space="preserve"> October 2017 to</w:t>
            </w:r>
            <w:r w:rsidR="00725A09" w:rsidRPr="002D5A96">
              <w:rPr>
                <w:rFonts w:ascii="Arial" w:hAnsi="Arial" w:cs="Arial"/>
                <w:sz w:val="24"/>
                <w:szCs w:val="24"/>
              </w:rPr>
              <w:t xml:space="preserve"> moderate </w:t>
            </w:r>
            <w:r w:rsidRPr="002D5A96">
              <w:rPr>
                <w:rFonts w:ascii="Arial" w:hAnsi="Arial" w:cs="Arial"/>
                <w:sz w:val="24"/>
                <w:szCs w:val="24"/>
              </w:rPr>
              <w:t>SMS performance</w:t>
            </w:r>
            <w:r w:rsidR="00725A09" w:rsidRPr="002D5A96">
              <w:rPr>
                <w:rFonts w:ascii="Arial" w:hAnsi="Arial" w:cs="Arial"/>
                <w:sz w:val="24"/>
                <w:szCs w:val="24"/>
              </w:rPr>
              <w:t xml:space="preserve"> </w:t>
            </w:r>
            <w:r w:rsidR="006E0FB8" w:rsidRPr="002D5A96">
              <w:rPr>
                <w:rFonts w:ascii="Arial" w:hAnsi="Arial" w:cs="Arial"/>
                <w:sz w:val="24"/>
                <w:szCs w:val="24"/>
              </w:rPr>
              <w:t>assessments</w:t>
            </w:r>
            <w:r w:rsidRPr="002D5A96">
              <w:rPr>
                <w:rFonts w:ascii="Arial" w:hAnsi="Arial" w:cs="Arial"/>
                <w:sz w:val="24"/>
                <w:szCs w:val="24"/>
              </w:rPr>
              <w:t>.</w:t>
            </w:r>
          </w:p>
        </w:tc>
      </w:tr>
      <w:tr w:rsidR="00E0543F" w:rsidRPr="002D5A96" w:rsidTr="002D5A96">
        <w:tc>
          <w:tcPr>
            <w:tcW w:w="2552" w:type="dxa"/>
          </w:tcPr>
          <w:p w:rsidR="0087612A" w:rsidRPr="002D5A96" w:rsidRDefault="0087612A" w:rsidP="002D5A96">
            <w:pPr>
              <w:pStyle w:val="ListParagraph"/>
              <w:spacing w:before="60" w:after="60"/>
              <w:ind w:left="0"/>
              <w:contextualSpacing w:val="0"/>
              <w:rPr>
                <w:rFonts w:ascii="Arial" w:hAnsi="Arial" w:cs="Arial"/>
                <w:sz w:val="24"/>
                <w:szCs w:val="24"/>
              </w:rPr>
            </w:pPr>
            <w:r w:rsidRPr="002D5A96">
              <w:rPr>
                <w:rFonts w:ascii="Arial" w:hAnsi="Arial" w:cs="Arial"/>
                <w:sz w:val="24"/>
                <w:szCs w:val="24"/>
              </w:rPr>
              <w:t>CET and TVET Colleges</w:t>
            </w:r>
          </w:p>
        </w:tc>
        <w:tc>
          <w:tcPr>
            <w:tcW w:w="2126" w:type="dxa"/>
          </w:tcPr>
          <w:p w:rsidR="0087612A" w:rsidRPr="002D5A96" w:rsidRDefault="000168AF" w:rsidP="002D5A96">
            <w:pPr>
              <w:pStyle w:val="ListParagraph"/>
              <w:spacing w:before="60" w:after="60"/>
              <w:ind w:left="0"/>
              <w:contextualSpacing w:val="0"/>
              <w:jc w:val="right"/>
              <w:rPr>
                <w:rFonts w:ascii="Arial" w:hAnsi="Arial" w:cs="Arial"/>
                <w:sz w:val="24"/>
                <w:szCs w:val="24"/>
              </w:rPr>
            </w:pPr>
            <w:r w:rsidRPr="002D5A96">
              <w:rPr>
                <w:rFonts w:ascii="Arial" w:hAnsi="Arial" w:cs="Arial"/>
                <w:sz w:val="24"/>
                <w:szCs w:val="24"/>
              </w:rPr>
              <w:t>R 18 377 868.22</w:t>
            </w:r>
            <w:r w:rsidR="007648F2" w:rsidRPr="002D5A96">
              <w:rPr>
                <w:rFonts w:ascii="Arial" w:hAnsi="Arial" w:cs="Arial"/>
                <w:sz w:val="24"/>
                <w:szCs w:val="24"/>
              </w:rPr>
              <w:t xml:space="preserve"> </w:t>
            </w:r>
            <w:r w:rsidR="007B6D58" w:rsidRPr="002D5A96">
              <w:rPr>
                <w:rFonts w:ascii="Arial" w:hAnsi="Arial" w:cs="Arial"/>
                <w:sz w:val="24"/>
                <w:szCs w:val="24"/>
              </w:rPr>
              <w:t>(</w:t>
            </w:r>
            <w:r w:rsidR="007648F2" w:rsidRPr="002D5A96">
              <w:rPr>
                <w:rFonts w:ascii="Arial" w:hAnsi="Arial" w:cs="Arial"/>
                <w:sz w:val="24"/>
                <w:szCs w:val="24"/>
              </w:rPr>
              <w:t>estimated</w:t>
            </w:r>
            <w:r w:rsidR="007B6D58" w:rsidRPr="002D5A96">
              <w:rPr>
                <w:rFonts w:ascii="Arial" w:hAnsi="Arial" w:cs="Arial"/>
                <w:sz w:val="24"/>
                <w:szCs w:val="24"/>
              </w:rPr>
              <w:t>)</w:t>
            </w:r>
          </w:p>
        </w:tc>
        <w:tc>
          <w:tcPr>
            <w:tcW w:w="4536" w:type="dxa"/>
          </w:tcPr>
          <w:p w:rsidR="006E0FB8" w:rsidRPr="002D5A96" w:rsidRDefault="0087612A" w:rsidP="002D5A96">
            <w:pPr>
              <w:pStyle w:val="ListParagraph"/>
              <w:spacing w:before="60" w:after="60"/>
              <w:ind w:left="0"/>
              <w:contextualSpacing w:val="0"/>
              <w:rPr>
                <w:rFonts w:ascii="Arial" w:hAnsi="Arial" w:cs="Arial"/>
                <w:sz w:val="24"/>
                <w:szCs w:val="24"/>
              </w:rPr>
            </w:pPr>
            <w:r w:rsidRPr="002D5A96">
              <w:rPr>
                <w:rFonts w:ascii="Arial" w:hAnsi="Arial" w:cs="Arial"/>
                <w:sz w:val="24"/>
                <w:szCs w:val="24"/>
              </w:rPr>
              <w:t xml:space="preserve">The </w:t>
            </w:r>
            <w:r w:rsidR="007B6D58" w:rsidRPr="002D5A96">
              <w:rPr>
                <w:rFonts w:ascii="Arial" w:hAnsi="Arial" w:cs="Arial"/>
                <w:sz w:val="24"/>
                <w:szCs w:val="24"/>
              </w:rPr>
              <w:t>moderation happens at college and regional level</w:t>
            </w:r>
            <w:r w:rsidR="00F52560" w:rsidRPr="002D5A96">
              <w:rPr>
                <w:rFonts w:ascii="Arial" w:hAnsi="Arial" w:cs="Arial"/>
                <w:sz w:val="24"/>
                <w:szCs w:val="24"/>
              </w:rPr>
              <w:t xml:space="preserve">s </w:t>
            </w:r>
            <w:r w:rsidR="00486944" w:rsidRPr="002D5A96">
              <w:rPr>
                <w:rFonts w:ascii="Arial" w:hAnsi="Arial" w:cs="Arial"/>
                <w:sz w:val="24"/>
                <w:szCs w:val="24"/>
              </w:rPr>
              <w:t xml:space="preserve">with </w:t>
            </w:r>
            <w:r w:rsidR="00F52560" w:rsidRPr="002D5A96">
              <w:rPr>
                <w:rFonts w:ascii="Arial" w:hAnsi="Arial" w:cs="Arial"/>
                <w:sz w:val="24"/>
                <w:szCs w:val="24"/>
              </w:rPr>
              <w:t>Head O</w:t>
            </w:r>
            <w:r w:rsidR="00486944" w:rsidRPr="002D5A96">
              <w:rPr>
                <w:rFonts w:ascii="Arial" w:hAnsi="Arial" w:cs="Arial"/>
                <w:sz w:val="24"/>
                <w:szCs w:val="24"/>
              </w:rPr>
              <w:t>ffice having</w:t>
            </w:r>
            <w:r w:rsidR="007B6D58" w:rsidRPr="002D5A96">
              <w:rPr>
                <w:rFonts w:ascii="Arial" w:hAnsi="Arial" w:cs="Arial"/>
                <w:sz w:val="24"/>
                <w:szCs w:val="24"/>
              </w:rPr>
              <w:t xml:space="preserve"> to validate the final results against the assessment appraisal forms. </w:t>
            </w:r>
            <w:r w:rsidR="00D447CD" w:rsidRPr="002D5A96">
              <w:rPr>
                <w:rFonts w:ascii="Arial" w:hAnsi="Arial" w:cs="Arial"/>
                <w:sz w:val="24"/>
                <w:szCs w:val="24"/>
              </w:rPr>
              <w:t xml:space="preserve">Payments </w:t>
            </w:r>
            <w:r w:rsidR="003D7299" w:rsidRPr="002D5A96">
              <w:rPr>
                <w:rFonts w:ascii="Arial" w:hAnsi="Arial" w:cs="Arial"/>
                <w:sz w:val="24"/>
                <w:szCs w:val="24"/>
              </w:rPr>
              <w:t>will be processed from 1</w:t>
            </w:r>
            <w:r w:rsidR="003D7299" w:rsidRPr="002D5A96">
              <w:rPr>
                <w:rFonts w:ascii="Arial" w:hAnsi="Arial" w:cs="Arial"/>
                <w:sz w:val="24"/>
                <w:szCs w:val="24"/>
                <w:vertAlign w:val="superscript"/>
              </w:rPr>
              <w:t xml:space="preserve"> </w:t>
            </w:r>
            <w:r w:rsidR="003D7299" w:rsidRPr="002D5A96">
              <w:rPr>
                <w:rFonts w:ascii="Arial" w:hAnsi="Arial" w:cs="Arial"/>
                <w:sz w:val="24"/>
                <w:szCs w:val="24"/>
              </w:rPr>
              <w:t xml:space="preserve">November </w:t>
            </w:r>
            <w:r w:rsidR="00486944" w:rsidRPr="002D5A96">
              <w:rPr>
                <w:rFonts w:ascii="Arial" w:hAnsi="Arial" w:cs="Arial"/>
                <w:sz w:val="24"/>
                <w:szCs w:val="24"/>
              </w:rPr>
              <w:t xml:space="preserve">2017 </w:t>
            </w:r>
            <w:r w:rsidR="003D7299" w:rsidRPr="002D5A96">
              <w:rPr>
                <w:rFonts w:ascii="Arial" w:hAnsi="Arial" w:cs="Arial"/>
                <w:sz w:val="24"/>
                <w:szCs w:val="24"/>
              </w:rPr>
              <w:t xml:space="preserve">to 30 November 2017 </w:t>
            </w:r>
          </w:p>
        </w:tc>
      </w:tr>
    </w:tbl>
    <w:p w:rsidR="00486944" w:rsidRPr="002D5A96" w:rsidRDefault="00486944" w:rsidP="00A32DD1">
      <w:pPr>
        <w:spacing w:line="240" w:lineRule="auto"/>
        <w:ind w:left="357" w:firstLine="363"/>
        <w:rPr>
          <w:rFonts w:ascii="Arial" w:hAnsi="Arial" w:cs="Arial"/>
          <w:sz w:val="24"/>
          <w:szCs w:val="24"/>
          <w:lang w:val="en-ZA"/>
        </w:rPr>
      </w:pPr>
    </w:p>
    <w:p w:rsidR="00514517" w:rsidRPr="002D5A96" w:rsidRDefault="001C49FC" w:rsidP="00486944">
      <w:pPr>
        <w:spacing w:line="360" w:lineRule="auto"/>
        <w:ind w:left="357" w:firstLine="363"/>
        <w:rPr>
          <w:rFonts w:ascii="Arial" w:hAnsi="Arial" w:cs="Arial"/>
          <w:b/>
          <w:sz w:val="24"/>
          <w:szCs w:val="24"/>
          <w:lang w:val="en-ZA"/>
        </w:rPr>
      </w:pPr>
      <w:r w:rsidRPr="002D5A96">
        <w:rPr>
          <w:rFonts w:ascii="Arial" w:hAnsi="Arial" w:cs="Arial"/>
          <w:sz w:val="24"/>
          <w:szCs w:val="24"/>
          <w:lang w:val="en-ZA"/>
        </w:rPr>
        <w:t>(b)</w:t>
      </w:r>
      <w:r w:rsidRPr="002D5A96">
        <w:rPr>
          <w:rFonts w:ascii="Arial" w:hAnsi="Arial" w:cs="Arial"/>
          <w:b/>
          <w:sz w:val="24"/>
          <w:szCs w:val="24"/>
          <w:lang w:val="en-ZA"/>
        </w:rPr>
        <w:t xml:space="preserve"> </w:t>
      </w:r>
      <w:r w:rsidR="00486944" w:rsidRPr="002D5A96">
        <w:rPr>
          <w:rFonts w:ascii="Arial" w:hAnsi="Arial" w:cs="Arial"/>
          <w:sz w:val="24"/>
          <w:szCs w:val="24"/>
          <w:lang w:val="en-ZA"/>
        </w:rPr>
        <w:t xml:space="preserve">The </w:t>
      </w:r>
      <w:r w:rsidRPr="002D5A96">
        <w:rPr>
          <w:rFonts w:ascii="Arial" w:hAnsi="Arial" w:cs="Arial"/>
          <w:sz w:val="24"/>
          <w:szCs w:val="24"/>
          <w:lang w:val="en-ZA"/>
        </w:rPr>
        <w:t>table</w:t>
      </w:r>
      <w:r w:rsidR="007648F2" w:rsidRPr="002D5A96">
        <w:rPr>
          <w:rFonts w:ascii="Arial" w:hAnsi="Arial" w:cs="Arial"/>
          <w:sz w:val="24"/>
          <w:szCs w:val="24"/>
          <w:lang w:val="en-ZA"/>
        </w:rPr>
        <w:t>s</w:t>
      </w:r>
      <w:r w:rsidR="00E0543F" w:rsidRPr="002D5A96">
        <w:rPr>
          <w:rFonts w:ascii="Arial" w:hAnsi="Arial" w:cs="Arial"/>
          <w:sz w:val="24"/>
          <w:szCs w:val="24"/>
          <w:lang w:val="en-ZA"/>
        </w:rPr>
        <w:t xml:space="preserve"> </w:t>
      </w:r>
      <w:r w:rsidR="00486944" w:rsidRPr="002D5A96">
        <w:rPr>
          <w:rFonts w:ascii="Arial" w:hAnsi="Arial" w:cs="Arial"/>
          <w:sz w:val="24"/>
          <w:szCs w:val="24"/>
          <w:lang w:val="en-ZA"/>
        </w:rPr>
        <w:t xml:space="preserve">below provides a breakdown for </w:t>
      </w:r>
      <w:r w:rsidR="00486944" w:rsidRPr="002D5A96">
        <w:rPr>
          <w:rFonts w:ascii="Arial" w:hAnsi="Arial" w:cs="Arial"/>
          <w:sz w:val="24"/>
          <w:szCs w:val="24"/>
        </w:rPr>
        <w:t>salary levels 2-12 at Head Office.</w:t>
      </w:r>
    </w:p>
    <w:tbl>
      <w:tblPr>
        <w:tblW w:w="9691" w:type="dxa"/>
        <w:tblInd w:w="567" w:type="dxa"/>
        <w:tblLayout w:type="fixed"/>
        <w:tblLook w:val="04A0" w:firstRow="1" w:lastRow="0" w:firstColumn="1" w:lastColumn="0" w:noHBand="0" w:noVBand="1"/>
      </w:tblPr>
      <w:tblGrid>
        <w:gridCol w:w="959"/>
        <w:gridCol w:w="1276"/>
        <w:gridCol w:w="2018"/>
        <w:gridCol w:w="571"/>
        <w:gridCol w:w="954"/>
        <w:gridCol w:w="1276"/>
        <w:gridCol w:w="2018"/>
        <w:gridCol w:w="383"/>
        <w:gridCol w:w="236"/>
      </w:tblGrid>
      <w:tr w:rsidR="00E0543F" w:rsidRPr="002D5A96" w:rsidTr="00677507">
        <w:trPr>
          <w:trHeight w:val="300"/>
          <w:tblHeader/>
        </w:trPr>
        <w:tc>
          <w:tcPr>
            <w:tcW w:w="2235" w:type="dxa"/>
            <w:gridSpan w:val="2"/>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Levels 2 - 10</w:t>
            </w:r>
          </w:p>
        </w:tc>
        <w:tc>
          <w:tcPr>
            <w:tcW w:w="2018"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rPr>
                <w:rFonts w:ascii="Arial" w:eastAsia="Times New Roman" w:hAnsi="Arial" w:cs="Arial"/>
                <w:b/>
                <w:bCs/>
                <w:sz w:val="24"/>
                <w:szCs w:val="24"/>
                <w:lang w:val="en-ZA" w:eastAsia="en-ZA"/>
              </w:rPr>
            </w:pPr>
          </w:p>
        </w:tc>
        <w:tc>
          <w:tcPr>
            <w:tcW w:w="571"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c>
          <w:tcPr>
            <w:tcW w:w="2230" w:type="dxa"/>
            <w:gridSpan w:val="2"/>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Levels 11 - 13</w:t>
            </w:r>
          </w:p>
        </w:tc>
        <w:tc>
          <w:tcPr>
            <w:tcW w:w="2018"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rPr>
                <w:rFonts w:ascii="Arial" w:eastAsia="Times New Roman" w:hAnsi="Arial" w:cs="Arial"/>
                <w:b/>
                <w:bCs/>
                <w:sz w:val="24"/>
                <w:szCs w:val="24"/>
                <w:lang w:val="en-ZA" w:eastAsia="en-ZA"/>
              </w:rPr>
            </w:pP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913"/>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Score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 Bonus</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Total number of employees per category</w:t>
            </w:r>
          </w:p>
        </w:tc>
        <w:tc>
          <w:tcPr>
            <w:tcW w:w="571" w:type="dxa"/>
            <w:tcBorders>
              <w:top w:val="nil"/>
              <w:left w:val="nil"/>
              <w:bottom w:val="nil"/>
              <w:right w:val="nil"/>
            </w:tcBorders>
            <w:shd w:val="clear" w:color="auto" w:fill="auto"/>
            <w:noWrap/>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p>
          <w:p w:rsidR="00514517" w:rsidRPr="002D5A96" w:rsidRDefault="00514517" w:rsidP="00A32DD1">
            <w:pPr>
              <w:spacing w:after="0" w:line="240" w:lineRule="auto"/>
              <w:jc w:val="center"/>
              <w:rPr>
                <w:rFonts w:ascii="Arial" w:eastAsia="Times New Roman" w:hAnsi="Arial" w:cs="Arial"/>
                <w:b/>
                <w:bCs/>
                <w:sz w:val="24"/>
                <w:szCs w:val="24"/>
                <w:lang w:val="en-ZA" w:eastAsia="en-ZA"/>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bookmarkStart w:id="0" w:name="RANGE!F4:G39"/>
            <w:r w:rsidRPr="002D5A96">
              <w:rPr>
                <w:rFonts w:ascii="Arial" w:eastAsia="Times New Roman" w:hAnsi="Arial" w:cs="Arial"/>
                <w:b/>
                <w:bCs/>
                <w:sz w:val="24"/>
                <w:szCs w:val="24"/>
                <w:lang w:val="en-ZA" w:eastAsia="en-ZA"/>
              </w:rPr>
              <w:t>Score</w:t>
            </w:r>
            <w:bookmarkEnd w:id="0"/>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 Bonus</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514517" w:rsidRPr="002D5A96" w:rsidRDefault="00514517" w:rsidP="00A32DD1">
            <w:pPr>
              <w:spacing w:after="0" w:line="240" w:lineRule="auto"/>
              <w:jc w:val="center"/>
              <w:rPr>
                <w:rFonts w:ascii="Arial" w:eastAsia="Times New Roman" w:hAnsi="Arial" w:cs="Arial"/>
                <w:b/>
                <w:bCs/>
                <w:sz w:val="24"/>
                <w:szCs w:val="24"/>
                <w:lang w:val="en-ZA" w:eastAsia="en-ZA"/>
              </w:rPr>
            </w:pPr>
            <w:r w:rsidRPr="002D5A96">
              <w:rPr>
                <w:rFonts w:ascii="Arial" w:eastAsia="Times New Roman" w:hAnsi="Arial" w:cs="Arial"/>
                <w:b/>
                <w:bCs/>
                <w:sz w:val="24"/>
                <w:szCs w:val="24"/>
                <w:lang w:val="en-ZA" w:eastAsia="en-ZA"/>
              </w:rPr>
              <w:t>Total number of employees per category</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b/>
                <w:bCs/>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4.00%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4.00%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38</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4.00%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44</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4.00%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48</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69%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11</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53</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71%</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45</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71%</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72%</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72%</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73%</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38</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73%</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5</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28</w:t>
            </w:r>
          </w:p>
        </w:tc>
        <w:tc>
          <w:tcPr>
            <w:tcW w:w="571" w:type="dxa"/>
            <w:tcBorders>
              <w:top w:val="nil"/>
              <w:left w:val="single" w:sz="4" w:space="0" w:color="auto"/>
              <w:bottom w:val="nil"/>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w:t>
            </w:r>
          </w:p>
        </w:tc>
        <w:tc>
          <w:tcPr>
            <w:tcW w:w="383" w:type="dxa"/>
            <w:tcBorders>
              <w:top w:val="nil"/>
              <w:left w:val="single" w:sz="4" w:space="0" w:color="auto"/>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95</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32</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lastRenderedPageBreak/>
              <w:t>77%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22</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5</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4.10%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79%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2.51%</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3</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81%</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5</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81%</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82%</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82%</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83%</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83%</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84%</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84%</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85%</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85%</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3</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4.20%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89%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2.54%</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91%</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91%</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92%</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92%</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93%</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93%</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94%</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94%</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95%</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95%</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96%</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97%</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98%</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99%</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r w:rsidR="00E0543F" w:rsidRPr="002D5A96" w:rsidTr="0067750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4.30%</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w:t>
            </w:r>
          </w:p>
        </w:tc>
        <w:tc>
          <w:tcPr>
            <w:tcW w:w="571" w:type="dxa"/>
            <w:tcBorders>
              <w:top w:val="nil"/>
              <w:left w:val="nil"/>
              <w:bottom w:val="nil"/>
              <w:right w:val="nil"/>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2.59%</w:t>
            </w:r>
          </w:p>
        </w:tc>
        <w:tc>
          <w:tcPr>
            <w:tcW w:w="2018" w:type="dxa"/>
            <w:tcBorders>
              <w:top w:val="nil"/>
              <w:left w:val="nil"/>
              <w:bottom w:val="single" w:sz="4" w:space="0" w:color="auto"/>
              <w:right w:val="single" w:sz="4" w:space="0" w:color="auto"/>
            </w:tcBorders>
            <w:shd w:val="clear" w:color="auto" w:fill="auto"/>
            <w:noWrap/>
            <w:vAlign w:val="bottom"/>
            <w:hideMark/>
          </w:tcPr>
          <w:p w:rsidR="00514517" w:rsidRPr="002D5A96" w:rsidRDefault="00514517" w:rsidP="00A32DD1">
            <w:pPr>
              <w:spacing w:after="0" w:line="240" w:lineRule="auto"/>
              <w:jc w:val="center"/>
              <w:rPr>
                <w:rFonts w:ascii="Arial" w:eastAsia="Times New Roman" w:hAnsi="Arial" w:cs="Arial"/>
                <w:sz w:val="24"/>
                <w:szCs w:val="24"/>
                <w:lang w:val="en-ZA" w:eastAsia="en-ZA"/>
              </w:rPr>
            </w:pPr>
            <w:r w:rsidRPr="002D5A96">
              <w:rPr>
                <w:rFonts w:ascii="Arial" w:eastAsia="Times New Roman" w:hAnsi="Arial" w:cs="Arial"/>
                <w:sz w:val="24"/>
                <w:szCs w:val="24"/>
                <w:lang w:val="en-ZA" w:eastAsia="en-ZA"/>
              </w:rPr>
              <w:t>0</w:t>
            </w:r>
          </w:p>
        </w:tc>
        <w:tc>
          <w:tcPr>
            <w:tcW w:w="383" w:type="dxa"/>
            <w:tcBorders>
              <w:top w:val="nil"/>
              <w:left w:val="nil"/>
              <w:bottom w:val="nil"/>
              <w:right w:val="nil"/>
            </w:tcBorders>
            <w:shd w:val="clear" w:color="auto" w:fill="auto"/>
            <w:noWrap/>
            <w:vAlign w:val="bottom"/>
            <w:hideMark/>
          </w:tcPr>
          <w:p w:rsidR="00514517" w:rsidRPr="002D5A96" w:rsidRDefault="00514517" w:rsidP="00486944">
            <w:pPr>
              <w:spacing w:before="60" w:after="60" w:line="240" w:lineRule="auto"/>
              <w:jc w:val="center"/>
              <w:rPr>
                <w:rFonts w:ascii="Arial" w:eastAsia="Times New Roman" w:hAnsi="Arial" w:cs="Arial"/>
                <w:sz w:val="24"/>
                <w:szCs w:val="24"/>
                <w:lang w:val="en-ZA" w:eastAsia="en-ZA"/>
              </w:rPr>
            </w:pPr>
          </w:p>
        </w:tc>
        <w:tc>
          <w:tcPr>
            <w:tcW w:w="236" w:type="dxa"/>
            <w:vAlign w:val="center"/>
            <w:hideMark/>
          </w:tcPr>
          <w:p w:rsidR="00514517" w:rsidRPr="002D5A96" w:rsidRDefault="00514517" w:rsidP="00486944">
            <w:pPr>
              <w:spacing w:before="60" w:after="60" w:line="240" w:lineRule="auto"/>
              <w:rPr>
                <w:rFonts w:ascii="Arial" w:eastAsia="Times New Roman" w:hAnsi="Arial" w:cs="Arial"/>
                <w:sz w:val="24"/>
                <w:szCs w:val="24"/>
                <w:lang w:val="en-ZA" w:eastAsia="en-ZA"/>
              </w:rPr>
            </w:pPr>
          </w:p>
        </w:tc>
      </w:tr>
    </w:tbl>
    <w:p w:rsidR="00486944" w:rsidRPr="002D5A96" w:rsidRDefault="00486944" w:rsidP="00A32DD1">
      <w:pPr>
        <w:spacing w:line="240" w:lineRule="auto"/>
        <w:ind w:left="360"/>
        <w:rPr>
          <w:rFonts w:ascii="Arial" w:hAnsi="Arial" w:cs="Arial"/>
          <w:sz w:val="24"/>
          <w:szCs w:val="24"/>
        </w:rPr>
      </w:pPr>
    </w:p>
    <w:p w:rsidR="00580338" w:rsidRPr="002D5A96" w:rsidRDefault="00486944" w:rsidP="009F229B">
      <w:pPr>
        <w:tabs>
          <w:tab w:val="left" w:pos="426"/>
        </w:tabs>
        <w:spacing w:line="360" w:lineRule="auto"/>
        <w:ind w:left="851" w:hanging="851"/>
        <w:jc w:val="both"/>
        <w:rPr>
          <w:rFonts w:ascii="Arial" w:hAnsi="Arial" w:cs="Arial"/>
          <w:sz w:val="24"/>
          <w:szCs w:val="24"/>
        </w:rPr>
      </w:pPr>
      <w:r w:rsidRPr="002D5A96">
        <w:rPr>
          <w:rFonts w:ascii="Arial" w:hAnsi="Arial" w:cs="Arial"/>
          <w:sz w:val="24"/>
          <w:szCs w:val="24"/>
        </w:rPr>
        <w:t xml:space="preserve">(2) </w:t>
      </w:r>
      <w:r w:rsidRPr="002D5A96">
        <w:rPr>
          <w:rFonts w:ascii="Arial" w:hAnsi="Arial" w:cs="Arial"/>
          <w:sz w:val="24"/>
          <w:szCs w:val="24"/>
        </w:rPr>
        <w:tab/>
      </w:r>
      <w:r w:rsidR="006B10F7" w:rsidRPr="002D5A96">
        <w:rPr>
          <w:rFonts w:ascii="Arial" w:hAnsi="Arial" w:cs="Arial"/>
          <w:sz w:val="24"/>
          <w:szCs w:val="24"/>
        </w:rPr>
        <w:t xml:space="preserve">(a) </w:t>
      </w:r>
      <w:r w:rsidRPr="002D5A96">
        <w:rPr>
          <w:rFonts w:ascii="Arial" w:hAnsi="Arial" w:cs="Arial"/>
          <w:sz w:val="24"/>
          <w:szCs w:val="24"/>
        </w:rPr>
        <w:tab/>
      </w:r>
      <w:r w:rsidR="006B10F7" w:rsidRPr="002D5A96">
        <w:rPr>
          <w:rFonts w:ascii="Arial" w:hAnsi="Arial" w:cs="Arial"/>
          <w:sz w:val="24"/>
          <w:szCs w:val="24"/>
        </w:rPr>
        <w:t xml:space="preserve">The total estimated amount </w:t>
      </w:r>
      <w:r w:rsidR="00B550B3" w:rsidRPr="002D5A96">
        <w:rPr>
          <w:rFonts w:ascii="Arial" w:hAnsi="Arial" w:cs="Arial"/>
          <w:sz w:val="24"/>
          <w:szCs w:val="24"/>
        </w:rPr>
        <w:t xml:space="preserve">to be paid as </w:t>
      </w:r>
      <w:r w:rsidR="007648F2" w:rsidRPr="002D5A96">
        <w:rPr>
          <w:rFonts w:ascii="Arial" w:hAnsi="Arial" w:cs="Arial"/>
          <w:sz w:val="24"/>
          <w:szCs w:val="24"/>
        </w:rPr>
        <w:t xml:space="preserve">bonuses to employees </w:t>
      </w:r>
      <w:r w:rsidR="00B550B3" w:rsidRPr="002D5A96">
        <w:rPr>
          <w:rFonts w:ascii="Arial" w:hAnsi="Arial" w:cs="Arial"/>
          <w:sz w:val="24"/>
          <w:szCs w:val="24"/>
        </w:rPr>
        <w:t>with</w:t>
      </w:r>
      <w:r w:rsidR="007648F2" w:rsidRPr="002D5A96">
        <w:rPr>
          <w:rFonts w:ascii="Arial" w:hAnsi="Arial" w:cs="Arial"/>
          <w:sz w:val="24"/>
          <w:szCs w:val="24"/>
        </w:rPr>
        <w:t>in the</w:t>
      </w:r>
      <w:r w:rsidR="006B10F7" w:rsidRPr="002D5A96">
        <w:rPr>
          <w:rFonts w:ascii="Arial" w:hAnsi="Arial" w:cs="Arial"/>
          <w:sz w:val="24"/>
          <w:szCs w:val="24"/>
        </w:rPr>
        <w:t xml:space="preserve"> </w:t>
      </w:r>
      <w:r w:rsidR="000168AF" w:rsidRPr="002D5A96">
        <w:rPr>
          <w:rFonts w:ascii="Arial" w:hAnsi="Arial" w:cs="Arial"/>
          <w:sz w:val="24"/>
          <w:szCs w:val="24"/>
        </w:rPr>
        <w:t>D</w:t>
      </w:r>
      <w:r w:rsidR="00B550B3" w:rsidRPr="002D5A96">
        <w:rPr>
          <w:rFonts w:ascii="Arial" w:hAnsi="Arial" w:cs="Arial"/>
          <w:sz w:val="24"/>
          <w:szCs w:val="24"/>
        </w:rPr>
        <w:t>epartment</w:t>
      </w:r>
      <w:r w:rsidR="000168AF" w:rsidRPr="002D5A96">
        <w:rPr>
          <w:rFonts w:ascii="Arial" w:hAnsi="Arial" w:cs="Arial"/>
          <w:sz w:val="24"/>
          <w:szCs w:val="24"/>
        </w:rPr>
        <w:t>, including regional offices</w:t>
      </w:r>
      <w:r w:rsidR="00B550B3" w:rsidRPr="002D5A96">
        <w:rPr>
          <w:rFonts w:ascii="Arial" w:hAnsi="Arial" w:cs="Arial"/>
          <w:sz w:val="24"/>
          <w:szCs w:val="24"/>
        </w:rPr>
        <w:t xml:space="preserve">, </w:t>
      </w:r>
      <w:r w:rsidR="000168AF" w:rsidRPr="002D5A96">
        <w:rPr>
          <w:rFonts w:ascii="Arial" w:hAnsi="Arial" w:cs="Arial"/>
          <w:sz w:val="24"/>
          <w:szCs w:val="24"/>
        </w:rPr>
        <w:t>C</w:t>
      </w:r>
      <w:r w:rsidR="00B550B3" w:rsidRPr="002D5A96">
        <w:rPr>
          <w:rFonts w:ascii="Arial" w:hAnsi="Arial" w:cs="Arial"/>
          <w:sz w:val="24"/>
          <w:szCs w:val="24"/>
        </w:rPr>
        <w:t xml:space="preserve">ommunity </w:t>
      </w:r>
      <w:r w:rsidR="000168AF" w:rsidRPr="002D5A96">
        <w:rPr>
          <w:rFonts w:ascii="Arial" w:hAnsi="Arial" w:cs="Arial"/>
          <w:sz w:val="24"/>
          <w:szCs w:val="24"/>
        </w:rPr>
        <w:t>E</w:t>
      </w:r>
      <w:r w:rsidR="00B550B3" w:rsidRPr="002D5A96">
        <w:rPr>
          <w:rFonts w:ascii="Arial" w:hAnsi="Arial" w:cs="Arial"/>
          <w:sz w:val="24"/>
          <w:szCs w:val="24"/>
        </w:rPr>
        <w:t xml:space="preserve">ducation and </w:t>
      </w:r>
      <w:r w:rsidR="000168AF" w:rsidRPr="002D5A96">
        <w:rPr>
          <w:rFonts w:ascii="Arial" w:hAnsi="Arial" w:cs="Arial"/>
          <w:sz w:val="24"/>
          <w:szCs w:val="24"/>
        </w:rPr>
        <w:t>T</w:t>
      </w:r>
      <w:r w:rsidR="00B550B3" w:rsidRPr="002D5A96">
        <w:rPr>
          <w:rFonts w:ascii="Arial" w:hAnsi="Arial" w:cs="Arial"/>
          <w:sz w:val="24"/>
          <w:szCs w:val="24"/>
        </w:rPr>
        <w:t>raining,</w:t>
      </w:r>
      <w:r w:rsidR="000168AF" w:rsidRPr="002D5A96">
        <w:rPr>
          <w:rFonts w:ascii="Arial" w:hAnsi="Arial" w:cs="Arial"/>
          <w:sz w:val="24"/>
          <w:szCs w:val="24"/>
        </w:rPr>
        <w:t xml:space="preserve"> and T</w:t>
      </w:r>
      <w:r w:rsidR="00B550B3" w:rsidRPr="002D5A96">
        <w:rPr>
          <w:rFonts w:ascii="Arial" w:hAnsi="Arial" w:cs="Arial"/>
          <w:sz w:val="24"/>
          <w:szCs w:val="24"/>
        </w:rPr>
        <w:t xml:space="preserve">echnical and </w:t>
      </w:r>
      <w:r w:rsidR="000168AF" w:rsidRPr="002D5A96">
        <w:rPr>
          <w:rFonts w:ascii="Arial" w:hAnsi="Arial" w:cs="Arial"/>
          <w:sz w:val="24"/>
          <w:szCs w:val="24"/>
        </w:rPr>
        <w:t>V</w:t>
      </w:r>
      <w:r w:rsidR="00B550B3" w:rsidRPr="002D5A96">
        <w:rPr>
          <w:rFonts w:ascii="Arial" w:hAnsi="Arial" w:cs="Arial"/>
          <w:sz w:val="24"/>
          <w:szCs w:val="24"/>
        </w:rPr>
        <w:t xml:space="preserve">ocational </w:t>
      </w:r>
      <w:r w:rsidR="000168AF" w:rsidRPr="002D5A96">
        <w:rPr>
          <w:rFonts w:ascii="Arial" w:hAnsi="Arial" w:cs="Arial"/>
          <w:sz w:val="24"/>
          <w:szCs w:val="24"/>
        </w:rPr>
        <w:t>E</w:t>
      </w:r>
      <w:r w:rsidR="00B550B3" w:rsidRPr="002D5A96">
        <w:rPr>
          <w:rFonts w:ascii="Arial" w:hAnsi="Arial" w:cs="Arial"/>
          <w:sz w:val="24"/>
          <w:szCs w:val="24"/>
        </w:rPr>
        <w:t xml:space="preserve">ducation and </w:t>
      </w:r>
      <w:r w:rsidR="000168AF" w:rsidRPr="002D5A96">
        <w:rPr>
          <w:rFonts w:ascii="Arial" w:hAnsi="Arial" w:cs="Arial"/>
          <w:sz w:val="24"/>
          <w:szCs w:val="24"/>
        </w:rPr>
        <w:t>T</w:t>
      </w:r>
      <w:r w:rsidR="00B550B3" w:rsidRPr="002D5A96">
        <w:rPr>
          <w:rFonts w:ascii="Arial" w:hAnsi="Arial" w:cs="Arial"/>
          <w:sz w:val="24"/>
          <w:szCs w:val="24"/>
        </w:rPr>
        <w:t>raining</w:t>
      </w:r>
      <w:r w:rsidR="000168AF" w:rsidRPr="002D5A96">
        <w:rPr>
          <w:rFonts w:ascii="Arial" w:hAnsi="Arial" w:cs="Arial"/>
          <w:sz w:val="24"/>
          <w:szCs w:val="24"/>
        </w:rPr>
        <w:t xml:space="preserve"> colleges</w:t>
      </w:r>
      <w:r w:rsidR="007648F2" w:rsidRPr="002D5A96">
        <w:rPr>
          <w:rFonts w:ascii="Arial" w:hAnsi="Arial" w:cs="Arial"/>
          <w:sz w:val="24"/>
          <w:szCs w:val="24"/>
        </w:rPr>
        <w:t xml:space="preserve"> </w:t>
      </w:r>
      <w:r w:rsidR="009F229B" w:rsidRPr="002D5A96">
        <w:rPr>
          <w:rFonts w:ascii="Arial" w:hAnsi="Arial" w:cs="Arial"/>
          <w:sz w:val="24"/>
          <w:szCs w:val="24"/>
        </w:rPr>
        <w:t>will be</w:t>
      </w:r>
      <w:r w:rsidR="000168AF" w:rsidRPr="002D5A96">
        <w:rPr>
          <w:rFonts w:ascii="Arial" w:hAnsi="Arial" w:cs="Arial"/>
          <w:sz w:val="24"/>
          <w:szCs w:val="24"/>
        </w:rPr>
        <w:t xml:space="preserve"> </w:t>
      </w:r>
      <w:r w:rsidR="004E2111" w:rsidRPr="002D5A96">
        <w:rPr>
          <w:rFonts w:ascii="Arial" w:hAnsi="Arial" w:cs="Arial"/>
          <w:sz w:val="24"/>
          <w:szCs w:val="24"/>
        </w:rPr>
        <w:t>R</w:t>
      </w:r>
      <w:r w:rsidR="00CE395A" w:rsidRPr="002D5A96">
        <w:rPr>
          <w:rFonts w:ascii="Arial" w:hAnsi="Arial" w:cs="Arial"/>
          <w:sz w:val="24"/>
          <w:szCs w:val="24"/>
        </w:rPr>
        <w:t>45</w:t>
      </w:r>
      <w:r w:rsidR="004E2111" w:rsidRPr="002D5A96">
        <w:rPr>
          <w:rFonts w:ascii="Arial" w:hAnsi="Arial" w:cs="Arial"/>
          <w:sz w:val="24"/>
          <w:szCs w:val="24"/>
        </w:rPr>
        <w:t> 000</w:t>
      </w:r>
      <w:r w:rsidR="001D1E56" w:rsidRPr="002D5A96">
        <w:rPr>
          <w:rFonts w:ascii="Arial" w:hAnsi="Arial" w:cs="Arial"/>
          <w:sz w:val="24"/>
          <w:szCs w:val="24"/>
        </w:rPr>
        <w:t> </w:t>
      </w:r>
      <w:r w:rsidR="004E2111" w:rsidRPr="002D5A96">
        <w:rPr>
          <w:rFonts w:ascii="Arial" w:hAnsi="Arial" w:cs="Arial"/>
          <w:sz w:val="24"/>
          <w:szCs w:val="24"/>
        </w:rPr>
        <w:t>000</w:t>
      </w:r>
      <w:r w:rsidR="001D1E56" w:rsidRPr="002D5A96">
        <w:rPr>
          <w:rFonts w:ascii="Arial" w:hAnsi="Arial" w:cs="Arial"/>
          <w:sz w:val="24"/>
          <w:szCs w:val="24"/>
        </w:rPr>
        <w:t>.</w:t>
      </w:r>
    </w:p>
    <w:p w:rsidR="002D5A96" w:rsidRDefault="006B10F7" w:rsidP="002D5A96">
      <w:pPr>
        <w:pStyle w:val="ListParagraph"/>
        <w:spacing w:line="360" w:lineRule="auto"/>
        <w:ind w:left="851" w:hanging="425"/>
        <w:contextualSpacing w:val="0"/>
        <w:jc w:val="both"/>
        <w:rPr>
          <w:rFonts w:ascii="Arial" w:hAnsi="Arial" w:cs="Arial"/>
          <w:sz w:val="24"/>
          <w:szCs w:val="24"/>
        </w:rPr>
      </w:pPr>
      <w:r w:rsidRPr="002D5A96">
        <w:rPr>
          <w:rFonts w:ascii="Arial" w:hAnsi="Arial" w:cs="Arial"/>
          <w:sz w:val="24"/>
          <w:szCs w:val="24"/>
        </w:rPr>
        <w:lastRenderedPageBreak/>
        <w:t xml:space="preserve">(b) </w:t>
      </w:r>
      <w:r w:rsidR="00B550B3" w:rsidRPr="002D5A96">
        <w:rPr>
          <w:rFonts w:ascii="Arial" w:hAnsi="Arial" w:cs="Arial"/>
          <w:sz w:val="24"/>
          <w:szCs w:val="24"/>
        </w:rPr>
        <w:tab/>
      </w:r>
      <w:r w:rsidR="000168AF" w:rsidRPr="002D5A96">
        <w:rPr>
          <w:rFonts w:ascii="Arial" w:hAnsi="Arial" w:cs="Arial"/>
          <w:sz w:val="24"/>
          <w:szCs w:val="24"/>
        </w:rPr>
        <w:t xml:space="preserve">In terms of the Public Service Regulations of 2016, Regulation 73 (4), the Minister shall from time to time determine the maximum percentage </w:t>
      </w:r>
      <w:r w:rsidR="006F6CC8" w:rsidRPr="002D5A96">
        <w:rPr>
          <w:rFonts w:ascii="Arial" w:hAnsi="Arial" w:cs="Arial"/>
          <w:sz w:val="24"/>
          <w:szCs w:val="24"/>
        </w:rPr>
        <w:t>performance reward to be granted to an employee or categories of employees. In view of the Regulation mentioned above, it is difficult to provide an estimated breakdown for employees who will be qualifying for performance bonuses</w:t>
      </w:r>
      <w:r w:rsidR="00E17F99" w:rsidRPr="002D5A96">
        <w:rPr>
          <w:rFonts w:ascii="Arial" w:hAnsi="Arial" w:cs="Arial"/>
          <w:sz w:val="24"/>
          <w:szCs w:val="24"/>
        </w:rPr>
        <w:t xml:space="preserve"> in the current performance cycle</w:t>
      </w:r>
      <w:r w:rsidR="006F6CC8" w:rsidRPr="002D5A96">
        <w:rPr>
          <w:rFonts w:ascii="Arial" w:hAnsi="Arial" w:cs="Arial"/>
          <w:sz w:val="24"/>
          <w:szCs w:val="24"/>
        </w:rPr>
        <w:t xml:space="preserve">. The maximum percentage to be given to each </w:t>
      </w:r>
      <w:r w:rsidR="00E17F99" w:rsidRPr="002D5A96">
        <w:rPr>
          <w:rFonts w:ascii="Arial" w:hAnsi="Arial" w:cs="Arial"/>
          <w:sz w:val="24"/>
          <w:szCs w:val="24"/>
        </w:rPr>
        <w:t>qualifying employee</w:t>
      </w:r>
      <w:r w:rsidR="006F6CC8" w:rsidRPr="002D5A96">
        <w:rPr>
          <w:rFonts w:ascii="Arial" w:hAnsi="Arial" w:cs="Arial"/>
          <w:sz w:val="24"/>
          <w:szCs w:val="24"/>
        </w:rPr>
        <w:t xml:space="preserve"> cannot be estimated until the </w:t>
      </w:r>
      <w:r w:rsidR="006E0FB8" w:rsidRPr="002D5A96">
        <w:rPr>
          <w:rFonts w:ascii="Arial" w:hAnsi="Arial" w:cs="Arial"/>
          <w:sz w:val="24"/>
          <w:szCs w:val="24"/>
        </w:rPr>
        <w:t>annual performance appraisal are conducted and moderated.</w:t>
      </w:r>
    </w:p>
    <w:p w:rsidR="002D5A96" w:rsidRDefault="002D5A96">
      <w:pPr>
        <w:spacing w:after="0" w:line="240" w:lineRule="auto"/>
        <w:rPr>
          <w:rFonts w:ascii="Arial" w:hAnsi="Arial" w:cs="Arial"/>
          <w:sz w:val="24"/>
          <w:szCs w:val="24"/>
        </w:rPr>
      </w:pPr>
      <w:r>
        <w:rPr>
          <w:rFonts w:ascii="Arial" w:hAnsi="Arial" w:cs="Arial"/>
          <w:sz w:val="24"/>
          <w:szCs w:val="24"/>
        </w:rPr>
        <w:br w:type="page"/>
      </w:r>
    </w:p>
    <w:p w:rsidR="00A37621" w:rsidRPr="002D5A96" w:rsidRDefault="00A37621" w:rsidP="002D5A96">
      <w:pPr>
        <w:spacing w:line="360" w:lineRule="auto"/>
        <w:jc w:val="both"/>
        <w:rPr>
          <w:rFonts w:ascii="Arial" w:hAnsi="Arial" w:cs="Arial"/>
          <w:sz w:val="24"/>
          <w:szCs w:val="24"/>
        </w:rPr>
      </w:pPr>
      <w:r w:rsidRPr="002D5A96">
        <w:rPr>
          <w:rFonts w:ascii="Arial" w:hAnsi="Arial" w:cs="Arial"/>
          <w:sz w:val="24"/>
          <w:szCs w:val="24"/>
        </w:rPr>
        <w:lastRenderedPageBreak/>
        <w:t xml:space="preserve">COMPILER/CONTACT </w:t>
      </w:r>
      <w:r w:rsidR="002D5A96" w:rsidRPr="002D5A96">
        <w:rPr>
          <w:rFonts w:ascii="Arial" w:hAnsi="Arial" w:cs="Arial"/>
          <w:sz w:val="24"/>
          <w:szCs w:val="24"/>
        </w:rPr>
        <w:t xml:space="preserve">PERSONS: </w:t>
      </w:r>
      <w:bookmarkStart w:id="1" w:name="_GoBack"/>
      <w:bookmarkEnd w:id="1"/>
    </w:p>
    <w:p w:rsidR="00A37621" w:rsidRPr="002D5A96" w:rsidRDefault="00A37621" w:rsidP="00A37621">
      <w:pPr>
        <w:spacing w:line="360" w:lineRule="auto"/>
        <w:jc w:val="both"/>
        <w:rPr>
          <w:rFonts w:ascii="Arial" w:hAnsi="Arial" w:cs="Arial"/>
          <w:sz w:val="24"/>
          <w:szCs w:val="24"/>
        </w:rPr>
      </w:pPr>
      <w:r w:rsidRPr="002D5A96">
        <w:rPr>
          <w:rFonts w:ascii="Arial" w:hAnsi="Arial" w:cs="Arial"/>
          <w:sz w:val="24"/>
          <w:szCs w:val="24"/>
        </w:rPr>
        <w:t>EXT:</w:t>
      </w:r>
      <w:r w:rsidR="0019302F" w:rsidRPr="002D5A96">
        <w:rPr>
          <w:rFonts w:ascii="Arial" w:hAnsi="Arial" w:cs="Arial"/>
          <w:sz w:val="24"/>
          <w:szCs w:val="24"/>
        </w:rPr>
        <w:t xml:space="preserve"> </w:t>
      </w: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A37621" w:rsidRPr="002D5A96" w:rsidRDefault="00A32DD1" w:rsidP="00A37621">
      <w:pPr>
        <w:spacing w:line="360" w:lineRule="auto"/>
        <w:jc w:val="both"/>
        <w:rPr>
          <w:rFonts w:ascii="Arial" w:hAnsi="Arial" w:cs="Arial"/>
          <w:sz w:val="24"/>
          <w:szCs w:val="24"/>
        </w:rPr>
      </w:pPr>
      <w:r w:rsidRPr="002D5A96">
        <w:rPr>
          <w:rFonts w:ascii="Arial" w:hAnsi="Arial" w:cs="Arial"/>
          <w:sz w:val="24"/>
          <w:szCs w:val="24"/>
        </w:rPr>
        <w:t>DIRECTOR-</w:t>
      </w:r>
      <w:r w:rsidR="00A37621" w:rsidRPr="002D5A96">
        <w:rPr>
          <w:rFonts w:ascii="Arial" w:hAnsi="Arial" w:cs="Arial"/>
          <w:sz w:val="24"/>
          <w:szCs w:val="24"/>
        </w:rPr>
        <w:t>GENERAL</w:t>
      </w:r>
    </w:p>
    <w:p w:rsidR="00A37621" w:rsidRPr="002D5A96" w:rsidRDefault="00A37621" w:rsidP="00A37621">
      <w:pPr>
        <w:spacing w:line="360" w:lineRule="auto"/>
        <w:jc w:val="both"/>
        <w:rPr>
          <w:rFonts w:ascii="Arial" w:hAnsi="Arial" w:cs="Arial"/>
          <w:sz w:val="24"/>
          <w:szCs w:val="24"/>
        </w:rPr>
      </w:pPr>
      <w:r w:rsidRPr="002D5A96">
        <w:rPr>
          <w:rFonts w:ascii="Arial" w:hAnsi="Arial" w:cs="Arial"/>
          <w:sz w:val="24"/>
          <w:szCs w:val="24"/>
        </w:rPr>
        <w:t>STATUS:</w:t>
      </w:r>
    </w:p>
    <w:p w:rsidR="00A37621" w:rsidRPr="002D5A96" w:rsidRDefault="00A37621" w:rsidP="00A37621">
      <w:pPr>
        <w:spacing w:line="360" w:lineRule="auto"/>
        <w:jc w:val="both"/>
        <w:rPr>
          <w:rFonts w:ascii="Arial" w:hAnsi="Arial" w:cs="Arial"/>
          <w:sz w:val="24"/>
          <w:szCs w:val="24"/>
        </w:rPr>
      </w:pPr>
      <w:r w:rsidRPr="002D5A96">
        <w:rPr>
          <w:rFonts w:ascii="Arial" w:hAnsi="Arial" w:cs="Arial"/>
          <w:sz w:val="24"/>
          <w:szCs w:val="24"/>
        </w:rPr>
        <w:t>DATE:</w:t>
      </w: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r w:rsidRPr="002D5A96">
        <w:rPr>
          <w:rFonts w:ascii="Arial" w:hAnsi="Arial" w:cs="Arial"/>
          <w:sz w:val="24"/>
          <w:szCs w:val="24"/>
        </w:rPr>
        <w:t xml:space="preserve">QUESTION </w:t>
      </w:r>
      <w:r w:rsidR="00B64A91" w:rsidRPr="002D5A96">
        <w:rPr>
          <w:rFonts w:ascii="Arial" w:hAnsi="Arial" w:cs="Arial"/>
          <w:sz w:val="24"/>
          <w:szCs w:val="24"/>
        </w:rPr>
        <w:t>3003</w:t>
      </w:r>
      <w:r w:rsidRPr="002D5A96">
        <w:rPr>
          <w:rFonts w:ascii="Arial" w:hAnsi="Arial" w:cs="Arial"/>
          <w:sz w:val="24"/>
          <w:szCs w:val="24"/>
        </w:rPr>
        <w:t xml:space="preserve"> APPROVED/NOT APPROVED/AMENDED </w:t>
      </w: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A37621" w:rsidRPr="002D5A96" w:rsidRDefault="00A37621" w:rsidP="00A37621">
      <w:pPr>
        <w:spacing w:line="360" w:lineRule="auto"/>
        <w:jc w:val="both"/>
        <w:rPr>
          <w:rFonts w:ascii="Arial" w:hAnsi="Arial" w:cs="Arial"/>
          <w:sz w:val="24"/>
          <w:szCs w:val="24"/>
        </w:rPr>
      </w:pPr>
    </w:p>
    <w:p w:rsidR="00642DD5" w:rsidRPr="002D5A96" w:rsidRDefault="002D5A96" w:rsidP="00642DD5">
      <w:pPr>
        <w:spacing w:line="360" w:lineRule="auto"/>
        <w:jc w:val="both"/>
        <w:rPr>
          <w:rFonts w:ascii="Arial" w:hAnsi="Arial" w:cs="Arial"/>
          <w:sz w:val="24"/>
          <w:szCs w:val="24"/>
        </w:rPr>
      </w:pPr>
      <w:r>
        <w:rPr>
          <w:rFonts w:ascii="Arial" w:hAnsi="Arial" w:cs="Arial"/>
          <w:sz w:val="24"/>
          <w:szCs w:val="24"/>
        </w:rPr>
        <w:t>PROF</w:t>
      </w:r>
      <w:r w:rsidR="00642DD5" w:rsidRPr="002D5A96">
        <w:rPr>
          <w:rFonts w:ascii="Arial" w:hAnsi="Arial" w:cs="Arial"/>
          <w:sz w:val="24"/>
          <w:szCs w:val="24"/>
        </w:rPr>
        <w:t xml:space="preserve"> HB MKHIZE, MP</w:t>
      </w:r>
    </w:p>
    <w:p w:rsidR="00642DD5" w:rsidRPr="002D5A96" w:rsidRDefault="00642DD5" w:rsidP="00642DD5">
      <w:pPr>
        <w:spacing w:line="360" w:lineRule="auto"/>
        <w:jc w:val="both"/>
        <w:rPr>
          <w:rFonts w:ascii="Arial" w:hAnsi="Arial" w:cs="Arial"/>
          <w:sz w:val="24"/>
          <w:szCs w:val="24"/>
        </w:rPr>
      </w:pPr>
      <w:r w:rsidRPr="002D5A96">
        <w:rPr>
          <w:rFonts w:ascii="Arial" w:hAnsi="Arial" w:cs="Arial"/>
          <w:sz w:val="24"/>
          <w:szCs w:val="24"/>
        </w:rPr>
        <w:t>MINISTER OF HIGHER EDUCATION AND TRAINING</w:t>
      </w:r>
    </w:p>
    <w:p w:rsidR="00642DD5" w:rsidRPr="002D5A96" w:rsidRDefault="00642DD5" w:rsidP="00642DD5">
      <w:pPr>
        <w:spacing w:line="360" w:lineRule="auto"/>
        <w:jc w:val="both"/>
        <w:rPr>
          <w:rFonts w:ascii="Arial" w:hAnsi="Arial" w:cs="Arial"/>
          <w:sz w:val="24"/>
          <w:szCs w:val="24"/>
        </w:rPr>
      </w:pPr>
      <w:r w:rsidRPr="002D5A96">
        <w:rPr>
          <w:rFonts w:ascii="Arial" w:hAnsi="Arial" w:cs="Arial"/>
          <w:sz w:val="24"/>
          <w:szCs w:val="24"/>
        </w:rPr>
        <w:t>STATUS:</w:t>
      </w:r>
    </w:p>
    <w:p w:rsidR="00642DD5" w:rsidRPr="002D5A96" w:rsidRDefault="00642DD5" w:rsidP="00642DD5">
      <w:pPr>
        <w:spacing w:line="360" w:lineRule="auto"/>
        <w:jc w:val="both"/>
        <w:rPr>
          <w:rFonts w:ascii="Arial" w:hAnsi="Arial" w:cs="Arial"/>
          <w:sz w:val="24"/>
          <w:szCs w:val="24"/>
        </w:rPr>
      </w:pPr>
      <w:r w:rsidRPr="002D5A96">
        <w:rPr>
          <w:rFonts w:ascii="Arial" w:hAnsi="Arial" w:cs="Arial"/>
          <w:sz w:val="24"/>
          <w:szCs w:val="24"/>
        </w:rPr>
        <w:t>DATE:</w:t>
      </w:r>
    </w:p>
    <w:p w:rsidR="00D812CE" w:rsidRPr="002D5A96" w:rsidRDefault="00D812CE" w:rsidP="00642DD5">
      <w:pPr>
        <w:spacing w:line="360" w:lineRule="auto"/>
        <w:jc w:val="both"/>
        <w:rPr>
          <w:rFonts w:ascii="Arial" w:hAnsi="Arial" w:cs="Arial"/>
          <w:sz w:val="24"/>
          <w:szCs w:val="24"/>
        </w:rPr>
      </w:pPr>
    </w:p>
    <w:sectPr w:rsidR="00D812CE" w:rsidRPr="002D5A96" w:rsidSect="00A32DD1">
      <w:pgSz w:w="12240" w:h="15840" w:code="1"/>
      <w:pgMar w:top="1276"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4FCB5C26"/>
    <w:multiLevelType w:val="hybridMultilevel"/>
    <w:tmpl w:val="F2CAC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86453C"/>
    <w:multiLevelType w:val="hybridMultilevel"/>
    <w:tmpl w:val="5694F9C4"/>
    <w:lvl w:ilvl="0" w:tplc="95881CD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6"/>
  </w:num>
  <w:num w:numId="4">
    <w:abstractNumId w:val="1"/>
  </w:num>
  <w:num w:numId="5">
    <w:abstractNumId w:val="10"/>
  </w:num>
  <w:num w:numId="6">
    <w:abstractNumId w:val="5"/>
  </w:num>
  <w:num w:numId="7">
    <w:abstractNumId w:val="8"/>
  </w:num>
  <w:num w:numId="8">
    <w:abstractNumId w:val="3"/>
  </w:num>
  <w:num w:numId="9">
    <w:abstractNumId w:val="9"/>
  </w:num>
  <w:num w:numId="10">
    <w:abstractNumId w:val="2"/>
  </w:num>
  <w:num w:numId="11">
    <w:abstractNumId w:val="7"/>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68AF"/>
    <w:rsid w:val="00024C88"/>
    <w:rsid w:val="000260DC"/>
    <w:rsid w:val="000262F1"/>
    <w:rsid w:val="00030E84"/>
    <w:rsid w:val="00036A4D"/>
    <w:rsid w:val="0004093A"/>
    <w:rsid w:val="00042D11"/>
    <w:rsid w:val="000430F3"/>
    <w:rsid w:val="0004639E"/>
    <w:rsid w:val="00052293"/>
    <w:rsid w:val="000579B9"/>
    <w:rsid w:val="00063A3A"/>
    <w:rsid w:val="00066BC3"/>
    <w:rsid w:val="00075314"/>
    <w:rsid w:val="00083064"/>
    <w:rsid w:val="0008418B"/>
    <w:rsid w:val="0008426D"/>
    <w:rsid w:val="00087811"/>
    <w:rsid w:val="000A02C9"/>
    <w:rsid w:val="000A0D33"/>
    <w:rsid w:val="000B221D"/>
    <w:rsid w:val="000B2BDD"/>
    <w:rsid w:val="000B7FB5"/>
    <w:rsid w:val="000D7B81"/>
    <w:rsid w:val="000E2985"/>
    <w:rsid w:val="000E44C0"/>
    <w:rsid w:val="000E44D4"/>
    <w:rsid w:val="000F4759"/>
    <w:rsid w:val="000F62AA"/>
    <w:rsid w:val="00102241"/>
    <w:rsid w:val="0010402E"/>
    <w:rsid w:val="0010795D"/>
    <w:rsid w:val="00114C40"/>
    <w:rsid w:val="00121F41"/>
    <w:rsid w:val="00125282"/>
    <w:rsid w:val="00127F6D"/>
    <w:rsid w:val="00135E62"/>
    <w:rsid w:val="00141436"/>
    <w:rsid w:val="0014176F"/>
    <w:rsid w:val="00147BA4"/>
    <w:rsid w:val="0015436C"/>
    <w:rsid w:val="00154A43"/>
    <w:rsid w:val="001604E3"/>
    <w:rsid w:val="00163358"/>
    <w:rsid w:val="001648A7"/>
    <w:rsid w:val="0017030D"/>
    <w:rsid w:val="00170F48"/>
    <w:rsid w:val="00171E0F"/>
    <w:rsid w:val="001824D4"/>
    <w:rsid w:val="00183250"/>
    <w:rsid w:val="00187F34"/>
    <w:rsid w:val="00191755"/>
    <w:rsid w:val="0019302F"/>
    <w:rsid w:val="001954F0"/>
    <w:rsid w:val="001958D8"/>
    <w:rsid w:val="001A01DC"/>
    <w:rsid w:val="001A06E7"/>
    <w:rsid w:val="001A1252"/>
    <w:rsid w:val="001A277A"/>
    <w:rsid w:val="001C33B5"/>
    <w:rsid w:val="001C49FC"/>
    <w:rsid w:val="001C6A3B"/>
    <w:rsid w:val="001C7AFC"/>
    <w:rsid w:val="001D08F4"/>
    <w:rsid w:val="001D1E56"/>
    <w:rsid w:val="001D3D9C"/>
    <w:rsid w:val="001D7C6A"/>
    <w:rsid w:val="001E0CB6"/>
    <w:rsid w:val="001E36DF"/>
    <w:rsid w:val="001E6697"/>
    <w:rsid w:val="001E6F96"/>
    <w:rsid w:val="001F4B7D"/>
    <w:rsid w:val="001F6833"/>
    <w:rsid w:val="001F7DEE"/>
    <w:rsid w:val="0020681E"/>
    <w:rsid w:val="0020779F"/>
    <w:rsid w:val="00214E85"/>
    <w:rsid w:val="00217678"/>
    <w:rsid w:val="00222731"/>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1E"/>
    <w:rsid w:val="0029445D"/>
    <w:rsid w:val="002966E2"/>
    <w:rsid w:val="002A653F"/>
    <w:rsid w:val="002A7DF4"/>
    <w:rsid w:val="002C16FF"/>
    <w:rsid w:val="002C1EE8"/>
    <w:rsid w:val="002C55C5"/>
    <w:rsid w:val="002C60A6"/>
    <w:rsid w:val="002D1424"/>
    <w:rsid w:val="002D59C2"/>
    <w:rsid w:val="002D5A96"/>
    <w:rsid w:val="002E18B3"/>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1F12"/>
    <w:rsid w:val="003A43F7"/>
    <w:rsid w:val="003A4577"/>
    <w:rsid w:val="003A5556"/>
    <w:rsid w:val="003A7BFD"/>
    <w:rsid w:val="003B48F6"/>
    <w:rsid w:val="003C58DC"/>
    <w:rsid w:val="003C5A76"/>
    <w:rsid w:val="003C6284"/>
    <w:rsid w:val="003D178C"/>
    <w:rsid w:val="003D5915"/>
    <w:rsid w:val="003D5AE8"/>
    <w:rsid w:val="003D7299"/>
    <w:rsid w:val="003D7858"/>
    <w:rsid w:val="003D790C"/>
    <w:rsid w:val="003E2F70"/>
    <w:rsid w:val="003E455E"/>
    <w:rsid w:val="003F325F"/>
    <w:rsid w:val="00405271"/>
    <w:rsid w:val="00410478"/>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86944"/>
    <w:rsid w:val="00491C5B"/>
    <w:rsid w:val="00492A36"/>
    <w:rsid w:val="00493F06"/>
    <w:rsid w:val="004965B4"/>
    <w:rsid w:val="004A043E"/>
    <w:rsid w:val="004B7E13"/>
    <w:rsid w:val="004C4F38"/>
    <w:rsid w:val="004C54F6"/>
    <w:rsid w:val="004D1ED6"/>
    <w:rsid w:val="004D2BE1"/>
    <w:rsid w:val="004D74FD"/>
    <w:rsid w:val="004E0458"/>
    <w:rsid w:val="004E070F"/>
    <w:rsid w:val="004E2111"/>
    <w:rsid w:val="00504B93"/>
    <w:rsid w:val="00506E45"/>
    <w:rsid w:val="005127E5"/>
    <w:rsid w:val="00514517"/>
    <w:rsid w:val="005223B8"/>
    <w:rsid w:val="005237E8"/>
    <w:rsid w:val="00532713"/>
    <w:rsid w:val="0054768E"/>
    <w:rsid w:val="00550767"/>
    <w:rsid w:val="00552B1F"/>
    <w:rsid w:val="00552E00"/>
    <w:rsid w:val="005577D9"/>
    <w:rsid w:val="0056647C"/>
    <w:rsid w:val="00566B6F"/>
    <w:rsid w:val="00571740"/>
    <w:rsid w:val="00574DBC"/>
    <w:rsid w:val="00580338"/>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2DD5"/>
    <w:rsid w:val="00646994"/>
    <w:rsid w:val="00653C00"/>
    <w:rsid w:val="006552F7"/>
    <w:rsid w:val="0065728F"/>
    <w:rsid w:val="006623AF"/>
    <w:rsid w:val="006639B1"/>
    <w:rsid w:val="00667ADE"/>
    <w:rsid w:val="00677507"/>
    <w:rsid w:val="0068734A"/>
    <w:rsid w:val="006906B4"/>
    <w:rsid w:val="00691787"/>
    <w:rsid w:val="00691C91"/>
    <w:rsid w:val="006937BB"/>
    <w:rsid w:val="006965DC"/>
    <w:rsid w:val="00697B7E"/>
    <w:rsid w:val="006A41C9"/>
    <w:rsid w:val="006A5D9D"/>
    <w:rsid w:val="006B10F7"/>
    <w:rsid w:val="006B132D"/>
    <w:rsid w:val="006B3F3B"/>
    <w:rsid w:val="006B438D"/>
    <w:rsid w:val="006B5024"/>
    <w:rsid w:val="006E0FB8"/>
    <w:rsid w:val="006E3002"/>
    <w:rsid w:val="006E3244"/>
    <w:rsid w:val="006F3A6E"/>
    <w:rsid w:val="006F6CC8"/>
    <w:rsid w:val="00702601"/>
    <w:rsid w:val="00702F9A"/>
    <w:rsid w:val="00703DAD"/>
    <w:rsid w:val="00707E92"/>
    <w:rsid w:val="007141FA"/>
    <w:rsid w:val="00714E5D"/>
    <w:rsid w:val="00714E82"/>
    <w:rsid w:val="0071591A"/>
    <w:rsid w:val="00716D6B"/>
    <w:rsid w:val="00725A09"/>
    <w:rsid w:val="0073173A"/>
    <w:rsid w:val="0073499F"/>
    <w:rsid w:val="00740B12"/>
    <w:rsid w:val="00740B88"/>
    <w:rsid w:val="00743818"/>
    <w:rsid w:val="00743B02"/>
    <w:rsid w:val="00744BEC"/>
    <w:rsid w:val="0075414E"/>
    <w:rsid w:val="00755ED4"/>
    <w:rsid w:val="00762D5D"/>
    <w:rsid w:val="00763A07"/>
    <w:rsid w:val="007648F2"/>
    <w:rsid w:val="00766859"/>
    <w:rsid w:val="00766ABE"/>
    <w:rsid w:val="00766ADD"/>
    <w:rsid w:val="00770DA0"/>
    <w:rsid w:val="007775FD"/>
    <w:rsid w:val="007810CD"/>
    <w:rsid w:val="00783AE6"/>
    <w:rsid w:val="00797E6D"/>
    <w:rsid w:val="007B1D95"/>
    <w:rsid w:val="007B4860"/>
    <w:rsid w:val="007B6D58"/>
    <w:rsid w:val="007C0DEF"/>
    <w:rsid w:val="007C1FA3"/>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55F2"/>
    <w:rsid w:val="008523BA"/>
    <w:rsid w:val="00857AAF"/>
    <w:rsid w:val="00861587"/>
    <w:rsid w:val="00866723"/>
    <w:rsid w:val="0087257A"/>
    <w:rsid w:val="00874346"/>
    <w:rsid w:val="00875C6C"/>
    <w:rsid w:val="0087612A"/>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0490"/>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29B"/>
    <w:rsid w:val="009F26C5"/>
    <w:rsid w:val="009F3FAA"/>
    <w:rsid w:val="009F5D4E"/>
    <w:rsid w:val="009F6FEA"/>
    <w:rsid w:val="00A009CF"/>
    <w:rsid w:val="00A0228E"/>
    <w:rsid w:val="00A03F44"/>
    <w:rsid w:val="00A10CD4"/>
    <w:rsid w:val="00A140FF"/>
    <w:rsid w:val="00A173E2"/>
    <w:rsid w:val="00A22634"/>
    <w:rsid w:val="00A31100"/>
    <w:rsid w:val="00A32DD1"/>
    <w:rsid w:val="00A35E21"/>
    <w:rsid w:val="00A37101"/>
    <w:rsid w:val="00A37621"/>
    <w:rsid w:val="00A4607B"/>
    <w:rsid w:val="00A51526"/>
    <w:rsid w:val="00A55414"/>
    <w:rsid w:val="00A8120A"/>
    <w:rsid w:val="00A858CE"/>
    <w:rsid w:val="00A86CC6"/>
    <w:rsid w:val="00A9633F"/>
    <w:rsid w:val="00A97D2E"/>
    <w:rsid w:val="00AA246C"/>
    <w:rsid w:val="00AA3944"/>
    <w:rsid w:val="00AA7A72"/>
    <w:rsid w:val="00AB006F"/>
    <w:rsid w:val="00AB0621"/>
    <w:rsid w:val="00AB25B2"/>
    <w:rsid w:val="00AC2325"/>
    <w:rsid w:val="00AC413C"/>
    <w:rsid w:val="00AC5AB2"/>
    <w:rsid w:val="00AD7E6B"/>
    <w:rsid w:val="00AE0682"/>
    <w:rsid w:val="00AE3241"/>
    <w:rsid w:val="00B02C57"/>
    <w:rsid w:val="00B10FD3"/>
    <w:rsid w:val="00B122E9"/>
    <w:rsid w:val="00B12389"/>
    <w:rsid w:val="00B16C29"/>
    <w:rsid w:val="00B30C6E"/>
    <w:rsid w:val="00B3246D"/>
    <w:rsid w:val="00B32FD8"/>
    <w:rsid w:val="00B41483"/>
    <w:rsid w:val="00B4178D"/>
    <w:rsid w:val="00B42D63"/>
    <w:rsid w:val="00B43DD3"/>
    <w:rsid w:val="00B550B3"/>
    <w:rsid w:val="00B64A91"/>
    <w:rsid w:val="00B757E2"/>
    <w:rsid w:val="00B8067B"/>
    <w:rsid w:val="00B8505E"/>
    <w:rsid w:val="00B85F42"/>
    <w:rsid w:val="00B93D55"/>
    <w:rsid w:val="00B9731E"/>
    <w:rsid w:val="00BA0B15"/>
    <w:rsid w:val="00BA3580"/>
    <w:rsid w:val="00BB2D2A"/>
    <w:rsid w:val="00BC0761"/>
    <w:rsid w:val="00BC6170"/>
    <w:rsid w:val="00BD2317"/>
    <w:rsid w:val="00BE1AAF"/>
    <w:rsid w:val="00BE2524"/>
    <w:rsid w:val="00BF0299"/>
    <w:rsid w:val="00C23589"/>
    <w:rsid w:val="00C31C40"/>
    <w:rsid w:val="00C34070"/>
    <w:rsid w:val="00C3557F"/>
    <w:rsid w:val="00C357BA"/>
    <w:rsid w:val="00C3677B"/>
    <w:rsid w:val="00C37956"/>
    <w:rsid w:val="00C42323"/>
    <w:rsid w:val="00C42541"/>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E395A"/>
    <w:rsid w:val="00CF0B4E"/>
    <w:rsid w:val="00D00C74"/>
    <w:rsid w:val="00D0621E"/>
    <w:rsid w:val="00D066CD"/>
    <w:rsid w:val="00D104BB"/>
    <w:rsid w:val="00D114C4"/>
    <w:rsid w:val="00D167B0"/>
    <w:rsid w:val="00D27A1C"/>
    <w:rsid w:val="00D27EF0"/>
    <w:rsid w:val="00D322D6"/>
    <w:rsid w:val="00D356B7"/>
    <w:rsid w:val="00D35872"/>
    <w:rsid w:val="00D376A7"/>
    <w:rsid w:val="00D447CD"/>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0543F"/>
    <w:rsid w:val="00E103E5"/>
    <w:rsid w:val="00E10E6A"/>
    <w:rsid w:val="00E17428"/>
    <w:rsid w:val="00E17F99"/>
    <w:rsid w:val="00E27922"/>
    <w:rsid w:val="00E30ADD"/>
    <w:rsid w:val="00E33981"/>
    <w:rsid w:val="00E34FBD"/>
    <w:rsid w:val="00E360EA"/>
    <w:rsid w:val="00E37034"/>
    <w:rsid w:val="00E50360"/>
    <w:rsid w:val="00E601E4"/>
    <w:rsid w:val="00E67736"/>
    <w:rsid w:val="00E706C5"/>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20B6"/>
    <w:rsid w:val="00EF63E0"/>
    <w:rsid w:val="00EF642C"/>
    <w:rsid w:val="00F00655"/>
    <w:rsid w:val="00F04C73"/>
    <w:rsid w:val="00F077DE"/>
    <w:rsid w:val="00F116C4"/>
    <w:rsid w:val="00F177A6"/>
    <w:rsid w:val="00F34F71"/>
    <w:rsid w:val="00F454CC"/>
    <w:rsid w:val="00F46094"/>
    <w:rsid w:val="00F476E9"/>
    <w:rsid w:val="00F52560"/>
    <w:rsid w:val="00F5542F"/>
    <w:rsid w:val="00F61F23"/>
    <w:rsid w:val="00F62865"/>
    <w:rsid w:val="00F6484F"/>
    <w:rsid w:val="00F677BB"/>
    <w:rsid w:val="00F73556"/>
    <w:rsid w:val="00F73D24"/>
    <w:rsid w:val="00F74316"/>
    <w:rsid w:val="00F744C9"/>
    <w:rsid w:val="00F774ED"/>
    <w:rsid w:val="00F8115C"/>
    <w:rsid w:val="00F81CC3"/>
    <w:rsid w:val="00F850E2"/>
    <w:rsid w:val="00F85DFA"/>
    <w:rsid w:val="00F86C1A"/>
    <w:rsid w:val="00F901D3"/>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156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249D7C-627B-4CEF-8E5D-D284503A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37555677">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93868964">
      <w:bodyDiv w:val="1"/>
      <w:marLeft w:val="0"/>
      <w:marRight w:val="0"/>
      <w:marTop w:val="0"/>
      <w:marBottom w:val="0"/>
      <w:divBdr>
        <w:top w:val="none" w:sz="0" w:space="0" w:color="auto"/>
        <w:left w:val="none" w:sz="0" w:space="0" w:color="auto"/>
        <w:bottom w:val="none" w:sz="0" w:space="0" w:color="auto"/>
        <w:right w:val="none" w:sz="0" w:space="0" w:color="auto"/>
      </w:divBdr>
    </w:div>
    <w:div w:id="696009124">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69383597">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52238046">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0A3C-08A0-44B1-B987-52E2CF4E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2017-10-25T15:41:00Z</cp:lastPrinted>
  <dcterms:created xsi:type="dcterms:W3CDTF">2017-10-31T10:04:00Z</dcterms:created>
  <dcterms:modified xsi:type="dcterms:W3CDTF">2017-10-31T10:04:00Z</dcterms:modified>
</cp:coreProperties>
</file>