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573384032"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0C4B93">
        <w:rPr>
          <w:rFonts w:ascii="Arial Narrow" w:hAnsi="Arial Narrow"/>
          <w:b/>
          <w:lang w:val="en-GB"/>
        </w:rPr>
        <w:t>2978</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70341" w:rsidRPr="00D70341">
        <w:rPr>
          <w:rFonts w:ascii="Arial Narrow" w:hAnsi="Arial Narrow"/>
          <w:b/>
          <w:lang w:val="en-GB"/>
        </w:rPr>
        <w:t xml:space="preserve">Mr T Z </w:t>
      </w:r>
      <w:proofErr w:type="spellStart"/>
      <w:r w:rsidR="00D70341" w:rsidRPr="00D70341">
        <w:rPr>
          <w:rFonts w:ascii="Arial Narrow" w:hAnsi="Arial Narrow"/>
          <w:b/>
          <w:lang w:val="en-GB"/>
        </w:rPr>
        <w:t>Hadebe</w:t>
      </w:r>
      <w:proofErr w:type="spellEnd"/>
      <w:r w:rsidR="00D70341" w:rsidRPr="00D70341">
        <w:rPr>
          <w:rFonts w:ascii="Arial Narrow" w:hAnsi="Arial Narrow"/>
          <w:b/>
          <w:lang w:val="en-GB"/>
        </w:rPr>
        <w:t xml:space="preserv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0C4B93">
        <w:rPr>
          <w:rFonts w:ascii="Arial Narrow" w:hAnsi="Arial Narrow"/>
          <w:b/>
          <w:bCs/>
          <w:lang w:val="en-GB"/>
        </w:rPr>
        <w:t>2878</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0C4B93">
        <w:rPr>
          <w:rFonts w:ascii="Arial Narrow" w:hAnsi="Arial Narrow"/>
          <w:b/>
        </w:rPr>
        <w:t>3297</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D70341">
        <w:rPr>
          <w:rFonts w:ascii="Arial Narrow" w:hAnsi="Arial Narrow"/>
          <w:b/>
          <w:bCs/>
          <w:lang w:val="en-GB"/>
        </w:rPr>
        <w:t>34</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D70341">
        <w:rPr>
          <w:rFonts w:ascii="Arial Narrow" w:hAnsi="Arial Narrow"/>
          <w:b/>
        </w:rPr>
        <w:t>06</w:t>
      </w:r>
      <w:r w:rsidR="00EF087A">
        <w:rPr>
          <w:rFonts w:ascii="Arial Narrow" w:hAnsi="Arial Narrow"/>
          <w:b/>
        </w:rPr>
        <w:t xml:space="preserve"> </w:t>
      </w:r>
      <w:r w:rsidR="00D70341">
        <w:rPr>
          <w:rFonts w:ascii="Arial Narrow" w:hAnsi="Arial Narrow"/>
          <w:b/>
        </w:rPr>
        <w:t>October</w:t>
      </w:r>
      <w:r w:rsidR="001223BD">
        <w:rPr>
          <w:rFonts w:ascii="Arial Narrow" w:hAnsi="Arial Narrow"/>
          <w:b/>
        </w:rPr>
        <w:t xml:space="preserve"> 2017</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D70341" w:rsidP="00EF087A">
      <w:pPr>
        <w:ind w:left="720" w:hanging="720"/>
        <w:jc w:val="both"/>
        <w:rPr>
          <w:rFonts w:ascii="Arial Narrow" w:hAnsi="Arial Narrow"/>
          <w:b/>
        </w:rPr>
      </w:pPr>
      <w:r w:rsidRPr="00D70341">
        <w:rPr>
          <w:rFonts w:ascii="Arial Narrow" w:hAnsi="Arial Narrow"/>
          <w:b/>
          <w:lang w:val="en-GB"/>
        </w:rPr>
        <w:t xml:space="preserve">Mr T Z </w:t>
      </w:r>
      <w:proofErr w:type="spellStart"/>
      <w:r w:rsidRPr="00D70341">
        <w:rPr>
          <w:rFonts w:ascii="Arial Narrow" w:hAnsi="Arial Narrow"/>
          <w:b/>
          <w:lang w:val="en-GB"/>
        </w:rPr>
        <w:t>Hadebe</w:t>
      </w:r>
      <w:proofErr w:type="spellEnd"/>
      <w:r w:rsidRPr="00D70341">
        <w:rPr>
          <w:rFonts w:ascii="Arial Narrow" w:hAnsi="Arial Narrow"/>
          <w:b/>
          <w:lang w:val="en-GB"/>
        </w:rPr>
        <w:t xml:space="preserve"> (DA) </w:t>
      </w:r>
      <w:r w:rsidR="006A5B08" w:rsidRPr="004674A4">
        <w:rPr>
          <w:rFonts w:ascii="Arial Narrow" w:hAnsi="Arial Narrow"/>
          <w:b/>
        </w:rPr>
        <w:t>to ask the Minister of Environmental Affairs:</w:t>
      </w:r>
    </w:p>
    <w:p w:rsidR="000C4B93" w:rsidRDefault="006A5B08" w:rsidP="000C4B93">
      <w:pPr>
        <w:spacing w:before="100" w:beforeAutospacing="1" w:after="100" w:afterAutospacing="1"/>
        <w:ind w:hanging="720"/>
        <w:rPr>
          <w:rFonts w:ascii="Arial Narrow" w:hAnsi="Arial Narrow"/>
        </w:rPr>
      </w:pPr>
      <w:r w:rsidRPr="004674A4">
        <w:rPr>
          <w:rFonts w:ascii="Arial Narrow" w:hAnsi="Arial Narrow"/>
          <w:b/>
        </w:rPr>
        <w:tab/>
      </w:r>
      <w:r w:rsidR="000C4B93" w:rsidRPr="000C4B93">
        <w:rPr>
          <w:rFonts w:ascii="Arial Narrow" w:hAnsi="Arial Narrow"/>
        </w:rPr>
        <w:t>(1)</w:t>
      </w:r>
      <w:r w:rsidR="000C4B93" w:rsidRPr="000C4B93">
        <w:rPr>
          <w:rFonts w:ascii="Arial Narrow" w:hAnsi="Arial Narrow"/>
        </w:rPr>
        <w:tab/>
        <w:t xml:space="preserve">With regard to the sale of rhino horns by a certain person (name furnished) during the online auction sale held from 21-24 August 2017, what is the total number of (a) permits that </w:t>
      </w:r>
      <w:r w:rsidR="000C4B93" w:rsidRPr="000C4B93">
        <w:rPr>
          <w:rFonts w:ascii="Arial Narrow" w:hAnsi="Arial Narrow"/>
          <w:lang w:val="af-ZA"/>
        </w:rPr>
        <w:t>were</w:t>
      </w:r>
      <w:r w:rsidR="000C4B93" w:rsidRPr="000C4B93">
        <w:rPr>
          <w:rFonts w:ascii="Arial Narrow" w:hAnsi="Arial Narrow"/>
        </w:rPr>
        <w:t xml:space="preserve"> issued by her department, (b) rhino horns or part thereof that were sold;</w:t>
      </w:r>
    </w:p>
    <w:p w:rsidR="009854DD" w:rsidRPr="000C4B93" w:rsidRDefault="009854DD" w:rsidP="000C4B93">
      <w:pPr>
        <w:spacing w:before="100" w:beforeAutospacing="1" w:after="100" w:afterAutospacing="1"/>
        <w:ind w:hanging="720"/>
        <w:rPr>
          <w:rFonts w:ascii="Arial Narrow" w:hAnsi="Arial Narrow"/>
        </w:rPr>
      </w:pPr>
    </w:p>
    <w:p w:rsidR="000C4B93" w:rsidRPr="000C4B93" w:rsidRDefault="000C4B93" w:rsidP="000C4B93">
      <w:pPr>
        <w:spacing w:before="100" w:beforeAutospacing="1" w:after="100" w:afterAutospacing="1"/>
        <w:rPr>
          <w:rFonts w:ascii="Arial Narrow" w:hAnsi="Arial Narrow"/>
        </w:rPr>
      </w:pPr>
      <w:r w:rsidRPr="000C4B93">
        <w:rPr>
          <w:rFonts w:ascii="Arial Narrow" w:hAnsi="Arial Narrow"/>
        </w:rPr>
        <w:t>(2)</w:t>
      </w:r>
      <w:r w:rsidRPr="000C4B93">
        <w:rPr>
          <w:rFonts w:ascii="Arial Narrow" w:hAnsi="Arial Narrow"/>
        </w:rPr>
        <w:tab/>
        <w:t xml:space="preserve">were any rhino horns or part thereof sold to the international community members; if not, what </w:t>
      </w:r>
      <w:r w:rsidRPr="000C4B93">
        <w:rPr>
          <w:rFonts w:ascii="Arial Narrow" w:hAnsi="Arial Narrow"/>
          <w:lang w:val="af-ZA"/>
        </w:rPr>
        <w:t>measures</w:t>
      </w:r>
      <w:r w:rsidRPr="000C4B93">
        <w:rPr>
          <w:rFonts w:ascii="Arial Narrow" w:hAnsi="Arial Narrow"/>
        </w:rPr>
        <w:t xml:space="preserve"> will be implemented to ensure that rhino horns or part thereof never leave the borders of the country; if so, (a) why, (b) what are the names of the buyers and/or bidders?</w:t>
      </w:r>
      <w:r w:rsidRPr="000C4B93">
        <w:rPr>
          <w:rFonts w:ascii="Arial Narrow" w:hAnsi="Arial Narrow"/>
        </w:rPr>
        <w:tab/>
      </w:r>
      <w:r w:rsidRPr="000C4B93">
        <w:rPr>
          <w:rFonts w:ascii="Arial Narrow" w:hAnsi="Arial Narrow"/>
        </w:rPr>
        <w:tab/>
      </w:r>
      <w:r w:rsidRPr="000C4B93">
        <w:rPr>
          <w:rFonts w:ascii="Arial Narrow" w:hAnsi="Arial Narrow"/>
        </w:rPr>
        <w:tab/>
      </w:r>
      <w:r w:rsidRPr="000C4B93">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4B93">
        <w:rPr>
          <w:rFonts w:ascii="Arial Narrow" w:hAnsi="Arial Narrow"/>
        </w:rPr>
        <w:t>NW3297E</w:t>
      </w:r>
    </w:p>
    <w:p w:rsidR="00682D13" w:rsidRDefault="000A3D33" w:rsidP="00682D13">
      <w:pPr>
        <w:spacing w:before="100" w:beforeAutospacing="1" w:after="100" w:afterAutospacing="1"/>
        <w:ind w:hanging="720"/>
        <w:rPr>
          <w:rFonts w:ascii="Arial Narrow" w:hAnsi="Arial Narrow"/>
        </w:rPr>
      </w:pPr>
      <w:r w:rsidRPr="000A3D33">
        <w:rPr>
          <w:rFonts w:ascii="Arial Narrow" w:hAnsi="Arial Narrow"/>
        </w:rPr>
        <w:tab/>
      </w:r>
      <w:r w:rsidRPr="000A3D33">
        <w:rPr>
          <w:rFonts w:ascii="Arial Narrow" w:hAnsi="Arial Narrow"/>
        </w:rPr>
        <w:tab/>
      </w:r>
      <w:r w:rsidRPr="000A3D33">
        <w:rPr>
          <w:rFonts w:ascii="Arial Narrow" w:hAnsi="Arial Narrow"/>
        </w:rPr>
        <w:tab/>
      </w:r>
      <w:r w:rsidRPr="000A3D33">
        <w:rPr>
          <w:rFonts w:ascii="Arial Narrow" w:hAnsi="Arial Narrow"/>
        </w:rPr>
        <w:tab/>
      </w: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682D13" w:rsidRDefault="00682D13" w:rsidP="00682D13">
      <w:pPr>
        <w:spacing w:before="100" w:beforeAutospacing="1" w:after="100" w:afterAutospacing="1"/>
        <w:ind w:hanging="720"/>
        <w:rPr>
          <w:rFonts w:ascii="Arial Narrow" w:hAnsi="Arial Narrow"/>
        </w:rPr>
      </w:pPr>
    </w:p>
    <w:p w:rsidR="00D70341" w:rsidRPr="00682D13" w:rsidRDefault="00682D13" w:rsidP="00682D13">
      <w:pPr>
        <w:spacing w:before="100" w:beforeAutospacing="1" w:after="100" w:afterAutospacing="1"/>
        <w:ind w:hanging="7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B26B7" w:rsidRDefault="000C4B93" w:rsidP="004B26B7">
      <w:pPr>
        <w:spacing w:before="100" w:beforeAutospacing="1" w:after="100" w:afterAutospacing="1"/>
        <w:rPr>
          <w:rFonts w:ascii="Arial Narrow" w:hAnsi="Arial Narrow"/>
          <w:b/>
        </w:rPr>
      </w:pPr>
      <w:r>
        <w:rPr>
          <w:rFonts w:ascii="Arial Narrow" w:hAnsi="Arial Narrow"/>
          <w:b/>
        </w:rPr>
        <w:t>2978</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D70341" w:rsidRDefault="00D70341" w:rsidP="00D70341">
      <w:pPr>
        <w:spacing w:line="360" w:lineRule="auto"/>
        <w:jc w:val="center"/>
        <w:rPr>
          <w:rFonts w:ascii="Arial Narrow" w:hAnsi="Arial Narrow"/>
          <w:b/>
          <w:lang w:val="af-ZA" w:eastAsia="en-ZA"/>
        </w:rPr>
      </w:pPr>
    </w:p>
    <w:p w:rsidR="0006116B" w:rsidRDefault="0006116B" w:rsidP="00965B08">
      <w:pPr>
        <w:spacing w:line="360" w:lineRule="auto"/>
        <w:rPr>
          <w:rFonts w:ascii="Arial Narrow" w:hAnsi="Arial Narrow"/>
          <w:lang w:val="af-ZA" w:eastAsia="en-ZA"/>
        </w:rPr>
      </w:pPr>
      <w:r>
        <w:rPr>
          <w:rFonts w:ascii="Arial Narrow" w:hAnsi="Arial Narrow"/>
          <w:lang w:val="af-ZA" w:eastAsia="en-ZA"/>
        </w:rPr>
        <w:t>(</w:t>
      </w:r>
      <w:r w:rsidR="00965B08" w:rsidRPr="00965B08">
        <w:rPr>
          <w:rFonts w:ascii="Arial Narrow" w:hAnsi="Arial Narrow"/>
          <w:lang w:val="af-ZA" w:eastAsia="en-ZA"/>
        </w:rPr>
        <w:t>1</w:t>
      </w:r>
      <w:r>
        <w:rPr>
          <w:rFonts w:ascii="Arial Narrow" w:hAnsi="Arial Narrow"/>
          <w:lang w:val="af-ZA" w:eastAsia="en-ZA"/>
        </w:rPr>
        <w:t>)</w:t>
      </w:r>
    </w:p>
    <w:p w:rsidR="00965B08" w:rsidRPr="00965B08" w:rsidRDefault="0006116B" w:rsidP="00965B08">
      <w:pPr>
        <w:spacing w:line="360" w:lineRule="auto"/>
        <w:rPr>
          <w:rFonts w:ascii="Arial Narrow" w:hAnsi="Arial Narrow"/>
          <w:lang w:val="af-ZA" w:eastAsia="en-ZA"/>
        </w:rPr>
      </w:pPr>
      <w:r>
        <w:rPr>
          <w:rFonts w:ascii="Arial Narrow" w:hAnsi="Arial Narrow"/>
          <w:lang w:val="af-ZA" w:eastAsia="en-ZA"/>
        </w:rPr>
        <w:t xml:space="preserve">(a) </w:t>
      </w:r>
      <w:r>
        <w:rPr>
          <w:rFonts w:ascii="Arial Narrow" w:hAnsi="Arial Narrow"/>
          <w:lang w:val="af-ZA" w:eastAsia="en-ZA"/>
        </w:rPr>
        <w:tab/>
        <w:t xml:space="preserve">1 </w:t>
      </w:r>
      <w:r w:rsidR="00965B08" w:rsidRPr="00965B08">
        <w:rPr>
          <w:rFonts w:ascii="Arial Narrow" w:hAnsi="Arial Narrow"/>
          <w:lang w:val="af-ZA" w:eastAsia="en-ZA"/>
        </w:rPr>
        <w:t xml:space="preserve">permit to sell </w:t>
      </w:r>
      <w:r w:rsidR="00995956">
        <w:rPr>
          <w:rFonts w:ascii="Arial Narrow" w:hAnsi="Arial Narrow"/>
          <w:lang w:val="af-ZA" w:eastAsia="en-ZA"/>
        </w:rPr>
        <w:t xml:space="preserve">264 </w:t>
      </w:r>
      <w:r w:rsidR="00965B08" w:rsidRPr="00965B08">
        <w:rPr>
          <w:rFonts w:ascii="Arial Narrow" w:hAnsi="Arial Narrow"/>
          <w:lang w:val="af-ZA" w:eastAsia="en-ZA"/>
        </w:rPr>
        <w:t>rhinoceros horn</w:t>
      </w:r>
      <w:r w:rsidR="00995956">
        <w:rPr>
          <w:rFonts w:ascii="Arial Narrow" w:hAnsi="Arial Narrow"/>
          <w:lang w:val="af-ZA" w:eastAsia="en-ZA"/>
        </w:rPr>
        <w:t>s</w:t>
      </w:r>
      <w:r>
        <w:rPr>
          <w:rFonts w:ascii="Arial Narrow" w:hAnsi="Arial Narrow"/>
          <w:lang w:val="af-ZA" w:eastAsia="en-ZA"/>
        </w:rPr>
        <w:t xml:space="preserve"> and </w:t>
      </w:r>
      <w:r w:rsidR="00965B08" w:rsidRPr="00965B08">
        <w:rPr>
          <w:rFonts w:ascii="Arial Narrow" w:hAnsi="Arial Narrow"/>
          <w:lang w:val="af-ZA" w:eastAsia="en-ZA"/>
        </w:rPr>
        <w:t>7 permits to buy rhinoceros horns</w:t>
      </w:r>
    </w:p>
    <w:p w:rsidR="00965B08" w:rsidRDefault="00965B08" w:rsidP="00965B08">
      <w:pPr>
        <w:spacing w:line="360" w:lineRule="auto"/>
        <w:rPr>
          <w:rFonts w:ascii="Arial Narrow" w:hAnsi="Arial Narrow"/>
          <w:b/>
          <w:lang w:val="af-ZA" w:eastAsia="en-ZA"/>
        </w:rPr>
      </w:pPr>
      <w:r w:rsidRPr="00965B08">
        <w:rPr>
          <w:rFonts w:ascii="Arial Narrow" w:hAnsi="Arial Narrow"/>
          <w:lang w:val="af-ZA" w:eastAsia="en-ZA"/>
        </w:rPr>
        <w:t>(b)</w:t>
      </w:r>
      <w:r>
        <w:rPr>
          <w:rFonts w:ascii="Arial Narrow" w:hAnsi="Arial Narrow"/>
          <w:b/>
          <w:lang w:val="af-ZA" w:eastAsia="en-ZA"/>
        </w:rPr>
        <w:tab/>
      </w:r>
      <w:r w:rsidR="00D8790B">
        <w:rPr>
          <w:rFonts w:ascii="Arial Narrow" w:hAnsi="Arial Narrow"/>
          <w:lang w:val="af-ZA" w:eastAsia="en-ZA"/>
        </w:rPr>
        <w:t>No horns or parts thereof</w:t>
      </w:r>
    </w:p>
    <w:p w:rsidR="00965B08" w:rsidRDefault="00965B08" w:rsidP="00965B08">
      <w:pPr>
        <w:spacing w:line="360" w:lineRule="auto"/>
        <w:rPr>
          <w:rFonts w:ascii="Arial Narrow" w:hAnsi="Arial Narrow"/>
          <w:b/>
          <w:lang w:val="af-ZA" w:eastAsia="en-ZA"/>
        </w:rPr>
      </w:pPr>
      <w:r>
        <w:rPr>
          <w:rFonts w:ascii="Arial Narrow" w:hAnsi="Arial Narrow"/>
          <w:b/>
          <w:lang w:val="af-ZA" w:eastAsia="en-ZA"/>
        </w:rPr>
        <w:t xml:space="preserve"> </w:t>
      </w:r>
    </w:p>
    <w:p w:rsidR="00965B08" w:rsidRDefault="0006116B" w:rsidP="00965B08">
      <w:pPr>
        <w:spacing w:line="360" w:lineRule="auto"/>
        <w:rPr>
          <w:rFonts w:ascii="Arial Narrow" w:hAnsi="Arial Narrow"/>
          <w:lang w:val="af-ZA" w:eastAsia="en-ZA"/>
        </w:rPr>
      </w:pPr>
      <w:r>
        <w:rPr>
          <w:rFonts w:ascii="Arial Narrow" w:hAnsi="Arial Narrow"/>
          <w:lang w:val="af-ZA" w:eastAsia="en-ZA"/>
        </w:rPr>
        <w:t>(</w:t>
      </w:r>
      <w:r w:rsidR="00965B08" w:rsidRPr="0006116B">
        <w:rPr>
          <w:rFonts w:ascii="Arial Narrow" w:hAnsi="Arial Narrow"/>
          <w:lang w:val="af-ZA" w:eastAsia="en-ZA"/>
        </w:rPr>
        <w:t>2</w:t>
      </w:r>
      <w:r>
        <w:rPr>
          <w:rFonts w:ascii="Arial Narrow" w:hAnsi="Arial Narrow"/>
          <w:lang w:val="af-ZA" w:eastAsia="en-ZA"/>
        </w:rPr>
        <w:t>)</w:t>
      </w:r>
      <w:r w:rsidR="00965B08" w:rsidRPr="0006116B">
        <w:rPr>
          <w:rFonts w:ascii="Arial Narrow" w:hAnsi="Arial Narrow"/>
          <w:lang w:val="af-ZA" w:eastAsia="en-ZA"/>
        </w:rPr>
        <w:t xml:space="preserve"> </w:t>
      </w:r>
      <w:r w:rsidR="00907A3C" w:rsidRPr="0006116B">
        <w:rPr>
          <w:rFonts w:ascii="Arial Narrow" w:hAnsi="Arial Narrow"/>
          <w:lang w:val="af-ZA" w:eastAsia="en-ZA"/>
        </w:rPr>
        <w:tab/>
      </w:r>
    </w:p>
    <w:p w:rsidR="0006116B" w:rsidRDefault="00D8790B" w:rsidP="00D8790B">
      <w:pPr>
        <w:spacing w:line="360" w:lineRule="auto"/>
        <w:ind w:left="360" w:hanging="360"/>
        <w:rPr>
          <w:rFonts w:ascii="Arial Narrow" w:hAnsi="Arial Narrow"/>
          <w:lang w:val="af-ZA" w:eastAsia="en-ZA"/>
        </w:rPr>
      </w:pPr>
      <w:r>
        <w:rPr>
          <w:rFonts w:ascii="Arial Narrow" w:hAnsi="Arial Narrow"/>
          <w:lang w:val="af-ZA" w:eastAsia="en-ZA"/>
        </w:rPr>
        <w:t>(a)</w:t>
      </w:r>
      <w:r>
        <w:rPr>
          <w:rFonts w:ascii="Arial Narrow" w:hAnsi="Arial Narrow"/>
          <w:lang w:val="af-ZA" w:eastAsia="en-ZA"/>
        </w:rPr>
        <w:tab/>
      </w:r>
      <w:r w:rsidR="0006116B">
        <w:rPr>
          <w:rFonts w:ascii="Arial Narrow" w:hAnsi="Arial Narrow"/>
          <w:lang w:val="af-ZA" w:eastAsia="en-ZA"/>
        </w:rPr>
        <w:t>As indicated above, no horns or parts thereof were sold during the auction. The following measures are in place to prevent and detect illegal activities:</w:t>
      </w:r>
    </w:p>
    <w:p w:rsidR="0006116B" w:rsidRPr="0006116B" w:rsidRDefault="0006116B" w:rsidP="0006116B">
      <w:pPr>
        <w:numPr>
          <w:ilvl w:val="0"/>
          <w:numId w:val="48"/>
        </w:numPr>
        <w:spacing w:line="360" w:lineRule="auto"/>
        <w:rPr>
          <w:rFonts w:ascii="Arial Narrow" w:hAnsi="Arial Narrow"/>
          <w:lang w:val="af-ZA" w:eastAsia="en-ZA"/>
        </w:rPr>
      </w:pPr>
      <w:r w:rsidRPr="0006116B">
        <w:rPr>
          <w:rFonts w:ascii="Arial Narrow" w:hAnsi="Arial Narrow"/>
          <w:lang w:val="af-ZA" w:eastAsia="en-ZA"/>
        </w:rPr>
        <w:t xml:space="preserve">Environmental Management Inspectors </w:t>
      </w:r>
      <w:r>
        <w:rPr>
          <w:rFonts w:ascii="Arial Narrow" w:hAnsi="Arial Narrow"/>
          <w:lang w:val="af-ZA" w:eastAsia="en-ZA"/>
        </w:rPr>
        <w:t xml:space="preserve">(EMIs) </w:t>
      </w:r>
      <w:r w:rsidRPr="0006116B">
        <w:rPr>
          <w:rFonts w:ascii="Arial Narrow" w:hAnsi="Arial Narrow"/>
          <w:lang w:val="af-ZA" w:eastAsia="en-ZA"/>
        </w:rPr>
        <w:t>monitor compliance to the buying permits as well as the possession permits that will be applicable to the horns. Through the permitting system we are able to track the movement of the horns and conduct inspections on a regular basis to monitor that these are horns have remained in the country</w:t>
      </w:r>
      <w:r>
        <w:rPr>
          <w:rFonts w:ascii="Arial Narrow" w:hAnsi="Arial Narrow"/>
          <w:lang w:val="af-ZA" w:eastAsia="en-ZA"/>
        </w:rPr>
        <w:t>;</w:t>
      </w:r>
      <w:r w:rsidRPr="0006116B">
        <w:rPr>
          <w:rFonts w:ascii="Arial Narrow" w:hAnsi="Arial Narrow"/>
          <w:lang w:val="af-ZA" w:eastAsia="en-ZA"/>
        </w:rPr>
        <w:t xml:space="preserve"> </w:t>
      </w:r>
    </w:p>
    <w:p w:rsidR="0006116B" w:rsidRDefault="0006116B" w:rsidP="0006116B">
      <w:pPr>
        <w:numPr>
          <w:ilvl w:val="0"/>
          <w:numId w:val="48"/>
        </w:numPr>
        <w:spacing w:line="360" w:lineRule="auto"/>
        <w:rPr>
          <w:rFonts w:ascii="Arial Narrow" w:hAnsi="Arial Narrow"/>
          <w:lang w:val="af-ZA" w:eastAsia="en-ZA"/>
        </w:rPr>
      </w:pPr>
      <w:r>
        <w:rPr>
          <w:rFonts w:ascii="Arial Narrow" w:hAnsi="Arial Narrow"/>
          <w:lang w:val="af-ZA" w:eastAsia="en-ZA"/>
        </w:rPr>
        <w:t xml:space="preserve">We have </w:t>
      </w:r>
      <w:r w:rsidRPr="0006116B">
        <w:rPr>
          <w:rFonts w:ascii="Arial Narrow" w:hAnsi="Arial Narrow"/>
          <w:lang w:val="af-ZA" w:eastAsia="en-ZA"/>
        </w:rPr>
        <w:t xml:space="preserve">improved the ability to track the movement of rhino horn through the implementation of a national database and systems relating to the marking of rhino horn and genetic profiling; </w:t>
      </w:r>
    </w:p>
    <w:p w:rsidR="001F712B" w:rsidRDefault="0006116B" w:rsidP="001F712B">
      <w:pPr>
        <w:numPr>
          <w:ilvl w:val="0"/>
          <w:numId w:val="48"/>
        </w:numPr>
        <w:spacing w:line="360" w:lineRule="auto"/>
        <w:rPr>
          <w:rFonts w:ascii="Arial Narrow" w:hAnsi="Arial Narrow"/>
          <w:lang w:val="af-ZA" w:eastAsia="en-ZA"/>
        </w:rPr>
      </w:pPr>
      <w:r w:rsidRPr="0006116B">
        <w:rPr>
          <w:rFonts w:ascii="Arial Narrow" w:hAnsi="Arial Narrow"/>
          <w:lang w:val="af-ZA" w:eastAsia="en-ZA"/>
        </w:rPr>
        <w:t>The Department’s Environmenta</w:t>
      </w:r>
      <w:r w:rsidR="001F712B">
        <w:rPr>
          <w:rFonts w:ascii="Arial Narrow" w:hAnsi="Arial Narrow"/>
          <w:lang w:val="af-ZA" w:eastAsia="en-ZA"/>
        </w:rPr>
        <w:t>l Management Inspectorate (EMI</w:t>
      </w:r>
      <w:r w:rsidRPr="0006116B">
        <w:rPr>
          <w:rFonts w:ascii="Arial Narrow" w:hAnsi="Arial Narrow"/>
          <w:lang w:val="af-ZA" w:eastAsia="en-ZA"/>
        </w:rPr>
        <w:t>) work</w:t>
      </w:r>
      <w:r w:rsidR="001F712B">
        <w:rPr>
          <w:rFonts w:ascii="Arial Narrow" w:hAnsi="Arial Narrow"/>
          <w:lang w:val="af-ZA" w:eastAsia="en-ZA"/>
        </w:rPr>
        <w:t>s</w:t>
      </w:r>
      <w:r w:rsidRPr="0006116B">
        <w:rPr>
          <w:rFonts w:ascii="Arial Narrow" w:hAnsi="Arial Narrow"/>
          <w:lang w:val="af-ZA" w:eastAsia="en-ZA"/>
        </w:rPr>
        <w:t xml:space="preserve"> in collaboration with other government agencies such as the South African Police Service and SARS Customs at international airports and at border posts in order to combat the illegal import and export of wildlife products. Having enforcement officials at these ports </w:t>
      </w:r>
      <w:r w:rsidR="00995956">
        <w:rPr>
          <w:rFonts w:ascii="Arial Narrow" w:hAnsi="Arial Narrow"/>
          <w:lang w:val="af-ZA" w:eastAsia="en-ZA"/>
        </w:rPr>
        <w:t xml:space="preserve">has </w:t>
      </w:r>
      <w:r w:rsidRPr="0006116B">
        <w:rPr>
          <w:rFonts w:ascii="Arial Narrow" w:hAnsi="Arial Narrow"/>
          <w:lang w:val="af-ZA" w:eastAsia="en-ZA"/>
        </w:rPr>
        <w:t>assist</w:t>
      </w:r>
      <w:r w:rsidR="00995956">
        <w:rPr>
          <w:rFonts w:ascii="Arial Narrow" w:hAnsi="Arial Narrow"/>
          <w:lang w:val="af-ZA" w:eastAsia="en-ZA"/>
        </w:rPr>
        <w:t>ed</w:t>
      </w:r>
      <w:r w:rsidRPr="0006116B">
        <w:rPr>
          <w:rFonts w:ascii="Arial Narrow" w:hAnsi="Arial Narrow"/>
          <w:lang w:val="af-ZA" w:eastAsia="en-ZA"/>
        </w:rPr>
        <w:t xml:space="preserve"> in </w:t>
      </w:r>
      <w:r w:rsidR="00995956">
        <w:rPr>
          <w:rFonts w:ascii="Arial Narrow" w:hAnsi="Arial Narrow"/>
          <w:lang w:val="af-ZA" w:eastAsia="en-ZA"/>
        </w:rPr>
        <w:t xml:space="preserve">the </w:t>
      </w:r>
      <w:r w:rsidRPr="0006116B">
        <w:rPr>
          <w:rFonts w:ascii="Arial Narrow" w:hAnsi="Arial Narrow"/>
          <w:lang w:val="af-ZA" w:eastAsia="en-ZA"/>
        </w:rPr>
        <w:t>detection of illegal goods and identification of possible offenders</w:t>
      </w:r>
      <w:r w:rsidR="00995956">
        <w:rPr>
          <w:rFonts w:ascii="Arial Narrow" w:hAnsi="Arial Narrow"/>
          <w:lang w:val="af-ZA" w:eastAsia="en-ZA"/>
        </w:rPr>
        <w:t xml:space="preserve"> and continue to do so</w:t>
      </w:r>
      <w:r w:rsidRPr="0006116B">
        <w:rPr>
          <w:rFonts w:ascii="Arial Narrow" w:hAnsi="Arial Narrow"/>
          <w:lang w:val="af-ZA" w:eastAsia="en-ZA"/>
        </w:rPr>
        <w:t>;</w:t>
      </w:r>
    </w:p>
    <w:p w:rsidR="001F712B" w:rsidRDefault="0006116B" w:rsidP="001F712B">
      <w:pPr>
        <w:numPr>
          <w:ilvl w:val="0"/>
          <w:numId w:val="48"/>
        </w:numPr>
        <w:spacing w:line="360" w:lineRule="auto"/>
        <w:rPr>
          <w:rFonts w:ascii="Arial Narrow" w:hAnsi="Arial Narrow"/>
          <w:lang w:val="af-ZA" w:eastAsia="en-ZA"/>
        </w:rPr>
      </w:pPr>
      <w:r w:rsidRPr="001F712B">
        <w:rPr>
          <w:rFonts w:ascii="Arial Narrow" w:hAnsi="Arial Narrow"/>
          <w:lang w:val="af-ZA" w:eastAsia="en-ZA"/>
        </w:rPr>
        <w:t xml:space="preserve">The </w:t>
      </w:r>
      <w:r w:rsidR="001F712B" w:rsidRPr="001F712B">
        <w:rPr>
          <w:rFonts w:ascii="Arial Narrow" w:hAnsi="Arial Narrow"/>
          <w:lang w:val="af-ZA" w:eastAsia="en-ZA"/>
        </w:rPr>
        <w:t xml:space="preserve">Department’s Environmental Management Inspectorate (EMI) </w:t>
      </w:r>
      <w:r w:rsidRPr="001F712B">
        <w:rPr>
          <w:rFonts w:ascii="Arial Narrow" w:hAnsi="Arial Narrow"/>
          <w:lang w:val="af-ZA" w:eastAsia="en-ZA"/>
        </w:rPr>
        <w:t>ha</w:t>
      </w:r>
      <w:r w:rsidR="001F712B">
        <w:rPr>
          <w:rFonts w:ascii="Arial Narrow" w:hAnsi="Arial Narrow"/>
          <w:lang w:val="af-ZA" w:eastAsia="en-ZA"/>
        </w:rPr>
        <w:t>s</w:t>
      </w:r>
      <w:r w:rsidRPr="001F712B">
        <w:rPr>
          <w:rFonts w:ascii="Arial Narrow" w:hAnsi="Arial Narrow"/>
          <w:lang w:val="af-ZA" w:eastAsia="en-ZA"/>
        </w:rPr>
        <w:t xml:space="preserve"> been raising awareness and training border officials on initiatives focused on the Illicit International cross border movement of endangered species. This enhances our efforts to build capacity to tackle the problem;</w:t>
      </w:r>
    </w:p>
    <w:p w:rsidR="001F712B" w:rsidRDefault="0006116B" w:rsidP="001F712B">
      <w:pPr>
        <w:numPr>
          <w:ilvl w:val="0"/>
          <w:numId w:val="48"/>
        </w:numPr>
        <w:spacing w:line="360" w:lineRule="auto"/>
        <w:rPr>
          <w:rFonts w:ascii="Arial Narrow" w:hAnsi="Arial Narrow"/>
          <w:lang w:val="af-ZA" w:eastAsia="en-ZA"/>
        </w:rPr>
      </w:pPr>
      <w:r w:rsidRPr="001F712B">
        <w:rPr>
          <w:rFonts w:ascii="Arial Narrow" w:hAnsi="Arial Narrow"/>
          <w:lang w:val="af-ZA" w:eastAsia="en-ZA"/>
        </w:rPr>
        <w:t xml:space="preserve">In 2017 </w:t>
      </w:r>
      <w:r w:rsidR="001F712B">
        <w:rPr>
          <w:rFonts w:ascii="Arial Narrow" w:hAnsi="Arial Narrow"/>
          <w:lang w:val="af-ZA" w:eastAsia="en-ZA"/>
        </w:rPr>
        <w:t>we</w:t>
      </w:r>
      <w:r w:rsidRPr="001F712B">
        <w:rPr>
          <w:rFonts w:ascii="Arial Narrow" w:hAnsi="Arial Narrow"/>
          <w:lang w:val="af-ZA" w:eastAsia="en-ZA"/>
        </w:rPr>
        <w:t xml:space="preserve"> also commenced with awareness raising sessions for the South African National Defence Force (SANDF) officials protecting the South African border line to ensure that they are aware of the illegal practices related to smuggling of wildlife and that they are able to react should they encounter smugglers; </w:t>
      </w:r>
    </w:p>
    <w:p w:rsidR="001F712B" w:rsidRDefault="001F712B" w:rsidP="001F712B">
      <w:pPr>
        <w:numPr>
          <w:ilvl w:val="0"/>
          <w:numId w:val="48"/>
        </w:numPr>
        <w:spacing w:line="360" w:lineRule="auto"/>
        <w:rPr>
          <w:rFonts w:ascii="Arial Narrow" w:hAnsi="Arial Narrow"/>
          <w:lang w:val="af-ZA" w:eastAsia="en-ZA"/>
        </w:rPr>
      </w:pPr>
      <w:r>
        <w:rPr>
          <w:rFonts w:ascii="Arial Narrow" w:hAnsi="Arial Narrow"/>
          <w:lang w:val="af-ZA" w:eastAsia="en-ZA"/>
        </w:rPr>
        <w:t xml:space="preserve">The Department </w:t>
      </w:r>
      <w:r w:rsidR="0006116B" w:rsidRPr="001F712B">
        <w:rPr>
          <w:rFonts w:ascii="Arial Narrow" w:hAnsi="Arial Narrow"/>
          <w:lang w:val="af-ZA" w:eastAsia="en-ZA"/>
        </w:rPr>
        <w:t>works in close co-operation with enforcement officials from neighboring countries to ensure that they are aware of possible illegal trade and that they immediately inform the department in case of any seizures of illegally traded horn and supply us with the necessary information to enable enforcement agencies to investigate;</w:t>
      </w:r>
    </w:p>
    <w:p w:rsidR="0006116B" w:rsidRDefault="0006116B" w:rsidP="001F712B">
      <w:pPr>
        <w:numPr>
          <w:ilvl w:val="0"/>
          <w:numId w:val="48"/>
        </w:numPr>
        <w:spacing w:line="360" w:lineRule="auto"/>
        <w:rPr>
          <w:rFonts w:ascii="Arial Narrow" w:hAnsi="Arial Narrow"/>
          <w:lang w:val="af-ZA" w:eastAsia="en-ZA"/>
        </w:rPr>
      </w:pPr>
      <w:r w:rsidRPr="001F712B">
        <w:rPr>
          <w:rFonts w:ascii="Arial Narrow" w:hAnsi="Arial Narrow"/>
          <w:lang w:val="af-ZA" w:eastAsia="en-ZA"/>
        </w:rPr>
        <w:t>Accordingly, we have</w:t>
      </w:r>
      <w:r w:rsidR="001F712B">
        <w:rPr>
          <w:rFonts w:ascii="Arial Narrow" w:hAnsi="Arial Narrow"/>
          <w:lang w:val="af-ZA" w:eastAsia="en-ZA"/>
        </w:rPr>
        <w:t xml:space="preserve"> </w:t>
      </w:r>
      <w:r w:rsidRPr="001F712B">
        <w:rPr>
          <w:rFonts w:ascii="Arial Narrow" w:hAnsi="Arial Narrow"/>
          <w:lang w:val="af-ZA" w:eastAsia="en-ZA"/>
        </w:rPr>
        <w:t>improved our detection capability at ports of entry and exit by increasing awareness, human capacity, technology and skills which is evident in the increased number of confiscations, arrests and convictions</w:t>
      </w:r>
      <w:r w:rsidR="001F712B">
        <w:rPr>
          <w:rFonts w:ascii="Arial Narrow" w:hAnsi="Arial Narrow"/>
          <w:lang w:val="af-ZA" w:eastAsia="en-ZA"/>
        </w:rPr>
        <w:t xml:space="preserve"> related to wildlife trafficking</w:t>
      </w:r>
      <w:r w:rsidRPr="001F712B">
        <w:rPr>
          <w:rFonts w:ascii="Arial Narrow" w:hAnsi="Arial Narrow"/>
          <w:lang w:val="af-ZA" w:eastAsia="en-ZA"/>
        </w:rPr>
        <w:t>.</w:t>
      </w:r>
    </w:p>
    <w:p w:rsidR="00E8041B" w:rsidRPr="009700CA" w:rsidRDefault="00E8041B" w:rsidP="009700CA">
      <w:pPr>
        <w:numPr>
          <w:ilvl w:val="0"/>
          <w:numId w:val="48"/>
        </w:numPr>
        <w:spacing w:line="360" w:lineRule="auto"/>
        <w:jc w:val="both"/>
        <w:rPr>
          <w:rFonts w:ascii="Arial Narrow" w:hAnsi="Arial Narrow"/>
        </w:rPr>
      </w:pPr>
      <w:r>
        <w:rPr>
          <w:rFonts w:ascii="Arial Narrow" w:hAnsi="Arial Narrow"/>
        </w:rPr>
        <w:t>R</w:t>
      </w:r>
      <w:r w:rsidRPr="00E8041B">
        <w:rPr>
          <w:rFonts w:ascii="Arial Narrow" w:hAnsi="Arial Narrow"/>
        </w:rPr>
        <w:t xml:space="preserve">egulations pertaining to certain restricted activities involving rhinoceros horn </w:t>
      </w:r>
      <w:r>
        <w:rPr>
          <w:rFonts w:ascii="Arial Narrow" w:hAnsi="Arial Narrow"/>
        </w:rPr>
        <w:t xml:space="preserve">were developed </w:t>
      </w:r>
      <w:r w:rsidRPr="00E8041B">
        <w:rPr>
          <w:rFonts w:ascii="Arial Narrow" w:hAnsi="Arial Narrow"/>
        </w:rPr>
        <w:t>under section 97</w:t>
      </w:r>
      <w:r w:rsidRPr="00E8041B">
        <w:rPr>
          <w:rFonts w:ascii="Arial Narrow" w:hAnsi="Arial Narrow" w:cs="Arial"/>
        </w:rPr>
        <w:t xml:space="preserve"> </w:t>
      </w:r>
      <w:r w:rsidRPr="00E8041B">
        <w:rPr>
          <w:rFonts w:ascii="Arial Narrow" w:hAnsi="Arial Narrow"/>
        </w:rPr>
        <w:t>of the National Environmental Management: Biodiversity Act, 2004 (Act No. 10 of 2004)</w:t>
      </w:r>
      <w:r>
        <w:rPr>
          <w:rFonts w:ascii="Arial Narrow" w:hAnsi="Arial Narrow"/>
        </w:rPr>
        <w:t xml:space="preserve"> to ensure the strict regulation of the domestic trade in rhino horn. U</w:t>
      </w:r>
      <w:proofErr w:type="spellStart"/>
      <w:r w:rsidRPr="00E8041B">
        <w:rPr>
          <w:rFonts w:ascii="Arial Narrow" w:hAnsi="Arial Narrow"/>
          <w:lang w:val="en-GB"/>
        </w:rPr>
        <w:t>nder</w:t>
      </w:r>
      <w:proofErr w:type="spellEnd"/>
      <w:r w:rsidRPr="00E8041B">
        <w:rPr>
          <w:rFonts w:ascii="Arial Narrow" w:hAnsi="Arial Narrow"/>
          <w:lang w:val="en-GB"/>
        </w:rPr>
        <w:t xml:space="preserve"> section 57(2) of the National Environmental Management: Biodiversity Act, 2004 (Act No.10 of 2004) </w:t>
      </w:r>
      <w:r>
        <w:rPr>
          <w:rFonts w:ascii="Arial Narrow" w:hAnsi="Arial Narrow"/>
          <w:lang w:val="en-GB"/>
        </w:rPr>
        <w:t xml:space="preserve">specific activities will be </w:t>
      </w:r>
      <w:r w:rsidRPr="00E8041B">
        <w:rPr>
          <w:rFonts w:ascii="Arial Narrow" w:hAnsi="Arial Narrow"/>
          <w:lang w:val="en-GB"/>
        </w:rPr>
        <w:t>prohibit</w:t>
      </w:r>
      <w:r>
        <w:rPr>
          <w:rFonts w:ascii="Arial Narrow" w:hAnsi="Arial Narrow"/>
          <w:lang w:val="en-GB"/>
        </w:rPr>
        <w:t>, i.e. the shaving and powdering</w:t>
      </w:r>
      <w:r w:rsidRPr="00E8041B">
        <w:rPr>
          <w:rFonts w:ascii="Arial Narrow" w:hAnsi="Arial Narrow"/>
          <w:lang w:val="en-GB"/>
        </w:rPr>
        <w:t xml:space="preserve"> </w:t>
      </w:r>
      <w:r>
        <w:rPr>
          <w:rFonts w:ascii="Arial Narrow" w:hAnsi="Arial Narrow"/>
          <w:lang w:val="en-GB"/>
        </w:rPr>
        <w:t>of</w:t>
      </w:r>
      <w:r w:rsidRPr="00E8041B">
        <w:rPr>
          <w:rFonts w:ascii="Arial Narrow" w:hAnsi="Arial Narrow"/>
          <w:lang w:val="en-GB"/>
        </w:rPr>
        <w:t xml:space="preserve"> rhinoceros horn of </w:t>
      </w:r>
      <w:proofErr w:type="spellStart"/>
      <w:r w:rsidRPr="00E8041B">
        <w:rPr>
          <w:rFonts w:ascii="Arial Narrow" w:hAnsi="Arial Narrow"/>
          <w:i/>
          <w:lang w:val="en-GB"/>
        </w:rPr>
        <w:t>Ceratotherium</w:t>
      </w:r>
      <w:proofErr w:type="spellEnd"/>
      <w:r w:rsidRPr="00E8041B">
        <w:rPr>
          <w:rFonts w:ascii="Arial Narrow" w:hAnsi="Arial Narrow"/>
          <w:i/>
          <w:lang w:val="en-GB"/>
        </w:rPr>
        <w:t xml:space="preserve"> </w:t>
      </w:r>
      <w:proofErr w:type="spellStart"/>
      <w:r w:rsidRPr="00E8041B">
        <w:rPr>
          <w:rFonts w:ascii="Arial Narrow" w:hAnsi="Arial Narrow"/>
          <w:i/>
          <w:lang w:val="en-GB"/>
        </w:rPr>
        <w:t>simum</w:t>
      </w:r>
      <w:proofErr w:type="spellEnd"/>
      <w:r w:rsidRPr="00E8041B">
        <w:rPr>
          <w:rFonts w:ascii="Arial Narrow" w:hAnsi="Arial Narrow"/>
          <w:lang w:val="en-GB"/>
        </w:rPr>
        <w:t xml:space="preserve">, </w:t>
      </w:r>
      <w:proofErr w:type="spellStart"/>
      <w:r w:rsidRPr="00E8041B">
        <w:rPr>
          <w:rFonts w:ascii="Arial Narrow" w:hAnsi="Arial Narrow"/>
          <w:i/>
          <w:lang w:val="en-GB"/>
        </w:rPr>
        <w:t>Diceros</w:t>
      </w:r>
      <w:proofErr w:type="spellEnd"/>
      <w:r w:rsidRPr="00E8041B">
        <w:rPr>
          <w:rFonts w:ascii="Arial Narrow" w:hAnsi="Arial Narrow"/>
          <w:i/>
          <w:lang w:val="en-GB"/>
        </w:rPr>
        <w:t xml:space="preserve"> </w:t>
      </w:r>
      <w:proofErr w:type="spellStart"/>
      <w:r w:rsidRPr="00E8041B">
        <w:rPr>
          <w:rFonts w:ascii="Arial Narrow" w:hAnsi="Arial Narrow"/>
          <w:i/>
          <w:lang w:val="en-GB"/>
        </w:rPr>
        <w:t>bicornis</w:t>
      </w:r>
      <w:proofErr w:type="spellEnd"/>
      <w:r w:rsidRPr="00E8041B">
        <w:rPr>
          <w:rFonts w:ascii="Arial Narrow" w:hAnsi="Arial Narrow"/>
          <w:i/>
          <w:lang w:val="en-GB"/>
        </w:rPr>
        <w:t xml:space="preserve"> </w:t>
      </w:r>
      <w:proofErr w:type="spellStart"/>
      <w:r w:rsidRPr="00E8041B">
        <w:rPr>
          <w:rFonts w:ascii="Arial Narrow" w:hAnsi="Arial Narrow"/>
          <w:i/>
          <w:lang w:val="en-GB"/>
        </w:rPr>
        <w:t>bicornis</w:t>
      </w:r>
      <w:proofErr w:type="spellEnd"/>
      <w:r w:rsidRPr="00E8041B">
        <w:rPr>
          <w:rFonts w:ascii="Arial Narrow" w:hAnsi="Arial Narrow"/>
          <w:i/>
          <w:lang w:val="en-GB"/>
        </w:rPr>
        <w:t xml:space="preserve">, </w:t>
      </w:r>
      <w:proofErr w:type="spellStart"/>
      <w:r w:rsidRPr="00E8041B">
        <w:rPr>
          <w:rFonts w:ascii="Arial Narrow" w:hAnsi="Arial Narrow"/>
          <w:i/>
          <w:lang w:val="en-GB"/>
        </w:rPr>
        <w:t>Diceros</w:t>
      </w:r>
      <w:proofErr w:type="spellEnd"/>
      <w:r w:rsidRPr="00E8041B">
        <w:rPr>
          <w:rFonts w:ascii="Arial Narrow" w:hAnsi="Arial Narrow"/>
          <w:i/>
          <w:lang w:val="en-GB"/>
        </w:rPr>
        <w:t xml:space="preserve"> </w:t>
      </w:r>
      <w:proofErr w:type="spellStart"/>
      <w:r w:rsidRPr="00E8041B">
        <w:rPr>
          <w:rFonts w:ascii="Arial Narrow" w:hAnsi="Arial Narrow"/>
          <w:i/>
          <w:lang w:val="en-GB"/>
        </w:rPr>
        <w:t>bicornis</w:t>
      </w:r>
      <w:proofErr w:type="spellEnd"/>
      <w:r w:rsidRPr="00E8041B">
        <w:rPr>
          <w:rFonts w:ascii="Arial Narrow" w:hAnsi="Arial Narrow"/>
          <w:i/>
          <w:lang w:val="en-GB"/>
        </w:rPr>
        <w:t xml:space="preserve"> minor </w:t>
      </w:r>
      <w:r w:rsidRPr="00E8041B">
        <w:rPr>
          <w:rFonts w:ascii="Arial Narrow" w:hAnsi="Arial Narrow"/>
          <w:lang w:val="en-GB"/>
        </w:rPr>
        <w:t xml:space="preserve">and </w:t>
      </w:r>
      <w:proofErr w:type="spellStart"/>
      <w:r w:rsidRPr="00E8041B">
        <w:rPr>
          <w:rFonts w:ascii="Arial Narrow" w:hAnsi="Arial Narrow"/>
          <w:i/>
          <w:lang w:val="en-GB"/>
        </w:rPr>
        <w:t>Diceros</w:t>
      </w:r>
      <w:proofErr w:type="spellEnd"/>
      <w:r w:rsidRPr="00E8041B">
        <w:rPr>
          <w:rFonts w:ascii="Arial Narrow" w:hAnsi="Arial Narrow"/>
          <w:i/>
          <w:lang w:val="en-GB"/>
        </w:rPr>
        <w:t xml:space="preserve"> </w:t>
      </w:r>
      <w:proofErr w:type="spellStart"/>
      <w:r w:rsidRPr="00E8041B">
        <w:rPr>
          <w:rFonts w:ascii="Arial Narrow" w:hAnsi="Arial Narrow"/>
          <w:i/>
          <w:lang w:val="en-GB"/>
        </w:rPr>
        <w:t>bicornis</w:t>
      </w:r>
      <w:proofErr w:type="spellEnd"/>
      <w:r w:rsidRPr="00E8041B">
        <w:rPr>
          <w:rFonts w:ascii="Arial Narrow" w:hAnsi="Arial Narrow"/>
          <w:i/>
          <w:lang w:val="en-GB"/>
        </w:rPr>
        <w:t xml:space="preserve"> </w:t>
      </w:r>
      <w:proofErr w:type="spellStart"/>
      <w:r w:rsidRPr="00E8041B">
        <w:rPr>
          <w:rFonts w:ascii="Arial Narrow" w:hAnsi="Arial Narrow"/>
          <w:i/>
          <w:lang w:val="en-GB"/>
        </w:rPr>
        <w:t>michaeli</w:t>
      </w:r>
      <w:proofErr w:type="spellEnd"/>
      <w:r>
        <w:rPr>
          <w:rFonts w:ascii="Arial Narrow" w:hAnsi="Arial Narrow"/>
          <w:i/>
          <w:lang w:val="en-GB"/>
        </w:rPr>
        <w:t>.</w:t>
      </w:r>
    </w:p>
    <w:p w:rsidR="00E8041B" w:rsidRPr="009700CA" w:rsidRDefault="00E8041B" w:rsidP="009700CA">
      <w:pPr>
        <w:spacing w:line="360" w:lineRule="auto"/>
        <w:ind w:left="720"/>
        <w:jc w:val="both"/>
        <w:rPr>
          <w:rFonts w:ascii="Arial Narrow" w:hAnsi="Arial Narrow"/>
        </w:rPr>
      </w:pPr>
    </w:p>
    <w:p w:rsidR="0006116B" w:rsidRPr="0006116B" w:rsidRDefault="0006116B" w:rsidP="00D8790B">
      <w:pPr>
        <w:numPr>
          <w:ilvl w:val="0"/>
          <w:numId w:val="49"/>
        </w:numPr>
        <w:spacing w:line="360" w:lineRule="auto"/>
        <w:rPr>
          <w:rFonts w:ascii="Arial Narrow" w:hAnsi="Arial Narrow"/>
          <w:lang w:val="af-ZA" w:eastAsia="en-ZA"/>
        </w:rPr>
      </w:pPr>
      <w:r>
        <w:rPr>
          <w:rFonts w:ascii="Arial Narrow" w:hAnsi="Arial Narrow"/>
          <w:lang w:val="af-ZA" w:eastAsia="en-ZA"/>
        </w:rPr>
        <w:t>Not applicable</w:t>
      </w: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Pr="00D70341" w:rsidRDefault="00D70341" w:rsidP="00D70341">
      <w:pPr>
        <w:spacing w:line="360" w:lineRule="auto"/>
        <w:jc w:val="center"/>
        <w:rPr>
          <w:rFonts w:ascii="Arial Narrow" w:hAnsi="Arial Narrow"/>
          <w:b/>
          <w:lang w:val="af-ZA" w:eastAsia="en-ZA"/>
        </w:rPr>
      </w:pPr>
      <w:r w:rsidRPr="00D70341">
        <w:rPr>
          <w:rFonts w:ascii="Arial Narrow" w:hAnsi="Arial Narrow"/>
          <w:b/>
          <w:lang w:val="af-ZA" w:eastAsia="en-ZA"/>
        </w:rPr>
        <w:t>---ooOoo---</w:t>
      </w:r>
    </w:p>
    <w:p w:rsidR="004B26B7" w:rsidRDefault="004B26B7" w:rsidP="00943738">
      <w:pPr>
        <w:spacing w:line="360" w:lineRule="auto"/>
        <w:rPr>
          <w:rFonts w:ascii="Arial Narrow" w:hAnsi="Arial Narrow"/>
          <w:b/>
          <w:lang w:val="af-ZA" w:eastAsia="en-ZA"/>
        </w:rPr>
      </w:pPr>
    </w:p>
    <w:p w:rsidR="00D70341" w:rsidRDefault="00D70341"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29" w:rsidRDefault="007D1029" w:rsidP="004F1BDF">
      <w:r>
        <w:separator/>
      </w:r>
    </w:p>
  </w:endnote>
  <w:endnote w:type="continuationSeparator" w:id="0">
    <w:p w:rsidR="007D1029" w:rsidRDefault="007D102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0C4B93">
      <w:rPr>
        <w:rFonts w:ascii="Arial Narrow" w:hAnsi="Arial Narrow"/>
        <w:b w:val="0"/>
        <w:sz w:val="16"/>
        <w:szCs w:val="16"/>
      </w:rPr>
      <w:t xml:space="preserve"> 2978</w:t>
    </w:r>
    <w:r>
      <w:rPr>
        <w:rFonts w:ascii="Arial Narrow" w:hAnsi="Arial Narrow"/>
        <w:b w:val="0"/>
        <w:sz w:val="16"/>
        <w:szCs w:val="16"/>
      </w:rPr>
      <w:tab/>
    </w:r>
    <w:r w:rsidR="000C4B93">
      <w:rPr>
        <w:rFonts w:ascii="Arial Narrow" w:eastAsia="Calibri" w:hAnsi="Arial Narrow"/>
        <w:b w:val="0"/>
        <w:bCs w:val="0"/>
        <w:sz w:val="16"/>
        <w:szCs w:val="16"/>
        <w:lang w:val="en-ZA"/>
      </w:rPr>
      <w:t>NW3297</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29" w:rsidRDefault="007D1029" w:rsidP="004F1BDF">
      <w:r>
        <w:separator/>
      </w:r>
    </w:p>
  </w:footnote>
  <w:footnote w:type="continuationSeparator" w:id="0">
    <w:p w:rsidR="007D1029" w:rsidRDefault="007D102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F22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A375E0"/>
    <w:multiLevelType w:val="hybridMultilevel"/>
    <w:tmpl w:val="F064CBD6"/>
    <w:lvl w:ilvl="0" w:tplc="4A366186">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E8191D"/>
    <w:multiLevelType w:val="hybridMultilevel"/>
    <w:tmpl w:val="D6D078C2"/>
    <w:lvl w:ilvl="0" w:tplc="E696C88A">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B062221"/>
    <w:multiLevelType w:val="hybridMultilevel"/>
    <w:tmpl w:val="B55E5F52"/>
    <w:lvl w:ilvl="0" w:tplc="DDC20442">
      <w:start w:val="2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6">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48"/>
  </w:num>
  <w:num w:numId="4">
    <w:abstractNumId w:val="1"/>
  </w:num>
  <w:num w:numId="5">
    <w:abstractNumId w:val="41"/>
  </w:num>
  <w:num w:numId="6">
    <w:abstractNumId w:val="7"/>
  </w:num>
  <w:num w:numId="7">
    <w:abstractNumId w:val="10"/>
  </w:num>
  <w:num w:numId="8">
    <w:abstractNumId w:val="46"/>
  </w:num>
  <w:num w:numId="9">
    <w:abstractNumId w:val="21"/>
  </w:num>
  <w:num w:numId="10">
    <w:abstractNumId w:val="42"/>
  </w:num>
  <w:num w:numId="11">
    <w:abstractNumId w:val="14"/>
  </w:num>
  <w:num w:numId="12">
    <w:abstractNumId w:val="43"/>
  </w:num>
  <w:num w:numId="13">
    <w:abstractNumId w:val="24"/>
  </w:num>
  <w:num w:numId="14">
    <w:abstractNumId w:val="27"/>
  </w:num>
  <w:num w:numId="15">
    <w:abstractNumId w:val="20"/>
  </w:num>
  <w:num w:numId="16">
    <w:abstractNumId w:val="33"/>
  </w:num>
  <w:num w:numId="17">
    <w:abstractNumId w:val="3"/>
  </w:num>
  <w:num w:numId="18">
    <w:abstractNumId w:val="44"/>
  </w:num>
  <w:num w:numId="19">
    <w:abstractNumId w:val="45"/>
  </w:num>
  <w:num w:numId="20">
    <w:abstractNumId w:val="13"/>
  </w:num>
  <w:num w:numId="21">
    <w:abstractNumId w:val="17"/>
  </w:num>
  <w:num w:numId="22">
    <w:abstractNumId w:val="30"/>
  </w:num>
  <w:num w:numId="23">
    <w:abstractNumId w:val="12"/>
  </w:num>
  <w:num w:numId="24">
    <w:abstractNumId w:val="0"/>
  </w:num>
  <w:num w:numId="25">
    <w:abstractNumId w:val="4"/>
  </w:num>
  <w:num w:numId="26">
    <w:abstractNumId w:val="16"/>
  </w:num>
  <w:num w:numId="27">
    <w:abstractNumId w:val="23"/>
  </w:num>
  <w:num w:numId="28">
    <w:abstractNumId w:val="5"/>
  </w:num>
  <w:num w:numId="29">
    <w:abstractNumId w:val="39"/>
  </w:num>
  <w:num w:numId="30">
    <w:abstractNumId w:val="28"/>
  </w:num>
  <w:num w:numId="31">
    <w:abstractNumId w:val="34"/>
  </w:num>
  <w:num w:numId="32">
    <w:abstractNumId w:val="31"/>
  </w:num>
  <w:num w:numId="33">
    <w:abstractNumId w:val="22"/>
  </w:num>
  <w:num w:numId="34">
    <w:abstractNumId w:val="6"/>
  </w:num>
  <w:num w:numId="35">
    <w:abstractNumId w:val="25"/>
  </w:num>
  <w:num w:numId="36">
    <w:abstractNumId w:val="18"/>
  </w:num>
  <w:num w:numId="37">
    <w:abstractNumId w:val="32"/>
  </w:num>
  <w:num w:numId="38">
    <w:abstractNumId w:val="19"/>
  </w:num>
  <w:num w:numId="39">
    <w:abstractNumId w:val="2"/>
  </w:num>
  <w:num w:numId="40">
    <w:abstractNumId w:val="29"/>
  </w:num>
  <w:num w:numId="41">
    <w:abstractNumId w:val="9"/>
  </w:num>
  <w:num w:numId="42">
    <w:abstractNumId w:val="35"/>
  </w:num>
  <w:num w:numId="43">
    <w:abstractNumId w:val="38"/>
  </w:num>
  <w:num w:numId="44">
    <w:abstractNumId w:val="11"/>
  </w:num>
  <w:num w:numId="45">
    <w:abstractNumId w:val="47"/>
  </w:num>
  <w:num w:numId="46">
    <w:abstractNumId w:val="36"/>
  </w:num>
  <w:num w:numId="47">
    <w:abstractNumId w:val="8"/>
  </w:num>
  <w:num w:numId="48">
    <w:abstractNumId w:val="26"/>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16B"/>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4B93"/>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50A"/>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C407F"/>
    <w:rsid w:val="001D20B7"/>
    <w:rsid w:val="001D239F"/>
    <w:rsid w:val="001D37D8"/>
    <w:rsid w:val="001E017E"/>
    <w:rsid w:val="001E4278"/>
    <w:rsid w:val="001F5AA3"/>
    <w:rsid w:val="001F6092"/>
    <w:rsid w:val="001F69DB"/>
    <w:rsid w:val="001F712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15A6"/>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7AF5"/>
    <w:rsid w:val="003020D1"/>
    <w:rsid w:val="003072EF"/>
    <w:rsid w:val="00316C53"/>
    <w:rsid w:val="0032026A"/>
    <w:rsid w:val="00325F44"/>
    <w:rsid w:val="00326909"/>
    <w:rsid w:val="0033203A"/>
    <w:rsid w:val="003451BB"/>
    <w:rsid w:val="00350FD9"/>
    <w:rsid w:val="00361C68"/>
    <w:rsid w:val="003737E3"/>
    <w:rsid w:val="0037704F"/>
    <w:rsid w:val="003811A3"/>
    <w:rsid w:val="00397DE9"/>
    <w:rsid w:val="003A28ED"/>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01F8"/>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2D13"/>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675"/>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1029"/>
    <w:rsid w:val="007D2B14"/>
    <w:rsid w:val="007E22C9"/>
    <w:rsid w:val="007E5495"/>
    <w:rsid w:val="007E55E6"/>
    <w:rsid w:val="007F4EA7"/>
    <w:rsid w:val="007F6A42"/>
    <w:rsid w:val="007F7412"/>
    <w:rsid w:val="00801467"/>
    <w:rsid w:val="00803FE5"/>
    <w:rsid w:val="0080419C"/>
    <w:rsid w:val="00806301"/>
    <w:rsid w:val="008072FE"/>
    <w:rsid w:val="008137C6"/>
    <w:rsid w:val="008143CE"/>
    <w:rsid w:val="00824D30"/>
    <w:rsid w:val="008271BB"/>
    <w:rsid w:val="008350F3"/>
    <w:rsid w:val="0083679A"/>
    <w:rsid w:val="00837631"/>
    <w:rsid w:val="0084071E"/>
    <w:rsid w:val="008416BE"/>
    <w:rsid w:val="00842262"/>
    <w:rsid w:val="00852532"/>
    <w:rsid w:val="00853D53"/>
    <w:rsid w:val="00855745"/>
    <w:rsid w:val="008558F0"/>
    <w:rsid w:val="00861177"/>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07A3C"/>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65B08"/>
    <w:rsid w:val="009700CA"/>
    <w:rsid w:val="00976C3D"/>
    <w:rsid w:val="009774DA"/>
    <w:rsid w:val="0098470F"/>
    <w:rsid w:val="00984C11"/>
    <w:rsid w:val="009854DD"/>
    <w:rsid w:val="0098725A"/>
    <w:rsid w:val="00990468"/>
    <w:rsid w:val="009939FD"/>
    <w:rsid w:val="00993AC2"/>
    <w:rsid w:val="00995956"/>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6C44"/>
    <w:rsid w:val="00C37796"/>
    <w:rsid w:val="00C37A66"/>
    <w:rsid w:val="00C417E5"/>
    <w:rsid w:val="00C46ECD"/>
    <w:rsid w:val="00C5118E"/>
    <w:rsid w:val="00C62259"/>
    <w:rsid w:val="00C630BC"/>
    <w:rsid w:val="00C7208F"/>
    <w:rsid w:val="00C74963"/>
    <w:rsid w:val="00C74F9C"/>
    <w:rsid w:val="00C80229"/>
    <w:rsid w:val="00C82C72"/>
    <w:rsid w:val="00C83217"/>
    <w:rsid w:val="00C85705"/>
    <w:rsid w:val="00C86B43"/>
    <w:rsid w:val="00C87DF6"/>
    <w:rsid w:val="00C94F42"/>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32E7"/>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4E1E"/>
    <w:rsid w:val="00D86B11"/>
    <w:rsid w:val="00D8790B"/>
    <w:rsid w:val="00D95043"/>
    <w:rsid w:val="00DB1C3E"/>
    <w:rsid w:val="00DB2A29"/>
    <w:rsid w:val="00DB2A39"/>
    <w:rsid w:val="00DB4B3B"/>
    <w:rsid w:val="00DC26B6"/>
    <w:rsid w:val="00DC66C5"/>
    <w:rsid w:val="00DC6759"/>
    <w:rsid w:val="00DC7876"/>
    <w:rsid w:val="00DD3FBD"/>
    <w:rsid w:val="00DD6348"/>
    <w:rsid w:val="00DE1D06"/>
    <w:rsid w:val="00DE5AD4"/>
    <w:rsid w:val="00DF0973"/>
    <w:rsid w:val="00DF0CC5"/>
    <w:rsid w:val="00DF7C6D"/>
    <w:rsid w:val="00E00DA9"/>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041B"/>
    <w:rsid w:val="00E86949"/>
    <w:rsid w:val="00E91D7C"/>
    <w:rsid w:val="00E95914"/>
    <w:rsid w:val="00E9675C"/>
    <w:rsid w:val="00EA12BB"/>
    <w:rsid w:val="00EB204E"/>
    <w:rsid w:val="00EB3212"/>
    <w:rsid w:val="00EC424A"/>
    <w:rsid w:val="00EC5074"/>
    <w:rsid w:val="00ED27C2"/>
    <w:rsid w:val="00EF0322"/>
    <w:rsid w:val="00EF087A"/>
    <w:rsid w:val="00F0147C"/>
    <w:rsid w:val="00F02487"/>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2B0C"/>
    <w:rsid w:val="00F8798B"/>
    <w:rsid w:val="00F91D7F"/>
    <w:rsid w:val="00F93B6D"/>
    <w:rsid w:val="00F94C63"/>
    <w:rsid w:val="00F96AE7"/>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40D3-E0EE-440A-9C63-40A9007E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2017-11-28T12:21:00Z</dcterms:created>
  <dcterms:modified xsi:type="dcterms:W3CDTF">2017-11-28T12:21:00Z</dcterms:modified>
</cp:coreProperties>
</file>