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52F5" w:rsidRDefault="005648A6" w:rsidP="000752F5">
      <w:pPr>
        <w:spacing w:before="100" w:beforeAutospacing="1" w:after="100" w:afterAutospacing="1"/>
        <w:ind w:left="1478"/>
        <w:jc w:val="both"/>
        <w:rPr>
          <w:rFonts w:ascii="Arial" w:hAnsi="Arial" w:cs="Arial"/>
          <w:b/>
        </w:rPr>
      </w:pPr>
      <w:r>
        <w:rPr>
          <w:rFonts w:ascii="Arial" w:hAnsi="Arial" w:cs="Arial"/>
          <w:noProof/>
          <w:lang w:val="en-ZA" w:eastAsia="en-ZA"/>
        </w:rPr>
        <w:drawing>
          <wp:anchor distT="0" distB="0" distL="114300" distR="114300" simplePos="0" relativeHeight="251657728" behindDoc="1" locked="0" layoutInCell="1" allowOverlap="1">
            <wp:simplePos x="0" y="0"/>
            <wp:positionH relativeFrom="column">
              <wp:posOffset>-118745</wp:posOffset>
            </wp:positionH>
            <wp:positionV relativeFrom="paragraph">
              <wp:posOffset>228600</wp:posOffset>
            </wp:positionV>
            <wp:extent cx="1828800" cy="682625"/>
            <wp:effectExtent l="19050" t="0" r="0" b="0"/>
            <wp:wrapTight wrapText="bothSides">
              <wp:wrapPolygon edited="0">
                <wp:start x="-225" y="0"/>
                <wp:lineTo x="-225" y="21098"/>
                <wp:lineTo x="21600" y="21098"/>
                <wp:lineTo x="21600" y="0"/>
                <wp:lineTo x="-225" y="0"/>
              </wp:wrapPolygon>
            </wp:wrapTight>
            <wp:docPr id="2" name="Picture 2" descr="srsa logo 2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rsa logo 2009"/>
                    <pic:cNvPicPr>
                      <a:picLocks noChangeAspect="1" noChangeArrowheads="1"/>
                    </pic:cNvPicPr>
                  </pic:nvPicPr>
                  <pic:blipFill>
                    <a:blip r:embed="rId5" cstate="print"/>
                    <a:srcRect/>
                    <a:stretch>
                      <a:fillRect/>
                    </a:stretch>
                  </pic:blipFill>
                  <pic:spPr bwMode="auto">
                    <a:xfrm>
                      <a:off x="0" y="0"/>
                      <a:ext cx="1828800" cy="682625"/>
                    </a:xfrm>
                    <a:prstGeom prst="rect">
                      <a:avLst/>
                    </a:prstGeom>
                    <a:noFill/>
                    <a:ln w="9525">
                      <a:noFill/>
                      <a:miter lim="800000"/>
                      <a:headEnd/>
                      <a:tailEnd/>
                    </a:ln>
                  </pic:spPr>
                </pic:pic>
              </a:graphicData>
            </a:graphic>
          </wp:anchor>
        </w:drawing>
      </w:r>
    </w:p>
    <w:p w:rsidR="001D14A0" w:rsidRDefault="001D14A0" w:rsidP="000752F5">
      <w:pPr>
        <w:spacing w:before="100" w:beforeAutospacing="1" w:after="100" w:afterAutospacing="1"/>
        <w:ind w:left="1478"/>
        <w:jc w:val="both"/>
        <w:rPr>
          <w:rFonts w:ascii="Arial" w:hAnsi="Arial" w:cs="Arial"/>
          <w:b/>
        </w:rPr>
      </w:pPr>
    </w:p>
    <w:p w:rsidR="001D14A0" w:rsidRDefault="001D14A0" w:rsidP="000752F5">
      <w:pPr>
        <w:spacing w:before="100" w:beforeAutospacing="1" w:after="100" w:afterAutospacing="1"/>
        <w:ind w:left="1478"/>
        <w:jc w:val="both"/>
        <w:rPr>
          <w:rFonts w:ascii="Arial" w:hAnsi="Arial" w:cs="Arial"/>
          <w:b/>
        </w:rPr>
      </w:pPr>
    </w:p>
    <w:p w:rsidR="009E6461" w:rsidRDefault="009E6461" w:rsidP="001D14A0">
      <w:pPr>
        <w:pStyle w:val="Heading1"/>
        <w:tabs>
          <w:tab w:val="left" w:pos="540"/>
          <w:tab w:val="left" w:pos="1080"/>
          <w:tab w:val="left" w:pos="1620"/>
          <w:tab w:val="left" w:pos="2340"/>
        </w:tabs>
        <w:rPr>
          <w:rFonts w:ascii="Arial" w:hAnsi="Arial" w:cs="Arial"/>
          <w:sz w:val="24"/>
          <w:szCs w:val="24"/>
        </w:rPr>
      </w:pPr>
    </w:p>
    <w:p w:rsidR="001D14A0" w:rsidRDefault="001D14A0" w:rsidP="001D14A0">
      <w:pPr>
        <w:pStyle w:val="Heading1"/>
        <w:tabs>
          <w:tab w:val="left" w:pos="540"/>
          <w:tab w:val="left" w:pos="1080"/>
          <w:tab w:val="left" w:pos="1620"/>
          <w:tab w:val="left" w:pos="2340"/>
        </w:tabs>
        <w:rPr>
          <w:rFonts w:ascii="Arial" w:hAnsi="Arial" w:cs="Arial"/>
          <w:sz w:val="24"/>
          <w:szCs w:val="24"/>
        </w:rPr>
      </w:pPr>
      <w:r>
        <w:rPr>
          <w:rFonts w:ascii="Arial" w:hAnsi="Arial" w:cs="Arial"/>
          <w:sz w:val="24"/>
          <w:szCs w:val="24"/>
        </w:rPr>
        <w:t>P</w:t>
      </w:r>
      <w:r w:rsidRPr="00CB7165">
        <w:rPr>
          <w:rFonts w:ascii="Arial" w:hAnsi="Arial" w:cs="Arial"/>
          <w:sz w:val="24"/>
          <w:szCs w:val="24"/>
        </w:rPr>
        <w:t>ARLIMENTARY QUESTION FOR THE MINISTER</w:t>
      </w:r>
    </w:p>
    <w:p w:rsidR="00041FF6" w:rsidRDefault="00041FF6" w:rsidP="00041FF6">
      <w:pPr>
        <w:rPr>
          <w:lang w:val="en-GB"/>
        </w:rPr>
      </w:pPr>
    </w:p>
    <w:p w:rsidR="009E6461" w:rsidRDefault="00041FF6" w:rsidP="00E43088">
      <w:pPr>
        <w:spacing w:before="100" w:beforeAutospacing="1" w:after="100" w:afterAutospacing="1" w:line="360" w:lineRule="auto"/>
        <w:jc w:val="both"/>
        <w:outlineLvl w:val="0"/>
        <w:rPr>
          <w:rFonts w:ascii="Arial" w:hAnsi="Arial" w:cs="Arial"/>
          <w:b/>
          <w:bCs/>
        </w:rPr>
      </w:pPr>
      <w:r>
        <w:rPr>
          <w:rFonts w:ascii="Arial" w:hAnsi="Arial" w:cs="Arial"/>
          <w:b/>
          <w:bCs/>
        </w:rPr>
        <w:t>QUESTION</w:t>
      </w:r>
    </w:p>
    <w:p w:rsidR="00041FF6" w:rsidRPr="00210E85" w:rsidRDefault="00DA46EF" w:rsidP="00041FF6">
      <w:pPr>
        <w:spacing w:before="100" w:beforeAutospacing="1" w:after="100" w:afterAutospacing="1" w:line="360" w:lineRule="auto"/>
        <w:ind w:left="769" w:hanging="720"/>
        <w:jc w:val="both"/>
        <w:outlineLvl w:val="0"/>
        <w:rPr>
          <w:rFonts w:ascii="Arial" w:hAnsi="Arial" w:cs="Arial"/>
          <w:b/>
          <w:bCs/>
        </w:rPr>
      </w:pPr>
      <w:r>
        <w:rPr>
          <w:rFonts w:ascii="Arial" w:hAnsi="Arial" w:cs="Arial"/>
          <w:b/>
          <w:bCs/>
        </w:rPr>
        <w:t>2742</w:t>
      </w:r>
      <w:r w:rsidR="00210E85" w:rsidRPr="00210E85">
        <w:rPr>
          <w:rFonts w:ascii="Arial" w:hAnsi="Arial" w:cs="Arial"/>
          <w:b/>
          <w:bCs/>
        </w:rPr>
        <w:t>.</w:t>
      </w:r>
      <w:r w:rsidR="00210E85" w:rsidRPr="00210E85">
        <w:rPr>
          <w:rFonts w:ascii="Arial" w:hAnsi="Arial" w:cs="Arial"/>
          <w:b/>
          <w:bCs/>
        </w:rPr>
        <w:tab/>
        <w:t>Mr D Bergman (DA) to ask the M</w:t>
      </w:r>
      <w:r w:rsidR="00041FF6">
        <w:rPr>
          <w:rFonts w:ascii="Arial" w:hAnsi="Arial" w:cs="Arial"/>
          <w:b/>
          <w:bCs/>
        </w:rPr>
        <w:t>inister of Sport and Recreation</w:t>
      </w:r>
    </w:p>
    <w:p w:rsidR="00DD31C4" w:rsidRDefault="00210E85" w:rsidP="00041FF6">
      <w:pPr>
        <w:spacing w:before="100" w:beforeAutospacing="1" w:after="100" w:afterAutospacing="1" w:line="360" w:lineRule="auto"/>
        <w:ind w:left="426" w:hanging="426"/>
        <w:jc w:val="both"/>
        <w:rPr>
          <w:rFonts w:ascii="Arial" w:hAnsi="Arial" w:cs="Arial"/>
          <w:color w:val="000000"/>
          <w:lang w:val="en-ZA" w:eastAsia="en-ZA"/>
        </w:rPr>
      </w:pPr>
      <w:r w:rsidRPr="00210E85">
        <w:rPr>
          <w:rFonts w:ascii="Arial" w:hAnsi="Arial" w:cs="Arial"/>
          <w:color w:val="000000"/>
          <w:lang w:val="en-ZA" w:eastAsia="en-ZA"/>
        </w:rPr>
        <w:t>(1)</w:t>
      </w:r>
      <w:r w:rsidRPr="00210E85">
        <w:rPr>
          <w:rFonts w:ascii="Arial" w:hAnsi="Arial" w:cs="Arial"/>
          <w:color w:val="000000"/>
          <w:lang w:val="en-ZA" w:eastAsia="en-ZA"/>
        </w:rPr>
        <w:tab/>
      </w:r>
      <w:r w:rsidR="00DA46EF">
        <w:rPr>
          <w:rFonts w:ascii="Arial" w:hAnsi="Arial" w:cs="Arial"/>
          <w:color w:val="000000"/>
          <w:lang w:val="en-ZA" w:eastAsia="en-ZA"/>
        </w:rPr>
        <w:t>What is the total amount that has been paid to date for expenditures incurred for</w:t>
      </w:r>
      <w:r w:rsidRPr="00210E85">
        <w:rPr>
          <w:rFonts w:ascii="Arial" w:hAnsi="Arial" w:cs="Arial"/>
          <w:color w:val="000000"/>
          <w:lang w:val="en-ZA" w:eastAsia="en-ZA"/>
        </w:rPr>
        <w:t xml:space="preserve">, </w:t>
      </w:r>
    </w:p>
    <w:p w:rsidR="00DD31C4" w:rsidRDefault="00DD31C4" w:rsidP="00041FF6">
      <w:pPr>
        <w:spacing w:before="100" w:beforeAutospacing="1" w:after="100" w:afterAutospacing="1" w:line="360" w:lineRule="auto"/>
        <w:ind w:left="426" w:hanging="426"/>
        <w:jc w:val="both"/>
        <w:rPr>
          <w:rFonts w:ascii="Arial" w:hAnsi="Arial" w:cs="Arial"/>
          <w:color w:val="000000"/>
          <w:lang w:val="en-ZA" w:eastAsia="en-ZA"/>
        </w:rPr>
      </w:pPr>
      <w:r>
        <w:rPr>
          <w:rFonts w:ascii="Arial" w:hAnsi="Arial" w:cs="Arial"/>
          <w:color w:val="000000"/>
          <w:lang w:val="en-ZA" w:eastAsia="en-ZA"/>
        </w:rPr>
        <w:t xml:space="preserve">(a) </w:t>
      </w:r>
      <w:r w:rsidR="00DA46EF">
        <w:rPr>
          <w:rFonts w:ascii="Arial" w:hAnsi="Arial" w:cs="Arial"/>
          <w:color w:val="000000"/>
          <w:lang w:val="en-ZA" w:eastAsia="en-ZA"/>
        </w:rPr>
        <w:t>the bidding process for the Commonwealth Game</w:t>
      </w:r>
      <w:r w:rsidR="00B02760">
        <w:rPr>
          <w:rFonts w:ascii="Arial" w:hAnsi="Arial" w:cs="Arial"/>
          <w:color w:val="000000"/>
          <w:lang w:val="en-ZA" w:eastAsia="en-ZA"/>
        </w:rPr>
        <w:t xml:space="preserve"> to be hosted in </w:t>
      </w:r>
      <w:smartTag w:uri="urn:schemas-microsoft-com:office:smarttags" w:element="place">
        <w:smartTag w:uri="urn:schemas-microsoft-com:office:smarttags" w:element="City">
          <w:r w:rsidR="00B02760">
            <w:rPr>
              <w:rFonts w:ascii="Arial" w:hAnsi="Arial" w:cs="Arial"/>
              <w:color w:val="000000"/>
              <w:lang w:val="en-ZA" w:eastAsia="en-ZA"/>
            </w:rPr>
            <w:t>Durban</w:t>
          </w:r>
        </w:smartTag>
      </w:smartTag>
      <w:r w:rsidR="00B02760">
        <w:rPr>
          <w:rFonts w:ascii="Arial" w:hAnsi="Arial" w:cs="Arial"/>
          <w:color w:val="000000"/>
          <w:lang w:val="en-ZA" w:eastAsia="en-ZA"/>
        </w:rPr>
        <w:t xml:space="preserve"> and </w:t>
      </w:r>
    </w:p>
    <w:p w:rsidR="00DD31C4" w:rsidRDefault="00210E85" w:rsidP="00041FF6">
      <w:pPr>
        <w:spacing w:before="100" w:beforeAutospacing="1" w:after="100" w:afterAutospacing="1" w:line="360" w:lineRule="auto"/>
        <w:ind w:left="426" w:hanging="426"/>
        <w:jc w:val="both"/>
        <w:rPr>
          <w:rFonts w:ascii="Arial" w:hAnsi="Arial" w:cs="Arial"/>
          <w:color w:val="000000"/>
          <w:lang w:val="en-ZA" w:eastAsia="en-ZA"/>
        </w:rPr>
      </w:pPr>
      <w:r w:rsidRPr="00210E85">
        <w:rPr>
          <w:rFonts w:ascii="Arial" w:hAnsi="Arial" w:cs="Arial"/>
          <w:color w:val="000000"/>
          <w:lang w:val="en-ZA" w:eastAsia="en-ZA"/>
        </w:rPr>
        <w:t xml:space="preserve">(b) </w:t>
      </w:r>
      <w:r w:rsidR="00B02760">
        <w:rPr>
          <w:rFonts w:ascii="Arial" w:hAnsi="Arial" w:cs="Arial"/>
          <w:color w:val="000000"/>
          <w:lang w:val="en-ZA" w:eastAsia="en-ZA"/>
        </w:rPr>
        <w:t xml:space="preserve">any capital projects undertaken to upgrade the Ethekwini precinct by each </w:t>
      </w:r>
    </w:p>
    <w:p w:rsidR="00210E85" w:rsidRPr="00210E85" w:rsidRDefault="00210E85" w:rsidP="00041FF6">
      <w:pPr>
        <w:spacing w:before="100" w:beforeAutospacing="1" w:after="100" w:afterAutospacing="1" w:line="360" w:lineRule="auto"/>
        <w:jc w:val="both"/>
        <w:rPr>
          <w:rFonts w:ascii="Arial" w:hAnsi="Arial" w:cs="Arial"/>
          <w:color w:val="000000"/>
          <w:lang w:val="en-ZA" w:eastAsia="en-ZA"/>
        </w:rPr>
      </w:pPr>
      <w:r w:rsidRPr="00210E85">
        <w:rPr>
          <w:rFonts w:ascii="Arial" w:hAnsi="Arial" w:cs="Arial"/>
          <w:color w:val="000000"/>
          <w:lang w:val="en-ZA" w:eastAsia="en-ZA"/>
        </w:rPr>
        <w:t xml:space="preserve">(i) </w:t>
      </w:r>
      <w:r w:rsidR="00B02760">
        <w:rPr>
          <w:rFonts w:ascii="Arial" w:hAnsi="Arial" w:cs="Arial"/>
          <w:color w:val="000000"/>
          <w:lang w:val="en-ZA" w:eastAsia="en-ZA"/>
        </w:rPr>
        <w:t xml:space="preserve"> national </w:t>
      </w:r>
      <w:r w:rsidRPr="00210E85">
        <w:rPr>
          <w:rFonts w:ascii="Arial" w:hAnsi="Arial" w:cs="Arial"/>
          <w:color w:val="000000"/>
          <w:lang w:val="en-ZA" w:eastAsia="en-ZA"/>
        </w:rPr>
        <w:t xml:space="preserve">(ii) </w:t>
      </w:r>
      <w:r w:rsidR="00B02760">
        <w:rPr>
          <w:rFonts w:ascii="Arial" w:hAnsi="Arial" w:cs="Arial"/>
          <w:color w:val="000000"/>
          <w:lang w:val="en-ZA" w:eastAsia="en-ZA"/>
        </w:rPr>
        <w:t>provincial and (iii) local sport authority;</w:t>
      </w:r>
    </w:p>
    <w:p w:rsidR="00AB4E9C" w:rsidRDefault="00AB4E9C" w:rsidP="00AB4E9C">
      <w:pPr>
        <w:spacing w:before="100" w:beforeAutospacing="1" w:after="100" w:afterAutospacing="1" w:line="360" w:lineRule="auto"/>
        <w:rPr>
          <w:rFonts w:ascii="Arial" w:hAnsi="Arial" w:cs="Arial"/>
          <w:color w:val="000000"/>
          <w:lang w:val="en-ZA" w:eastAsia="en-ZA"/>
        </w:rPr>
      </w:pPr>
      <w:r>
        <w:rPr>
          <w:rFonts w:ascii="Arial" w:hAnsi="Arial" w:cs="Arial"/>
          <w:color w:val="000000"/>
          <w:lang w:val="en-ZA" w:eastAsia="en-ZA"/>
        </w:rPr>
        <w:t>(2)</w:t>
      </w:r>
      <w:r w:rsidR="00B02760">
        <w:rPr>
          <w:rFonts w:ascii="Arial" w:hAnsi="Arial" w:cs="Arial"/>
          <w:color w:val="000000"/>
          <w:lang w:val="en-ZA" w:eastAsia="en-ZA"/>
        </w:rPr>
        <w:t xml:space="preserve"> </w:t>
      </w:r>
      <w:r w:rsidR="00210E85" w:rsidRPr="00210E85">
        <w:rPr>
          <w:rFonts w:ascii="Arial" w:hAnsi="Arial" w:cs="Arial"/>
          <w:color w:val="000000"/>
          <w:lang w:val="en-ZA" w:eastAsia="en-ZA"/>
        </w:rPr>
        <w:t xml:space="preserve">whether </w:t>
      </w:r>
      <w:r w:rsidR="00B02760">
        <w:rPr>
          <w:rFonts w:ascii="Arial" w:hAnsi="Arial" w:cs="Arial"/>
          <w:color w:val="000000"/>
          <w:lang w:val="en-ZA" w:eastAsia="en-ZA"/>
        </w:rPr>
        <w:t>South Africa met the 30 November 2016 deadline to ensure that all securities have been put in place to host the specified games in 2022; if not, why not; if so, what are the relevant details?</w:t>
      </w:r>
      <w:r w:rsidR="00B02760">
        <w:rPr>
          <w:rFonts w:ascii="Arial" w:hAnsi="Arial" w:cs="Arial"/>
          <w:color w:val="000000"/>
          <w:lang w:val="en-ZA" w:eastAsia="en-ZA"/>
        </w:rPr>
        <w:tab/>
      </w:r>
    </w:p>
    <w:p w:rsidR="00210E85" w:rsidRPr="00B02760" w:rsidRDefault="00B02760" w:rsidP="00AB4E9C">
      <w:pPr>
        <w:spacing w:before="100" w:beforeAutospacing="1" w:after="100" w:afterAutospacing="1" w:line="360" w:lineRule="auto"/>
        <w:jc w:val="right"/>
        <w:rPr>
          <w:rFonts w:ascii="Arial" w:hAnsi="Arial" w:cs="Arial"/>
          <w:color w:val="000000"/>
          <w:lang w:val="en-ZA" w:eastAsia="en-ZA"/>
        </w:rPr>
      </w:pPr>
      <w:r>
        <w:rPr>
          <w:rFonts w:ascii="Arial" w:hAnsi="Arial" w:cs="Arial"/>
          <w:color w:val="000000"/>
          <w:lang w:val="en-ZA" w:eastAsia="en-ZA"/>
        </w:rPr>
        <w:tab/>
      </w:r>
      <w:r>
        <w:rPr>
          <w:rFonts w:ascii="Arial" w:hAnsi="Arial" w:cs="Arial"/>
          <w:color w:val="000000"/>
          <w:lang w:val="en-ZA" w:eastAsia="en-ZA"/>
        </w:rPr>
        <w:tab/>
      </w:r>
      <w:r>
        <w:rPr>
          <w:rFonts w:ascii="Arial" w:hAnsi="Arial" w:cs="Arial"/>
          <w:color w:val="000000"/>
          <w:lang w:val="en-ZA" w:eastAsia="en-ZA"/>
        </w:rPr>
        <w:tab/>
      </w:r>
      <w:r>
        <w:rPr>
          <w:rFonts w:ascii="Arial" w:hAnsi="Arial" w:cs="Arial"/>
          <w:color w:val="000000"/>
          <w:lang w:val="en-ZA" w:eastAsia="en-ZA"/>
        </w:rPr>
        <w:tab/>
      </w:r>
      <w:r>
        <w:rPr>
          <w:rFonts w:ascii="Arial" w:hAnsi="Arial" w:cs="Arial"/>
          <w:color w:val="000000"/>
          <w:lang w:val="en-ZA" w:eastAsia="en-ZA"/>
        </w:rPr>
        <w:tab/>
        <w:t xml:space="preserve">               </w:t>
      </w:r>
      <w:r>
        <w:rPr>
          <w:rFonts w:ascii="Arial" w:hAnsi="Arial" w:cs="Arial"/>
          <w:sz w:val="20"/>
          <w:szCs w:val="20"/>
        </w:rPr>
        <w:t>NW 3230E</w:t>
      </w:r>
    </w:p>
    <w:p w:rsidR="00703F5B" w:rsidRPr="00244439" w:rsidRDefault="00703F5B" w:rsidP="00703F5B">
      <w:pPr>
        <w:rPr>
          <w:rFonts w:ascii="Arial" w:hAnsi="Arial" w:cs="Arial"/>
          <w:sz w:val="20"/>
          <w:szCs w:val="20"/>
        </w:rPr>
      </w:pPr>
      <w:r w:rsidRPr="00244439">
        <w:rPr>
          <w:rFonts w:ascii="Arial" w:hAnsi="Arial" w:cs="Arial"/>
          <w:sz w:val="20"/>
          <w:szCs w:val="20"/>
        </w:rPr>
        <w:t> </w:t>
      </w:r>
    </w:p>
    <w:p w:rsidR="00703F5B" w:rsidRPr="00041FF6" w:rsidRDefault="00175BBD" w:rsidP="00703F5B">
      <w:pPr>
        <w:rPr>
          <w:rFonts w:ascii="Arial" w:hAnsi="Arial" w:cs="Arial"/>
          <w:b/>
        </w:rPr>
      </w:pPr>
      <w:r>
        <w:rPr>
          <w:rFonts w:ascii="Arial" w:hAnsi="Arial" w:cs="Arial"/>
          <w:sz w:val="20"/>
          <w:szCs w:val="20"/>
        </w:rPr>
        <w:br w:type="page"/>
      </w:r>
      <w:r w:rsidR="00703F5B" w:rsidRPr="00041FF6">
        <w:rPr>
          <w:rFonts w:ascii="Arial" w:hAnsi="Arial" w:cs="Arial"/>
        </w:rPr>
        <w:lastRenderedPageBreak/>
        <w:t> </w:t>
      </w:r>
      <w:r w:rsidR="00703F5B" w:rsidRPr="00041FF6">
        <w:rPr>
          <w:rFonts w:ascii="Arial" w:hAnsi="Arial" w:cs="Arial"/>
          <w:b/>
        </w:rPr>
        <w:t>REPLY</w:t>
      </w:r>
    </w:p>
    <w:p w:rsidR="00175BBD" w:rsidRDefault="00175BBD" w:rsidP="00703F5B">
      <w:pPr>
        <w:rPr>
          <w:rFonts w:ascii="Arial" w:hAnsi="Arial" w:cs="Arial"/>
          <w:b/>
          <w:sz w:val="20"/>
          <w:szCs w:val="20"/>
        </w:rPr>
      </w:pPr>
    </w:p>
    <w:p w:rsidR="00B02760" w:rsidRDefault="00041FF6" w:rsidP="009E6461">
      <w:pPr>
        <w:spacing w:before="100" w:beforeAutospacing="1" w:after="100" w:afterAutospacing="1" w:line="360" w:lineRule="auto"/>
        <w:jc w:val="both"/>
        <w:rPr>
          <w:rFonts w:ascii="Arial" w:hAnsi="Arial" w:cs="Arial"/>
          <w:color w:val="000000"/>
          <w:lang w:val="en-ZA" w:eastAsia="en-ZA"/>
        </w:rPr>
      </w:pPr>
      <w:r>
        <w:rPr>
          <w:rFonts w:ascii="Arial" w:hAnsi="Arial" w:cs="Arial"/>
          <w:color w:val="000000"/>
          <w:lang w:val="en-ZA" w:eastAsia="en-ZA"/>
        </w:rPr>
        <w:t>(1)</w:t>
      </w:r>
      <w:r w:rsidR="00B02760">
        <w:rPr>
          <w:rFonts w:ascii="Arial" w:hAnsi="Arial" w:cs="Arial"/>
          <w:color w:val="000000"/>
          <w:lang w:val="en-ZA" w:eastAsia="en-ZA"/>
        </w:rPr>
        <w:t>What is the total amount that has been paid to date for expenditures incurred for</w:t>
      </w:r>
      <w:r w:rsidR="00B02760" w:rsidRPr="00210E85">
        <w:rPr>
          <w:rFonts w:ascii="Arial" w:hAnsi="Arial" w:cs="Arial"/>
          <w:color w:val="000000"/>
          <w:lang w:val="en-ZA" w:eastAsia="en-ZA"/>
        </w:rPr>
        <w:t xml:space="preserve">, </w:t>
      </w:r>
    </w:p>
    <w:p w:rsidR="00B02760" w:rsidRDefault="00B02760" w:rsidP="00041FF6">
      <w:pPr>
        <w:spacing w:before="100" w:beforeAutospacing="1" w:after="100" w:afterAutospacing="1" w:line="360" w:lineRule="auto"/>
        <w:ind w:left="720" w:hanging="720"/>
        <w:jc w:val="both"/>
        <w:rPr>
          <w:rFonts w:ascii="Arial" w:hAnsi="Arial" w:cs="Arial"/>
          <w:color w:val="000000"/>
          <w:lang w:val="en-ZA" w:eastAsia="en-ZA"/>
        </w:rPr>
      </w:pPr>
      <w:r>
        <w:rPr>
          <w:rFonts w:ascii="Arial" w:hAnsi="Arial" w:cs="Arial"/>
          <w:color w:val="000000"/>
          <w:lang w:val="en-ZA" w:eastAsia="en-ZA"/>
        </w:rPr>
        <w:t xml:space="preserve">(a) the bidding process for the Commonwealth Game to be hosted in </w:t>
      </w:r>
      <w:smartTag w:uri="urn:schemas-microsoft-com:office:smarttags" w:element="place">
        <w:smartTag w:uri="urn:schemas-microsoft-com:office:smarttags" w:element="City">
          <w:r>
            <w:rPr>
              <w:rFonts w:ascii="Arial" w:hAnsi="Arial" w:cs="Arial"/>
              <w:color w:val="000000"/>
              <w:lang w:val="en-ZA" w:eastAsia="en-ZA"/>
            </w:rPr>
            <w:t>Durban</w:t>
          </w:r>
        </w:smartTag>
      </w:smartTag>
      <w:r>
        <w:rPr>
          <w:rFonts w:ascii="Arial" w:hAnsi="Arial" w:cs="Arial"/>
          <w:color w:val="000000"/>
          <w:lang w:val="en-ZA" w:eastAsia="en-ZA"/>
        </w:rPr>
        <w:t xml:space="preserve"> and </w:t>
      </w:r>
    </w:p>
    <w:p w:rsidR="00B02760" w:rsidRPr="005E1124" w:rsidRDefault="00B02760" w:rsidP="00AB4E9C">
      <w:pPr>
        <w:spacing w:before="100" w:beforeAutospacing="1" w:after="100" w:afterAutospacing="1" w:line="360" w:lineRule="auto"/>
        <w:jc w:val="both"/>
        <w:rPr>
          <w:rFonts w:ascii="Arial" w:hAnsi="Arial" w:cs="Arial"/>
          <w:b/>
          <w:color w:val="000000"/>
          <w:lang w:val="en-ZA" w:eastAsia="en-ZA"/>
        </w:rPr>
      </w:pPr>
      <w:r w:rsidRPr="005E1124">
        <w:rPr>
          <w:rFonts w:ascii="Arial" w:hAnsi="Arial" w:cs="Arial"/>
          <w:b/>
          <w:color w:val="000000"/>
          <w:lang w:val="en-ZA" w:eastAsia="en-ZA"/>
        </w:rPr>
        <w:t xml:space="preserve">Sport and Recreation provided R1m for the bidding process. The </w:t>
      </w:r>
      <w:r w:rsidR="007A51C8">
        <w:rPr>
          <w:rFonts w:ascii="Arial" w:hAnsi="Arial" w:cs="Arial"/>
          <w:b/>
          <w:color w:val="000000"/>
          <w:lang w:val="en-ZA" w:eastAsia="en-ZA"/>
        </w:rPr>
        <w:t xml:space="preserve">other spheres of government and the National Lottery have made contributions to the </w:t>
      </w:r>
      <w:r w:rsidRPr="005E1124">
        <w:rPr>
          <w:rFonts w:ascii="Arial" w:hAnsi="Arial" w:cs="Arial"/>
          <w:b/>
          <w:color w:val="000000"/>
          <w:lang w:val="en-ZA" w:eastAsia="en-ZA"/>
        </w:rPr>
        <w:t>total expenditure</w:t>
      </w:r>
      <w:r w:rsidR="007A51C8">
        <w:rPr>
          <w:rFonts w:ascii="Arial" w:hAnsi="Arial" w:cs="Arial"/>
          <w:b/>
          <w:color w:val="000000"/>
          <w:lang w:val="en-ZA" w:eastAsia="en-ZA"/>
        </w:rPr>
        <w:t xml:space="preserve"> for bidding. The Closeout report which contains the audited financial statements of the Bidding Company will be tabled before the Inter-Ministerial Committee on the Games for approval prior to the figures being considered final. </w:t>
      </w:r>
    </w:p>
    <w:p w:rsidR="00B02760" w:rsidRDefault="00B02760" w:rsidP="00041FF6">
      <w:pPr>
        <w:spacing w:before="100" w:beforeAutospacing="1" w:after="100" w:afterAutospacing="1" w:line="360" w:lineRule="auto"/>
        <w:jc w:val="both"/>
        <w:rPr>
          <w:rFonts w:ascii="Arial" w:hAnsi="Arial" w:cs="Arial"/>
          <w:color w:val="000000"/>
          <w:lang w:val="en-ZA" w:eastAsia="en-ZA"/>
        </w:rPr>
      </w:pPr>
      <w:r w:rsidRPr="00210E85">
        <w:rPr>
          <w:rFonts w:ascii="Arial" w:hAnsi="Arial" w:cs="Arial"/>
          <w:color w:val="000000"/>
          <w:lang w:val="en-ZA" w:eastAsia="en-ZA"/>
        </w:rPr>
        <w:t xml:space="preserve">(b) </w:t>
      </w:r>
      <w:r>
        <w:rPr>
          <w:rFonts w:ascii="Arial" w:hAnsi="Arial" w:cs="Arial"/>
          <w:color w:val="000000"/>
          <w:lang w:val="en-ZA" w:eastAsia="en-ZA"/>
        </w:rPr>
        <w:t>any capital projects undertaken to up</w:t>
      </w:r>
      <w:r w:rsidR="009E6461">
        <w:rPr>
          <w:rFonts w:ascii="Arial" w:hAnsi="Arial" w:cs="Arial"/>
          <w:color w:val="000000"/>
          <w:lang w:val="en-ZA" w:eastAsia="en-ZA"/>
        </w:rPr>
        <w:t xml:space="preserve">grade the Ethekwini precinct by </w:t>
      </w:r>
      <w:r>
        <w:rPr>
          <w:rFonts w:ascii="Arial" w:hAnsi="Arial" w:cs="Arial"/>
          <w:color w:val="000000"/>
          <w:lang w:val="en-ZA" w:eastAsia="en-ZA"/>
        </w:rPr>
        <w:t xml:space="preserve">each </w:t>
      </w:r>
    </w:p>
    <w:p w:rsidR="005E1124" w:rsidRDefault="00B02760" w:rsidP="00041FF6">
      <w:pPr>
        <w:spacing w:before="100" w:beforeAutospacing="1" w:after="100" w:afterAutospacing="1" w:line="360" w:lineRule="auto"/>
        <w:jc w:val="both"/>
        <w:rPr>
          <w:rFonts w:ascii="Arial" w:hAnsi="Arial" w:cs="Arial"/>
          <w:color w:val="000000"/>
          <w:lang w:val="en-ZA" w:eastAsia="en-ZA"/>
        </w:rPr>
      </w:pPr>
      <w:r w:rsidRPr="00210E85">
        <w:rPr>
          <w:rFonts w:ascii="Arial" w:hAnsi="Arial" w:cs="Arial"/>
          <w:color w:val="000000"/>
          <w:lang w:val="en-ZA" w:eastAsia="en-ZA"/>
        </w:rPr>
        <w:t xml:space="preserve">(i) </w:t>
      </w:r>
      <w:r>
        <w:rPr>
          <w:rFonts w:ascii="Arial" w:hAnsi="Arial" w:cs="Arial"/>
          <w:color w:val="000000"/>
          <w:lang w:val="en-ZA" w:eastAsia="en-ZA"/>
        </w:rPr>
        <w:t xml:space="preserve"> national</w:t>
      </w:r>
    </w:p>
    <w:p w:rsidR="005E1124" w:rsidRPr="005E1124" w:rsidRDefault="005E1124" w:rsidP="00041FF6">
      <w:pPr>
        <w:spacing w:before="100" w:beforeAutospacing="1" w:after="100" w:afterAutospacing="1" w:line="360" w:lineRule="auto"/>
        <w:jc w:val="both"/>
        <w:rPr>
          <w:rFonts w:ascii="Arial" w:hAnsi="Arial" w:cs="Arial"/>
          <w:b/>
          <w:color w:val="000000"/>
          <w:lang w:val="en-ZA" w:eastAsia="en-ZA"/>
        </w:rPr>
      </w:pPr>
      <w:r w:rsidRPr="005E1124">
        <w:rPr>
          <w:rFonts w:ascii="Arial" w:hAnsi="Arial" w:cs="Arial"/>
          <w:b/>
          <w:color w:val="000000"/>
          <w:lang w:val="en-ZA" w:eastAsia="en-ZA"/>
        </w:rPr>
        <w:t>None</w:t>
      </w:r>
    </w:p>
    <w:p w:rsidR="005E1124" w:rsidRDefault="00B02760" w:rsidP="00041FF6">
      <w:pPr>
        <w:spacing w:before="100" w:beforeAutospacing="1" w:after="100" w:afterAutospacing="1" w:line="360" w:lineRule="auto"/>
        <w:jc w:val="both"/>
        <w:rPr>
          <w:rFonts w:ascii="Arial" w:hAnsi="Arial" w:cs="Arial"/>
          <w:color w:val="000000"/>
          <w:lang w:val="en-ZA" w:eastAsia="en-ZA"/>
        </w:rPr>
      </w:pPr>
      <w:r>
        <w:rPr>
          <w:rFonts w:ascii="Arial" w:hAnsi="Arial" w:cs="Arial"/>
          <w:color w:val="000000"/>
          <w:lang w:val="en-ZA" w:eastAsia="en-ZA"/>
        </w:rPr>
        <w:t xml:space="preserve"> </w:t>
      </w:r>
      <w:r w:rsidRPr="00210E85">
        <w:rPr>
          <w:rFonts w:ascii="Arial" w:hAnsi="Arial" w:cs="Arial"/>
          <w:color w:val="000000"/>
          <w:lang w:val="en-ZA" w:eastAsia="en-ZA"/>
        </w:rPr>
        <w:t xml:space="preserve">(ii) </w:t>
      </w:r>
      <w:r>
        <w:rPr>
          <w:rFonts w:ascii="Arial" w:hAnsi="Arial" w:cs="Arial"/>
          <w:color w:val="000000"/>
          <w:lang w:val="en-ZA" w:eastAsia="en-ZA"/>
        </w:rPr>
        <w:t xml:space="preserve">provincial and </w:t>
      </w:r>
    </w:p>
    <w:p w:rsidR="005E1124" w:rsidRPr="005E1124" w:rsidRDefault="005E1124" w:rsidP="00041FF6">
      <w:pPr>
        <w:spacing w:before="100" w:beforeAutospacing="1" w:after="100" w:afterAutospacing="1" w:line="360" w:lineRule="auto"/>
        <w:jc w:val="both"/>
        <w:rPr>
          <w:rFonts w:ascii="Arial" w:hAnsi="Arial" w:cs="Arial"/>
          <w:b/>
          <w:color w:val="000000"/>
          <w:lang w:val="en-ZA" w:eastAsia="en-ZA"/>
        </w:rPr>
      </w:pPr>
      <w:r w:rsidRPr="005E1124">
        <w:rPr>
          <w:rFonts w:ascii="Arial" w:hAnsi="Arial" w:cs="Arial"/>
          <w:b/>
          <w:color w:val="000000"/>
          <w:lang w:val="en-ZA" w:eastAsia="en-ZA"/>
        </w:rPr>
        <w:t>None</w:t>
      </w:r>
    </w:p>
    <w:p w:rsidR="00B02760" w:rsidRDefault="00B02760" w:rsidP="00041FF6">
      <w:pPr>
        <w:spacing w:before="100" w:beforeAutospacing="1" w:after="100" w:afterAutospacing="1" w:line="360" w:lineRule="auto"/>
        <w:jc w:val="both"/>
        <w:rPr>
          <w:rFonts w:ascii="Arial" w:hAnsi="Arial" w:cs="Arial"/>
          <w:color w:val="000000"/>
          <w:lang w:val="en-ZA" w:eastAsia="en-ZA"/>
        </w:rPr>
      </w:pPr>
      <w:r>
        <w:rPr>
          <w:rFonts w:ascii="Arial" w:hAnsi="Arial" w:cs="Arial"/>
          <w:color w:val="000000"/>
          <w:lang w:val="en-ZA" w:eastAsia="en-ZA"/>
        </w:rPr>
        <w:t>(iii) local sport authority;</w:t>
      </w:r>
    </w:p>
    <w:p w:rsidR="005E1124" w:rsidRPr="005E1124" w:rsidRDefault="005E1124" w:rsidP="00041FF6">
      <w:pPr>
        <w:spacing w:before="100" w:beforeAutospacing="1" w:after="100" w:afterAutospacing="1" w:line="360" w:lineRule="auto"/>
        <w:jc w:val="both"/>
        <w:rPr>
          <w:rFonts w:ascii="Arial" w:hAnsi="Arial" w:cs="Arial"/>
          <w:b/>
          <w:color w:val="000000"/>
          <w:lang w:val="en-ZA" w:eastAsia="en-ZA"/>
        </w:rPr>
      </w:pPr>
      <w:r w:rsidRPr="005E1124">
        <w:rPr>
          <w:rFonts w:ascii="Arial" w:hAnsi="Arial" w:cs="Arial"/>
          <w:b/>
          <w:color w:val="000000"/>
          <w:lang w:val="en-ZA" w:eastAsia="en-ZA"/>
        </w:rPr>
        <w:t>None</w:t>
      </w:r>
      <w:r>
        <w:rPr>
          <w:rFonts w:ascii="Arial" w:hAnsi="Arial" w:cs="Arial"/>
          <w:b/>
          <w:color w:val="000000"/>
          <w:lang w:val="en-ZA" w:eastAsia="en-ZA"/>
        </w:rPr>
        <w:t xml:space="preserve"> by the local Sport Authority but the Municipality had </w:t>
      </w:r>
      <w:r w:rsidR="007A51C8">
        <w:rPr>
          <w:rFonts w:ascii="Arial" w:hAnsi="Arial" w:cs="Arial"/>
          <w:b/>
          <w:color w:val="000000"/>
          <w:lang w:val="en-ZA" w:eastAsia="en-ZA"/>
        </w:rPr>
        <w:t xml:space="preserve">long term plans for the </w:t>
      </w:r>
      <w:r>
        <w:rPr>
          <w:rFonts w:ascii="Arial" w:hAnsi="Arial" w:cs="Arial"/>
          <w:b/>
          <w:color w:val="000000"/>
          <w:lang w:val="en-ZA" w:eastAsia="en-ZA"/>
        </w:rPr>
        <w:t>renovation for the Rachael Finlayson Swimming Pool. They have taken the opportunity to enhance the upgrade to meet the requirements for the Commonwealth Games. This increased the cost by R2m bringing the upgrade to R3,5m. The renovations will be complete by March 2017.</w:t>
      </w:r>
    </w:p>
    <w:p w:rsidR="00175BBD" w:rsidRDefault="00B02760" w:rsidP="00B02760">
      <w:pPr>
        <w:spacing w:line="360" w:lineRule="auto"/>
        <w:ind w:left="780" w:hanging="780"/>
        <w:jc w:val="both"/>
        <w:rPr>
          <w:rFonts w:ascii="Arial" w:hAnsi="Arial" w:cs="Arial"/>
          <w:color w:val="000000"/>
          <w:lang w:val="en-ZA" w:eastAsia="en-ZA"/>
        </w:rPr>
      </w:pPr>
      <w:r w:rsidRPr="00210E85">
        <w:rPr>
          <w:rFonts w:ascii="Arial" w:hAnsi="Arial" w:cs="Arial"/>
          <w:color w:val="000000"/>
          <w:lang w:val="en-ZA" w:eastAsia="en-ZA"/>
        </w:rPr>
        <w:t>(2)</w:t>
      </w:r>
      <w:r w:rsidRPr="00210E85">
        <w:rPr>
          <w:rFonts w:ascii="Arial" w:hAnsi="Arial" w:cs="Arial"/>
          <w:color w:val="000000"/>
          <w:lang w:val="en-ZA" w:eastAsia="en-ZA"/>
        </w:rPr>
        <w:tab/>
        <w:t xml:space="preserve">whether </w:t>
      </w:r>
      <w:r>
        <w:rPr>
          <w:rFonts w:ascii="Arial" w:hAnsi="Arial" w:cs="Arial"/>
          <w:color w:val="000000"/>
          <w:lang w:val="en-ZA" w:eastAsia="en-ZA"/>
        </w:rPr>
        <w:t>South Africa met the 30 November 2016 deadline to ensure that all securities have been put in place to host the specified games in 2022; if not, why not; if so, what are the relevant details?</w:t>
      </w:r>
    </w:p>
    <w:p w:rsidR="005E1124" w:rsidRDefault="005E1124" w:rsidP="005E1124">
      <w:pPr>
        <w:spacing w:line="360" w:lineRule="auto"/>
        <w:ind w:left="780" w:hanging="60"/>
        <w:jc w:val="both"/>
        <w:rPr>
          <w:rFonts w:ascii="Arial" w:hAnsi="Arial" w:cs="Arial"/>
          <w:color w:val="000000"/>
          <w:lang w:val="en-ZA" w:eastAsia="en-ZA"/>
        </w:rPr>
      </w:pPr>
    </w:p>
    <w:p w:rsidR="005E1124" w:rsidRPr="009E6461" w:rsidRDefault="005E1124" w:rsidP="00041FF6">
      <w:pPr>
        <w:spacing w:line="360" w:lineRule="auto"/>
        <w:jc w:val="both"/>
        <w:rPr>
          <w:rFonts w:ascii="Arial" w:hAnsi="Arial" w:cs="Arial"/>
          <w:b/>
          <w:color w:val="000000"/>
          <w:lang w:val="en-ZA" w:eastAsia="en-ZA"/>
        </w:rPr>
      </w:pPr>
      <w:smartTag w:uri="urn:schemas-microsoft-com:office:smarttags" w:element="country-region">
        <w:smartTag w:uri="urn:schemas-microsoft-com:office:smarttags" w:element="place">
          <w:r w:rsidRPr="009E6461">
            <w:rPr>
              <w:rFonts w:ascii="Arial" w:hAnsi="Arial" w:cs="Arial"/>
              <w:b/>
              <w:color w:val="000000"/>
              <w:lang w:val="en-ZA" w:eastAsia="en-ZA"/>
            </w:rPr>
            <w:t>South Africa</w:t>
          </w:r>
        </w:smartTag>
      </w:smartTag>
      <w:r w:rsidRPr="009E6461">
        <w:rPr>
          <w:rFonts w:ascii="Arial" w:hAnsi="Arial" w:cs="Arial"/>
          <w:b/>
          <w:color w:val="000000"/>
          <w:lang w:val="en-ZA" w:eastAsia="en-ZA"/>
        </w:rPr>
        <w:t xml:space="preserve"> met the deadline of 30 November 2016. </w:t>
      </w:r>
      <w:smartTag w:uri="urn:schemas-microsoft-com:office:smarttags" w:element="country-region">
        <w:smartTag w:uri="urn:schemas-microsoft-com:office:smarttags" w:element="place">
          <w:r w:rsidRPr="009E6461">
            <w:rPr>
              <w:rFonts w:ascii="Arial" w:hAnsi="Arial" w:cs="Arial"/>
              <w:b/>
              <w:color w:val="000000"/>
              <w:lang w:val="en-ZA" w:eastAsia="en-ZA"/>
            </w:rPr>
            <w:t>South Africa</w:t>
          </w:r>
        </w:smartTag>
      </w:smartTag>
      <w:r w:rsidRPr="009E6461">
        <w:rPr>
          <w:rFonts w:ascii="Arial" w:hAnsi="Arial" w:cs="Arial"/>
          <w:b/>
          <w:color w:val="000000"/>
          <w:lang w:val="en-ZA" w:eastAsia="en-ZA"/>
        </w:rPr>
        <w:t xml:space="preserve"> responded to the issues raised by the Commonwealth Games Federation. All the information and supporting documents were </w:t>
      </w:r>
      <w:r w:rsidR="009E6461" w:rsidRPr="009E6461">
        <w:rPr>
          <w:rFonts w:ascii="Arial" w:hAnsi="Arial" w:cs="Arial"/>
          <w:b/>
          <w:color w:val="000000"/>
          <w:lang w:val="en-ZA" w:eastAsia="en-ZA"/>
        </w:rPr>
        <w:t>uploaded onto the Commonwealth Games Knowledge Systems Portal and acknowledgement of receipt was received.</w:t>
      </w:r>
    </w:p>
    <w:p w:rsidR="009E6461" w:rsidRDefault="009E6461" w:rsidP="005E1124">
      <w:pPr>
        <w:spacing w:line="360" w:lineRule="auto"/>
        <w:ind w:left="780" w:hanging="60"/>
        <w:jc w:val="both"/>
        <w:rPr>
          <w:rFonts w:ascii="Arial" w:hAnsi="Arial" w:cs="Arial"/>
          <w:b/>
          <w:sz w:val="20"/>
          <w:szCs w:val="20"/>
        </w:rPr>
      </w:pPr>
    </w:p>
    <w:p w:rsidR="00175BBD" w:rsidRDefault="00175BBD" w:rsidP="00B02760">
      <w:pPr>
        <w:spacing w:line="360" w:lineRule="auto"/>
        <w:jc w:val="both"/>
        <w:rPr>
          <w:rFonts w:ascii="Arial" w:hAnsi="Arial" w:cs="Arial"/>
          <w:b/>
          <w:sz w:val="20"/>
          <w:szCs w:val="20"/>
        </w:rPr>
      </w:pPr>
    </w:p>
    <w:p w:rsidR="001D14A0" w:rsidRPr="00CB7165" w:rsidRDefault="001D14A0" w:rsidP="0065575A">
      <w:pPr>
        <w:spacing w:line="360" w:lineRule="auto"/>
        <w:jc w:val="both"/>
        <w:rPr>
          <w:rFonts w:ascii="Arial" w:hAnsi="Arial" w:cs="Arial"/>
          <w:b/>
          <w:bCs/>
        </w:rPr>
      </w:pPr>
      <w:r>
        <w:rPr>
          <w:rFonts w:ascii="Arial" w:hAnsi="Arial" w:cs="Arial"/>
          <w:b/>
          <w:bCs/>
        </w:rPr>
        <w:t xml:space="preserve"> </w:t>
      </w:r>
    </w:p>
    <w:sectPr w:rsidR="001D14A0" w:rsidRPr="00CB7165" w:rsidSect="00F5258D">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0E1CE6"/>
    <w:multiLevelType w:val="hybridMultilevel"/>
    <w:tmpl w:val="48B23842"/>
    <w:lvl w:ilvl="0" w:tplc="7136B6B8">
      <w:start w:val="1"/>
      <w:numFmt w:val="decimal"/>
      <w:lvlText w:val="%1."/>
      <w:lvlJc w:val="left"/>
      <w:pPr>
        <w:tabs>
          <w:tab w:val="num" w:pos="540"/>
        </w:tabs>
        <w:ind w:left="540" w:hanging="54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grammar="clean"/>
  <w:stylePaneFormatFilter w:val="3F01"/>
  <w:defaultTabStop w:val="720"/>
  <w:drawingGridHorizontalSpacing w:val="187"/>
  <w:displayVerticalDrawingGridEvery w:val="2"/>
  <w:characterSpacingControl w:val="doNotCompress"/>
  <w:savePreviewPicture/>
  <w:compat/>
  <w:rsids>
    <w:rsidRoot w:val="000752F5"/>
    <w:rsid w:val="000410CA"/>
    <w:rsid w:val="00041FF6"/>
    <w:rsid w:val="000525AB"/>
    <w:rsid w:val="000752F5"/>
    <w:rsid w:val="000A0C91"/>
    <w:rsid w:val="00151874"/>
    <w:rsid w:val="00165300"/>
    <w:rsid w:val="001745E4"/>
    <w:rsid w:val="00175BBD"/>
    <w:rsid w:val="001A6F60"/>
    <w:rsid w:val="001D14A0"/>
    <w:rsid w:val="00210E85"/>
    <w:rsid w:val="00224BA7"/>
    <w:rsid w:val="00244439"/>
    <w:rsid w:val="00277D51"/>
    <w:rsid w:val="00280B01"/>
    <w:rsid w:val="002A0E43"/>
    <w:rsid w:val="002F65A5"/>
    <w:rsid w:val="00305A95"/>
    <w:rsid w:val="00362313"/>
    <w:rsid w:val="003F090E"/>
    <w:rsid w:val="00406600"/>
    <w:rsid w:val="004371E5"/>
    <w:rsid w:val="00546EC2"/>
    <w:rsid w:val="005648A6"/>
    <w:rsid w:val="0058502B"/>
    <w:rsid w:val="005A05B5"/>
    <w:rsid w:val="005E1124"/>
    <w:rsid w:val="00651779"/>
    <w:rsid w:val="0065575A"/>
    <w:rsid w:val="00682B8B"/>
    <w:rsid w:val="006A78EB"/>
    <w:rsid w:val="007024DC"/>
    <w:rsid w:val="00703F5B"/>
    <w:rsid w:val="00752B75"/>
    <w:rsid w:val="007A3D12"/>
    <w:rsid w:val="007A51C8"/>
    <w:rsid w:val="007C3815"/>
    <w:rsid w:val="007D58C7"/>
    <w:rsid w:val="00842A39"/>
    <w:rsid w:val="0085520C"/>
    <w:rsid w:val="008748BE"/>
    <w:rsid w:val="008936E1"/>
    <w:rsid w:val="0091250E"/>
    <w:rsid w:val="009E6461"/>
    <w:rsid w:val="00A5599D"/>
    <w:rsid w:val="00A80657"/>
    <w:rsid w:val="00AB4E9C"/>
    <w:rsid w:val="00AF342F"/>
    <w:rsid w:val="00B02760"/>
    <w:rsid w:val="00B2446F"/>
    <w:rsid w:val="00BB69E3"/>
    <w:rsid w:val="00C1752F"/>
    <w:rsid w:val="00C27372"/>
    <w:rsid w:val="00C50EB1"/>
    <w:rsid w:val="00C51BF4"/>
    <w:rsid w:val="00C569E4"/>
    <w:rsid w:val="00D35650"/>
    <w:rsid w:val="00D44725"/>
    <w:rsid w:val="00D6696E"/>
    <w:rsid w:val="00D81168"/>
    <w:rsid w:val="00DA46EF"/>
    <w:rsid w:val="00DD31C4"/>
    <w:rsid w:val="00DF7516"/>
    <w:rsid w:val="00E21E4A"/>
    <w:rsid w:val="00E43088"/>
    <w:rsid w:val="00F114A4"/>
    <w:rsid w:val="00F3508C"/>
    <w:rsid w:val="00F5258D"/>
    <w:rsid w:val="00FC605A"/>
    <w:rsid w:val="00FD6502"/>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752F5"/>
    <w:rPr>
      <w:sz w:val="24"/>
      <w:szCs w:val="24"/>
      <w:lang w:val="en-US" w:eastAsia="en-US"/>
    </w:rPr>
  </w:style>
  <w:style w:type="paragraph" w:styleId="Heading1">
    <w:name w:val="heading 1"/>
    <w:basedOn w:val="Normal"/>
    <w:next w:val="Normal"/>
    <w:qFormat/>
    <w:rsid w:val="001D14A0"/>
    <w:pPr>
      <w:keepNext/>
      <w:jc w:val="both"/>
      <w:outlineLvl w:val="0"/>
    </w:pPr>
    <w:rPr>
      <w:rFonts w:ascii="Footlight MT Light" w:hAnsi="Footlight MT Light"/>
      <w:b/>
      <w:sz w:val="36"/>
      <w:szCs w:val="20"/>
      <w:lang w:val="en-GB"/>
    </w:rPr>
  </w:style>
  <w:style w:type="paragraph" w:styleId="Heading2">
    <w:name w:val="heading 2"/>
    <w:basedOn w:val="Normal"/>
    <w:next w:val="Normal"/>
    <w:qFormat/>
    <w:rsid w:val="001D14A0"/>
    <w:pPr>
      <w:keepNext/>
      <w:spacing w:before="240" w:after="60"/>
      <w:outlineLvl w:val="1"/>
    </w:pPr>
    <w:rPr>
      <w:rFonts w:ascii="Arial" w:hAnsi="Arial" w:cs="Arial"/>
      <w:b/>
      <w:bCs/>
      <w:i/>
      <w:iCs/>
      <w:sz w:val="28"/>
      <w:szCs w:val="28"/>
    </w:rPr>
  </w:style>
  <w:style w:type="character" w:default="1" w:styleId="DefaultParagraphFont">
    <w:name w:val="Default Paragraph Font"/>
    <w:aliases w:val=" Char Char"/>
    <w:link w:val="a"/>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a">
    <w:basedOn w:val="Normal"/>
    <w:link w:val="DefaultParagraphFont"/>
    <w:rsid w:val="000752F5"/>
    <w:pPr>
      <w:spacing w:before="60" w:after="160" w:line="240" w:lineRule="exact"/>
    </w:pPr>
    <w:rPr>
      <w:rFonts w:ascii="Verdana" w:hAnsi="Verdana"/>
      <w:sz w:val="20"/>
      <w:szCs w:val="20"/>
      <w:lang w:val="en-ZA"/>
    </w:rPr>
  </w:style>
  <w:style w:type="paragraph" w:styleId="BodyTextIndent2">
    <w:name w:val="Body Text Indent 2"/>
    <w:basedOn w:val="Normal"/>
    <w:rsid w:val="001D14A0"/>
    <w:pPr>
      <w:spacing w:after="120" w:line="480" w:lineRule="auto"/>
      <w:ind w:left="283"/>
    </w:pPr>
    <w:rPr>
      <w:rFonts w:ascii="Footlight MT Light" w:hAnsi="Footlight MT Light"/>
      <w:szCs w:val="20"/>
      <w:lang w:val="en-GB"/>
    </w:rPr>
  </w:style>
  <w:style w:type="paragraph" w:customStyle="1" w:styleId="Default">
    <w:name w:val="Default"/>
    <w:rsid w:val="0065575A"/>
    <w:pPr>
      <w:autoSpaceDE w:val="0"/>
      <w:autoSpaceDN w:val="0"/>
      <w:adjustRightInd w:val="0"/>
    </w:pPr>
    <w:rPr>
      <w:rFonts w:ascii="Arial" w:hAnsi="Arial" w:cs="Arial"/>
      <w:color w:val="000000"/>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224295431">
      <w:bodyDiv w:val="1"/>
      <w:marLeft w:val="60"/>
      <w:marRight w:val="60"/>
      <w:marTop w:val="60"/>
      <w:marBottom w:val="15"/>
      <w:divBdr>
        <w:top w:val="none" w:sz="0" w:space="0" w:color="auto"/>
        <w:left w:val="none" w:sz="0" w:space="0" w:color="auto"/>
        <w:bottom w:val="none" w:sz="0" w:space="0" w:color="auto"/>
        <w:right w:val="none" w:sz="0" w:space="0" w:color="auto"/>
      </w:divBdr>
      <w:divsChild>
        <w:div w:id="779882981">
          <w:marLeft w:val="0"/>
          <w:marRight w:val="0"/>
          <w:marTop w:val="0"/>
          <w:marBottom w:val="0"/>
          <w:divBdr>
            <w:top w:val="none" w:sz="0" w:space="0" w:color="auto"/>
            <w:left w:val="none" w:sz="0" w:space="0" w:color="auto"/>
            <w:bottom w:val="none" w:sz="0" w:space="0" w:color="auto"/>
            <w:right w:val="none" w:sz="0" w:space="0" w:color="auto"/>
          </w:divBdr>
        </w:div>
      </w:divsChild>
    </w:div>
    <w:div w:id="302348411">
      <w:bodyDiv w:val="1"/>
      <w:marLeft w:val="60"/>
      <w:marRight w:val="60"/>
      <w:marTop w:val="60"/>
      <w:marBottom w:val="15"/>
      <w:divBdr>
        <w:top w:val="none" w:sz="0" w:space="0" w:color="auto"/>
        <w:left w:val="none" w:sz="0" w:space="0" w:color="auto"/>
        <w:bottom w:val="none" w:sz="0" w:space="0" w:color="auto"/>
        <w:right w:val="none" w:sz="0" w:space="0" w:color="auto"/>
      </w:divBdr>
      <w:divsChild>
        <w:div w:id="1584610399">
          <w:marLeft w:val="0"/>
          <w:marRight w:val="0"/>
          <w:marTop w:val="0"/>
          <w:marBottom w:val="0"/>
          <w:divBdr>
            <w:top w:val="none" w:sz="0" w:space="0" w:color="auto"/>
            <w:left w:val="none" w:sz="0" w:space="0" w:color="auto"/>
            <w:bottom w:val="none" w:sz="0" w:space="0" w:color="auto"/>
            <w:right w:val="none" w:sz="0" w:space="0" w:color="auto"/>
          </w:divBdr>
        </w:div>
        <w:div w:id="1692106200">
          <w:marLeft w:val="0"/>
          <w:marRight w:val="0"/>
          <w:marTop w:val="0"/>
          <w:marBottom w:val="0"/>
          <w:divBdr>
            <w:top w:val="none" w:sz="0" w:space="0" w:color="auto"/>
            <w:left w:val="none" w:sz="0" w:space="0" w:color="auto"/>
            <w:bottom w:val="none" w:sz="0" w:space="0" w:color="auto"/>
            <w:right w:val="none" w:sz="0" w:space="0" w:color="auto"/>
          </w:divBdr>
        </w:div>
        <w:div w:id="19584844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334</Words>
  <Characters>1907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278</vt:lpstr>
    </vt:vector>
  </TitlesOfParts>
  <Company>SRSA</Company>
  <LinksUpToDate>false</LinksUpToDate>
  <CharactersWithSpaces>2237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278</dc:title>
  <dc:creator>sumayya</dc:creator>
  <cp:lastModifiedBy>PUMZA</cp:lastModifiedBy>
  <cp:revision>2</cp:revision>
  <dcterms:created xsi:type="dcterms:W3CDTF">2017-01-19T13:23:00Z</dcterms:created>
  <dcterms:modified xsi:type="dcterms:W3CDTF">2017-01-19T13:23:00Z</dcterms:modified>
</cp:coreProperties>
</file>