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B698" w14:textId="77777777" w:rsidR="00FB0257" w:rsidRPr="00FB0257" w:rsidRDefault="00FB0257" w:rsidP="001751E6">
      <w:pPr>
        <w:spacing w:after="160" w:line="259" w:lineRule="auto"/>
        <w:jc w:val="center"/>
        <w:rPr>
          <w:rFonts w:ascii="Calibri" w:hAnsi="Calibri"/>
          <w:b/>
          <w:lang w:val="en-ZA"/>
        </w:rPr>
      </w:pPr>
      <w:bookmarkStart w:id="0" w:name="_GoBack"/>
      <w:bookmarkEnd w:id="0"/>
      <w:r w:rsidRPr="00FB0257">
        <w:rPr>
          <w:noProof/>
          <w:lang w:val="en-ZA" w:eastAsia="en-ZA"/>
        </w:rPr>
        <w:drawing>
          <wp:inline distT="0" distB="0" distL="0" distR="0" wp14:anchorId="5454336F" wp14:editId="3D461A2B">
            <wp:extent cx="952500" cy="975360"/>
            <wp:effectExtent l="0" t="0" r="0" b="0"/>
            <wp:docPr id="9" name="Picture 9"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14:paraId="399FA3A2" w14:textId="77777777" w:rsidR="00FB0257" w:rsidRPr="00940D1B" w:rsidRDefault="00FB0257" w:rsidP="00FB0257">
      <w:pPr>
        <w:jc w:val="center"/>
        <w:rPr>
          <w:rFonts w:ascii="Arial" w:hAnsi="Arial" w:cs="Arial"/>
          <w:b/>
          <w:sz w:val="20"/>
          <w:szCs w:val="20"/>
        </w:rPr>
      </w:pPr>
      <w:r w:rsidRPr="00940D1B">
        <w:rPr>
          <w:rFonts w:ascii="Arial" w:hAnsi="Arial" w:cs="Arial"/>
          <w:b/>
          <w:sz w:val="20"/>
          <w:szCs w:val="20"/>
        </w:rPr>
        <w:t xml:space="preserve">MINISTRY </w:t>
      </w:r>
    </w:p>
    <w:p w14:paraId="3C556374" w14:textId="77777777" w:rsidR="00FB0257" w:rsidRPr="00940D1B" w:rsidRDefault="00FB0257" w:rsidP="00FB0257">
      <w:pPr>
        <w:jc w:val="center"/>
        <w:rPr>
          <w:rFonts w:ascii="Arial" w:hAnsi="Arial" w:cs="Arial"/>
          <w:b/>
          <w:sz w:val="20"/>
          <w:szCs w:val="20"/>
        </w:rPr>
      </w:pPr>
      <w:r w:rsidRPr="00940D1B">
        <w:rPr>
          <w:rFonts w:ascii="Arial" w:hAnsi="Arial" w:cs="Arial"/>
          <w:b/>
          <w:sz w:val="20"/>
          <w:szCs w:val="20"/>
        </w:rPr>
        <w:t>COOPERATIVE GOVERNANCE AND TRADITIONAL AFFAIRS</w:t>
      </w:r>
    </w:p>
    <w:p w14:paraId="32D53EAB" w14:textId="77777777" w:rsidR="00FB0257" w:rsidRPr="00940D1B" w:rsidRDefault="00FB0257" w:rsidP="00FB0257">
      <w:pPr>
        <w:pBdr>
          <w:bottom w:val="single" w:sz="6" w:space="1" w:color="auto"/>
        </w:pBdr>
        <w:jc w:val="center"/>
        <w:rPr>
          <w:rFonts w:ascii="Arial" w:hAnsi="Arial" w:cs="Arial"/>
          <w:b/>
          <w:sz w:val="20"/>
          <w:szCs w:val="20"/>
        </w:rPr>
      </w:pPr>
      <w:r w:rsidRPr="00940D1B">
        <w:rPr>
          <w:rFonts w:ascii="Arial" w:hAnsi="Arial" w:cs="Arial"/>
          <w:b/>
          <w:sz w:val="20"/>
          <w:szCs w:val="20"/>
        </w:rPr>
        <w:t>REPUBLIC OF SOUTH AFRICA</w:t>
      </w:r>
    </w:p>
    <w:p w14:paraId="39D204AE" w14:textId="77777777" w:rsidR="00985BC7" w:rsidRDefault="00242F18" w:rsidP="00A94150">
      <w:pPr>
        <w:ind w:left="540" w:hanging="540"/>
        <w:contextualSpacing/>
        <w:jc w:val="center"/>
        <w:rPr>
          <w:rFonts w:ascii="Arial" w:hAnsi="Arial" w:cs="Arial"/>
          <w:b/>
          <w:bCs/>
          <w:color w:val="000000"/>
          <w:lang w:val="en-GB"/>
        </w:rPr>
      </w:pPr>
      <w:r w:rsidRPr="00242F18">
        <w:rPr>
          <w:rFonts w:ascii="Arial" w:hAnsi="Arial" w:cs="Arial"/>
          <w:b/>
          <w:bCs/>
          <w:color w:val="000000"/>
          <w:lang w:val="en-GB"/>
        </w:rPr>
        <w:t xml:space="preserve">NATIONAL </w:t>
      </w:r>
      <w:r w:rsidR="00186E82">
        <w:rPr>
          <w:rFonts w:ascii="Arial" w:hAnsi="Arial" w:cs="Arial"/>
          <w:b/>
          <w:bCs/>
          <w:color w:val="000000"/>
          <w:lang w:val="en-GB"/>
        </w:rPr>
        <w:t>ASSEMBLY</w:t>
      </w:r>
    </w:p>
    <w:p w14:paraId="490A69E4" w14:textId="77777777" w:rsidR="00FB0257" w:rsidRPr="00A94150" w:rsidRDefault="00FB0257" w:rsidP="00A94150">
      <w:pPr>
        <w:ind w:left="540" w:hanging="540"/>
        <w:contextualSpacing/>
        <w:jc w:val="center"/>
        <w:rPr>
          <w:rFonts w:ascii="Arial" w:hAnsi="Arial" w:cs="Arial"/>
          <w:b/>
          <w:bCs/>
          <w:color w:val="000000"/>
          <w:lang w:val="en-GB"/>
        </w:rPr>
      </w:pPr>
      <w:r w:rsidRPr="00A94150">
        <w:rPr>
          <w:rFonts w:ascii="Arial" w:hAnsi="Arial" w:cs="Arial"/>
          <w:b/>
          <w:bCs/>
          <w:color w:val="000000"/>
          <w:lang w:val="en-GB"/>
        </w:rPr>
        <w:t xml:space="preserve">QUESTIONS FOR </w:t>
      </w:r>
      <w:r w:rsidR="00C405E5" w:rsidRPr="00A94150">
        <w:rPr>
          <w:rFonts w:ascii="Arial" w:hAnsi="Arial" w:cs="Arial"/>
          <w:b/>
          <w:bCs/>
          <w:color w:val="000000"/>
          <w:lang w:val="en-GB"/>
        </w:rPr>
        <w:t>WRITTEN</w:t>
      </w:r>
      <w:r w:rsidRPr="00A94150">
        <w:rPr>
          <w:rFonts w:ascii="Arial" w:hAnsi="Arial" w:cs="Arial"/>
          <w:b/>
          <w:bCs/>
          <w:color w:val="000000"/>
          <w:lang w:val="en-GB"/>
        </w:rPr>
        <w:t xml:space="preserve"> RESPONSE</w:t>
      </w:r>
    </w:p>
    <w:p w14:paraId="2F8D3223" w14:textId="77777777" w:rsidR="00FB0257" w:rsidRPr="00A94150" w:rsidRDefault="00FB0257" w:rsidP="00A94150">
      <w:pPr>
        <w:contextualSpacing/>
        <w:jc w:val="center"/>
        <w:rPr>
          <w:rFonts w:ascii="Arial" w:hAnsi="Arial" w:cs="Arial"/>
          <w:b/>
          <w:bCs/>
          <w:lang w:val="en-GB"/>
        </w:rPr>
      </w:pPr>
      <w:r w:rsidRPr="00A94150">
        <w:rPr>
          <w:rFonts w:ascii="Arial" w:hAnsi="Arial" w:cs="Arial"/>
          <w:b/>
          <w:bCs/>
          <w:lang w:val="en-GB"/>
        </w:rPr>
        <w:t xml:space="preserve">QUESTION NUMBER </w:t>
      </w:r>
      <w:r w:rsidR="00BD1E21" w:rsidRPr="00F45608">
        <w:rPr>
          <w:rFonts w:ascii="Arial" w:hAnsi="Arial" w:cs="Arial"/>
          <w:b/>
          <w:bCs/>
          <w:lang w:val="en-ZA"/>
        </w:rPr>
        <w:t>2016/2601</w:t>
      </w:r>
    </w:p>
    <w:p w14:paraId="56C9282E" w14:textId="77777777" w:rsidR="00FB0257" w:rsidRPr="00A94150" w:rsidRDefault="00FB0257" w:rsidP="00A94150">
      <w:pPr>
        <w:ind w:left="720"/>
        <w:contextualSpacing/>
        <w:jc w:val="center"/>
        <w:rPr>
          <w:rFonts w:ascii="Arial" w:hAnsi="Arial" w:cs="Arial"/>
          <w:b/>
          <w:bCs/>
          <w:lang w:val="en-GB"/>
        </w:rPr>
      </w:pPr>
      <w:r w:rsidRPr="00A94150">
        <w:rPr>
          <w:rFonts w:ascii="Arial" w:hAnsi="Arial" w:cs="Arial"/>
          <w:b/>
          <w:bCs/>
          <w:lang w:val="en-GB"/>
        </w:rPr>
        <w:t xml:space="preserve">DATE OF PUBLICATION: </w:t>
      </w:r>
      <w:r w:rsidR="00BE5304">
        <w:rPr>
          <w:rFonts w:ascii="Arial" w:hAnsi="Arial" w:cs="Arial"/>
          <w:b/>
          <w:bCs/>
          <w:lang w:val="en-GB"/>
        </w:rPr>
        <w:t>18 November</w:t>
      </w:r>
      <w:r w:rsidRPr="00A94150">
        <w:rPr>
          <w:rFonts w:ascii="Arial" w:hAnsi="Arial" w:cs="Arial"/>
          <w:b/>
          <w:bCs/>
          <w:lang w:val="en-GB"/>
        </w:rPr>
        <w:t xml:space="preserve"> 2016</w:t>
      </w:r>
    </w:p>
    <w:p w14:paraId="7E1740C7" w14:textId="77777777" w:rsidR="00FB0257" w:rsidRPr="00A94150" w:rsidRDefault="00DC7CC5" w:rsidP="00A94150">
      <w:pPr>
        <w:contextualSpacing/>
        <w:jc w:val="both"/>
        <w:rPr>
          <w:rFonts w:ascii="Arial" w:hAnsi="Arial" w:cs="Arial"/>
          <w:b/>
          <w:bCs/>
        </w:rPr>
      </w:pPr>
      <w:r w:rsidRPr="00A94150">
        <w:rPr>
          <w:rFonts w:ascii="Arial" w:hAnsi="Arial" w:cs="Arial"/>
          <w:b/>
          <w:bCs/>
        </w:rPr>
        <w:t>QUESTION</w:t>
      </w:r>
    </w:p>
    <w:p w14:paraId="5D1D0ADA" w14:textId="77777777" w:rsidR="00E177A5" w:rsidRPr="00E177A5" w:rsidRDefault="00E177A5" w:rsidP="00E177A5">
      <w:pPr>
        <w:spacing w:before="100" w:beforeAutospacing="1" w:after="100" w:afterAutospacing="1"/>
        <w:jc w:val="both"/>
        <w:rPr>
          <w:rFonts w:ascii="Arial" w:eastAsia="Calibri" w:hAnsi="Arial" w:cs="Arial"/>
          <w:b/>
          <w:lang w:val="en-ZA"/>
        </w:rPr>
      </w:pPr>
      <w:r w:rsidRPr="00E177A5">
        <w:rPr>
          <w:rFonts w:ascii="Arial" w:eastAsia="Calibri" w:hAnsi="Arial" w:cs="Arial"/>
          <w:b/>
          <w:lang w:val="en-ZA"/>
        </w:rPr>
        <w:t>Mr K J Mileham (DA) to ask the Ministe</w:t>
      </w:r>
      <w:r>
        <w:rPr>
          <w:rFonts w:ascii="Arial" w:eastAsia="Calibri" w:hAnsi="Arial" w:cs="Arial"/>
          <w:b/>
          <w:lang w:val="en-ZA"/>
        </w:rPr>
        <w:t xml:space="preserve">r of Cooperative Governance and </w:t>
      </w:r>
      <w:r w:rsidRPr="00E177A5">
        <w:rPr>
          <w:rFonts w:ascii="Arial" w:eastAsia="Calibri" w:hAnsi="Arial" w:cs="Arial"/>
          <w:b/>
          <w:lang w:val="en-ZA"/>
        </w:rPr>
        <w:t>Traditional Affairs:</w:t>
      </w:r>
    </w:p>
    <w:p w14:paraId="3E363113" w14:textId="77777777" w:rsidR="00E177A5" w:rsidRPr="00E177A5" w:rsidRDefault="00E177A5" w:rsidP="00E71A14">
      <w:pPr>
        <w:pStyle w:val="ListParagraph"/>
        <w:numPr>
          <w:ilvl w:val="0"/>
          <w:numId w:val="1"/>
        </w:numPr>
        <w:ind w:hanging="720"/>
        <w:contextualSpacing/>
        <w:jc w:val="both"/>
        <w:rPr>
          <w:rFonts w:ascii="Arial" w:hAnsi="Arial" w:cs="Arial"/>
          <w:color w:val="000000"/>
          <w:lang w:val="en-ZA" w:eastAsia="en-ZA"/>
        </w:rPr>
      </w:pPr>
      <w:r w:rsidRPr="00E177A5">
        <w:rPr>
          <w:rFonts w:ascii="Arial" w:hAnsi="Arial" w:cs="Arial"/>
          <w:color w:val="000000"/>
          <w:lang w:val="en-ZA" w:eastAsia="en-ZA"/>
        </w:rPr>
        <w:t xml:space="preserve">Whether any payments have been made to any former councillor in terms of the once-off gratuity that was promised to former councillors before the 2016 local government elections; if not, (a) why not and (b) by what date will the specified gratuities be paid to the former councillors; if so, (i) what is the total amount that was paid out in gratuities to the former councillors, (ii) how many of the former councillors still need to receive their gratuities and (iii) what is the total amount of gratuities that </w:t>
      </w:r>
      <w:r>
        <w:rPr>
          <w:rFonts w:ascii="Arial" w:hAnsi="Arial" w:cs="Arial"/>
          <w:color w:val="000000"/>
          <w:lang w:val="en-ZA" w:eastAsia="en-ZA"/>
        </w:rPr>
        <w:t xml:space="preserve">are still outstanding? </w:t>
      </w:r>
      <w:r w:rsidRPr="00E177A5">
        <w:rPr>
          <w:rFonts w:ascii="Arial" w:hAnsi="Arial" w:cs="Arial"/>
          <w:color w:val="000000"/>
          <w:lang w:val="en-ZA" w:eastAsia="en-ZA"/>
        </w:rPr>
        <w:t>NW3014E</w:t>
      </w:r>
    </w:p>
    <w:p w14:paraId="4005849D" w14:textId="77777777" w:rsidR="00E177A5" w:rsidRDefault="00E177A5" w:rsidP="00A94150">
      <w:pPr>
        <w:contextualSpacing/>
        <w:rPr>
          <w:rFonts w:ascii="Arial" w:hAnsi="Arial" w:cs="Arial"/>
          <w:b/>
          <w:color w:val="000000"/>
          <w:lang w:val="en-ZA" w:eastAsia="en-ZA"/>
        </w:rPr>
      </w:pPr>
    </w:p>
    <w:p w14:paraId="2EBD454A" w14:textId="77777777" w:rsidR="00C77197" w:rsidRPr="00A94150" w:rsidRDefault="00C77197" w:rsidP="00A94150">
      <w:pPr>
        <w:contextualSpacing/>
        <w:rPr>
          <w:rFonts w:ascii="Arial" w:hAnsi="Arial" w:cs="Arial"/>
          <w:b/>
          <w:color w:val="000000"/>
          <w:lang w:val="en-ZA" w:eastAsia="en-ZA"/>
        </w:rPr>
      </w:pPr>
      <w:r w:rsidRPr="00A94150">
        <w:rPr>
          <w:rFonts w:ascii="Arial" w:hAnsi="Arial" w:cs="Arial"/>
          <w:b/>
          <w:color w:val="000000"/>
          <w:lang w:val="en-ZA" w:eastAsia="en-ZA"/>
        </w:rPr>
        <w:t>REPLY</w:t>
      </w:r>
    </w:p>
    <w:p w14:paraId="2E1801F3" w14:textId="77777777" w:rsidR="00C77197" w:rsidRPr="00A94150" w:rsidRDefault="00C77197" w:rsidP="00A94150">
      <w:pPr>
        <w:contextualSpacing/>
        <w:rPr>
          <w:rFonts w:ascii="Arial" w:hAnsi="Arial" w:cs="Arial"/>
          <w:color w:val="000000"/>
          <w:lang w:val="en-ZA" w:eastAsia="en-ZA"/>
        </w:rPr>
      </w:pPr>
    </w:p>
    <w:p w14:paraId="6A0F877D" w14:textId="77777777" w:rsidR="00BC3905" w:rsidRPr="00BC3905" w:rsidRDefault="00BC3905" w:rsidP="00BC3905">
      <w:pPr>
        <w:contextualSpacing/>
        <w:jc w:val="both"/>
        <w:rPr>
          <w:rFonts w:ascii="Arial" w:eastAsiaTheme="minorHAnsi" w:hAnsi="Arial" w:cs="Arial"/>
          <w:lang w:val="en-ZA"/>
        </w:rPr>
      </w:pPr>
      <w:r w:rsidRPr="00BC3905">
        <w:rPr>
          <w:rFonts w:ascii="Arial" w:eastAsiaTheme="minorHAnsi" w:hAnsi="Arial" w:cs="Arial"/>
          <w:lang w:val="en-ZA"/>
        </w:rPr>
        <w:t>The Department of Cooperative Governance was advised that payments of the once-off gratuity to eligible non-returning councillors after the 3 August 2016 local government elections could only be made after the Independent Commission for the Remuneration (“the Commission”) of Public Office Bearers published their recommendations in this regard.</w:t>
      </w:r>
    </w:p>
    <w:p w14:paraId="70CDB9CC" w14:textId="77777777" w:rsidR="00BC3905" w:rsidRPr="00BC3905" w:rsidRDefault="00BC3905" w:rsidP="00BC3905">
      <w:pPr>
        <w:contextualSpacing/>
        <w:jc w:val="both"/>
        <w:rPr>
          <w:rFonts w:ascii="Arial" w:eastAsiaTheme="minorHAnsi" w:hAnsi="Arial" w:cs="Arial"/>
          <w:lang w:val="en-ZA"/>
        </w:rPr>
      </w:pPr>
    </w:p>
    <w:p w14:paraId="1F5DBCD3" w14:textId="77777777" w:rsidR="00BC3905" w:rsidRPr="00BC3905" w:rsidRDefault="00BC3905" w:rsidP="00BC3905">
      <w:pPr>
        <w:contextualSpacing/>
        <w:jc w:val="both"/>
        <w:rPr>
          <w:rFonts w:ascii="Arial" w:eastAsiaTheme="minorHAnsi" w:hAnsi="Arial" w:cs="Arial"/>
          <w:lang w:val="en-ZA"/>
        </w:rPr>
      </w:pPr>
      <w:r w:rsidRPr="00BC3905">
        <w:rPr>
          <w:rFonts w:ascii="Arial" w:eastAsiaTheme="minorHAnsi" w:hAnsi="Arial" w:cs="Arial"/>
          <w:lang w:val="en-ZA"/>
        </w:rPr>
        <w:t>On Friday, 11 November 2016:</w:t>
      </w:r>
    </w:p>
    <w:p w14:paraId="6A21ABEA" w14:textId="77777777" w:rsidR="00BC3905" w:rsidRPr="00BC3905" w:rsidRDefault="00BC3905" w:rsidP="00BC3905">
      <w:pPr>
        <w:contextualSpacing/>
        <w:jc w:val="both"/>
        <w:rPr>
          <w:rFonts w:ascii="Arial" w:eastAsiaTheme="minorHAnsi" w:hAnsi="Arial" w:cs="Arial"/>
          <w:lang w:val="en-ZA"/>
        </w:rPr>
      </w:pPr>
    </w:p>
    <w:p w14:paraId="28CD11DE" w14:textId="77777777" w:rsidR="00BC3905" w:rsidRDefault="00BC3905" w:rsidP="00E71A14">
      <w:pPr>
        <w:numPr>
          <w:ilvl w:val="0"/>
          <w:numId w:val="2"/>
        </w:numPr>
        <w:spacing w:after="160" w:line="259" w:lineRule="auto"/>
        <w:ind w:left="567" w:hanging="567"/>
        <w:contextualSpacing/>
        <w:jc w:val="both"/>
        <w:rPr>
          <w:rFonts w:ascii="Arial" w:eastAsiaTheme="minorHAnsi" w:hAnsi="Arial" w:cs="Arial"/>
          <w:lang w:val="en-ZA"/>
        </w:rPr>
      </w:pPr>
      <w:r w:rsidRPr="00BC3905">
        <w:rPr>
          <w:rFonts w:ascii="Arial" w:eastAsiaTheme="minorHAnsi" w:hAnsi="Arial" w:cs="Arial"/>
          <w:lang w:val="en-ZA"/>
        </w:rPr>
        <w:t xml:space="preserve">The Commission published their recommendations in this regard in </w:t>
      </w:r>
      <w:r w:rsidRPr="00BC3905">
        <w:rPr>
          <w:rFonts w:ascii="Arial" w:eastAsiaTheme="minorHAnsi" w:hAnsi="Arial" w:cs="Arial"/>
          <w:i/>
          <w:lang w:val="en-ZA"/>
        </w:rPr>
        <w:t xml:space="preserve">Government Gazette </w:t>
      </w:r>
      <w:r w:rsidRPr="00BC3905">
        <w:rPr>
          <w:rFonts w:ascii="Arial" w:eastAsiaTheme="minorHAnsi" w:hAnsi="Arial" w:cs="Arial"/>
          <w:lang w:val="en-ZA"/>
        </w:rPr>
        <w:t>No. 40422; and</w:t>
      </w:r>
    </w:p>
    <w:p w14:paraId="5E332DAA" w14:textId="77777777" w:rsidR="00BC3905" w:rsidRPr="00BC3905" w:rsidRDefault="00BC3905" w:rsidP="00BC3905">
      <w:pPr>
        <w:spacing w:after="160" w:line="259" w:lineRule="auto"/>
        <w:ind w:left="567"/>
        <w:contextualSpacing/>
        <w:jc w:val="both"/>
        <w:rPr>
          <w:rFonts w:ascii="Arial" w:eastAsiaTheme="minorHAnsi" w:hAnsi="Arial" w:cs="Arial"/>
          <w:lang w:val="en-ZA"/>
        </w:rPr>
      </w:pPr>
    </w:p>
    <w:p w14:paraId="6C6BBF8D" w14:textId="77777777" w:rsidR="00BC3905" w:rsidRPr="00BC3905" w:rsidRDefault="00BC3905" w:rsidP="00E71A14">
      <w:pPr>
        <w:numPr>
          <w:ilvl w:val="0"/>
          <w:numId w:val="2"/>
        </w:numPr>
        <w:spacing w:after="160" w:line="259" w:lineRule="auto"/>
        <w:ind w:left="567" w:hanging="567"/>
        <w:contextualSpacing/>
        <w:jc w:val="both"/>
        <w:rPr>
          <w:rFonts w:ascii="Arial" w:eastAsiaTheme="minorHAnsi" w:hAnsi="Arial" w:cs="Arial"/>
          <w:lang w:val="en-ZA"/>
        </w:rPr>
      </w:pPr>
      <w:r w:rsidRPr="00BC3905">
        <w:rPr>
          <w:rFonts w:ascii="Arial" w:eastAsiaTheme="minorHAnsi" w:hAnsi="Arial" w:cs="Arial"/>
          <w:lang w:val="en-ZA"/>
        </w:rPr>
        <w:t xml:space="preserve">The Local Government MinMEC resolved that the Minister finalise the payment model for the once-off gratuity after having considered the recommendations of the Commission and the resolutions taken at the MinMEC meeting that was held on 2 September 2016. </w:t>
      </w:r>
    </w:p>
    <w:p w14:paraId="7CA07A88" w14:textId="77777777" w:rsidR="00BC3905" w:rsidRPr="00BC3905" w:rsidRDefault="00BC3905" w:rsidP="00BC3905">
      <w:pPr>
        <w:contextualSpacing/>
        <w:jc w:val="both"/>
        <w:rPr>
          <w:rFonts w:ascii="Arial" w:eastAsiaTheme="minorHAnsi" w:hAnsi="Arial" w:cs="Arial"/>
          <w:lang w:val="en-ZA"/>
        </w:rPr>
      </w:pPr>
    </w:p>
    <w:p w14:paraId="3389AC6B" w14:textId="77777777" w:rsidR="00BC3905" w:rsidRPr="00BC3905" w:rsidRDefault="00BC3905" w:rsidP="00BC3905">
      <w:pPr>
        <w:contextualSpacing/>
        <w:jc w:val="both"/>
        <w:rPr>
          <w:rFonts w:ascii="Arial" w:eastAsiaTheme="minorHAnsi" w:hAnsi="Arial" w:cs="Arial"/>
          <w:lang w:val="en-ZA"/>
        </w:rPr>
      </w:pPr>
      <w:r w:rsidRPr="00BC3905">
        <w:rPr>
          <w:rFonts w:ascii="Arial" w:eastAsiaTheme="minorHAnsi" w:hAnsi="Arial" w:cs="Arial"/>
          <w:lang w:val="en-ZA"/>
        </w:rPr>
        <w:t xml:space="preserve">The payment model was finalised on Tuesday, 16 November 2016. </w:t>
      </w:r>
    </w:p>
    <w:p w14:paraId="43A845D6" w14:textId="77777777" w:rsidR="00BC3905" w:rsidRPr="00BC3905" w:rsidRDefault="00BC3905" w:rsidP="00BC3905">
      <w:pPr>
        <w:contextualSpacing/>
        <w:jc w:val="both"/>
        <w:rPr>
          <w:rFonts w:ascii="Arial" w:eastAsiaTheme="minorHAnsi" w:hAnsi="Arial" w:cs="Arial"/>
          <w:lang w:val="en-ZA"/>
        </w:rPr>
      </w:pPr>
    </w:p>
    <w:p w14:paraId="298BE8BA" w14:textId="77777777" w:rsidR="00BC3905" w:rsidRPr="00BC3905" w:rsidRDefault="00BC3905" w:rsidP="00BC3905">
      <w:pPr>
        <w:contextualSpacing/>
        <w:jc w:val="both"/>
        <w:rPr>
          <w:rFonts w:ascii="Arial" w:eastAsiaTheme="minorHAnsi" w:hAnsi="Arial" w:cs="Arial"/>
          <w:lang w:val="en-ZA"/>
        </w:rPr>
      </w:pPr>
      <w:r w:rsidRPr="00BC3905">
        <w:rPr>
          <w:rFonts w:ascii="Arial" w:eastAsiaTheme="minorHAnsi" w:hAnsi="Arial" w:cs="Arial"/>
          <w:lang w:val="en-ZA"/>
        </w:rPr>
        <w:t>Yes, payments of the once-off gratuity has commenced.</w:t>
      </w:r>
    </w:p>
    <w:p w14:paraId="776BF412" w14:textId="77777777" w:rsidR="00BC3905" w:rsidRPr="00BC3905" w:rsidRDefault="00BC3905" w:rsidP="00BC3905">
      <w:pPr>
        <w:contextualSpacing/>
        <w:jc w:val="both"/>
        <w:rPr>
          <w:rFonts w:ascii="Arial" w:eastAsiaTheme="minorHAnsi" w:hAnsi="Arial" w:cs="Arial"/>
          <w:lang w:val="en-ZA"/>
        </w:rPr>
      </w:pPr>
    </w:p>
    <w:p w14:paraId="037F41D7" w14:textId="77777777" w:rsidR="00C87AB8" w:rsidRDefault="0003188A" w:rsidP="00E71A14">
      <w:pPr>
        <w:numPr>
          <w:ilvl w:val="0"/>
          <w:numId w:val="3"/>
        </w:numPr>
        <w:contextualSpacing/>
        <w:rPr>
          <w:rFonts w:ascii="Arial" w:eastAsiaTheme="minorHAnsi" w:hAnsi="Arial" w:cs="Arial"/>
          <w:lang w:val="en-ZA"/>
        </w:rPr>
      </w:pPr>
      <w:r>
        <w:rPr>
          <w:rFonts w:ascii="Arial" w:eastAsiaTheme="minorHAnsi" w:hAnsi="Arial" w:cs="Arial"/>
          <w:lang w:val="en-ZA"/>
        </w:rPr>
        <w:t xml:space="preserve">In the process of </w:t>
      </w:r>
      <w:r w:rsidR="00A03573">
        <w:rPr>
          <w:rFonts w:ascii="Arial" w:eastAsiaTheme="minorHAnsi" w:hAnsi="Arial" w:cs="Arial"/>
          <w:lang w:val="en-ZA"/>
        </w:rPr>
        <w:t>payment,</w:t>
      </w:r>
      <w:r>
        <w:rPr>
          <w:rFonts w:ascii="Arial" w:eastAsiaTheme="minorHAnsi" w:hAnsi="Arial" w:cs="Arial"/>
          <w:lang w:val="en-ZA"/>
        </w:rPr>
        <w:t xml:space="preserve"> the</w:t>
      </w:r>
      <w:r w:rsidR="00C87AB8" w:rsidRPr="00C87AB8">
        <w:rPr>
          <w:rFonts w:ascii="Arial" w:eastAsiaTheme="minorHAnsi" w:hAnsi="Arial" w:cs="Arial"/>
          <w:lang w:val="en-ZA"/>
        </w:rPr>
        <w:t xml:space="preserve"> Department is busy with the necessary preparations, calculations and verif</w:t>
      </w:r>
      <w:r w:rsidR="00566598">
        <w:rPr>
          <w:rFonts w:ascii="Arial" w:eastAsiaTheme="minorHAnsi" w:hAnsi="Arial" w:cs="Arial"/>
          <w:lang w:val="en-ZA"/>
        </w:rPr>
        <w:t>ication of the payments to eligible non-returning</w:t>
      </w:r>
      <w:r w:rsidR="00C87AB8" w:rsidRPr="00C87AB8">
        <w:rPr>
          <w:rFonts w:ascii="Arial" w:eastAsiaTheme="minorHAnsi" w:hAnsi="Arial" w:cs="Arial"/>
          <w:lang w:val="en-ZA"/>
        </w:rPr>
        <w:t xml:space="preserve"> councillor</w:t>
      </w:r>
      <w:r w:rsidR="00566598">
        <w:rPr>
          <w:rFonts w:ascii="Arial" w:eastAsiaTheme="minorHAnsi" w:hAnsi="Arial" w:cs="Arial"/>
          <w:lang w:val="en-ZA"/>
        </w:rPr>
        <w:t>s</w:t>
      </w:r>
      <w:r w:rsidR="00C87AB8" w:rsidRPr="00C87AB8">
        <w:rPr>
          <w:rFonts w:ascii="Arial" w:eastAsiaTheme="minorHAnsi" w:hAnsi="Arial" w:cs="Arial"/>
          <w:lang w:val="en-ZA"/>
        </w:rPr>
        <w:t>.</w:t>
      </w:r>
    </w:p>
    <w:p w14:paraId="440D8CC7" w14:textId="77777777" w:rsidR="00E740C1" w:rsidRDefault="00E740C1" w:rsidP="00E740C1">
      <w:pPr>
        <w:ind w:left="1080"/>
        <w:contextualSpacing/>
        <w:rPr>
          <w:rFonts w:ascii="Arial" w:eastAsiaTheme="minorHAnsi" w:hAnsi="Arial" w:cs="Arial"/>
          <w:lang w:val="en-ZA"/>
        </w:rPr>
      </w:pPr>
    </w:p>
    <w:p w14:paraId="56DE868F" w14:textId="77777777" w:rsidR="00E740C1" w:rsidRDefault="00E740C1" w:rsidP="00E740C1">
      <w:pPr>
        <w:ind w:left="1080"/>
        <w:contextualSpacing/>
        <w:rPr>
          <w:rFonts w:ascii="Arial" w:eastAsiaTheme="minorHAnsi" w:hAnsi="Arial" w:cs="Arial"/>
          <w:lang w:val="en-ZA"/>
        </w:rPr>
      </w:pPr>
      <w:r>
        <w:rPr>
          <w:rFonts w:ascii="Arial" w:eastAsiaTheme="minorHAnsi" w:hAnsi="Arial" w:cs="Arial"/>
          <w:lang w:val="en-ZA"/>
        </w:rPr>
        <w:lastRenderedPageBreak/>
        <w:t>An amount of R309 million was appropriated for this purpose. The total amount that will be paid out will be determined after the payment have been finalised.</w:t>
      </w:r>
    </w:p>
    <w:p w14:paraId="31DCF4BE" w14:textId="77777777" w:rsidR="00C87AB8" w:rsidRPr="00C87AB8" w:rsidRDefault="00C87AB8" w:rsidP="00C87AB8">
      <w:pPr>
        <w:ind w:left="1080"/>
        <w:contextualSpacing/>
        <w:rPr>
          <w:rFonts w:ascii="Arial" w:eastAsiaTheme="minorHAnsi" w:hAnsi="Arial" w:cs="Arial"/>
          <w:lang w:val="en-ZA"/>
        </w:rPr>
      </w:pPr>
    </w:p>
    <w:p w14:paraId="04A5D9DF" w14:textId="77777777" w:rsidR="00C87AB8" w:rsidRDefault="0023117B" w:rsidP="00E71A14">
      <w:pPr>
        <w:numPr>
          <w:ilvl w:val="0"/>
          <w:numId w:val="3"/>
        </w:numPr>
        <w:contextualSpacing/>
        <w:rPr>
          <w:rFonts w:ascii="Arial" w:eastAsiaTheme="minorHAnsi" w:hAnsi="Arial" w:cs="Arial"/>
          <w:lang w:val="en-ZA"/>
        </w:rPr>
      </w:pPr>
      <w:r>
        <w:rPr>
          <w:rFonts w:ascii="Arial" w:eastAsiaTheme="minorHAnsi" w:hAnsi="Arial" w:cs="Arial"/>
          <w:lang w:val="en-ZA"/>
        </w:rPr>
        <w:t>As at 28 November 2016</w:t>
      </w:r>
      <w:r w:rsidR="00C87AB8" w:rsidRPr="00C87AB8">
        <w:rPr>
          <w:rFonts w:ascii="Arial" w:eastAsiaTheme="minorHAnsi" w:hAnsi="Arial" w:cs="Arial"/>
          <w:lang w:val="en-ZA"/>
        </w:rPr>
        <w:t>,</w:t>
      </w:r>
      <w:r>
        <w:rPr>
          <w:rFonts w:ascii="Arial" w:eastAsiaTheme="minorHAnsi" w:hAnsi="Arial" w:cs="Arial"/>
          <w:lang w:val="en-ZA"/>
        </w:rPr>
        <w:t xml:space="preserve"> more than 4000 former councillors,</w:t>
      </w:r>
      <w:r w:rsidR="00C87AB8" w:rsidRPr="00C87AB8">
        <w:rPr>
          <w:rFonts w:ascii="Arial" w:eastAsiaTheme="minorHAnsi" w:hAnsi="Arial" w:cs="Arial"/>
          <w:lang w:val="en-ZA"/>
        </w:rPr>
        <w:t xml:space="preserve"> still need to receive their gratuities.</w:t>
      </w:r>
    </w:p>
    <w:p w14:paraId="69A3E001" w14:textId="77777777" w:rsidR="00C87AB8" w:rsidRPr="00C87AB8" w:rsidRDefault="00C87AB8" w:rsidP="00C87AB8">
      <w:pPr>
        <w:ind w:left="1080"/>
        <w:contextualSpacing/>
        <w:rPr>
          <w:rFonts w:ascii="Arial" w:eastAsiaTheme="minorHAnsi" w:hAnsi="Arial" w:cs="Arial"/>
          <w:lang w:val="en-ZA"/>
        </w:rPr>
      </w:pPr>
    </w:p>
    <w:p w14:paraId="4ED575B5" w14:textId="77777777" w:rsidR="00C87AB8" w:rsidRPr="00C87AB8" w:rsidRDefault="00C87AB8" w:rsidP="00392640">
      <w:pPr>
        <w:numPr>
          <w:ilvl w:val="0"/>
          <w:numId w:val="3"/>
        </w:numPr>
        <w:contextualSpacing/>
        <w:jc w:val="both"/>
        <w:rPr>
          <w:rFonts w:ascii="Arial" w:eastAsiaTheme="minorHAnsi" w:hAnsi="Arial" w:cs="Arial"/>
          <w:lang w:val="en-ZA"/>
        </w:rPr>
      </w:pPr>
      <w:r w:rsidRPr="00C87AB8">
        <w:rPr>
          <w:rFonts w:ascii="Arial" w:eastAsiaTheme="minorHAnsi" w:hAnsi="Arial" w:cs="Arial"/>
          <w:lang w:val="en-ZA"/>
        </w:rPr>
        <w:t xml:space="preserve">The total amount of gratuities </w:t>
      </w:r>
      <w:r w:rsidR="00392640">
        <w:rPr>
          <w:rFonts w:ascii="Arial" w:eastAsiaTheme="minorHAnsi" w:hAnsi="Arial" w:cs="Arial"/>
          <w:lang w:val="en-ZA"/>
        </w:rPr>
        <w:t xml:space="preserve">for the more than 4000 former councillors </w:t>
      </w:r>
      <w:r w:rsidRPr="00C87AB8">
        <w:rPr>
          <w:rFonts w:ascii="Arial" w:eastAsiaTheme="minorHAnsi" w:hAnsi="Arial" w:cs="Arial"/>
          <w:lang w:val="en-ZA"/>
        </w:rPr>
        <w:t>are still outstanding</w:t>
      </w:r>
      <w:r w:rsidR="00371A64">
        <w:rPr>
          <w:rFonts w:ascii="Arial" w:eastAsiaTheme="minorHAnsi" w:hAnsi="Arial" w:cs="Arial"/>
          <w:lang w:val="en-ZA"/>
        </w:rPr>
        <w:t xml:space="preserve">. This amount is still to be determined </w:t>
      </w:r>
      <w:r w:rsidRPr="00C87AB8">
        <w:rPr>
          <w:rFonts w:ascii="Arial" w:eastAsiaTheme="minorHAnsi" w:hAnsi="Arial" w:cs="Arial"/>
          <w:lang w:val="en-ZA"/>
        </w:rPr>
        <w:t xml:space="preserve">based on the payment model (including the formula) that was approved on the 16 November 2016. </w:t>
      </w:r>
    </w:p>
    <w:p w14:paraId="6E117772" w14:textId="77777777" w:rsidR="006E7888" w:rsidRDefault="006E7888" w:rsidP="00A94150">
      <w:pPr>
        <w:contextualSpacing/>
        <w:rPr>
          <w:rFonts w:ascii="Arial" w:hAnsi="Arial" w:cs="Arial"/>
          <w:b/>
        </w:rPr>
      </w:pPr>
    </w:p>
    <w:p w14:paraId="2F203053" w14:textId="77777777" w:rsidR="009D0173" w:rsidRDefault="009D0173" w:rsidP="00A94150">
      <w:pPr>
        <w:contextualSpacing/>
        <w:rPr>
          <w:rFonts w:ascii="Arial" w:hAnsi="Arial" w:cs="Arial"/>
          <w:b/>
        </w:rPr>
      </w:pPr>
    </w:p>
    <w:p w14:paraId="00EAA6D0" w14:textId="77777777" w:rsidR="009D0173" w:rsidRDefault="009D0173" w:rsidP="00A94150">
      <w:pPr>
        <w:contextualSpacing/>
        <w:rPr>
          <w:rFonts w:ascii="Arial" w:hAnsi="Arial" w:cs="Arial"/>
          <w:b/>
        </w:rPr>
      </w:pPr>
    </w:p>
    <w:p w14:paraId="450E380D" w14:textId="77777777" w:rsidR="009D0173" w:rsidRDefault="009D0173" w:rsidP="00A94150">
      <w:pPr>
        <w:contextualSpacing/>
        <w:rPr>
          <w:rFonts w:ascii="Arial" w:hAnsi="Arial" w:cs="Arial"/>
          <w:b/>
        </w:rPr>
      </w:pPr>
    </w:p>
    <w:p w14:paraId="4D89374B" w14:textId="77777777" w:rsidR="009D0173" w:rsidRDefault="009D0173" w:rsidP="00A94150">
      <w:pPr>
        <w:contextualSpacing/>
        <w:rPr>
          <w:rFonts w:ascii="Arial" w:hAnsi="Arial" w:cs="Arial"/>
          <w:b/>
        </w:rPr>
      </w:pPr>
    </w:p>
    <w:p w14:paraId="241B251E" w14:textId="77777777" w:rsidR="009D0173" w:rsidRDefault="009D0173" w:rsidP="00A94150">
      <w:pPr>
        <w:contextualSpacing/>
        <w:rPr>
          <w:rFonts w:ascii="Arial" w:hAnsi="Arial" w:cs="Arial"/>
          <w:b/>
        </w:rPr>
      </w:pPr>
    </w:p>
    <w:p w14:paraId="406BC6D1" w14:textId="77777777" w:rsidR="009D0173" w:rsidRDefault="009D0173" w:rsidP="00A94150">
      <w:pPr>
        <w:contextualSpacing/>
        <w:rPr>
          <w:rFonts w:ascii="Arial" w:hAnsi="Arial" w:cs="Arial"/>
          <w:b/>
        </w:rPr>
      </w:pPr>
    </w:p>
    <w:p w14:paraId="01B70E61" w14:textId="77777777" w:rsidR="009D0173" w:rsidRDefault="009D0173" w:rsidP="00A94150">
      <w:pPr>
        <w:contextualSpacing/>
        <w:rPr>
          <w:rFonts w:ascii="Arial" w:hAnsi="Arial" w:cs="Arial"/>
          <w:b/>
        </w:rPr>
      </w:pPr>
    </w:p>
    <w:p w14:paraId="66AF5988" w14:textId="77777777" w:rsidR="009D0173" w:rsidRDefault="009D0173" w:rsidP="00A94150">
      <w:pPr>
        <w:contextualSpacing/>
        <w:rPr>
          <w:rFonts w:ascii="Arial" w:hAnsi="Arial" w:cs="Arial"/>
          <w:b/>
        </w:rPr>
      </w:pPr>
    </w:p>
    <w:p w14:paraId="700A9C62" w14:textId="77777777" w:rsidR="009D0173" w:rsidRDefault="009D0173" w:rsidP="00A94150">
      <w:pPr>
        <w:contextualSpacing/>
        <w:rPr>
          <w:rFonts w:ascii="Arial" w:hAnsi="Arial" w:cs="Arial"/>
          <w:b/>
        </w:rPr>
      </w:pPr>
    </w:p>
    <w:p w14:paraId="621E549C" w14:textId="77777777" w:rsidR="009D0173" w:rsidRDefault="009D0173" w:rsidP="00A94150">
      <w:pPr>
        <w:contextualSpacing/>
        <w:rPr>
          <w:rFonts w:ascii="Arial" w:hAnsi="Arial" w:cs="Arial"/>
          <w:b/>
        </w:rPr>
      </w:pPr>
    </w:p>
    <w:p w14:paraId="40A0CC00" w14:textId="77777777" w:rsidR="009D0173" w:rsidRDefault="009D0173" w:rsidP="00A94150">
      <w:pPr>
        <w:contextualSpacing/>
        <w:rPr>
          <w:rFonts w:ascii="Arial" w:hAnsi="Arial" w:cs="Arial"/>
          <w:b/>
        </w:rPr>
      </w:pPr>
    </w:p>
    <w:p w14:paraId="73BEE1FB" w14:textId="77777777" w:rsidR="009D0173" w:rsidRDefault="009D0173" w:rsidP="00A94150">
      <w:pPr>
        <w:contextualSpacing/>
        <w:rPr>
          <w:rFonts w:ascii="Arial" w:hAnsi="Arial" w:cs="Arial"/>
          <w:b/>
        </w:rPr>
      </w:pPr>
    </w:p>
    <w:p w14:paraId="7CF04D0C" w14:textId="77777777" w:rsidR="009D0173" w:rsidRDefault="009D0173" w:rsidP="00A94150">
      <w:pPr>
        <w:contextualSpacing/>
        <w:rPr>
          <w:rFonts w:ascii="Arial" w:hAnsi="Arial" w:cs="Arial"/>
          <w:b/>
        </w:rPr>
      </w:pPr>
    </w:p>
    <w:p w14:paraId="29C8B0BC" w14:textId="77777777" w:rsidR="009D0173" w:rsidRDefault="009D0173" w:rsidP="00A94150">
      <w:pPr>
        <w:contextualSpacing/>
        <w:rPr>
          <w:rFonts w:ascii="Arial" w:hAnsi="Arial" w:cs="Arial"/>
          <w:b/>
        </w:rPr>
      </w:pPr>
    </w:p>
    <w:p w14:paraId="1330DB04" w14:textId="77777777" w:rsidR="009D0173" w:rsidRDefault="009D0173" w:rsidP="00A94150">
      <w:pPr>
        <w:contextualSpacing/>
        <w:rPr>
          <w:rFonts w:ascii="Arial" w:hAnsi="Arial" w:cs="Arial"/>
          <w:b/>
        </w:rPr>
      </w:pPr>
    </w:p>
    <w:p w14:paraId="544EDD34" w14:textId="77777777" w:rsidR="009D0173" w:rsidRDefault="009D0173" w:rsidP="00A94150">
      <w:pPr>
        <w:contextualSpacing/>
        <w:rPr>
          <w:rFonts w:ascii="Arial" w:hAnsi="Arial" w:cs="Arial"/>
          <w:b/>
        </w:rPr>
      </w:pPr>
    </w:p>
    <w:p w14:paraId="7088E8EE" w14:textId="77777777" w:rsidR="009D0173" w:rsidRDefault="009D0173" w:rsidP="00A94150">
      <w:pPr>
        <w:contextualSpacing/>
        <w:rPr>
          <w:rFonts w:ascii="Arial" w:hAnsi="Arial" w:cs="Arial"/>
          <w:b/>
        </w:rPr>
      </w:pPr>
    </w:p>
    <w:p w14:paraId="4F5CF8E2" w14:textId="77777777" w:rsidR="009D0173" w:rsidRDefault="009D0173" w:rsidP="00A94150">
      <w:pPr>
        <w:contextualSpacing/>
        <w:rPr>
          <w:rFonts w:ascii="Arial" w:hAnsi="Arial" w:cs="Arial"/>
          <w:b/>
        </w:rPr>
      </w:pPr>
    </w:p>
    <w:p w14:paraId="3CC4CAD9" w14:textId="77777777" w:rsidR="009D0173" w:rsidRDefault="009D0173" w:rsidP="00A94150">
      <w:pPr>
        <w:contextualSpacing/>
        <w:rPr>
          <w:rFonts w:ascii="Arial" w:hAnsi="Arial" w:cs="Arial"/>
          <w:b/>
        </w:rPr>
      </w:pPr>
    </w:p>
    <w:p w14:paraId="64A6AB04" w14:textId="77777777" w:rsidR="009D0173" w:rsidRDefault="009D0173" w:rsidP="00A94150">
      <w:pPr>
        <w:contextualSpacing/>
        <w:rPr>
          <w:rFonts w:ascii="Arial" w:hAnsi="Arial" w:cs="Arial"/>
          <w:b/>
        </w:rPr>
      </w:pPr>
    </w:p>
    <w:p w14:paraId="68FB9D87" w14:textId="77777777" w:rsidR="009D0173" w:rsidRDefault="009D0173" w:rsidP="00A94150">
      <w:pPr>
        <w:contextualSpacing/>
        <w:rPr>
          <w:rFonts w:ascii="Arial" w:hAnsi="Arial" w:cs="Arial"/>
          <w:b/>
        </w:rPr>
      </w:pPr>
    </w:p>
    <w:p w14:paraId="17D74586" w14:textId="77777777" w:rsidR="009D0173" w:rsidRDefault="009D0173" w:rsidP="00A94150">
      <w:pPr>
        <w:contextualSpacing/>
        <w:rPr>
          <w:rFonts w:ascii="Arial" w:hAnsi="Arial" w:cs="Arial"/>
          <w:b/>
        </w:rPr>
      </w:pPr>
    </w:p>
    <w:p w14:paraId="3892D45C" w14:textId="77777777" w:rsidR="009D0173" w:rsidRDefault="009D0173" w:rsidP="00A94150">
      <w:pPr>
        <w:contextualSpacing/>
        <w:rPr>
          <w:rFonts w:ascii="Arial" w:hAnsi="Arial" w:cs="Arial"/>
          <w:b/>
        </w:rPr>
      </w:pPr>
    </w:p>
    <w:p w14:paraId="73E9AD7A" w14:textId="77777777" w:rsidR="009D0173" w:rsidRDefault="009D0173" w:rsidP="00A94150">
      <w:pPr>
        <w:contextualSpacing/>
        <w:rPr>
          <w:rFonts w:ascii="Arial" w:hAnsi="Arial" w:cs="Arial"/>
          <w:b/>
        </w:rPr>
      </w:pPr>
    </w:p>
    <w:p w14:paraId="66B11C47" w14:textId="77777777" w:rsidR="009D0173" w:rsidRDefault="009D0173" w:rsidP="00A94150">
      <w:pPr>
        <w:contextualSpacing/>
        <w:rPr>
          <w:rFonts w:ascii="Arial" w:hAnsi="Arial" w:cs="Arial"/>
          <w:b/>
        </w:rPr>
      </w:pPr>
    </w:p>
    <w:p w14:paraId="3396AC7B" w14:textId="77777777" w:rsidR="009D0173" w:rsidRDefault="009D0173" w:rsidP="00A94150">
      <w:pPr>
        <w:contextualSpacing/>
        <w:rPr>
          <w:rFonts w:ascii="Arial" w:hAnsi="Arial" w:cs="Arial"/>
          <w:b/>
        </w:rPr>
      </w:pPr>
    </w:p>
    <w:p w14:paraId="3663B89C" w14:textId="77777777" w:rsidR="009D0173" w:rsidRDefault="009D0173" w:rsidP="00A94150">
      <w:pPr>
        <w:contextualSpacing/>
        <w:rPr>
          <w:rFonts w:ascii="Arial" w:hAnsi="Arial" w:cs="Arial"/>
          <w:b/>
        </w:rPr>
      </w:pPr>
    </w:p>
    <w:p w14:paraId="2AAE0EEA" w14:textId="77777777" w:rsidR="009D0173" w:rsidRDefault="009D0173" w:rsidP="00A94150">
      <w:pPr>
        <w:contextualSpacing/>
        <w:rPr>
          <w:rFonts w:ascii="Arial" w:hAnsi="Arial" w:cs="Arial"/>
          <w:b/>
        </w:rPr>
      </w:pPr>
    </w:p>
    <w:p w14:paraId="727F0377" w14:textId="77777777" w:rsidR="009D0173" w:rsidRDefault="009D0173" w:rsidP="00A94150">
      <w:pPr>
        <w:contextualSpacing/>
        <w:rPr>
          <w:rFonts w:ascii="Arial" w:hAnsi="Arial" w:cs="Arial"/>
          <w:b/>
        </w:rPr>
      </w:pPr>
    </w:p>
    <w:p w14:paraId="0DB4F1FB" w14:textId="77777777" w:rsidR="009D0173" w:rsidRDefault="009D0173" w:rsidP="00A94150">
      <w:pPr>
        <w:contextualSpacing/>
        <w:rPr>
          <w:rFonts w:ascii="Arial" w:hAnsi="Arial" w:cs="Arial"/>
          <w:b/>
        </w:rPr>
      </w:pPr>
    </w:p>
    <w:p w14:paraId="71B3E680" w14:textId="77777777" w:rsidR="009D0173" w:rsidRDefault="009D0173" w:rsidP="00A94150">
      <w:pPr>
        <w:contextualSpacing/>
        <w:rPr>
          <w:rFonts w:ascii="Arial" w:hAnsi="Arial" w:cs="Arial"/>
          <w:b/>
        </w:rPr>
      </w:pPr>
    </w:p>
    <w:p w14:paraId="1D9E9ECF" w14:textId="77777777" w:rsidR="009D0173" w:rsidRDefault="009D0173" w:rsidP="00A94150">
      <w:pPr>
        <w:contextualSpacing/>
        <w:rPr>
          <w:rFonts w:ascii="Arial" w:hAnsi="Arial" w:cs="Arial"/>
          <w:b/>
        </w:rPr>
      </w:pPr>
    </w:p>
    <w:p w14:paraId="693F2AA9" w14:textId="77777777" w:rsidR="009D0173" w:rsidRDefault="009D0173" w:rsidP="00A94150">
      <w:pPr>
        <w:contextualSpacing/>
        <w:rPr>
          <w:rFonts w:ascii="Arial" w:hAnsi="Arial" w:cs="Arial"/>
          <w:b/>
        </w:rPr>
      </w:pPr>
    </w:p>
    <w:p w14:paraId="37548FD4" w14:textId="77777777" w:rsidR="009D0173" w:rsidRDefault="009D0173" w:rsidP="00A94150">
      <w:pPr>
        <w:contextualSpacing/>
        <w:rPr>
          <w:rFonts w:ascii="Arial" w:hAnsi="Arial" w:cs="Arial"/>
          <w:b/>
        </w:rPr>
      </w:pPr>
    </w:p>
    <w:p w14:paraId="421E8A36" w14:textId="77777777" w:rsidR="009D0173" w:rsidRDefault="009D0173" w:rsidP="00A94150">
      <w:pPr>
        <w:contextualSpacing/>
        <w:rPr>
          <w:rFonts w:ascii="Arial" w:hAnsi="Arial" w:cs="Arial"/>
          <w:b/>
        </w:rPr>
      </w:pPr>
    </w:p>
    <w:p w14:paraId="28A91D6C" w14:textId="77777777" w:rsidR="009D0173" w:rsidRDefault="009D0173" w:rsidP="00A94150">
      <w:pPr>
        <w:contextualSpacing/>
        <w:rPr>
          <w:rFonts w:ascii="Arial" w:hAnsi="Arial" w:cs="Arial"/>
          <w:b/>
        </w:rPr>
      </w:pPr>
    </w:p>
    <w:p w14:paraId="7ADA8FF9" w14:textId="77777777" w:rsidR="009D0173" w:rsidRDefault="009D0173" w:rsidP="00A94150">
      <w:pPr>
        <w:contextualSpacing/>
        <w:rPr>
          <w:rFonts w:ascii="Arial" w:hAnsi="Arial" w:cs="Arial"/>
          <w:b/>
        </w:rPr>
      </w:pPr>
    </w:p>
    <w:p w14:paraId="2DD23832" w14:textId="77777777" w:rsidR="009D0173" w:rsidRDefault="009D0173" w:rsidP="00A94150">
      <w:pPr>
        <w:contextualSpacing/>
        <w:rPr>
          <w:rFonts w:ascii="Arial" w:hAnsi="Arial" w:cs="Arial"/>
          <w:b/>
        </w:rPr>
      </w:pPr>
    </w:p>
    <w:p w14:paraId="74C2B000" w14:textId="77777777" w:rsidR="009D0173" w:rsidRDefault="009D0173" w:rsidP="00A94150">
      <w:pPr>
        <w:contextualSpacing/>
        <w:rPr>
          <w:rFonts w:ascii="Arial" w:hAnsi="Arial" w:cs="Arial"/>
          <w:b/>
        </w:rPr>
      </w:pPr>
    </w:p>
    <w:p w14:paraId="6BE6E808" w14:textId="77777777" w:rsidR="009D0173" w:rsidRDefault="009D0173" w:rsidP="00A94150">
      <w:pPr>
        <w:contextualSpacing/>
        <w:rPr>
          <w:rFonts w:ascii="Arial" w:hAnsi="Arial" w:cs="Arial"/>
          <w:b/>
        </w:rPr>
      </w:pPr>
    </w:p>
    <w:p w14:paraId="14607AD0" w14:textId="77777777" w:rsidR="009D0173" w:rsidRPr="00A94150" w:rsidRDefault="009D0173" w:rsidP="00A94150">
      <w:pPr>
        <w:contextualSpacing/>
        <w:rPr>
          <w:rFonts w:ascii="Arial" w:hAnsi="Arial" w:cs="Arial"/>
          <w:b/>
        </w:rPr>
      </w:pPr>
    </w:p>
    <w:sectPr w:rsidR="009D0173" w:rsidRPr="00A94150" w:rsidSect="00CF1707">
      <w:pgSz w:w="11906" w:h="16838"/>
      <w:pgMar w:top="993" w:right="1416"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FBD"/>
    <w:multiLevelType w:val="hybridMultilevel"/>
    <w:tmpl w:val="070EF16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541089"/>
    <w:multiLevelType w:val="hybridMultilevel"/>
    <w:tmpl w:val="2A2E8404"/>
    <w:lvl w:ilvl="0" w:tplc="F9DE79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3A04CB"/>
    <w:multiLevelType w:val="hybridMultilevel"/>
    <w:tmpl w:val="026E9FD8"/>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 w15:restartNumberingAfterBreak="0">
    <w:nsid w:val="1967431F"/>
    <w:multiLevelType w:val="hybridMultilevel"/>
    <w:tmpl w:val="5CCC70CE"/>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A2349F"/>
    <w:multiLevelType w:val="hybridMultilevel"/>
    <w:tmpl w:val="06BEEC1E"/>
    <w:lvl w:ilvl="0" w:tplc="B0400D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EF212B"/>
    <w:multiLevelType w:val="hybridMultilevel"/>
    <w:tmpl w:val="50FA147E"/>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15:restartNumberingAfterBreak="0">
    <w:nsid w:val="7243550A"/>
    <w:multiLevelType w:val="hybridMultilevel"/>
    <w:tmpl w:val="2D3CE4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9D0734E"/>
    <w:multiLevelType w:val="hybridMultilevel"/>
    <w:tmpl w:val="6CB0007C"/>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8" w15:restartNumberingAfterBreak="0">
    <w:nsid w:val="79EB0D40"/>
    <w:multiLevelType w:val="hybridMultilevel"/>
    <w:tmpl w:val="51B054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D115A61"/>
    <w:multiLevelType w:val="hybridMultilevel"/>
    <w:tmpl w:val="C228ED0C"/>
    <w:lvl w:ilvl="0" w:tplc="BB0AE9B0">
      <w:start w:val="1"/>
      <w:numFmt w:val="lowerRoman"/>
      <w:lvlText w:val="(%1)"/>
      <w:lvlJc w:val="left"/>
      <w:pPr>
        <w:ind w:left="2424" w:hanging="720"/>
      </w:pPr>
      <w:rPr>
        <w:rFonts w:hint="default"/>
      </w:rPr>
    </w:lvl>
    <w:lvl w:ilvl="1" w:tplc="1C090019" w:tentative="1">
      <w:start w:val="1"/>
      <w:numFmt w:val="lowerLetter"/>
      <w:lvlText w:val="%2."/>
      <w:lvlJc w:val="left"/>
      <w:pPr>
        <w:ind w:left="2784" w:hanging="360"/>
      </w:pPr>
    </w:lvl>
    <w:lvl w:ilvl="2" w:tplc="1C09001B" w:tentative="1">
      <w:start w:val="1"/>
      <w:numFmt w:val="lowerRoman"/>
      <w:lvlText w:val="%3."/>
      <w:lvlJc w:val="right"/>
      <w:pPr>
        <w:ind w:left="3504" w:hanging="180"/>
      </w:pPr>
    </w:lvl>
    <w:lvl w:ilvl="3" w:tplc="1C09000F" w:tentative="1">
      <w:start w:val="1"/>
      <w:numFmt w:val="decimal"/>
      <w:lvlText w:val="%4."/>
      <w:lvlJc w:val="left"/>
      <w:pPr>
        <w:ind w:left="4224" w:hanging="360"/>
      </w:pPr>
    </w:lvl>
    <w:lvl w:ilvl="4" w:tplc="1C090019" w:tentative="1">
      <w:start w:val="1"/>
      <w:numFmt w:val="lowerLetter"/>
      <w:lvlText w:val="%5."/>
      <w:lvlJc w:val="left"/>
      <w:pPr>
        <w:ind w:left="4944" w:hanging="360"/>
      </w:pPr>
    </w:lvl>
    <w:lvl w:ilvl="5" w:tplc="1C09001B" w:tentative="1">
      <w:start w:val="1"/>
      <w:numFmt w:val="lowerRoman"/>
      <w:lvlText w:val="%6."/>
      <w:lvlJc w:val="right"/>
      <w:pPr>
        <w:ind w:left="5664" w:hanging="180"/>
      </w:pPr>
    </w:lvl>
    <w:lvl w:ilvl="6" w:tplc="1C09000F" w:tentative="1">
      <w:start w:val="1"/>
      <w:numFmt w:val="decimal"/>
      <w:lvlText w:val="%7."/>
      <w:lvlJc w:val="left"/>
      <w:pPr>
        <w:ind w:left="6384" w:hanging="360"/>
      </w:pPr>
    </w:lvl>
    <w:lvl w:ilvl="7" w:tplc="1C090019" w:tentative="1">
      <w:start w:val="1"/>
      <w:numFmt w:val="lowerLetter"/>
      <w:lvlText w:val="%8."/>
      <w:lvlJc w:val="left"/>
      <w:pPr>
        <w:ind w:left="7104" w:hanging="360"/>
      </w:pPr>
    </w:lvl>
    <w:lvl w:ilvl="8" w:tplc="1C09001B" w:tentative="1">
      <w:start w:val="1"/>
      <w:numFmt w:val="lowerRoman"/>
      <w:lvlText w:val="%9."/>
      <w:lvlJc w:val="right"/>
      <w:pPr>
        <w:ind w:left="7824"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7"/>
  </w:num>
  <w:num w:numId="8">
    <w:abstractNumId w:val="9"/>
  </w:num>
  <w:num w:numId="9">
    <w:abstractNumId w:val="0"/>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62"/>
    <w:rsid w:val="000104D2"/>
    <w:rsid w:val="00015F56"/>
    <w:rsid w:val="00025585"/>
    <w:rsid w:val="00030832"/>
    <w:rsid w:val="0003188A"/>
    <w:rsid w:val="00036C5D"/>
    <w:rsid w:val="00044945"/>
    <w:rsid w:val="00045280"/>
    <w:rsid w:val="00046A5B"/>
    <w:rsid w:val="0006615E"/>
    <w:rsid w:val="00072AD5"/>
    <w:rsid w:val="00080486"/>
    <w:rsid w:val="00081E56"/>
    <w:rsid w:val="00085D51"/>
    <w:rsid w:val="0009188F"/>
    <w:rsid w:val="00097C74"/>
    <w:rsid w:val="000A025E"/>
    <w:rsid w:val="000A2351"/>
    <w:rsid w:val="000B0A5C"/>
    <w:rsid w:val="000B23B4"/>
    <w:rsid w:val="000B288F"/>
    <w:rsid w:val="000C68B5"/>
    <w:rsid w:val="000C6B30"/>
    <w:rsid w:val="000D2362"/>
    <w:rsid w:val="000D3916"/>
    <w:rsid w:val="000D4614"/>
    <w:rsid w:val="000E264E"/>
    <w:rsid w:val="000E2BAD"/>
    <w:rsid w:val="001127ED"/>
    <w:rsid w:val="0011390C"/>
    <w:rsid w:val="00127395"/>
    <w:rsid w:val="0013440B"/>
    <w:rsid w:val="001412F5"/>
    <w:rsid w:val="00143D57"/>
    <w:rsid w:val="0016392A"/>
    <w:rsid w:val="00166ECA"/>
    <w:rsid w:val="001751E6"/>
    <w:rsid w:val="00177706"/>
    <w:rsid w:val="00182455"/>
    <w:rsid w:val="001853D8"/>
    <w:rsid w:val="00186E82"/>
    <w:rsid w:val="001A6B05"/>
    <w:rsid w:val="001F1B9B"/>
    <w:rsid w:val="002012DC"/>
    <w:rsid w:val="00201FEE"/>
    <w:rsid w:val="002031EA"/>
    <w:rsid w:val="0020587B"/>
    <w:rsid w:val="00210BEC"/>
    <w:rsid w:val="0023117B"/>
    <w:rsid w:val="00231EBE"/>
    <w:rsid w:val="00242F18"/>
    <w:rsid w:val="002606B1"/>
    <w:rsid w:val="00263B38"/>
    <w:rsid w:val="00285A2D"/>
    <w:rsid w:val="00285F51"/>
    <w:rsid w:val="00285F91"/>
    <w:rsid w:val="002B47C5"/>
    <w:rsid w:val="002C69FB"/>
    <w:rsid w:val="002D2D22"/>
    <w:rsid w:val="002D7BCF"/>
    <w:rsid w:val="003029D7"/>
    <w:rsid w:val="003155A3"/>
    <w:rsid w:val="00327E1A"/>
    <w:rsid w:val="00336422"/>
    <w:rsid w:val="00340D87"/>
    <w:rsid w:val="00341D7E"/>
    <w:rsid w:val="00353B00"/>
    <w:rsid w:val="00371A64"/>
    <w:rsid w:val="003728AB"/>
    <w:rsid w:val="0038383B"/>
    <w:rsid w:val="00386162"/>
    <w:rsid w:val="00392640"/>
    <w:rsid w:val="003960ED"/>
    <w:rsid w:val="003973CD"/>
    <w:rsid w:val="003B3179"/>
    <w:rsid w:val="003C0C0E"/>
    <w:rsid w:val="003D0482"/>
    <w:rsid w:val="003D0F82"/>
    <w:rsid w:val="003D113F"/>
    <w:rsid w:val="003D3606"/>
    <w:rsid w:val="003F2328"/>
    <w:rsid w:val="00400528"/>
    <w:rsid w:val="004149CF"/>
    <w:rsid w:val="00415E5F"/>
    <w:rsid w:val="004166D1"/>
    <w:rsid w:val="00420EC0"/>
    <w:rsid w:val="00423FA9"/>
    <w:rsid w:val="00423FD2"/>
    <w:rsid w:val="004323A0"/>
    <w:rsid w:val="00432C92"/>
    <w:rsid w:val="0043520A"/>
    <w:rsid w:val="00437712"/>
    <w:rsid w:val="00441987"/>
    <w:rsid w:val="00443D99"/>
    <w:rsid w:val="00444031"/>
    <w:rsid w:val="00445AD5"/>
    <w:rsid w:val="00455A4A"/>
    <w:rsid w:val="00457892"/>
    <w:rsid w:val="00477A37"/>
    <w:rsid w:val="004937BC"/>
    <w:rsid w:val="004A2749"/>
    <w:rsid w:val="004A3868"/>
    <w:rsid w:val="004B0029"/>
    <w:rsid w:val="004B7798"/>
    <w:rsid w:val="004C6B44"/>
    <w:rsid w:val="004D135C"/>
    <w:rsid w:val="004E08C7"/>
    <w:rsid w:val="004E6AC1"/>
    <w:rsid w:val="004F60B3"/>
    <w:rsid w:val="004F73D4"/>
    <w:rsid w:val="00514286"/>
    <w:rsid w:val="005179E1"/>
    <w:rsid w:val="005248B6"/>
    <w:rsid w:val="005367E2"/>
    <w:rsid w:val="005378E3"/>
    <w:rsid w:val="0054709F"/>
    <w:rsid w:val="0055220A"/>
    <w:rsid w:val="005542A3"/>
    <w:rsid w:val="00566598"/>
    <w:rsid w:val="00572391"/>
    <w:rsid w:val="0057242F"/>
    <w:rsid w:val="0057792F"/>
    <w:rsid w:val="005940AE"/>
    <w:rsid w:val="005A5FF4"/>
    <w:rsid w:val="005A746B"/>
    <w:rsid w:val="005B38B2"/>
    <w:rsid w:val="005B71FA"/>
    <w:rsid w:val="005C2A1C"/>
    <w:rsid w:val="005D6393"/>
    <w:rsid w:val="005E133E"/>
    <w:rsid w:val="005E6CE9"/>
    <w:rsid w:val="005F3C19"/>
    <w:rsid w:val="00604B98"/>
    <w:rsid w:val="00606EF9"/>
    <w:rsid w:val="00607029"/>
    <w:rsid w:val="006103F4"/>
    <w:rsid w:val="00621271"/>
    <w:rsid w:val="0064015A"/>
    <w:rsid w:val="00657E19"/>
    <w:rsid w:val="006728ED"/>
    <w:rsid w:val="006834F7"/>
    <w:rsid w:val="006875F7"/>
    <w:rsid w:val="0069067F"/>
    <w:rsid w:val="006A1E9C"/>
    <w:rsid w:val="006A513D"/>
    <w:rsid w:val="006B60B1"/>
    <w:rsid w:val="006C210B"/>
    <w:rsid w:val="006C3396"/>
    <w:rsid w:val="006D0F94"/>
    <w:rsid w:val="006D2E38"/>
    <w:rsid w:val="006D7AB6"/>
    <w:rsid w:val="006E6D7F"/>
    <w:rsid w:val="006E7888"/>
    <w:rsid w:val="00717E04"/>
    <w:rsid w:val="00721B8A"/>
    <w:rsid w:val="00724D7B"/>
    <w:rsid w:val="007351D4"/>
    <w:rsid w:val="00751E0C"/>
    <w:rsid w:val="00753256"/>
    <w:rsid w:val="00797DD8"/>
    <w:rsid w:val="007B2BB8"/>
    <w:rsid w:val="007B7958"/>
    <w:rsid w:val="007D1015"/>
    <w:rsid w:val="007D442B"/>
    <w:rsid w:val="007D74A8"/>
    <w:rsid w:val="007D7CAF"/>
    <w:rsid w:val="007E0C29"/>
    <w:rsid w:val="007E1A0B"/>
    <w:rsid w:val="007E42FD"/>
    <w:rsid w:val="007E68BC"/>
    <w:rsid w:val="007F019A"/>
    <w:rsid w:val="00802927"/>
    <w:rsid w:val="00802D8F"/>
    <w:rsid w:val="00807DEB"/>
    <w:rsid w:val="00817534"/>
    <w:rsid w:val="0082643F"/>
    <w:rsid w:val="00830C92"/>
    <w:rsid w:val="00830D84"/>
    <w:rsid w:val="008310B6"/>
    <w:rsid w:val="00841078"/>
    <w:rsid w:val="0084410F"/>
    <w:rsid w:val="00864A04"/>
    <w:rsid w:val="00876AD5"/>
    <w:rsid w:val="00882570"/>
    <w:rsid w:val="0089278F"/>
    <w:rsid w:val="008A7DCA"/>
    <w:rsid w:val="008C7F02"/>
    <w:rsid w:val="008E35AC"/>
    <w:rsid w:val="008E5A20"/>
    <w:rsid w:val="008F21B9"/>
    <w:rsid w:val="008F4042"/>
    <w:rsid w:val="009211F4"/>
    <w:rsid w:val="0092207E"/>
    <w:rsid w:val="00925803"/>
    <w:rsid w:val="0093480A"/>
    <w:rsid w:val="00936464"/>
    <w:rsid w:val="00940D1B"/>
    <w:rsid w:val="00942780"/>
    <w:rsid w:val="00944C11"/>
    <w:rsid w:val="009465C4"/>
    <w:rsid w:val="00953254"/>
    <w:rsid w:val="0096610B"/>
    <w:rsid w:val="00967AEE"/>
    <w:rsid w:val="0097051B"/>
    <w:rsid w:val="00985BC7"/>
    <w:rsid w:val="00987439"/>
    <w:rsid w:val="00990BA6"/>
    <w:rsid w:val="009A20A9"/>
    <w:rsid w:val="009A336D"/>
    <w:rsid w:val="009C1F3E"/>
    <w:rsid w:val="009D0173"/>
    <w:rsid w:val="009E7906"/>
    <w:rsid w:val="00A01289"/>
    <w:rsid w:val="00A03573"/>
    <w:rsid w:val="00A07174"/>
    <w:rsid w:val="00A12F26"/>
    <w:rsid w:val="00A1591F"/>
    <w:rsid w:val="00A165EE"/>
    <w:rsid w:val="00A2257F"/>
    <w:rsid w:val="00A349C1"/>
    <w:rsid w:val="00A476B8"/>
    <w:rsid w:val="00A53DC7"/>
    <w:rsid w:val="00A94150"/>
    <w:rsid w:val="00A96E2C"/>
    <w:rsid w:val="00AA0E10"/>
    <w:rsid w:val="00AA1A54"/>
    <w:rsid w:val="00AA5F4D"/>
    <w:rsid w:val="00AB2FC5"/>
    <w:rsid w:val="00AB4C90"/>
    <w:rsid w:val="00AC081F"/>
    <w:rsid w:val="00AC20AB"/>
    <w:rsid w:val="00AC69B2"/>
    <w:rsid w:val="00AC77F5"/>
    <w:rsid w:val="00AD03DC"/>
    <w:rsid w:val="00AD15A4"/>
    <w:rsid w:val="00AD693E"/>
    <w:rsid w:val="00AE4762"/>
    <w:rsid w:val="00AE7F7B"/>
    <w:rsid w:val="00B004CF"/>
    <w:rsid w:val="00B00ABA"/>
    <w:rsid w:val="00B102C2"/>
    <w:rsid w:val="00B12315"/>
    <w:rsid w:val="00B145B3"/>
    <w:rsid w:val="00B214B8"/>
    <w:rsid w:val="00B537FF"/>
    <w:rsid w:val="00B54155"/>
    <w:rsid w:val="00B5420E"/>
    <w:rsid w:val="00B57319"/>
    <w:rsid w:val="00B7586F"/>
    <w:rsid w:val="00B80D3B"/>
    <w:rsid w:val="00B86FAE"/>
    <w:rsid w:val="00BA14E4"/>
    <w:rsid w:val="00BC3905"/>
    <w:rsid w:val="00BC6701"/>
    <w:rsid w:val="00BC7042"/>
    <w:rsid w:val="00BD0485"/>
    <w:rsid w:val="00BD1E21"/>
    <w:rsid w:val="00BD3ABC"/>
    <w:rsid w:val="00BE1226"/>
    <w:rsid w:val="00BE5304"/>
    <w:rsid w:val="00BE5C82"/>
    <w:rsid w:val="00BF0CAF"/>
    <w:rsid w:val="00BF4E5E"/>
    <w:rsid w:val="00BF6BB5"/>
    <w:rsid w:val="00C03740"/>
    <w:rsid w:val="00C03929"/>
    <w:rsid w:val="00C119B7"/>
    <w:rsid w:val="00C1277C"/>
    <w:rsid w:val="00C13DB0"/>
    <w:rsid w:val="00C15B46"/>
    <w:rsid w:val="00C15EF1"/>
    <w:rsid w:val="00C32F74"/>
    <w:rsid w:val="00C405E5"/>
    <w:rsid w:val="00C42A66"/>
    <w:rsid w:val="00C444A3"/>
    <w:rsid w:val="00C507DB"/>
    <w:rsid w:val="00C519B9"/>
    <w:rsid w:val="00C5658C"/>
    <w:rsid w:val="00C77197"/>
    <w:rsid w:val="00C82B5A"/>
    <w:rsid w:val="00C87AB8"/>
    <w:rsid w:val="00C96426"/>
    <w:rsid w:val="00CA6F8E"/>
    <w:rsid w:val="00CB5932"/>
    <w:rsid w:val="00CB673E"/>
    <w:rsid w:val="00CF1707"/>
    <w:rsid w:val="00CF3178"/>
    <w:rsid w:val="00CF4590"/>
    <w:rsid w:val="00D00070"/>
    <w:rsid w:val="00D131FD"/>
    <w:rsid w:val="00D171AD"/>
    <w:rsid w:val="00D3297F"/>
    <w:rsid w:val="00D32ADB"/>
    <w:rsid w:val="00D362F7"/>
    <w:rsid w:val="00D41A70"/>
    <w:rsid w:val="00D63D0F"/>
    <w:rsid w:val="00D63DEF"/>
    <w:rsid w:val="00D674A8"/>
    <w:rsid w:val="00D70848"/>
    <w:rsid w:val="00D7262F"/>
    <w:rsid w:val="00D73783"/>
    <w:rsid w:val="00D864BE"/>
    <w:rsid w:val="00D86FE8"/>
    <w:rsid w:val="00D90923"/>
    <w:rsid w:val="00D951CE"/>
    <w:rsid w:val="00D97320"/>
    <w:rsid w:val="00DB371D"/>
    <w:rsid w:val="00DC29D9"/>
    <w:rsid w:val="00DC7CC5"/>
    <w:rsid w:val="00DD17EC"/>
    <w:rsid w:val="00DD2943"/>
    <w:rsid w:val="00DE07BB"/>
    <w:rsid w:val="00DE3C57"/>
    <w:rsid w:val="00E177A5"/>
    <w:rsid w:val="00E348E0"/>
    <w:rsid w:val="00E41746"/>
    <w:rsid w:val="00E41918"/>
    <w:rsid w:val="00E438F3"/>
    <w:rsid w:val="00E54151"/>
    <w:rsid w:val="00E64F2D"/>
    <w:rsid w:val="00E71A14"/>
    <w:rsid w:val="00E740C1"/>
    <w:rsid w:val="00E74618"/>
    <w:rsid w:val="00E770DC"/>
    <w:rsid w:val="00E85E6F"/>
    <w:rsid w:val="00EA0A37"/>
    <w:rsid w:val="00EA18F7"/>
    <w:rsid w:val="00EB1145"/>
    <w:rsid w:val="00EC452B"/>
    <w:rsid w:val="00EC7465"/>
    <w:rsid w:val="00ED2EE8"/>
    <w:rsid w:val="00ED3294"/>
    <w:rsid w:val="00EE03B5"/>
    <w:rsid w:val="00F00B01"/>
    <w:rsid w:val="00F02F89"/>
    <w:rsid w:val="00F03FD9"/>
    <w:rsid w:val="00F06EDF"/>
    <w:rsid w:val="00F12B5D"/>
    <w:rsid w:val="00F14356"/>
    <w:rsid w:val="00F25D6B"/>
    <w:rsid w:val="00F326F4"/>
    <w:rsid w:val="00F35D00"/>
    <w:rsid w:val="00F45608"/>
    <w:rsid w:val="00F5461C"/>
    <w:rsid w:val="00F603FC"/>
    <w:rsid w:val="00F66E65"/>
    <w:rsid w:val="00F81ACE"/>
    <w:rsid w:val="00F860F9"/>
    <w:rsid w:val="00F93264"/>
    <w:rsid w:val="00F94F5B"/>
    <w:rsid w:val="00FA25F4"/>
    <w:rsid w:val="00FA3E24"/>
    <w:rsid w:val="00FA4C22"/>
    <w:rsid w:val="00FA4ED6"/>
    <w:rsid w:val="00FA56CD"/>
    <w:rsid w:val="00FB0257"/>
    <w:rsid w:val="00FB2D78"/>
    <w:rsid w:val="00FC4E5C"/>
    <w:rsid w:val="00FE14C8"/>
    <w:rsid w:val="00FE597C"/>
    <w:rsid w:val="00FE6E7F"/>
    <w:rsid w:val="00FE7E57"/>
    <w:rsid w:val="00FF193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074A"/>
  <w15:docId w15:val="{E2DF3CEA-344B-4031-AAA4-54C34167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0C68B5"/>
    <w:pPr>
      <w:widowControl w:val="0"/>
      <w:autoSpaceDE w:val="0"/>
      <w:autoSpaceDN w:val="0"/>
      <w:adjustRightInd w:val="0"/>
      <w:ind w:left="759" w:hanging="567"/>
      <w:outlineLvl w:val="0"/>
    </w:pPr>
    <w:rPr>
      <w:rFonts w:ascii="Arial" w:eastAsiaTheme="minorEastAsia" w:hAnsi="Arial" w:cs="Arial"/>
      <w:b/>
      <w:bCs/>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AE4762"/>
    <w:pPr>
      <w:ind w:left="720"/>
    </w:pPr>
  </w:style>
  <w:style w:type="table" w:styleId="TableGrid">
    <w:name w:val="Table Grid"/>
    <w:basedOn w:val="TableNormal"/>
    <w:uiPriority w:val="39"/>
    <w:rsid w:val="00AE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98"/>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1"/>
    <w:rsid w:val="000C68B5"/>
    <w:rPr>
      <w:rFonts w:ascii="Arial" w:eastAsiaTheme="minorEastAsia" w:hAnsi="Arial" w:cs="Arial"/>
      <w:b/>
      <w:bCs/>
      <w:sz w:val="20"/>
      <w:szCs w:val="20"/>
      <w:lang w:eastAsia="en-ZA"/>
    </w:rPr>
  </w:style>
  <w:style w:type="paragraph" w:styleId="BodyText">
    <w:name w:val="Body Text"/>
    <w:basedOn w:val="Normal"/>
    <w:link w:val="BodyTextChar"/>
    <w:uiPriority w:val="1"/>
    <w:qFormat/>
    <w:rsid w:val="000C68B5"/>
    <w:pPr>
      <w:widowControl w:val="0"/>
      <w:autoSpaceDE w:val="0"/>
      <w:autoSpaceDN w:val="0"/>
      <w:adjustRightInd w:val="0"/>
      <w:ind w:left="1326" w:hanging="567"/>
    </w:pPr>
    <w:rPr>
      <w:rFonts w:ascii="Arial" w:eastAsiaTheme="minorEastAsia" w:hAnsi="Arial" w:cs="Arial"/>
      <w:sz w:val="20"/>
      <w:szCs w:val="20"/>
      <w:lang w:val="en-ZA" w:eastAsia="en-ZA"/>
    </w:rPr>
  </w:style>
  <w:style w:type="character" w:customStyle="1" w:styleId="BodyTextChar">
    <w:name w:val="Body Text Char"/>
    <w:basedOn w:val="DefaultParagraphFont"/>
    <w:link w:val="BodyText"/>
    <w:uiPriority w:val="1"/>
    <w:rsid w:val="000C68B5"/>
    <w:rPr>
      <w:rFonts w:ascii="Arial" w:eastAsiaTheme="minorEastAsia" w:hAnsi="Arial" w:cs="Arial"/>
      <w:sz w:val="20"/>
      <w:szCs w:val="20"/>
      <w:lang w:eastAsia="en-ZA"/>
    </w:rPr>
  </w:style>
  <w:style w:type="character" w:customStyle="1" w:styleId="ListParagraphChar">
    <w:name w:val="List Paragraph Char"/>
    <w:aliases w:val="List - Bullet Points Char"/>
    <w:link w:val="ListParagraph"/>
    <w:uiPriority w:val="34"/>
    <w:rsid w:val="00F03F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447">
      <w:bodyDiv w:val="1"/>
      <w:marLeft w:val="0"/>
      <w:marRight w:val="0"/>
      <w:marTop w:val="0"/>
      <w:marBottom w:val="0"/>
      <w:divBdr>
        <w:top w:val="none" w:sz="0" w:space="0" w:color="auto"/>
        <w:left w:val="none" w:sz="0" w:space="0" w:color="auto"/>
        <w:bottom w:val="none" w:sz="0" w:space="0" w:color="auto"/>
        <w:right w:val="none" w:sz="0" w:space="0" w:color="auto"/>
      </w:divBdr>
    </w:div>
    <w:div w:id="381440996">
      <w:bodyDiv w:val="1"/>
      <w:marLeft w:val="0"/>
      <w:marRight w:val="0"/>
      <w:marTop w:val="0"/>
      <w:marBottom w:val="0"/>
      <w:divBdr>
        <w:top w:val="none" w:sz="0" w:space="0" w:color="auto"/>
        <w:left w:val="none" w:sz="0" w:space="0" w:color="auto"/>
        <w:bottom w:val="none" w:sz="0" w:space="0" w:color="auto"/>
        <w:right w:val="none" w:sz="0" w:space="0" w:color="auto"/>
      </w:divBdr>
    </w:div>
    <w:div w:id="553854080">
      <w:bodyDiv w:val="1"/>
      <w:marLeft w:val="0"/>
      <w:marRight w:val="0"/>
      <w:marTop w:val="0"/>
      <w:marBottom w:val="0"/>
      <w:divBdr>
        <w:top w:val="none" w:sz="0" w:space="0" w:color="auto"/>
        <w:left w:val="none" w:sz="0" w:space="0" w:color="auto"/>
        <w:bottom w:val="none" w:sz="0" w:space="0" w:color="auto"/>
        <w:right w:val="none" w:sz="0" w:space="0" w:color="auto"/>
      </w:divBdr>
    </w:div>
    <w:div w:id="811947222">
      <w:bodyDiv w:val="1"/>
      <w:marLeft w:val="0"/>
      <w:marRight w:val="0"/>
      <w:marTop w:val="0"/>
      <w:marBottom w:val="0"/>
      <w:divBdr>
        <w:top w:val="none" w:sz="0" w:space="0" w:color="auto"/>
        <w:left w:val="none" w:sz="0" w:space="0" w:color="auto"/>
        <w:bottom w:val="none" w:sz="0" w:space="0" w:color="auto"/>
        <w:right w:val="none" w:sz="0" w:space="0" w:color="auto"/>
      </w:divBdr>
    </w:div>
    <w:div w:id="1721631012">
      <w:bodyDiv w:val="1"/>
      <w:marLeft w:val="0"/>
      <w:marRight w:val="0"/>
      <w:marTop w:val="0"/>
      <w:marBottom w:val="0"/>
      <w:divBdr>
        <w:top w:val="none" w:sz="0" w:space="0" w:color="auto"/>
        <w:left w:val="none" w:sz="0" w:space="0" w:color="auto"/>
        <w:bottom w:val="none" w:sz="0" w:space="0" w:color="auto"/>
        <w:right w:val="none" w:sz="0" w:space="0" w:color="auto"/>
      </w:divBdr>
    </w:div>
    <w:div w:id="1760128630">
      <w:bodyDiv w:val="1"/>
      <w:marLeft w:val="0"/>
      <w:marRight w:val="0"/>
      <w:marTop w:val="0"/>
      <w:marBottom w:val="0"/>
      <w:divBdr>
        <w:top w:val="none" w:sz="0" w:space="0" w:color="auto"/>
        <w:left w:val="none" w:sz="0" w:space="0" w:color="auto"/>
        <w:bottom w:val="none" w:sz="0" w:space="0" w:color="auto"/>
        <w:right w:val="none" w:sz="0" w:space="0" w:color="auto"/>
      </w:divBdr>
    </w:div>
    <w:div w:id="21127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Zodwa Keto</dc:creator>
  <cp:keywords/>
  <dc:description/>
  <cp:lastModifiedBy>Sehlabela Chuene</cp:lastModifiedBy>
  <cp:revision>2</cp:revision>
  <cp:lastPrinted>2016-11-28T10:49:00Z</cp:lastPrinted>
  <dcterms:created xsi:type="dcterms:W3CDTF">2016-12-05T10:49:00Z</dcterms:created>
  <dcterms:modified xsi:type="dcterms:W3CDTF">2016-12-05T10:49:00Z</dcterms:modified>
</cp:coreProperties>
</file>