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CA9AA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2465B2C1" w14:textId="77777777" w:rsidR="00A36976" w:rsidRDefault="00D461D1" w:rsidP="00A36976">
      <w:r>
        <w:rPr>
          <w:noProof/>
        </w:rPr>
        <w:object w:dxaOrig="1440" w:dyaOrig="1440" w14:anchorId="4EBE7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42711466" r:id="rId9"/>
        </w:object>
      </w:r>
    </w:p>
    <w:p w14:paraId="6C876157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20AE2E89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553BEED9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7746D3B2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73343DD6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3635236B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37780" wp14:editId="291C5506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1C6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2F9C9045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24577D16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4B667C8C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35C4F29B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5F9C05CA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693D5" wp14:editId="1492254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743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7F96FC48" w14:textId="77777777" w:rsidR="005F6219" w:rsidRPr="005F6219" w:rsidRDefault="005F6219" w:rsidP="005F6219">
      <w:pPr>
        <w:tabs>
          <w:tab w:val="left" w:pos="432"/>
          <w:tab w:val="left" w:pos="864"/>
        </w:tabs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5F6219">
        <w:rPr>
          <w:rFonts w:ascii="Arial" w:hAnsi="Arial" w:cs="Arial"/>
          <w:b/>
        </w:rPr>
        <w:t>2371.</w:t>
      </w:r>
      <w:r w:rsidRPr="005F6219">
        <w:rPr>
          <w:rFonts w:ascii="Arial" w:hAnsi="Arial" w:cs="Arial"/>
          <w:b/>
        </w:rPr>
        <w:tab/>
        <w:t>Mr B H Holomisa (UDM) to ask the Minister of Defence and Military Veterans:</w:t>
      </w:r>
    </w:p>
    <w:p w14:paraId="5E59578E" w14:textId="77777777" w:rsidR="005F6219" w:rsidRPr="005F6219" w:rsidRDefault="005F6219" w:rsidP="005F6219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lang w:val="en-ZA"/>
        </w:rPr>
      </w:pPr>
      <w:r w:rsidRPr="005F6219">
        <w:rPr>
          <w:rFonts w:ascii="Arial" w:hAnsi="Arial" w:cs="Arial"/>
        </w:rPr>
        <w:t>(1)</w:t>
      </w:r>
      <w:r w:rsidRPr="005F6219">
        <w:rPr>
          <w:rFonts w:ascii="Arial" w:hAnsi="Arial" w:cs="Arial"/>
        </w:rPr>
        <w:tab/>
        <w:t xml:space="preserve">Whether, with reference to the findings of the Auditor-General in respect of the  Annual Report of her department for the 2015-16 financial year, (a) there are claims that are being made and linked to the reported tender contract dispute on health and wellness services that was awarded to a certain company (name furnished), which is currently in court, as reported by her department; if so, what is the status of the commitment made by a certain person (details furnished) regarding the resolution of the dispute; </w:t>
      </w:r>
    </w:p>
    <w:p w14:paraId="2480D71A" w14:textId="77777777" w:rsidR="005F6219" w:rsidRPr="005F6219" w:rsidRDefault="005F6219" w:rsidP="005F6219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5F6219">
        <w:rPr>
          <w:rFonts w:ascii="Arial" w:hAnsi="Arial" w:cs="Arial"/>
        </w:rPr>
        <w:t>(2)</w:t>
      </w:r>
      <w:r w:rsidRPr="005F6219">
        <w:rPr>
          <w:rFonts w:ascii="Arial" w:hAnsi="Arial" w:cs="Arial"/>
        </w:rPr>
        <w:tab/>
        <w:t>whether a risk assessment was done in relation to the specified court case with regard to the potential financial and human costs?</w:t>
      </w:r>
      <w:r w:rsidRPr="005F6219">
        <w:rPr>
          <w:rFonts w:ascii="Arial" w:hAnsi="Arial" w:cs="Arial"/>
        </w:rPr>
        <w:tab/>
      </w:r>
      <w:r w:rsidRPr="005F6219">
        <w:rPr>
          <w:rFonts w:ascii="Arial" w:hAnsi="Arial" w:cs="Arial"/>
        </w:rPr>
        <w:tab/>
      </w:r>
      <w:r w:rsidRPr="005F6219">
        <w:rPr>
          <w:rFonts w:ascii="Arial" w:hAnsi="Arial" w:cs="Arial"/>
        </w:rPr>
        <w:tab/>
      </w:r>
      <w:r w:rsidRPr="005F6219">
        <w:rPr>
          <w:rFonts w:ascii="Arial" w:hAnsi="Arial" w:cs="Arial"/>
        </w:rPr>
        <w:tab/>
      </w:r>
      <w:r w:rsidRPr="005F6219">
        <w:rPr>
          <w:rFonts w:ascii="Arial" w:hAnsi="Arial" w:cs="Arial"/>
        </w:rPr>
        <w:tab/>
      </w:r>
      <w:r w:rsidRPr="005F6219">
        <w:rPr>
          <w:rFonts w:ascii="Arial" w:hAnsi="Arial" w:cs="Arial"/>
        </w:rPr>
        <w:tab/>
      </w:r>
      <w:r w:rsidRPr="005F6219">
        <w:rPr>
          <w:rFonts w:ascii="Arial" w:hAnsi="Arial" w:cs="Arial"/>
        </w:rPr>
        <w:tab/>
        <w:t>NW2707E</w:t>
      </w:r>
    </w:p>
    <w:p w14:paraId="7DC8C53A" w14:textId="77777777" w:rsidR="005D1ED1" w:rsidRPr="005D1ED1" w:rsidRDefault="005D1ED1" w:rsidP="005D1ED1">
      <w:pPr>
        <w:ind w:left="720"/>
        <w:rPr>
          <w:color w:val="00000A"/>
        </w:rPr>
      </w:pPr>
      <w:r w:rsidRPr="005D1ED1">
        <w:rPr>
          <w:rFonts w:ascii="Arial" w:hAnsi="Arial" w:cs="Arial"/>
          <w:b/>
          <w:color w:val="00000A"/>
          <w:lang w:val="en-US"/>
        </w:rPr>
        <w:t>Response (1)</w:t>
      </w:r>
      <w:r w:rsidRPr="005D1ED1">
        <w:rPr>
          <w:rFonts w:ascii="Arial" w:hAnsi="Arial" w:cs="Arial"/>
          <w:color w:val="00000A"/>
          <w:lang w:val="en-US"/>
        </w:rPr>
        <w:t xml:space="preserve">:  </w:t>
      </w:r>
    </w:p>
    <w:p w14:paraId="1A433889" w14:textId="77777777" w:rsidR="005D1ED1" w:rsidRPr="005D1ED1" w:rsidRDefault="005D1ED1" w:rsidP="005D1ED1">
      <w:pPr>
        <w:ind w:left="720"/>
        <w:rPr>
          <w:rFonts w:ascii="Arial" w:hAnsi="Arial" w:cs="Arial"/>
          <w:color w:val="00000A"/>
          <w:lang w:val="en-US"/>
        </w:rPr>
      </w:pPr>
    </w:p>
    <w:p w14:paraId="1FDC99FE" w14:textId="77777777" w:rsidR="005D1ED1" w:rsidRPr="005D1ED1" w:rsidRDefault="005D1ED1" w:rsidP="005D1ED1">
      <w:pPr>
        <w:ind w:left="720"/>
        <w:rPr>
          <w:color w:val="00000A"/>
        </w:rPr>
      </w:pPr>
      <w:r w:rsidRPr="005D1ED1">
        <w:rPr>
          <w:rFonts w:ascii="Arial" w:hAnsi="Arial" w:cs="Arial"/>
          <w:color w:val="00000A"/>
          <w:lang w:val="en-US"/>
        </w:rPr>
        <w:t>Dates for the hearing of court cases are set by the judiciary. The department is finalizing its papers in this matter and hopes that a court date will be set for early 2017.</w:t>
      </w:r>
    </w:p>
    <w:p w14:paraId="6D0C5DEB" w14:textId="77777777" w:rsidR="005D1ED1" w:rsidRPr="005D1ED1" w:rsidRDefault="005D1ED1" w:rsidP="005D1ED1">
      <w:pPr>
        <w:ind w:left="720"/>
        <w:rPr>
          <w:rFonts w:ascii="Arial" w:hAnsi="Arial" w:cs="Arial"/>
          <w:color w:val="00000A"/>
          <w:lang w:val="en-US"/>
        </w:rPr>
      </w:pPr>
    </w:p>
    <w:p w14:paraId="0E7BE680" w14:textId="77777777" w:rsidR="005D1ED1" w:rsidRPr="005D1ED1" w:rsidRDefault="005D1ED1" w:rsidP="005D1ED1">
      <w:pPr>
        <w:ind w:left="720"/>
        <w:rPr>
          <w:rFonts w:ascii="Arial" w:hAnsi="Arial" w:cs="Arial"/>
          <w:color w:val="00000A"/>
          <w:lang w:val="en-US"/>
        </w:rPr>
      </w:pPr>
    </w:p>
    <w:p w14:paraId="42468628" w14:textId="77777777" w:rsidR="005D1ED1" w:rsidRPr="005D1ED1" w:rsidRDefault="005D1ED1" w:rsidP="005D1ED1">
      <w:pPr>
        <w:spacing w:beforeAutospacing="1" w:afterAutospacing="1"/>
        <w:ind w:left="1440" w:hanging="589"/>
        <w:jc w:val="both"/>
        <w:outlineLvl w:val="0"/>
        <w:rPr>
          <w:color w:val="00000A"/>
        </w:rPr>
      </w:pPr>
      <w:r w:rsidRPr="005D1ED1">
        <w:rPr>
          <w:rFonts w:ascii="Arial" w:hAnsi="Arial" w:cs="Arial"/>
          <w:color w:val="00000A"/>
        </w:rPr>
        <w:t>(2)</w:t>
      </w:r>
      <w:r w:rsidRPr="005D1ED1">
        <w:rPr>
          <w:rFonts w:ascii="Arial" w:hAnsi="Arial" w:cs="Arial"/>
          <w:color w:val="00000A"/>
        </w:rPr>
        <w:tab/>
        <w:t>Whether a risk assessment was done in relation to the specified court case with regard to the potential financial and human costs?</w:t>
      </w:r>
      <w:r w:rsidRPr="005D1ED1">
        <w:rPr>
          <w:rFonts w:ascii="Arial" w:hAnsi="Arial" w:cs="Arial"/>
          <w:color w:val="00000A"/>
        </w:rPr>
        <w:tab/>
      </w:r>
      <w:r w:rsidRPr="005D1ED1">
        <w:rPr>
          <w:rFonts w:ascii="Arial" w:hAnsi="Arial" w:cs="Arial"/>
          <w:color w:val="00000A"/>
        </w:rPr>
        <w:tab/>
      </w:r>
      <w:r w:rsidRPr="005D1ED1">
        <w:rPr>
          <w:rFonts w:ascii="Arial" w:hAnsi="Arial" w:cs="Arial"/>
          <w:color w:val="00000A"/>
        </w:rPr>
        <w:tab/>
      </w:r>
      <w:r w:rsidRPr="005D1ED1">
        <w:rPr>
          <w:rFonts w:ascii="Arial" w:hAnsi="Arial" w:cs="Arial"/>
          <w:color w:val="00000A"/>
        </w:rPr>
        <w:tab/>
      </w:r>
      <w:r w:rsidRPr="005D1ED1">
        <w:rPr>
          <w:rFonts w:ascii="Arial" w:hAnsi="Arial" w:cs="Arial"/>
          <w:color w:val="00000A"/>
        </w:rPr>
        <w:tab/>
      </w:r>
      <w:r w:rsidRPr="005D1ED1">
        <w:rPr>
          <w:rFonts w:ascii="Arial" w:hAnsi="Arial" w:cs="Arial"/>
          <w:color w:val="00000A"/>
        </w:rPr>
        <w:tab/>
      </w:r>
      <w:r w:rsidRPr="005D1ED1">
        <w:rPr>
          <w:rFonts w:ascii="Arial" w:hAnsi="Arial" w:cs="Arial"/>
          <w:color w:val="00000A"/>
        </w:rPr>
        <w:tab/>
        <w:t>NW2707E</w:t>
      </w:r>
    </w:p>
    <w:p w14:paraId="26957537" w14:textId="77777777" w:rsidR="00F46618" w:rsidRPr="00995EC4" w:rsidRDefault="005D1ED1" w:rsidP="00995EC4">
      <w:pPr>
        <w:ind w:left="720"/>
        <w:rPr>
          <w:color w:val="00000A"/>
        </w:rPr>
      </w:pPr>
      <w:r w:rsidRPr="005D1ED1">
        <w:rPr>
          <w:rFonts w:ascii="Arial" w:hAnsi="Arial" w:cs="Arial"/>
          <w:b/>
          <w:color w:val="00000A"/>
          <w:lang w:val="en-US"/>
        </w:rPr>
        <w:t>Response (2)</w:t>
      </w:r>
      <w:r w:rsidRPr="005D1ED1">
        <w:rPr>
          <w:rFonts w:ascii="Arial" w:hAnsi="Arial" w:cs="Arial"/>
          <w:color w:val="00000A"/>
          <w:lang w:val="en-US"/>
        </w:rPr>
        <w:t>:  The merits of the case where looked into and the human and financial costs were taken into consideration by the before the matter was referred to Court.</w:t>
      </w:r>
    </w:p>
    <w:sectPr w:rsidR="00F46618" w:rsidRPr="00995EC4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966C" w14:textId="77777777" w:rsidR="00680C3B" w:rsidRDefault="00680C3B">
      <w:r>
        <w:separator/>
      </w:r>
    </w:p>
  </w:endnote>
  <w:endnote w:type="continuationSeparator" w:id="0">
    <w:p w14:paraId="782D945A" w14:textId="77777777" w:rsidR="00680C3B" w:rsidRDefault="006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DE0B" w14:textId="77777777" w:rsidR="00680C3B" w:rsidRDefault="00680C3B">
      <w:r>
        <w:separator/>
      </w:r>
    </w:p>
  </w:footnote>
  <w:footnote w:type="continuationSeparator" w:id="0">
    <w:p w14:paraId="4F02B5D6" w14:textId="77777777" w:rsidR="00680C3B" w:rsidRDefault="0068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5"/>
  </w:num>
  <w:num w:numId="6">
    <w:abstractNumId w:val="16"/>
  </w:num>
  <w:num w:numId="7">
    <w:abstractNumId w:val="21"/>
  </w:num>
  <w:num w:numId="8">
    <w:abstractNumId w:val="23"/>
  </w:num>
  <w:num w:numId="9">
    <w:abstractNumId w:val="13"/>
  </w:num>
  <w:num w:numId="10">
    <w:abstractNumId w:val="8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8"/>
  </w:num>
  <w:num w:numId="20">
    <w:abstractNumId w:val="12"/>
  </w:num>
  <w:num w:numId="21">
    <w:abstractNumId w:val="27"/>
  </w:num>
  <w:num w:numId="22">
    <w:abstractNumId w:val="29"/>
  </w:num>
  <w:num w:numId="23">
    <w:abstractNumId w:val="2"/>
  </w:num>
  <w:num w:numId="24">
    <w:abstractNumId w:val="6"/>
  </w:num>
  <w:num w:numId="25">
    <w:abstractNumId w:val="28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5"/>
  </w:num>
  <w:num w:numId="32">
    <w:abstractNumId w:val="11"/>
  </w:num>
  <w:num w:numId="33">
    <w:abstractNumId w:val="30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D1ED1"/>
    <w:rsid w:val="005E74A8"/>
    <w:rsid w:val="005F6219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0C3B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B69C7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EC4"/>
    <w:rsid w:val="009B1794"/>
    <w:rsid w:val="009B34FD"/>
    <w:rsid w:val="009C3AAE"/>
    <w:rsid w:val="009C75A0"/>
    <w:rsid w:val="009E00FB"/>
    <w:rsid w:val="009F1280"/>
    <w:rsid w:val="009F1494"/>
    <w:rsid w:val="009F3CEC"/>
    <w:rsid w:val="00A00443"/>
    <w:rsid w:val="00A00E06"/>
    <w:rsid w:val="00A218D5"/>
    <w:rsid w:val="00A23F0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B6C3B"/>
    <w:rsid w:val="00CD2949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61D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46618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275317D5"/>
  <w15:docId w15:val="{E323B1ED-AEA0-462D-B877-E8265FF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0B29-FE7F-48AE-800A-26541EB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2016-10-13T13:57:00Z</cp:lastPrinted>
  <dcterms:created xsi:type="dcterms:W3CDTF">2016-12-08T12:11:00Z</dcterms:created>
  <dcterms:modified xsi:type="dcterms:W3CDTF">2016-12-08T12:11:00Z</dcterms:modified>
</cp:coreProperties>
</file>