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F3" w:rsidRDefault="006469F3" w:rsidP="006469F3">
      <w:pPr>
        <w:jc w:val="center"/>
        <w:rPr>
          <w:b/>
          <w:bCs/>
        </w:rPr>
      </w:pPr>
      <w:r>
        <w:rPr>
          <w:noProof/>
          <w:lang w:val="en-ZA" w:eastAsia="en-ZA"/>
        </w:rPr>
        <w:drawing>
          <wp:anchor distT="0" distB="0" distL="114300" distR="114300" simplePos="0" relativeHeight="251659264" behindDoc="0" locked="0" layoutInCell="1" allowOverlap="1" wp14:anchorId="79CE0DDA" wp14:editId="70F6612C">
            <wp:simplePos x="0" y="0"/>
            <wp:positionH relativeFrom="column">
              <wp:posOffset>2670810</wp:posOffset>
            </wp:positionH>
            <wp:positionV relativeFrom="paragraph">
              <wp:posOffset>220345</wp:posOffset>
            </wp:positionV>
            <wp:extent cx="499745" cy="621665"/>
            <wp:effectExtent l="0" t="0" r="0" b="6985"/>
            <wp:wrapTopAndBottom/>
            <wp:docPr id="1" name="Picture 1"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6" cstate="print"/>
                    <a:srcRect/>
                    <a:stretch>
                      <a:fillRect/>
                    </a:stretch>
                  </pic:blipFill>
                  <pic:spPr bwMode="auto">
                    <a:xfrm>
                      <a:off x="0" y="0"/>
                      <a:ext cx="499745" cy="621665"/>
                    </a:xfrm>
                    <a:prstGeom prst="rect">
                      <a:avLst/>
                    </a:prstGeom>
                    <a:noFill/>
                  </pic:spPr>
                </pic:pic>
              </a:graphicData>
            </a:graphic>
            <wp14:sizeRelH relativeFrom="margin">
              <wp14:pctWidth>0</wp14:pctWidth>
            </wp14:sizeRelH>
            <wp14:sizeRelV relativeFrom="margin">
              <wp14:pctHeight>0</wp14:pctHeight>
            </wp14:sizeRelV>
          </wp:anchor>
        </w:drawing>
      </w:r>
    </w:p>
    <w:p w:rsidR="006469F3" w:rsidRDefault="006469F3" w:rsidP="006469F3">
      <w:pPr>
        <w:jc w:val="center"/>
        <w:rPr>
          <w:rFonts w:ascii="Trebuchet MS" w:hAnsi="Trebuchet MS"/>
          <w:b/>
          <w:bCs/>
        </w:rPr>
      </w:pPr>
      <w:r>
        <w:rPr>
          <w:rFonts w:ascii="Trebuchet MS" w:hAnsi="Trebuchet MS"/>
          <w:b/>
          <w:bCs/>
        </w:rPr>
        <w:t>MINISTRY OF ENERGY</w:t>
      </w:r>
    </w:p>
    <w:p w:rsidR="006469F3" w:rsidRDefault="006469F3" w:rsidP="006469F3">
      <w:pPr>
        <w:pStyle w:val="Style1"/>
        <w:spacing w:after="60"/>
        <w:rPr>
          <w:rFonts w:ascii="Trebuchet MS" w:hAnsi="Trebuchet MS"/>
          <w:bCs/>
          <w:caps w:val="0"/>
        </w:rPr>
      </w:pPr>
      <w:r>
        <w:rPr>
          <w:rFonts w:ascii="Trebuchet MS" w:hAnsi="Trebuchet MS"/>
          <w:bCs/>
          <w:caps w:val="0"/>
        </w:rPr>
        <w:t>REPUBLIC OF SOUTH AFRICA</w:t>
      </w:r>
    </w:p>
    <w:p w:rsidR="006469F3" w:rsidRDefault="006469F3" w:rsidP="006469F3">
      <w:pPr>
        <w:jc w:val="center"/>
        <w:rPr>
          <w:rFonts w:ascii="Trebuchet MS" w:hAnsi="Trebuchet MS"/>
          <w:sz w:val="20"/>
        </w:rPr>
      </w:pPr>
    </w:p>
    <w:p w:rsidR="006469F3" w:rsidRPr="005A2F75" w:rsidRDefault="006469F3" w:rsidP="006469F3">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6469F3" w:rsidRPr="005A2F75" w:rsidRDefault="006469F3" w:rsidP="006469F3">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469F3" w:rsidRPr="005A2F75" w:rsidRDefault="006469F3" w:rsidP="006469F3">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Lebohang .Tshabalala@energy.gov.za</w:t>
      </w:r>
    </w:p>
    <w:p w:rsidR="006469F3" w:rsidRPr="009D5245" w:rsidRDefault="006469F3" w:rsidP="006469F3">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469F3" w:rsidRDefault="006469F3" w:rsidP="006469F3">
      <w:pPr>
        <w:spacing w:before="100" w:beforeAutospacing="1" w:after="100" w:afterAutospacing="1" w:line="240" w:lineRule="auto"/>
        <w:ind w:left="851" w:hanging="851"/>
        <w:rPr>
          <w:rFonts w:ascii="Arial" w:eastAsiaTheme="minorHAnsi" w:hAnsi="Arial" w:cs="Arial"/>
          <w:b/>
          <w:sz w:val="24"/>
          <w:szCs w:val="24"/>
          <w:lang w:val="en-ZA"/>
        </w:rPr>
      </w:pPr>
    </w:p>
    <w:p w:rsidR="006469F3" w:rsidRPr="00F170A7" w:rsidRDefault="006469F3" w:rsidP="006469F3">
      <w:pPr>
        <w:spacing w:before="100" w:beforeAutospacing="1" w:after="100" w:afterAutospacing="1" w:line="240" w:lineRule="auto"/>
        <w:ind w:left="851" w:hanging="851"/>
        <w:rPr>
          <w:rFonts w:ascii="Arial" w:eastAsiaTheme="minorHAnsi" w:hAnsi="Arial" w:cs="Arial"/>
          <w:sz w:val="24"/>
          <w:szCs w:val="24"/>
          <w:lang w:val="en-ZA"/>
        </w:rPr>
      </w:pPr>
      <w:r w:rsidRPr="00F170A7">
        <w:rPr>
          <w:rFonts w:ascii="Arial" w:eastAsiaTheme="minorHAnsi" w:hAnsi="Arial" w:cs="Arial"/>
          <w:b/>
          <w:sz w:val="24"/>
          <w:szCs w:val="24"/>
          <w:lang w:val="en-ZA"/>
        </w:rPr>
        <w:t>2296.</w:t>
      </w:r>
      <w:r w:rsidRPr="00F170A7">
        <w:rPr>
          <w:rFonts w:ascii="Arial" w:eastAsiaTheme="minorHAnsi" w:hAnsi="Arial" w:cs="Arial"/>
          <w:b/>
          <w:sz w:val="24"/>
          <w:szCs w:val="24"/>
          <w:lang w:val="en-ZA"/>
        </w:rPr>
        <w:tab/>
        <w:t xml:space="preserve">Mr M </w:t>
      </w:r>
      <w:proofErr w:type="spellStart"/>
      <w:r w:rsidRPr="00F170A7">
        <w:rPr>
          <w:rFonts w:ascii="Arial" w:eastAsiaTheme="minorHAnsi" w:hAnsi="Arial" w:cs="Arial"/>
          <w:b/>
          <w:sz w:val="24"/>
          <w:szCs w:val="24"/>
          <w:lang w:val="en-ZA"/>
        </w:rPr>
        <w:t>M</w:t>
      </w:r>
      <w:proofErr w:type="spellEnd"/>
      <w:r w:rsidRPr="00F170A7">
        <w:rPr>
          <w:rFonts w:ascii="Arial" w:eastAsiaTheme="minorHAnsi" w:hAnsi="Arial" w:cs="Arial"/>
          <w:b/>
          <w:sz w:val="24"/>
          <w:szCs w:val="24"/>
          <w:lang w:val="en-ZA"/>
        </w:rPr>
        <w:t xml:space="preserve"> </w:t>
      </w:r>
      <w:proofErr w:type="spellStart"/>
      <w:r w:rsidRPr="00F170A7">
        <w:rPr>
          <w:rFonts w:ascii="Arial" w:eastAsiaTheme="minorHAnsi" w:hAnsi="Arial" w:cs="Arial"/>
          <w:b/>
          <w:sz w:val="24"/>
          <w:szCs w:val="24"/>
          <w:lang w:val="en-ZA"/>
        </w:rPr>
        <w:t>Dlamini</w:t>
      </w:r>
      <w:proofErr w:type="spellEnd"/>
      <w:r w:rsidRPr="00F170A7">
        <w:rPr>
          <w:rFonts w:ascii="Arial" w:eastAsiaTheme="minorHAnsi" w:hAnsi="Arial" w:cs="Arial"/>
          <w:b/>
          <w:sz w:val="24"/>
          <w:szCs w:val="24"/>
          <w:lang w:val="en-ZA"/>
        </w:rPr>
        <w:t xml:space="preserve"> (EFF) to ask the </w:t>
      </w:r>
      <w:r w:rsidRPr="00F170A7">
        <w:rPr>
          <w:rFonts w:ascii="Arial" w:eastAsiaTheme="minorHAnsi" w:hAnsi="Arial" w:cs="Arial"/>
          <w:b/>
          <w:noProof/>
          <w:color w:val="000000" w:themeColor="text1"/>
          <w:sz w:val="24"/>
          <w:szCs w:val="24"/>
          <w:lang w:val="af-ZA"/>
        </w:rPr>
        <w:t>Minister</w:t>
      </w:r>
      <w:r w:rsidRPr="00F170A7">
        <w:rPr>
          <w:rFonts w:ascii="Arial" w:eastAsiaTheme="minorHAnsi" w:hAnsi="Arial" w:cs="Arial"/>
          <w:b/>
          <w:sz w:val="24"/>
          <w:szCs w:val="24"/>
          <w:lang w:val="en-ZA"/>
        </w:rPr>
        <w:t xml:space="preserve"> of Energy:</w:t>
      </w:r>
      <w:r w:rsidRPr="00F170A7">
        <w:rPr>
          <w:rFonts w:ascii="Arial" w:eastAsiaTheme="minorHAnsi" w:hAnsi="Arial" w:cs="Arial"/>
          <w:b/>
          <w:sz w:val="24"/>
          <w:szCs w:val="24"/>
          <w:lang w:val="af-ZA"/>
        </w:rPr>
        <w:t xml:space="preserve"> </w:t>
      </w:r>
    </w:p>
    <w:p w:rsidR="006469F3" w:rsidRDefault="006469F3" w:rsidP="006469F3">
      <w:pPr>
        <w:pStyle w:val="ListParagraph"/>
        <w:numPr>
          <w:ilvl w:val="2"/>
          <w:numId w:val="1"/>
        </w:numPr>
        <w:spacing w:before="100" w:beforeAutospacing="1" w:after="100" w:afterAutospacing="1" w:line="240" w:lineRule="auto"/>
        <w:jc w:val="both"/>
        <w:rPr>
          <w:rFonts w:ascii="Arial" w:eastAsiaTheme="minorHAnsi" w:hAnsi="Arial" w:cs="Arial"/>
          <w:sz w:val="24"/>
          <w:szCs w:val="24"/>
          <w:lang w:val="en-ZA"/>
        </w:rPr>
      </w:pPr>
      <w:r w:rsidRPr="00F170A7">
        <w:rPr>
          <w:rFonts w:ascii="Arial" w:eastAsiaTheme="minorHAnsi" w:hAnsi="Arial" w:cs="Arial"/>
          <w:sz w:val="24"/>
          <w:szCs w:val="24"/>
          <w:lang w:val="en-ZA"/>
        </w:rPr>
        <w:t>Whether the draft Integrated Resource Plan (IRP) and Integrated Energy Plan (IEP) as contemplated in the Electricity Regulation Act, Act 4 of 2006, will be re-published for comment; if not, why not;</w:t>
      </w:r>
    </w:p>
    <w:p w:rsidR="006469F3" w:rsidRDefault="006469F3" w:rsidP="006469F3">
      <w:pPr>
        <w:pStyle w:val="ListParagraph"/>
        <w:spacing w:before="100" w:beforeAutospacing="1" w:after="100" w:afterAutospacing="1" w:line="240" w:lineRule="auto"/>
        <w:ind w:left="1080"/>
        <w:jc w:val="both"/>
        <w:rPr>
          <w:rFonts w:ascii="Arial" w:eastAsiaTheme="minorHAnsi" w:hAnsi="Arial" w:cs="Arial"/>
          <w:sz w:val="24"/>
          <w:szCs w:val="24"/>
          <w:lang w:val="en-ZA"/>
        </w:rPr>
      </w:pPr>
    </w:p>
    <w:p w:rsidR="006469F3" w:rsidRDefault="006469F3" w:rsidP="006469F3">
      <w:pPr>
        <w:pStyle w:val="ListParagraph"/>
        <w:numPr>
          <w:ilvl w:val="2"/>
          <w:numId w:val="1"/>
        </w:numPr>
        <w:spacing w:before="100" w:beforeAutospacing="1" w:after="100" w:afterAutospacing="1" w:line="240" w:lineRule="auto"/>
        <w:jc w:val="both"/>
        <w:rPr>
          <w:rFonts w:ascii="Arial" w:eastAsiaTheme="minorHAnsi" w:hAnsi="Arial" w:cs="Arial"/>
          <w:sz w:val="24"/>
          <w:szCs w:val="24"/>
          <w:lang w:val="en-ZA"/>
        </w:rPr>
      </w:pPr>
      <w:r w:rsidRPr="00F170A7">
        <w:rPr>
          <w:rFonts w:ascii="Arial" w:eastAsiaTheme="minorHAnsi" w:hAnsi="Arial" w:cs="Arial"/>
          <w:sz w:val="24"/>
          <w:szCs w:val="24"/>
          <w:lang w:val="en-ZA"/>
        </w:rPr>
        <w:t>on what dates will the IRP and IEP be promulgated;</w:t>
      </w:r>
    </w:p>
    <w:p w:rsidR="006469F3" w:rsidRPr="00F170A7" w:rsidRDefault="006469F3" w:rsidP="006469F3">
      <w:pPr>
        <w:pStyle w:val="ListParagraph"/>
        <w:rPr>
          <w:rFonts w:ascii="Arial" w:eastAsiaTheme="minorHAnsi" w:hAnsi="Arial" w:cs="Arial"/>
          <w:sz w:val="24"/>
          <w:szCs w:val="24"/>
          <w:lang w:val="en-ZA"/>
        </w:rPr>
      </w:pPr>
    </w:p>
    <w:p w:rsidR="006469F3" w:rsidRDefault="006469F3" w:rsidP="006469F3">
      <w:pPr>
        <w:pStyle w:val="ListParagraph"/>
        <w:numPr>
          <w:ilvl w:val="2"/>
          <w:numId w:val="1"/>
        </w:numPr>
        <w:spacing w:before="100" w:beforeAutospacing="1" w:after="100" w:afterAutospacing="1" w:line="240" w:lineRule="auto"/>
        <w:jc w:val="both"/>
        <w:rPr>
          <w:rFonts w:ascii="Arial" w:eastAsiaTheme="minorHAnsi" w:hAnsi="Arial" w:cs="Arial"/>
          <w:sz w:val="24"/>
          <w:szCs w:val="24"/>
          <w:lang w:val="en-ZA"/>
        </w:rPr>
      </w:pPr>
      <w:r w:rsidRPr="00F170A7">
        <w:rPr>
          <w:rFonts w:ascii="Arial" w:eastAsiaTheme="minorHAnsi" w:hAnsi="Arial" w:cs="Arial"/>
          <w:sz w:val="24"/>
          <w:szCs w:val="24"/>
          <w:lang w:val="en-ZA"/>
        </w:rPr>
        <w:t>whether she intends to remove the restraints on renewable energy from the draft IRP and IEP before it is published; if not, why not;</w:t>
      </w:r>
    </w:p>
    <w:p w:rsidR="006469F3" w:rsidRPr="00F170A7" w:rsidRDefault="006469F3" w:rsidP="006469F3">
      <w:pPr>
        <w:pStyle w:val="ListParagraph"/>
        <w:rPr>
          <w:rFonts w:ascii="Arial" w:eastAsiaTheme="minorHAnsi" w:hAnsi="Arial" w:cs="Arial"/>
          <w:sz w:val="24"/>
          <w:szCs w:val="24"/>
          <w:lang w:val="en-ZA"/>
        </w:rPr>
      </w:pPr>
    </w:p>
    <w:p w:rsidR="006469F3" w:rsidRPr="00F170A7" w:rsidRDefault="006469F3" w:rsidP="006469F3">
      <w:pPr>
        <w:pStyle w:val="ListParagraph"/>
        <w:numPr>
          <w:ilvl w:val="2"/>
          <w:numId w:val="1"/>
        </w:numPr>
        <w:spacing w:before="100" w:beforeAutospacing="1" w:after="100" w:afterAutospacing="1" w:line="240" w:lineRule="auto"/>
        <w:jc w:val="both"/>
        <w:rPr>
          <w:rFonts w:ascii="Arial" w:eastAsiaTheme="minorHAnsi" w:hAnsi="Arial" w:cs="Arial"/>
          <w:sz w:val="24"/>
          <w:szCs w:val="24"/>
          <w:lang w:val="en-ZA"/>
        </w:rPr>
      </w:pPr>
      <w:r w:rsidRPr="00F170A7">
        <w:rPr>
          <w:rFonts w:ascii="Arial" w:eastAsiaTheme="minorHAnsi" w:hAnsi="Arial" w:cs="Arial"/>
          <w:sz w:val="24"/>
          <w:szCs w:val="24"/>
          <w:lang w:val="en-ZA"/>
        </w:rPr>
        <w:t>why does the draft IRP and IEP make provision for new coal-fired and nuclear power when it has comprehensively been shown by the Council for Scientific and Industrial Research that renewable energy with additional storage capacity and gas is the most cost-effective and feasible plan for South Africa’s energy future?</w:t>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sidRPr="00F170A7">
        <w:rPr>
          <w:rFonts w:ascii="Arial" w:eastAsiaTheme="minorHAnsi" w:hAnsi="Arial" w:cs="Arial"/>
          <w:sz w:val="24"/>
          <w:szCs w:val="24"/>
          <w:lang w:val="en-ZA"/>
        </w:rPr>
        <w:tab/>
      </w:r>
      <w:r>
        <w:rPr>
          <w:rFonts w:ascii="Arial" w:eastAsiaTheme="minorHAnsi" w:hAnsi="Arial" w:cs="Arial"/>
          <w:sz w:val="24"/>
          <w:szCs w:val="24"/>
          <w:lang w:val="en-ZA"/>
        </w:rPr>
        <w:t xml:space="preserve">                                                        </w:t>
      </w:r>
      <w:r w:rsidRPr="00F170A7">
        <w:rPr>
          <w:rFonts w:ascii="Arial" w:eastAsiaTheme="minorHAnsi" w:hAnsi="Arial" w:cs="Arial"/>
          <w:sz w:val="24"/>
          <w:szCs w:val="24"/>
          <w:lang w:val="en-ZA"/>
        </w:rPr>
        <w:t>NW2535E</w:t>
      </w:r>
    </w:p>
    <w:p w:rsidR="006469F3" w:rsidRDefault="006469F3" w:rsidP="006469F3">
      <w:pPr>
        <w:rPr>
          <w:rFonts w:ascii="Arial" w:eastAsiaTheme="minorHAnsi" w:hAnsi="Arial" w:cs="Arial"/>
          <w:b/>
          <w:sz w:val="24"/>
          <w:szCs w:val="24"/>
          <w:lang w:val="en-ZA"/>
        </w:rPr>
      </w:pPr>
    </w:p>
    <w:p w:rsidR="006469F3" w:rsidRPr="00F170A7" w:rsidRDefault="006469F3" w:rsidP="006469F3">
      <w:pPr>
        <w:rPr>
          <w:rFonts w:ascii="Arial" w:eastAsiaTheme="minorHAnsi" w:hAnsi="Arial" w:cs="Arial"/>
          <w:b/>
          <w:sz w:val="24"/>
          <w:szCs w:val="24"/>
          <w:lang w:val="en-ZA"/>
        </w:rPr>
      </w:pPr>
      <w:r w:rsidRPr="00F170A7">
        <w:rPr>
          <w:rFonts w:ascii="Arial" w:eastAsiaTheme="minorHAnsi" w:hAnsi="Arial" w:cs="Arial"/>
          <w:b/>
          <w:sz w:val="24"/>
          <w:szCs w:val="24"/>
          <w:lang w:val="en-ZA"/>
        </w:rPr>
        <w:t>Reply:</w:t>
      </w:r>
    </w:p>
    <w:p w:rsidR="006469F3" w:rsidRDefault="006469F3" w:rsidP="006469F3">
      <w:pPr>
        <w:numPr>
          <w:ilvl w:val="0"/>
          <w:numId w:val="2"/>
        </w:numPr>
        <w:contextualSpacing/>
        <w:jc w:val="both"/>
        <w:rPr>
          <w:rFonts w:ascii="Arial" w:eastAsiaTheme="minorHAnsi" w:hAnsi="Arial" w:cs="Arial"/>
          <w:sz w:val="24"/>
          <w:szCs w:val="24"/>
          <w:lang w:val="en-ZA"/>
        </w:rPr>
      </w:pPr>
      <w:r w:rsidRPr="00F170A7">
        <w:rPr>
          <w:rFonts w:ascii="Arial" w:eastAsiaTheme="minorHAnsi" w:hAnsi="Arial" w:cs="Arial"/>
          <w:sz w:val="24"/>
          <w:szCs w:val="24"/>
          <w:lang w:val="en-ZA"/>
        </w:rPr>
        <w:t>The process for consultation on IRP and IEP has been concluded with the public. The current process is to finalise the policy document and gazetting the final document for implementation. Consultation on the policy is concluded and final documents will be published.</w:t>
      </w:r>
    </w:p>
    <w:p w:rsidR="006469F3" w:rsidRDefault="006469F3" w:rsidP="006469F3">
      <w:pPr>
        <w:ind w:left="360"/>
        <w:contextualSpacing/>
        <w:jc w:val="both"/>
        <w:rPr>
          <w:rFonts w:ascii="Arial" w:eastAsiaTheme="minorHAnsi" w:hAnsi="Arial" w:cs="Arial"/>
          <w:sz w:val="24"/>
          <w:szCs w:val="24"/>
          <w:lang w:val="en-ZA"/>
        </w:rPr>
      </w:pPr>
    </w:p>
    <w:p w:rsidR="006469F3" w:rsidRPr="00F170A7" w:rsidRDefault="006469F3" w:rsidP="006469F3">
      <w:pPr>
        <w:ind w:left="360"/>
        <w:contextualSpacing/>
        <w:jc w:val="both"/>
        <w:rPr>
          <w:rFonts w:ascii="Arial" w:eastAsiaTheme="minorHAnsi" w:hAnsi="Arial" w:cs="Arial"/>
          <w:sz w:val="24"/>
          <w:szCs w:val="24"/>
          <w:lang w:val="en-ZA"/>
        </w:rPr>
      </w:pPr>
    </w:p>
    <w:p w:rsidR="006469F3" w:rsidRDefault="006469F3" w:rsidP="006469F3">
      <w:pPr>
        <w:numPr>
          <w:ilvl w:val="0"/>
          <w:numId w:val="2"/>
        </w:numPr>
        <w:contextualSpacing/>
        <w:jc w:val="both"/>
        <w:rPr>
          <w:rFonts w:ascii="Arial" w:eastAsiaTheme="minorHAnsi" w:hAnsi="Arial" w:cs="Arial"/>
          <w:sz w:val="24"/>
          <w:szCs w:val="24"/>
          <w:lang w:val="en-ZA"/>
        </w:rPr>
      </w:pPr>
      <w:r w:rsidRPr="00F170A7">
        <w:rPr>
          <w:rFonts w:ascii="Arial" w:eastAsiaTheme="minorHAnsi" w:hAnsi="Arial" w:cs="Arial"/>
          <w:sz w:val="24"/>
          <w:szCs w:val="24"/>
          <w:lang w:val="en-ZA"/>
        </w:rPr>
        <w:lastRenderedPageBreak/>
        <w:t>Target for promulgation is end of February 2018.</w:t>
      </w:r>
    </w:p>
    <w:p w:rsidR="006469F3" w:rsidRPr="00F170A7" w:rsidRDefault="006469F3" w:rsidP="006469F3">
      <w:pPr>
        <w:ind w:left="360"/>
        <w:contextualSpacing/>
        <w:jc w:val="both"/>
        <w:rPr>
          <w:rFonts w:ascii="Arial" w:eastAsiaTheme="minorHAnsi" w:hAnsi="Arial" w:cs="Arial"/>
          <w:sz w:val="24"/>
          <w:szCs w:val="24"/>
          <w:lang w:val="en-ZA"/>
        </w:rPr>
      </w:pPr>
      <w:bookmarkStart w:id="0" w:name="_GoBack"/>
      <w:bookmarkEnd w:id="0"/>
    </w:p>
    <w:p w:rsidR="006469F3" w:rsidRDefault="006469F3" w:rsidP="006469F3">
      <w:pPr>
        <w:numPr>
          <w:ilvl w:val="0"/>
          <w:numId w:val="2"/>
        </w:numPr>
        <w:contextualSpacing/>
        <w:jc w:val="both"/>
        <w:rPr>
          <w:rFonts w:ascii="Arial" w:eastAsiaTheme="minorHAnsi" w:hAnsi="Arial" w:cs="Arial"/>
          <w:sz w:val="24"/>
          <w:szCs w:val="24"/>
          <w:lang w:val="en-ZA"/>
        </w:rPr>
      </w:pPr>
      <w:r w:rsidRPr="00F170A7">
        <w:rPr>
          <w:rFonts w:ascii="Arial" w:eastAsiaTheme="minorHAnsi" w:hAnsi="Arial" w:cs="Arial"/>
          <w:sz w:val="24"/>
          <w:szCs w:val="24"/>
          <w:lang w:val="en-ZA"/>
        </w:rPr>
        <w:t>Minister will not interfere with the policy development process outside the prescribed laws, as this will be illegal.</w:t>
      </w:r>
    </w:p>
    <w:p w:rsidR="006469F3" w:rsidRPr="00F170A7" w:rsidRDefault="006469F3" w:rsidP="006469F3">
      <w:pPr>
        <w:ind w:left="360"/>
        <w:contextualSpacing/>
        <w:jc w:val="both"/>
        <w:rPr>
          <w:rFonts w:ascii="Arial" w:eastAsiaTheme="minorHAnsi" w:hAnsi="Arial" w:cs="Arial"/>
          <w:sz w:val="24"/>
          <w:szCs w:val="24"/>
          <w:lang w:val="en-ZA"/>
        </w:rPr>
      </w:pPr>
    </w:p>
    <w:p w:rsidR="006469F3" w:rsidRPr="00F170A7" w:rsidRDefault="006469F3" w:rsidP="006469F3">
      <w:pPr>
        <w:numPr>
          <w:ilvl w:val="0"/>
          <w:numId w:val="2"/>
        </w:numPr>
        <w:contextualSpacing/>
        <w:jc w:val="both"/>
        <w:rPr>
          <w:rFonts w:ascii="Arial" w:eastAsiaTheme="minorHAnsi" w:hAnsi="Arial" w:cs="Arial"/>
          <w:sz w:val="24"/>
          <w:szCs w:val="24"/>
          <w:lang w:val="en-ZA"/>
        </w:rPr>
      </w:pPr>
      <w:r w:rsidRPr="00F170A7">
        <w:rPr>
          <w:rFonts w:ascii="Arial" w:eastAsiaTheme="minorHAnsi" w:hAnsi="Arial" w:cs="Arial"/>
          <w:sz w:val="24"/>
          <w:szCs w:val="24"/>
          <w:lang w:val="en-ZA"/>
        </w:rPr>
        <w:t xml:space="preserve">The final IRP and IEP will be communicated and promulgated once </w:t>
      </w:r>
      <w:proofErr w:type="gramStart"/>
      <w:r w:rsidRPr="00F170A7">
        <w:rPr>
          <w:rFonts w:ascii="Arial" w:eastAsiaTheme="minorHAnsi" w:hAnsi="Arial" w:cs="Arial"/>
          <w:sz w:val="24"/>
          <w:szCs w:val="24"/>
          <w:lang w:val="en-ZA"/>
        </w:rPr>
        <w:t>concluded,</w:t>
      </w:r>
      <w:proofErr w:type="gramEnd"/>
      <w:r w:rsidRPr="00F170A7">
        <w:rPr>
          <w:rFonts w:ascii="Arial" w:eastAsiaTheme="minorHAnsi" w:hAnsi="Arial" w:cs="Arial"/>
          <w:sz w:val="24"/>
          <w:szCs w:val="24"/>
          <w:lang w:val="en-ZA"/>
        </w:rPr>
        <w:t xml:space="preserve"> currently we don’t have a final position to communicate.</w:t>
      </w:r>
    </w:p>
    <w:p w:rsidR="006469F3" w:rsidRDefault="006469F3" w:rsidP="006469F3">
      <w:pPr>
        <w:spacing w:after="0" w:line="240" w:lineRule="auto"/>
        <w:rPr>
          <w:rFonts w:ascii="Arial" w:eastAsia="Calibri" w:hAnsi="Arial" w:cs="Arial"/>
          <w:b/>
          <w:sz w:val="24"/>
          <w:szCs w:val="24"/>
          <w:lang w:val="en-ZA"/>
        </w:rPr>
      </w:pPr>
    </w:p>
    <w:p w:rsidR="006469F3" w:rsidRDefault="006469F3" w:rsidP="006469F3">
      <w:pPr>
        <w:spacing w:after="0" w:line="240" w:lineRule="auto"/>
        <w:rPr>
          <w:rFonts w:ascii="Arial" w:eastAsia="Calibri" w:hAnsi="Arial" w:cs="Arial"/>
          <w:b/>
          <w:sz w:val="24"/>
          <w:szCs w:val="24"/>
          <w:lang w:val="en-ZA"/>
        </w:rPr>
      </w:pPr>
    </w:p>
    <w:p w:rsidR="006469F3" w:rsidRDefault="006469F3" w:rsidP="006469F3">
      <w:pPr>
        <w:spacing w:after="0" w:line="240" w:lineRule="auto"/>
        <w:rPr>
          <w:rFonts w:ascii="Arial" w:eastAsia="Calibri" w:hAnsi="Arial" w:cs="Arial"/>
          <w:b/>
          <w:sz w:val="24"/>
          <w:szCs w:val="24"/>
          <w:lang w:val="en-ZA"/>
        </w:rPr>
      </w:pPr>
    </w:p>
    <w:p w:rsidR="006469F3" w:rsidRDefault="006469F3" w:rsidP="006469F3">
      <w:pPr>
        <w:spacing w:after="0" w:line="240" w:lineRule="auto"/>
        <w:rPr>
          <w:rFonts w:ascii="Arial" w:eastAsia="Calibri" w:hAnsi="Arial" w:cs="Arial"/>
          <w:b/>
          <w:sz w:val="24"/>
          <w:szCs w:val="24"/>
          <w:lang w:val="en-ZA"/>
        </w:rPr>
      </w:pPr>
    </w:p>
    <w:p w:rsidR="006469F3" w:rsidRDefault="006469F3" w:rsidP="006469F3">
      <w:pPr>
        <w:spacing w:after="0" w:line="240" w:lineRule="auto"/>
        <w:rPr>
          <w:rFonts w:ascii="Arial" w:eastAsia="Calibri" w:hAnsi="Arial" w:cs="Arial"/>
          <w:b/>
          <w:sz w:val="24"/>
          <w:szCs w:val="24"/>
          <w:lang w:val="en-ZA"/>
        </w:rPr>
      </w:pPr>
    </w:p>
    <w:p w:rsidR="006469F3" w:rsidRDefault="006469F3" w:rsidP="006469F3">
      <w:pPr>
        <w:spacing w:after="0" w:line="240" w:lineRule="auto"/>
        <w:rPr>
          <w:rFonts w:ascii="Arial" w:eastAsia="Calibri" w:hAnsi="Arial" w:cs="Arial"/>
          <w:b/>
          <w:sz w:val="24"/>
          <w:szCs w:val="24"/>
          <w:lang w:val="en-ZA"/>
        </w:rPr>
      </w:pPr>
    </w:p>
    <w:p w:rsidR="00F3796B" w:rsidRDefault="00F3796B"/>
    <w:sectPr w:rsidR="00F37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A8F"/>
    <w:multiLevelType w:val="multilevel"/>
    <w:tmpl w:val="CDBC396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0494336"/>
    <w:multiLevelType w:val="hybridMultilevel"/>
    <w:tmpl w:val="0D1E9DEC"/>
    <w:lvl w:ilvl="0" w:tplc="1F96018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F3"/>
    <w:rsid w:val="006469F3"/>
    <w:rsid w:val="00F379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9F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9F3"/>
    <w:pPr>
      <w:ind w:left="720"/>
      <w:contextualSpacing/>
    </w:pPr>
  </w:style>
  <w:style w:type="paragraph" w:customStyle="1" w:styleId="Style1">
    <w:name w:val="Style1"/>
    <w:basedOn w:val="Normal"/>
    <w:autoRedefine/>
    <w:rsid w:val="006469F3"/>
    <w:pPr>
      <w:spacing w:after="120" w:line="240" w:lineRule="auto"/>
      <w:jc w:val="center"/>
    </w:pPr>
    <w:rPr>
      <w:rFonts w:ascii="Arial Narrow" w:eastAsia="Times New Roman" w:hAnsi="Arial Narrow" w:cs="Times New Roman"/>
      <w:b/>
      <w:caps/>
      <w:snapToGrid w:val="0"/>
      <w:color w:val="00000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9F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9F3"/>
    <w:pPr>
      <w:ind w:left="720"/>
      <w:contextualSpacing/>
    </w:pPr>
  </w:style>
  <w:style w:type="paragraph" w:customStyle="1" w:styleId="Style1">
    <w:name w:val="Style1"/>
    <w:basedOn w:val="Normal"/>
    <w:autoRedefine/>
    <w:rsid w:val="006469F3"/>
    <w:pPr>
      <w:spacing w:after="120" w:line="240" w:lineRule="auto"/>
      <w:jc w:val="center"/>
    </w:pPr>
    <w:rPr>
      <w:rFonts w:ascii="Arial Narrow" w:eastAsia="Times New Roman" w:hAnsi="Arial Narrow" w:cs="Times New Roman"/>
      <w:b/>
      <w:caps/>
      <w:snapToGrid w:val="0"/>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1430</Characters>
  <Application>Microsoft Office Word</Application>
  <DocSecurity>0</DocSecurity>
  <Lines>11</Lines>
  <Paragraphs>3</Paragraphs>
  <ScaleCrop>false</ScaleCrop>
  <Company>Microsoft</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Lebohang Tshabalala</dc:creator>
  <cp:lastModifiedBy>Lebohang Tshabalala</cp:lastModifiedBy>
  <cp:revision>1</cp:revision>
  <dcterms:created xsi:type="dcterms:W3CDTF">2017-09-27T07:48:00Z</dcterms:created>
  <dcterms:modified xsi:type="dcterms:W3CDTF">2017-09-27T07:49:00Z</dcterms:modified>
</cp:coreProperties>
</file>