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0B" w:rsidRDefault="0025340B" w:rsidP="0025340B">
      <w:pPr>
        <w:pStyle w:val="Default"/>
      </w:pPr>
      <w:r>
        <w:t>NATIONAL ASSEMBLY</w:t>
      </w:r>
    </w:p>
    <w:p w:rsidR="0025340B" w:rsidRDefault="0025340B" w:rsidP="0025340B">
      <w:pPr>
        <w:pStyle w:val="Default"/>
      </w:pPr>
    </w:p>
    <w:p w:rsidR="0025340B" w:rsidRDefault="0025340B" w:rsidP="0025340B">
      <w:pPr>
        <w:pStyle w:val="Default"/>
        <w:rPr>
          <w:b/>
          <w:bCs/>
        </w:rPr>
      </w:pPr>
      <w:r>
        <w:t>QUESTION FOR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WRITTEN</w:t>
      </w:r>
      <w:r>
        <w:rPr>
          <w:b/>
          <w:bCs/>
        </w:rPr>
        <w:t xml:space="preserve"> </w:t>
      </w:r>
      <w:r>
        <w:t>REPLY</w:t>
      </w:r>
      <w:r>
        <w:rPr>
          <w:b/>
          <w:bCs/>
        </w:rPr>
        <w:t xml:space="preserve"> </w:t>
      </w:r>
    </w:p>
    <w:p w:rsidR="0025340B" w:rsidRDefault="0025340B" w:rsidP="0025340B">
      <w:pPr>
        <w:pStyle w:val="Default"/>
      </w:pPr>
      <w:r>
        <w:t>PARLIAMENTRY QUESTION NO</w:t>
      </w:r>
      <w:r>
        <w:rPr>
          <w:b/>
          <w:bCs/>
        </w:rPr>
        <w:t xml:space="preserve">: </w:t>
      </w:r>
      <w:r>
        <w:rPr>
          <w:b/>
          <w:bCs/>
        </w:rPr>
        <w:t>2069</w:t>
      </w:r>
      <w:r>
        <w:rPr>
          <w:b/>
          <w:bCs/>
        </w:rPr>
        <w:t xml:space="preserve"> </w:t>
      </w:r>
    </w:p>
    <w:p w:rsidR="0025340B" w:rsidRDefault="0025340B" w:rsidP="0025340B">
      <w:pPr>
        <w:pStyle w:val="Default"/>
        <w:rPr>
          <w:b/>
          <w:bCs/>
        </w:rPr>
      </w:pPr>
      <w:r>
        <w:t>DATE OF QUESTION PAPER:</w:t>
      </w:r>
      <w:r>
        <w:rPr>
          <w:b/>
          <w:bCs/>
        </w:rPr>
        <w:t xml:space="preserve"> </w:t>
      </w:r>
      <w:r>
        <w:rPr>
          <w:b/>
          <w:bCs/>
        </w:rPr>
        <w:t>7 August</w:t>
      </w:r>
      <w:r>
        <w:rPr>
          <w:b/>
          <w:bCs/>
        </w:rPr>
        <w:t xml:space="preserve"> 2017 </w:t>
      </w:r>
    </w:p>
    <w:p w:rsidR="0025340B" w:rsidRDefault="0025340B" w:rsidP="0025340B">
      <w:pPr>
        <w:pStyle w:val="Default"/>
      </w:pPr>
      <w:r>
        <w:t>QUESTION PAPER</w:t>
      </w:r>
      <w:r>
        <w:rPr>
          <w:b/>
          <w:bCs/>
        </w:rPr>
        <w:t>:  2</w:t>
      </w:r>
      <w:r>
        <w:rPr>
          <w:b/>
          <w:bCs/>
        </w:rPr>
        <w:t>5</w:t>
      </w:r>
      <w:r>
        <w:rPr>
          <w:b/>
          <w:bCs/>
        </w:rPr>
        <w:t xml:space="preserve"> of 2017</w:t>
      </w:r>
    </w:p>
    <w:p w:rsidR="008D1A74" w:rsidRPr="00812803" w:rsidRDefault="008D1A74" w:rsidP="008D1A74">
      <w:pPr>
        <w:spacing w:line="360" w:lineRule="auto"/>
        <w:jc w:val="both"/>
        <w:rPr>
          <w:b/>
          <w:sz w:val="22"/>
          <w:szCs w:val="22"/>
        </w:rPr>
      </w:pPr>
    </w:p>
    <w:p w:rsidR="0025340B" w:rsidRDefault="0025340B" w:rsidP="008D1A74">
      <w:pPr>
        <w:spacing w:line="360" w:lineRule="auto"/>
        <w:jc w:val="both"/>
        <w:rPr>
          <w:b/>
          <w:sz w:val="22"/>
          <w:szCs w:val="22"/>
        </w:rPr>
      </w:pPr>
    </w:p>
    <w:p w:rsidR="008D1A74" w:rsidRPr="0025340B" w:rsidRDefault="0025340B" w:rsidP="008D1A74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25340B">
        <w:rPr>
          <w:rFonts w:ascii="Arial" w:hAnsi="Arial" w:cs="Arial"/>
          <w:b/>
          <w:szCs w:val="24"/>
        </w:rPr>
        <w:t>2069.</w:t>
      </w:r>
      <w:r w:rsidRPr="0025340B">
        <w:rPr>
          <w:rFonts w:ascii="Arial" w:hAnsi="Arial" w:cs="Arial"/>
          <w:b/>
          <w:szCs w:val="24"/>
        </w:rPr>
        <w:tab/>
      </w:r>
      <w:r w:rsidR="008D1A74" w:rsidRPr="0025340B">
        <w:rPr>
          <w:rFonts w:ascii="Arial" w:hAnsi="Arial" w:cs="Arial"/>
          <w:b/>
          <w:szCs w:val="24"/>
        </w:rPr>
        <w:t>MS H O HLOPHE (EFF) TO ASK THE MINISTER OF INTERNATIONAL RELATIONS AND COOPERATION:</w:t>
      </w:r>
    </w:p>
    <w:p w:rsidR="008D1A74" w:rsidRPr="0025340B" w:rsidRDefault="008D1A74" w:rsidP="008D1A74">
      <w:pPr>
        <w:spacing w:line="360" w:lineRule="auto"/>
        <w:jc w:val="both"/>
        <w:rPr>
          <w:rFonts w:ascii="Arial" w:hAnsi="Arial" w:cs="Arial"/>
          <w:szCs w:val="24"/>
        </w:rPr>
      </w:pPr>
    </w:p>
    <w:p w:rsidR="008D1A74" w:rsidRPr="0025340B" w:rsidRDefault="008D1A74" w:rsidP="0025340B">
      <w:pPr>
        <w:tabs>
          <w:tab w:val="left" w:pos="709"/>
          <w:tab w:val="left" w:pos="2127"/>
          <w:tab w:val="left" w:pos="3119"/>
        </w:tabs>
        <w:spacing w:line="360" w:lineRule="auto"/>
        <w:jc w:val="both"/>
        <w:rPr>
          <w:rFonts w:ascii="Arial" w:hAnsi="Arial" w:cs="Arial"/>
          <w:szCs w:val="24"/>
        </w:rPr>
      </w:pPr>
      <w:r w:rsidRPr="0025340B">
        <w:rPr>
          <w:rFonts w:ascii="Arial" w:hAnsi="Arial" w:cs="Arial"/>
          <w:szCs w:val="24"/>
        </w:rPr>
        <w:t>(1) Whether (a) her department and/or</w:t>
      </w:r>
      <w:r w:rsidR="0025340B">
        <w:rPr>
          <w:rFonts w:ascii="Arial" w:hAnsi="Arial" w:cs="Arial"/>
          <w:szCs w:val="24"/>
        </w:rPr>
        <w:t xml:space="preserve"> </w:t>
      </w:r>
      <w:r w:rsidRPr="0025340B">
        <w:rPr>
          <w:rFonts w:ascii="Arial" w:hAnsi="Arial" w:cs="Arial"/>
          <w:szCs w:val="24"/>
        </w:rPr>
        <w:t>(b) any entities reporting to her are funding, including by way of discretionary funding, any institution of research and development</w:t>
      </w:r>
      <w:r w:rsidR="0025340B">
        <w:rPr>
          <w:rFonts w:ascii="Arial" w:hAnsi="Arial" w:cs="Arial"/>
          <w:szCs w:val="24"/>
        </w:rPr>
        <w:t xml:space="preserve"> (i) </w:t>
      </w:r>
      <w:r w:rsidRPr="0025340B">
        <w:rPr>
          <w:rFonts w:ascii="Arial" w:hAnsi="Arial" w:cs="Arial"/>
          <w:szCs w:val="24"/>
        </w:rPr>
        <w:t>domestically and/or (ii) internationally; if so, (</w:t>
      </w:r>
      <w:proofErr w:type="spellStart"/>
      <w:r w:rsidRPr="0025340B">
        <w:rPr>
          <w:rFonts w:ascii="Arial" w:hAnsi="Arial" w:cs="Arial"/>
          <w:szCs w:val="24"/>
        </w:rPr>
        <w:t>aa</w:t>
      </w:r>
      <w:proofErr w:type="spellEnd"/>
      <w:r w:rsidRPr="0025340B">
        <w:rPr>
          <w:rFonts w:ascii="Arial" w:hAnsi="Arial" w:cs="Arial"/>
          <w:szCs w:val="24"/>
        </w:rPr>
        <w:t>)(</w:t>
      </w:r>
      <w:proofErr w:type="spellStart"/>
      <w:r w:rsidRPr="0025340B">
        <w:rPr>
          <w:rFonts w:ascii="Arial" w:hAnsi="Arial" w:cs="Arial"/>
          <w:szCs w:val="24"/>
        </w:rPr>
        <w:t>aaa</w:t>
      </w:r>
      <w:proofErr w:type="spellEnd"/>
      <w:r w:rsidRPr="0025340B">
        <w:rPr>
          <w:rFonts w:ascii="Arial" w:hAnsi="Arial" w:cs="Arial"/>
          <w:szCs w:val="24"/>
        </w:rPr>
        <w:t>) what are the names of the specified institutions and</w:t>
      </w:r>
      <w:r w:rsidR="0025340B">
        <w:rPr>
          <w:rFonts w:ascii="Arial" w:hAnsi="Arial" w:cs="Arial"/>
          <w:szCs w:val="24"/>
        </w:rPr>
        <w:t xml:space="preserve"> </w:t>
      </w:r>
      <w:r w:rsidRPr="0025340B">
        <w:rPr>
          <w:rFonts w:ascii="Arial" w:hAnsi="Arial" w:cs="Arial"/>
          <w:szCs w:val="24"/>
        </w:rPr>
        <w:t>(</w:t>
      </w:r>
      <w:proofErr w:type="spellStart"/>
      <w:r w:rsidRPr="0025340B">
        <w:rPr>
          <w:rFonts w:ascii="Arial" w:hAnsi="Arial" w:cs="Arial"/>
          <w:szCs w:val="24"/>
        </w:rPr>
        <w:t>bbb</w:t>
      </w:r>
      <w:proofErr w:type="spellEnd"/>
      <w:r w:rsidRPr="0025340B">
        <w:rPr>
          <w:rFonts w:ascii="Arial" w:hAnsi="Arial" w:cs="Arial"/>
          <w:szCs w:val="24"/>
        </w:rPr>
        <w:t xml:space="preserve">) </w:t>
      </w:r>
      <w:bookmarkStart w:id="0" w:name="_GoBack"/>
      <w:bookmarkEnd w:id="0"/>
      <w:r w:rsidRPr="0025340B">
        <w:rPr>
          <w:rFonts w:ascii="Arial" w:hAnsi="Arial" w:cs="Arial"/>
          <w:szCs w:val="24"/>
        </w:rPr>
        <w:t>what are their functions, (bb)</w:t>
      </w:r>
      <w:r w:rsidR="0025340B">
        <w:rPr>
          <w:rFonts w:ascii="Arial" w:hAnsi="Arial" w:cs="Arial"/>
          <w:szCs w:val="24"/>
        </w:rPr>
        <w:t xml:space="preserve"> </w:t>
      </w:r>
      <w:r w:rsidRPr="0025340B">
        <w:rPr>
          <w:rFonts w:ascii="Arial" w:hAnsi="Arial" w:cs="Arial"/>
          <w:szCs w:val="24"/>
        </w:rPr>
        <w:t>from what date has her department or any entity reporting to her been funding them and</w:t>
      </w:r>
      <w:r w:rsidR="0025340B">
        <w:rPr>
          <w:rFonts w:ascii="Arial" w:hAnsi="Arial" w:cs="Arial"/>
          <w:szCs w:val="24"/>
        </w:rPr>
        <w:t xml:space="preserve"> </w:t>
      </w:r>
      <w:r w:rsidRPr="0025340B">
        <w:rPr>
          <w:rFonts w:ascii="Arial" w:hAnsi="Arial" w:cs="Arial"/>
          <w:szCs w:val="24"/>
        </w:rPr>
        <w:t xml:space="preserve">(cc) what amount has her department contributed towards such funding? </w:t>
      </w:r>
      <w:r w:rsidR="0025340B">
        <w:rPr>
          <w:rFonts w:ascii="Arial" w:hAnsi="Arial" w:cs="Arial"/>
          <w:szCs w:val="24"/>
        </w:rPr>
        <w:t xml:space="preserve"> </w:t>
      </w:r>
      <w:r w:rsidRPr="0025340B">
        <w:rPr>
          <w:rFonts w:ascii="Arial" w:hAnsi="Arial" w:cs="Arial"/>
          <w:szCs w:val="24"/>
        </w:rPr>
        <w:t>NW2291E.</w:t>
      </w:r>
    </w:p>
    <w:p w:rsidR="008D1A74" w:rsidRPr="0025340B" w:rsidRDefault="008D1A74" w:rsidP="008D1A74">
      <w:pPr>
        <w:pStyle w:val="PlainText"/>
        <w:tabs>
          <w:tab w:val="left" w:pos="3119"/>
        </w:tabs>
        <w:ind w:left="2160"/>
        <w:jc w:val="both"/>
        <w:rPr>
          <w:rFonts w:ascii="Arial" w:hAnsi="Arial" w:cs="Arial"/>
          <w:sz w:val="24"/>
          <w:szCs w:val="24"/>
        </w:rPr>
      </w:pPr>
    </w:p>
    <w:p w:rsidR="008D1A74" w:rsidRPr="0025340B" w:rsidRDefault="008D1A74" w:rsidP="008D1A74">
      <w:pPr>
        <w:ind w:left="1276"/>
        <w:jc w:val="both"/>
        <w:rPr>
          <w:rFonts w:ascii="Arial" w:hAnsi="Arial" w:cs="Arial"/>
          <w:szCs w:val="24"/>
        </w:rPr>
      </w:pPr>
    </w:p>
    <w:p w:rsidR="0025340B" w:rsidRDefault="008D1A74" w:rsidP="008D1A74">
      <w:pPr>
        <w:tabs>
          <w:tab w:val="left" w:pos="2127"/>
        </w:tabs>
        <w:ind w:left="3119" w:hanging="3119"/>
        <w:jc w:val="both"/>
        <w:rPr>
          <w:rFonts w:ascii="Arial" w:hAnsi="Arial" w:cs="Arial"/>
          <w:szCs w:val="24"/>
        </w:rPr>
      </w:pPr>
      <w:r w:rsidRPr="0025340B">
        <w:rPr>
          <w:rFonts w:ascii="Arial" w:hAnsi="Arial" w:cs="Arial"/>
          <w:b/>
          <w:szCs w:val="24"/>
        </w:rPr>
        <w:t>Reply:</w:t>
      </w:r>
      <w:r w:rsidRPr="0025340B">
        <w:rPr>
          <w:rFonts w:ascii="Arial" w:hAnsi="Arial" w:cs="Arial"/>
          <w:szCs w:val="24"/>
        </w:rPr>
        <w:t xml:space="preserve"> </w:t>
      </w:r>
    </w:p>
    <w:p w:rsidR="0025340B" w:rsidRDefault="008D1A74" w:rsidP="008D1A74">
      <w:pPr>
        <w:tabs>
          <w:tab w:val="left" w:pos="2127"/>
        </w:tabs>
        <w:ind w:left="3119" w:hanging="3119"/>
        <w:jc w:val="both"/>
        <w:rPr>
          <w:rFonts w:ascii="Arial" w:hAnsi="Arial" w:cs="Arial"/>
          <w:szCs w:val="24"/>
        </w:rPr>
      </w:pPr>
      <w:r w:rsidRPr="0025340B">
        <w:rPr>
          <w:rFonts w:ascii="Arial" w:hAnsi="Arial" w:cs="Arial"/>
          <w:szCs w:val="24"/>
        </w:rPr>
        <w:tab/>
      </w:r>
    </w:p>
    <w:p w:rsidR="008D1A74" w:rsidRPr="0025340B" w:rsidRDefault="0025340B" w:rsidP="0025340B">
      <w:pPr>
        <w:pStyle w:val="ListParagraph"/>
        <w:numPr>
          <w:ilvl w:val="0"/>
          <w:numId w:val="3"/>
        </w:numPr>
        <w:tabs>
          <w:tab w:val="left" w:pos="851"/>
        </w:tabs>
        <w:ind w:left="426" w:hanging="6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and </w:t>
      </w:r>
      <w:r w:rsidR="008D1A74" w:rsidRPr="0025340B">
        <w:rPr>
          <w:rFonts w:ascii="Arial" w:hAnsi="Arial" w:cs="Arial"/>
          <w:szCs w:val="24"/>
        </w:rPr>
        <w:t>(b)</w:t>
      </w:r>
      <w:r>
        <w:rPr>
          <w:rFonts w:ascii="Arial" w:hAnsi="Arial" w:cs="Arial"/>
          <w:szCs w:val="24"/>
        </w:rPr>
        <w:tab/>
      </w:r>
      <w:r w:rsidR="008D1A74" w:rsidRPr="0025340B">
        <w:rPr>
          <w:rFonts w:ascii="Arial" w:hAnsi="Arial" w:cs="Arial"/>
          <w:szCs w:val="24"/>
        </w:rPr>
        <w:t xml:space="preserve">No, the Department of International Relations and Cooperation (DIRCO) nor the entity, the African </w:t>
      </w:r>
      <w:r w:rsidRPr="0025340B">
        <w:rPr>
          <w:rFonts w:ascii="Arial" w:hAnsi="Arial" w:cs="Arial"/>
          <w:szCs w:val="24"/>
        </w:rPr>
        <w:t>Renaissance</w:t>
      </w:r>
      <w:r w:rsidR="008D1A74" w:rsidRPr="0025340B">
        <w:rPr>
          <w:rFonts w:ascii="Arial" w:hAnsi="Arial" w:cs="Arial"/>
          <w:szCs w:val="24"/>
        </w:rPr>
        <w:t xml:space="preserve"> and International Cooperation fund (ARF) reporting to her are not funding any institution of research and development.</w:t>
      </w:r>
      <w:r w:rsidR="008D1A74" w:rsidRPr="0025340B">
        <w:rPr>
          <w:rFonts w:ascii="Arial" w:hAnsi="Arial" w:cs="Arial"/>
          <w:b/>
          <w:szCs w:val="24"/>
        </w:rPr>
        <w:tab/>
      </w:r>
    </w:p>
    <w:p w:rsidR="008D1A74" w:rsidRPr="0025340B" w:rsidRDefault="008D1A74" w:rsidP="008D1A74">
      <w:pPr>
        <w:jc w:val="both"/>
        <w:rPr>
          <w:rFonts w:ascii="Arial" w:hAnsi="Arial" w:cs="Arial"/>
          <w:szCs w:val="24"/>
        </w:rPr>
      </w:pPr>
    </w:p>
    <w:p w:rsidR="008D1A74" w:rsidRPr="0025340B" w:rsidRDefault="008D1A74" w:rsidP="0025340B">
      <w:pPr>
        <w:numPr>
          <w:ilvl w:val="0"/>
          <w:numId w:val="2"/>
        </w:numPr>
        <w:tabs>
          <w:tab w:val="left" w:pos="3119"/>
        </w:tabs>
        <w:ind w:left="1843" w:hanging="1417"/>
        <w:jc w:val="both"/>
        <w:rPr>
          <w:rFonts w:ascii="Arial" w:hAnsi="Arial" w:cs="Arial"/>
          <w:szCs w:val="24"/>
        </w:rPr>
      </w:pPr>
      <w:r w:rsidRPr="0025340B">
        <w:rPr>
          <w:rFonts w:ascii="Arial" w:hAnsi="Arial" w:cs="Arial"/>
          <w:szCs w:val="24"/>
        </w:rPr>
        <w:t>None</w:t>
      </w:r>
    </w:p>
    <w:p w:rsidR="008D1A74" w:rsidRPr="0025340B" w:rsidRDefault="008D1A74" w:rsidP="008D1A74">
      <w:pPr>
        <w:ind w:left="2847"/>
        <w:jc w:val="both"/>
        <w:rPr>
          <w:rFonts w:ascii="Arial" w:hAnsi="Arial" w:cs="Arial"/>
          <w:szCs w:val="24"/>
        </w:rPr>
      </w:pPr>
    </w:p>
    <w:p w:rsidR="008D1A74" w:rsidRPr="0025340B" w:rsidRDefault="008D1A74" w:rsidP="0025340B">
      <w:pPr>
        <w:tabs>
          <w:tab w:val="left" w:pos="1843"/>
        </w:tabs>
        <w:ind w:left="426"/>
        <w:jc w:val="both"/>
        <w:rPr>
          <w:rFonts w:ascii="Arial" w:hAnsi="Arial" w:cs="Arial"/>
          <w:szCs w:val="24"/>
        </w:rPr>
      </w:pPr>
      <w:r w:rsidRPr="0025340B">
        <w:rPr>
          <w:rFonts w:ascii="Arial" w:hAnsi="Arial" w:cs="Arial"/>
          <w:szCs w:val="24"/>
        </w:rPr>
        <w:t>(</w:t>
      </w:r>
      <w:proofErr w:type="spellStart"/>
      <w:proofErr w:type="gramStart"/>
      <w:r w:rsidRPr="0025340B">
        <w:rPr>
          <w:rFonts w:ascii="Arial" w:hAnsi="Arial" w:cs="Arial"/>
          <w:szCs w:val="24"/>
        </w:rPr>
        <w:t>aa</w:t>
      </w:r>
      <w:proofErr w:type="spellEnd"/>
      <w:proofErr w:type="gramEnd"/>
      <w:r w:rsidRPr="0025340B">
        <w:rPr>
          <w:rFonts w:ascii="Arial" w:hAnsi="Arial" w:cs="Arial"/>
          <w:szCs w:val="24"/>
        </w:rPr>
        <w:t>)(</w:t>
      </w:r>
      <w:proofErr w:type="spellStart"/>
      <w:proofErr w:type="gramStart"/>
      <w:r w:rsidRPr="0025340B">
        <w:rPr>
          <w:rFonts w:ascii="Arial" w:hAnsi="Arial" w:cs="Arial"/>
          <w:szCs w:val="24"/>
        </w:rPr>
        <w:t>aaa</w:t>
      </w:r>
      <w:proofErr w:type="spellEnd"/>
      <w:proofErr w:type="gramEnd"/>
      <w:r w:rsidRPr="0025340B">
        <w:rPr>
          <w:rFonts w:ascii="Arial" w:hAnsi="Arial" w:cs="Arial"/>
          <w:szCs w:val="24"/>
        </w:rPr>
        <w:t xml:space="preserve">) </w:t>
      </w:r>
      <w:r w:rsidRPr="0025340B">
        <w:rPr>
          <w:rFonts w:ascii="Arial" w:hAnsi="Arial" w:cs="Arial"/>
          <w:szCs w:val="24"/>
        </w:rPr>
        <w:tab/>
        <w:t>None</w:t>
      </w:r>
    </w:p>
    <w:p w:rsidR="008D1A74" w:rsidRPr="0025340B" w:rsidRDefault="008D1A74" w:rsidP="008D1A74">
      <w:pPr>
        <w:ind w:left="2127"/>
        <w:jc w:val="both"/>
        <w:rPr>
          <w:rFonts w:ascii="Arial" w:hAnsi="Arial" w:cs="Arial"/>
          <w:szCs w:val="24"/>
        </w:rPr>
      </w:pPr>
    </w:p>
    <w:p w:rsidR="008D1A74" w:rsidRPr="0025340B" w:rsidRDefault="008D1A74" w:rsidP="0025340B">
      <w:pPr>
        <w:tabs>
          <w:tab w:val="left" w:pos="1843"/>
        </w:tabs>
        <w:ind w:left="426"/>
        <w:jc w:val="both"/>
        <w:rPr>
          <w:rFonts w:ascii="Arial" w:hAnsi="Arial" w:cs="Arial"/>
          <w:szCs w:val="24"/>
        </w:rPr>
      </w:pPr>
      <w:r w:rsidRPr="0025340B">
        <w:rPr>
          <w:rFonts w:ascii="Arial" w:hAnsi="Arial" w:cs="Arial"/>
          <w:szCs w:val="24"/>
        </w:rPr>
        <w:t>(</w:t>
      </w:r>
      <w:proofErr w:type="spellStart"/>
      <w:proofErr w:type="gramStart"/>
      <w:r w:rsidRPr="0025340B">
        <w:rPr>
          <w:rFonts w:ascii="Arial" w:hAnsi="Arial" w:cs="Arial"/>
          <w:szCs w:val="24"/>
        </w:rPr>
        <w:t>bbb</w:t>
      </w:r>
      <w:proofErr w:type="spellEnd"/>
      <w:proofErr w:type="gramEnd"/>
      <w:r w:rsidRPr="0025340B">
        <w:rPr>
          <w:rFonts w:ascii="Arial" w:hAnsi="Arial" w:cs="Arial"/>
          <w:szCs w:val="24"/>
        </w:rPr>
        <w:t xml:space="preserve">) </w:t>
      </w:r>
      <w:r w:rsidRPr="0025340B">
        <w:rPr>
          <w:rFonts w:ascii="Arial" w:hAnsi="Arial" w:cs="Arial"/>
          <w:szCs w:val="24"/>
        </w:rPr>
        <w:tab/>
        <w:t xml:space="preserve">Not applicable </w:t>
      </w:r>
    </w:p>
    <w:p w:rsidR="008D1A74" w:rsidRPr="0025340B" w:rsidRDefault="008D1A74" w:rsidP="008D1A74">
      <w:pPr>
        <w:ind w:left="2127"/>
        <w:jc w:val="both"/>
        <w:rPr>
          <w:rFonts w:ascii="Arial" w:hAnsi="Arial" w:cs="Arial"/>
          <w:szCs w:val="24"/>
        </w:rPr>
      </w:pPr>
    </w:p>
    <w:p w:rsidR="008D1A74" w:rsidRPr="0025340B" w:rsidRDefault="008D1A74" w:rsidP="0025340B">
      <w:pPr>
        <w:numPr>
          <w:ilvl w:val="0"/>
          <w:numId w:val="2"/>
        </w:numPr>
        <w:tabs>
          <w:tab w:val="left" w:pos="1843"/>
        </w:tabs>
        <w:ind w:left="3119" w:hanging="2693"/>
        <w:jc w:val="both"/>
        <w:rPr>
          <w:rFonts w:ascii="Arial" w:hAnsi="Arial" w:cs="Arial"/>
          <w:szCs w:val="24"/>
        </w:rPr>
      </w:pPr>
      <w:r w:rsidRPr="0025340B">
        <w:rPr>
          <w:rFonts w:ascii="Arial" w:hAnsi="Arial" w:cs="Arial"/>
          <w:szCs w:val="24"/>
        </w:rPr>
        <w:t xml:space="preserve">None </w:t>
      </w:r>
    </w:p>
    <w:p w:rsidR="008D1A74" w:rsidRPr="0025340B" w:rsidRDefault="008D1A74" w:rsidP="008D1A74">
      <w:pPr>
        <w:ind w:left="2127"/>
        <w:jc w:val="both"/>
        <w:rPr>
          <w:rFonts w:ascii="Arial" w:hAnsi="Arial" w:cs="Arial"/>
          <w:szCs w:val="24"/>
        </w:rPr>
      </w:pPr>
    </w:p>
    <w:p w:rsidR="008D1A74" w:rsidRPr="0025340B" w:rsidRDefault="008D1A74" w:rsidP="0025340B">
      <w:pPr>
        <w:tabs>
          <w:tab w:val="left" w:pos="1843"/>
        </w:tabs>
        <w:ind w:left="426"/>
        <w:jc w:val="both"/>
        <w:rPr>
          <w:rFonts w:ascii="Arial" w:hAnsi="Arial" w:cs="Arial"/>
          <w:szCs w:val="24"/>
        </w:rPr>
      </w:pPr>
      <w:r w:rsidRPr="0025340B">
        <w:rPr>
          <w:rFonts w:ascii="Arial" w:hAnsi="Arial" w:cs="Arial"/>
          <w:szCs w:val="24"/>
        </w:rPr>
        <w:t>(</w:t>
      </w:r>
      <w:proofErr w:type="gramStart"/>
      <w:r w:rsidRPr="0025340B">
        <w:rPr>
          <w:rFonts w:ascii="Arial" w:hAnsi="Arial" w:cs="Arial"/>
          <w:szCs w:val="24"/>
        </w:rPr>
        <w:t>bb</w:t>
      </w:r>
      <w:proofErr w:type="gramEnd"/>
      <w:r w:rsidRPr="0025340B">
        <w:rPr>
          <w:rFonts w:ascii="Arial" w:hAnsi="Arial" w:cs="Arial"/>
          <w:szCs w:val="24"/>
        </w:rPr>
        <w:t xml:space="preserve">) </w:t>
      </w:r>
      <w:r w:rsidRPr="0025340B">
        <w:rPr>
          <w:rFonts w:ascii="Arial" w:hAnsi="Arial" w:cs="Arial"/>
          <w:szCs w:val="24"/>
        </w:rPr>
        <w:tab/>
        <w:t>None</w:t>
      </w:r>
    </w:p>
    <w:p w:rsidR="008D1A74" w:rsidRPr="0025340B" w:rsidRDefault="008D1A74" w:rsidP="008D1A74">
      <w:pPr>
        <w:ind w:left="2127"/>
        <w:jc w:val="both"/>
        <w:rPr>
          <w:rFonts w:ascii="Arial" w:hAnsi="Arial" w:cs="Arial"/>
          <w:szCs w:val="24"/>
        </w:rPr>
      </w:pPr>
    </w:p>
    <w:p w:rsidR="008D1A74" w:rsidRPr="0025340B" w:rsidRDefault="008D1A74" w:rsidP="0025340B">
      <w:pPr>
        <w:tabs>
          <w:tab w:val="left" w:pos="1843"/>
        </w:tabs>
        <w:ind w:left="426"/>
        <w:jc w:val="both"/>
        <w:rPr>
          <w:rFonts w:ascii="Arial" w:hAnsi="Arial" w:cs="Arial"/>
          <w:szCs w:val="24"/>
        </w:rPr>
      </w:pPr>
      <w:r w:rsidRPr="0025340B">
        <w:rPr>
          <w:rFonts w:ascii="Arial" w:hAnsi="Arial" w:cs="Arial"/>
          <w:szCs w:val="24"/>
        </w:rPr>
        <w:t xml:space="preserve">(cc) </w:t>
      </w:r>
      <w:r w:rsidRPr="0025340B">
        <w:rPr>
          <w:rFonts w:ascii="Arial" w:hAnsi="Arial" w:cs="Arial"/>
          <w:szCs w:val="24"/>
        </w:rPr>
        <w:tab/>
        <w:t>None</w:t>
      </w:r>
    </w:p>
    <w:p w:rsidR="008D1A74" w:rsidRPr="0025340B" w:rsidRDefault="008D1A74" w:rsidP="008D1A74">
      <w:pPr>
        <w:ind w:left="2127"/>
        <w:jc w:val="both"/>
        <w:rPr>
          <w:rFonts w:ascii="Arial" w:hAnsi="Arial" w:cs="Arial"/>
          <w:szCs w:val="24"/>
        </w:rPr>
      </w:pPr>
    </w:p>
    <w:p w:rsidR="00166167" w:rsidRPr="0025340B" w:rsidRDefault="00166167">
      <w:pPr>
        <w:rPr>
          <w:rFonts w:ascii="Arial" w:hAnsi="Arial" w:cs="Arial"/>
          <w:szCs w:val="24"/>
        </w:rPr>
      </w:pPr>
    </w:p>
    <w:sectPr w:rsidR="00166167" w:rsidRPr="0025340B" w:rsidSect="0080310F">
      <w:headerReference w:type="default" r:id="rId8"/>
      <w:footerReference w:type="default" r:id="rId9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47" w:rsidRDefault="00437247">
      <w:r>
        <w:separator/>
      </w:r>
    </w:p>
  </w:endnote>
  <w:endnote w:type="continuationSeparator" w:id="0">
    <w:p w:rsidR="00437247" w:rsidRDefault="0043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0F" w:rsidRDefault="008D1A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340B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43724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47" w:rsidRDefault="00437247">
      <w:r>
        <w:separator/>
      </w:r>
    </w:p>
  </w:footnote>
  <w:footnote w:type="continuationSeparator" w:id="0">
    <w:p w:rsidR="00437247" w:rsidRDefault="00437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0F" w:rsidRDefault="004372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694E"/>
    <w:multiLevelType w:val="hybridMultilevel"/>
    <w:tmpl w:val="A4B2C7D8"/>
    <w:lvl w:ilvl="0" w:tplc="4FF25F2C">
      <w:start w:val="1"/>
      <w:numFmt w:val="lowerRoman"/>
      <w:lvlText w:val="(%1)"/>
      <w:lvlJc w:val="left"/>
      <w:pPr>
        <w:ind w:left="2847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207" w:hanging="360"/>
      </w:pPr>
    </w:lvl>
    <w:lvl w:ilvl="2" w:tplc="1C09001B" w:tentative="1">
      <w:start w:val="1"/>
      <w:numFmt w:val="lowerRoman"/>
      <w:lvlText w:val="%3."/>
      <w:lvlJc w:val="right"/>
      <w:pPr>
        <w:ind w:left="3927" w:hanging="180"/>
      </w:pPr>
    </w:lvl>
    <w:lvl w:ilvl="3" w:tplc="1C09000F" w:tentative="1">
      <w:start w:val="1"/>
      <w:numFmt w:val="decimal"/>
      <w:lvlText w:val="%4."/>
      <w:lvlJc w:val="left"/>
      <w:pPr>
        <w:ind w:left="4647" w:hanging="360"/>
      </w:pPr>
    </w:lvl>
    <w:lvl w:ilvl="4" w:tplc="1C090019" w:tentative="1">
      <w:start w:val="1"/>
      <w:numFmt w:val="lowerLetter"/>
      <w:lvlText w:val="%5."/>
      <w:lvlJc w:val="left"/>
      <w:pPr>
        <w:ind w:left="5367" w:hanging="360"/>
      </w:pPr>
    </w:lvl>
    <w:lvl w:ilvl="5" w:tplc="1C09001B" w:tentative="1">
      <w:start w:val="1"/>
      <w:numFmt w:val="lowerRoman"/>
      <w:lvlText w:val="%6."/>
      <w:lvlJc w:val="right"/>
      <w:pPr>
        <w:ind w:left="6087" w:hanging="180"/>
      </w:pPr>
    </w:lvl>
    <w:lvl w:ilvl="6" w:tplc="1C09000F" w:tentative="1">
      <w:start w:val="1"/>
      <w:numFmt w:val="decimal"/>
      <w:lvlText w:val="%7."/>
      <w:lvlJc w:val="left"/>
      <w:pPr>
        <w:ind w:left="6807" w:hanging="360"/>
      </w:pPr>
    </w:lvl>
    <w:lvl w:ilvl="7" w:tplc="1C090019" w:tentative="1">
      <w:start w:val="1"/>
      <w:numFmt w:val="lowerLetter"/>
      <w:lvlText w:val="%8."/>
      <w:lvlJc w:val="left"/>
      <w:pPr>
        <w:ind w:left="7527" w:hanging="360"/>
      </w:pPr>
    </w:lvl>
    <w:lvl w:ilvl="8" w:tplc="1C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68B41A4F"/>
    <w:multiLevelType w:val="hybridMultilevel"/>
    <w:tmpl w:val="B9E89B60"/>
    <w:lvl w:ilvl="0" w:tplc="3A427A6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A97549F"/>
    <w:multiLevelType w:val="hybridMultilevel"/>
    <w:tmpl w:val="57269FFE"/>
    <w:lvl w:ilvl="0" w:tplc="1A36EB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74"/>
    <w:rsid w:val="00166167"/>
    <w:rsid w:val="0025340B"/>
    <w:rsid w:val="00437247"/>
    <w:rsid w:val="008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D1A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D1A74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Footer">
    <w:name w:val="footer"/>
    <w:basedOn w:val="Normal"/>
    <w:link w:val="FooterChar"/>
    <w:uiPriority w:val="99"/>
    <w:rsid w:val="008D1A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A74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character" w:styleId="PageNumber">
    <w:name w:val="page number"/>
    <w:basedOn w:val="DefaultParagraphFont"/>
    <w:semiHidden/>
    <w:rsid w:val="008D1A74"/>
  </w:style>
  <w:style w:type="paragraph" w:styleId="PlainText">
    <w:name w:val="Plain Text"/>
    <w:basedOn w:val="Normal"/>
    <w:link w:val="PlainTextChar"/>
    <w:uiPriority w:val="99"/>
    <w:unhideWhenUsed/>
    <w:rsid w:val="008D1A74"/>
    <w:rPr>
      <w:rFonts w:ascii="Calibri" w:eastAsia="Calibri" w:hAnsi="Calibri"/>
      <w:sz w:val="22"/>
      <w:szCs w:val="21"/>
      <w:lang w:val="en-Z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D1A74"/>
    <w:rPr>
      <w:rFonts w:ascii="Calibri" w:eastAsia="Calibri" w:hAnsi="Calibri" w:cs="Times New Roman"/>
      <w:szCs w:val="21"/>
    </w:rPr>
  </w:style>
  <w:style w:type="paragraph" w:customStyle="1" w:styleId="Default">
    <w:name w:val="Default"/>
    <w:basedOn w:val="Normal"/>
    <w:rsid w:val="0025340B"/>
    <w:pPr>
      <w:autoSpaceDE w:val="0"/>
      <w:autoSpaceDN w:val="0"/>
    </w:pPr>
    <w:rPr>
      <w:rFonts w:ascii="Arial" w:eastAsiaTheme="minorHAnsi" w:hAnsi="Arial" w:cs="Arial"/>
      <w:color w:val="000000"/>
      <w:szCs w:val="24"/>
      <w:lang w:val="en-ZA" w:eastAsia="en-US"/>
    </w:rPr>
  </w:style>
  <w:style w:type="paragraph" w:styleId="ListParagraph">
    <w:name w:val="List Paragraph"/>
    <w:basedOn w:val="Normal"/>
    <w:uiPriority w:val="34"/>
    <w:qFormat/>
    <w:rsid w:val="00253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D1A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D1A74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Footer">
    <w:name w:val="footer"/>
    <w:basedOn w:val="Normal"/>
    <w:link w:val="FooterChar"/>
    <w:uiPriority w:val="99"/>
    <w:rsid w:val="008D1A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A74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character" w:styleId="PageNumber">
    <w:name w:val="page number"/>
    <w:basedOn w:val="DefaultParagraphFont"/>
    <w:semiHidden/>
    <w:rsid w:val="008D1A74"/>
  </w:style>
  <w:style w:type="paragraph" w:styleId="PlainText">
    <w:name w:val="Plain Text"/>
    <w:basedOn w:val="Normal"/>
    <w:link w:val="PlainTextChar"/>
    <w:uiPriority w:val="99"/>
    <w:unhideWhenUsed/>
    <w:rsid w:val="008D1A74"/>
    <w:rPr>
      <w:rFonts w:ascii="Calibri" w:eastAsia="Calibri" w:hAnsi="Calibri"/>
      <w:sz w:val="22"/>
      <w:szCs w:val="21"/>
      <w:lang w:val="en-Z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D1A74"/>
    <w:rPr>
      <w:rFonts w:ascii="Calibri" w:eastAsia="Calibri" w:hAnsi="Calibri" w:cs="Times New Roman"/>
      <w:szCs w:val="21"/>
    </w:rPr>
  </w:style>
  <w:style w:type="paragraph" w:customStyle="1" w:styleId="Default">
    <w:name w:val="Default"/>
    <w:basedOn w:val="Normal"/>
    <w:rsid w:val="0025340B"/>
    <w:pPr>
      <w:autoSpaceDE w:val="0"/>
      <w:autoSpaceDN w:val="0"/>
    </w:pPr>
    <w:rPr>
      <w:rFonts w:ascii="Arial" w:eastAsiaTheme="minorHAnsi" w:hAnsi="Arial" w:cs="Arial"/>
      <w:color w:val="000000"/>
      <w:szCs w:val="24"/>
      <w:lang w:val="en-ZA" w:eastAsia="en-US"/>
    </w:rPr>
  </w:style>
  <w:style w:type="paragraph" w:styleId="ListParagraph">
    <w:name w:val="List Paragraph"/>
    <w:basedOn w:val="Normal"/>
    <w:uiPriority w:val="34"/>
    <w:qFormat/>
    <w:rsid w:val="00253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DIRCO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Khoza, L Mr : Dir African Union, DIRCO</dc:creator>
  <cp:lastModifiedBy>Istain, Z Ms : Office Of the Deputy Minister, DIRCO</cp:lastModifiedBy>
  <cp:revision>2</cp:revision>
  <dcterms:created xsi:type="dcterms:W3CDTF">2017-09-04T08:51:00Z</dcterms:created>
  <dcterms:modified xsi:type="dcterms:W3CDTF">2017-09-04T08:51:00Z</dcterms:modified>
</cp:coreProperties>
</file>