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28" w:rsidRPr="00C05F28" w:rsidRDefault="00C05F28" w:rsidP="00C05F28">
      <w:pPr>
        <w:rPr>
          <w:b/>
          <w:sz w:val="28"/>
          <w:szCs w:val="28"/>
          <w:lang w:val="en-US"/>
        </w:rPr>
      </w:pPr>
      <w:bookmarkStart w:id="0" w:name="_GoBack"/>
      <w:bookmarkEnd w:id="0"/>
      <w:r w:rsidRPr="00C05F28">
        <w:rPr>
          <w:b/>
          <w:sz w:val="28"/>
          <w:szCs w:val="28"/>
          <w:lang w:val="en-US"/>
        </w:rPr>
        <w:t xml:space="preserve">NATIONAL ASSEMBLY  </w:t>
      </w:r>
    </w:p>
    <w:p w:rsidR="00C05F28" w:rsidRPr="00C05F28" w:rsidRDefault="00C05F28" w:rsidP="00C05F28">
      <w:pPr>
        <w:rPr>
          <w:b/>
          <w:sz w:val="28"/>
          <w:szCs w:val="28"/>
          <w:lang w:val="en-US"/>
        </w:rPr>
      </w:pPr>
      <w:r w:rsidRPr="00C05F28">
        <w:rPr>
          <w:b/>
          <w:sz w:val="28"/>
          <w:szCs w:val="28"/>
          <w:lang w:val="en-US"/>
        </w:rPr>
        <w:t>QUESTION FOR WRITTEN REPLY</w:t>
      </w:r>
    </w:p>
    <w:p w:rsidR="00C05F28" w:rsidRPr="00C05F28" w:rsidRDefault="00C05F28" w:rsidP="00C05F28">
      <w:pPr>
        <w:rPr>
          <w:b/>
          <w:sz w:val="28"/>
          <w:szCs w:val="28"/>
          <w:lang w:val="en-US"/>
        </w:rPr>
      </w:pPr>
      <w:r w:rsidRPr="00C05F28">
        <w:rPr>
          <w:b/>
          <w:sz w:val="28"/>
          <w:szCs w:val="28"/>
          <w:lang w:val="en-US"/>
        </w:rPr>
        <w:t>PARLIAMENTARY QUESTION NO: 203</w:t>
      </w:r>
    </w:p>
    <w:p w:rsidR="00C05F28" w:rsidRPr="00C05F28" w:rsidRDefault="00C05F28" w:rsidP="00C05F28">
      <w:pPr>
        <w:rPr>
          <w:b/>
          <w:sz w:val="28"/>
          <w:szCs w:val="28"/>
          <w:lang w:val="en-US"/>
        </w:rPr>
      </w:pPr>
      <w:r w:rsidRPr="00C05F28">
        <w:rPr>
          <w:b/>
          <w:sz w:val="28"/>
          <w:szCs w:val="28"/>
          <w:lang w:val="en-US"/>
        </w:rPr>
        <w:t>DATE OF QUESTION: 17 FEBRUARY 2017</w:t>
      </w:r>
    </w:p>
    <w:p w:rsidR="00C05F28" w:rsidRPr="00C05F28" w:rsidRDefault="00C05F28" w:rsidP="00C05F28">
      <w:pPr>
        <w:rPr>
          <w:b/>
          <w:sz w:val="28"/>
          <w:szCs w:val="28"/>
          <w:lang w:val="en-US"/>
        </w:rPr>
      </w:pPr>
      <w:r w:rsidRPr="00C05F28">
        <w:rPr>
          <w:b/>
          <w:sz w:val="28"/>
          <w:szCs w:val="28"/>
          <w:lang w:val="en-US"/>
        </w:rPr>
        <w:t>DATE OF SUBMISSION: 02 MARCH 2017</w:t>
      </w:r>
    </w:p>
    <w:p w:rsidR="00C05F28" w:rsidRPr="00C05F28" w:rsidRDefault="00C05F28" w:rsidP="00C05F28">
      <w:pPr>
        <w:rPr>
          <w:b/>
          <w:i/>
          <w:sz w:val="28"/>
          <w:szCs w:val="28"/>
          <w:lang w:val="en-US"/>
        </w:rPr>
      </w:pPr>
      <w:r w:rsidRPr="00C05F28">
        <w:rPr>
          <w:b/>
          <w:i/>
          <w:sz w:val="28"/>
          <w:szCs w:val="28"/>
          <w:u w:val="single"/>
          <w:lang w:val="en-US"/>
        </w:rPr>
        <w:t>Question 1:</w:t>
      </w:r>
      <w:r w:rsidRPr="00C05F28">
        <w:rPr>
          <w:b/>
          <w:i/>
          <w:sz w:val="28"/>
          <w:szCs w:val="28"/>
          <w:lang w:val="en-US"/>
        </w:rPr>
        <w:t xml:space="preserve"> Ms J F Terblanche (DA) to ask the Minister of Justice and Correctional Services:</w:t>
      </w:r>
    </w:p>
    <w:p w:rsidR="00C05F28" w:rsidRPr="00C05F28" w:rsidRDefault="00C05F28" w:rsidP="00C05F28">
      <w:pPr>
        <w:rPr>
          <w:b/>
          <w:sz w:val="28"/>
          <w:szCs w:val="28"/>
          <w:lang w:val="en-US"/>
        </w:rPr>
      </w:pPr>
      <w:r w:rsidRPr="00C05F28">
        <w:rPr>
          <w:sz w:val="28"/>
          <w:szCs w:val="28"/>
          <w:lang w:val="en-US"/>
        </w:rPr>
        <w:t>What are the reasons that case number 2016/37284 regarding Transnet, which was heard in the Gauteng Local Division of the High Court, was removed from the court roll?</w:t>
      </w:r>
      <w:r w:rsidRPr="00C05F28">
        <w:rPr>
          <w:sz w:val="28"/>
          <w:szCs w:val="28"/>
          <w:lang w:val="en-US"/>
        </w:rPr>
        <w:tab/>
      </w:r>
      <w:r w:rsidRPr="00C05F28">
        <w:rPr>
          <w:sz w:val="28"/>
          <w:szCs w:val="28"/>
          <w:lang w:val="en-US"/>
        </w:rPr>
        <w:tab/>
      </w:r>
      <w:r w:rsidRPr="00C05F28">
        <w:rPr>
          <w:sz w:val="28"/>
          <w:szCs w:val="28"/>
          <w:lang w:val="en-US"/>
        </w:rPr>
        <w:tab/>
      </w:r>
    </w:p>
    <w:p w:rsidR="00C05F28" w:rsidRPr="00C05F28" w:rsidRDefault="00C05F28" w:rsidP="00C05F28">
      <w:pPr>
        <w:rPr>
          <w:b/>
          <w:sz w:val="28"/>
          <w:szCs w:val="28"/>
          <w:lang w:val="en-US"/>
        </w:rPr>
      </w:pPr>
      <w:r w:rsidRPr="00C05F28">
        <w:rPr>
          <w:b/>
          <w:sz w:val="28"/>
          <w:szCs w:val="28"/>
          <w:lang w:val="en-US"/>
        </w:rPr>
        <w:t>DRAFT REPLY</w:t>
      </w:r>
    </w:p>
    <w:p w:rsidR="00C05F28" w:rsidRPr="00C05F28" w:rsidRDefault="00C05F28" w:rsidP="00C05F28">
      <w:pPr>
        <w:rPr>
          <w:b/>
          <w:sz w:val="28"/>
          <w:szCs w:val="28"/>
          <w:lang w:val="en-US"/>
        </w:rPr>
      </w:pPr>
      <w:r w:rsidRPr="00C05F28">
        <w:rPr>
          <w:sz w:val="28"/>
          <w:szCs w:val="28"/>
          <w:lang w:val="en-US"/>
        </w:rPr>
        <w:t>The case was argued on the 13 December 2016 and the reason for the removal of the case from the urgent court roll is that the court found that the matter was not urgent and advised that it could be placed in the ordinary motion court roll.</w:t>
      </w:r>
      <w:r w:rsidRPr="00C05F28">
        <w:rPr>
          <w:sz w:val="28"/>
          <w:szCs w:val="28"/>
          <w:lang w:val="en-US"/>
        </w:rPr>
        <w:br w:type="page"/>
      </w:r>
    </w:p>
    <w:p w:rsidR="001F31E8" w:rsidRDefault="00620C70"/>
    <w:sectPr w:rsidR="001F31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28"/>
    <w:rsid w:val="005D40C3"/>
    <w:rsid w:val="00620C70"/>
    <w:rsid w:val="00C05F28"/>
    <w:rsid w:val="00E173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Tunce Mbulelo</dc:creator>
  <cp:lastModifiedBy>Scan</cp:lastModifiedBy>
  <cp:revision>2</cp:revision>
  <dcterms:created xsi:type="dcterms:W3CDTF">2017-03-24T12:32:00Z</dcterms:created>
  <dcterms:modified xsi:type="dcterms:W3CDTF">2017-03-24T12:32:00Z</dcterms:modified>
</cp:coreProperties>
</file>