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BD1C" w14:textId="77777777" w:rsidR="00E238C2" w:rsidRPr="00AB744B" w:rsidRDefault="00BE5AF9">
      <w:pPr>
        <w:pStyle w:val="Heading1"/>
        <w:jc w:val="center"/>
        <w:rPr>
          <w:sz w:val="22"/>
          <w:szCs w:val="22"/>
          <w:u w:val="single"/>
        </w:rPr>
      </w:pPr>
      <w:bookmarkStart w:id="0" w:name="_GoBack"/>
      <w:bookmarkEnd w:id="0"/>
      <w:r w:rsidRPr="00AB744B">
        <w:rPr>
          <w:sz w:val="22"/>
          <w:szCs w:val="22"/>
          <w:u w:val="single"/>
        </w:rPr>
        <w:t>N</w:t>
      </w:r>
      <w:r w:rsidR="007E6896" w:rsidRPr="00AB744B">
        <w:rPr>
          <w:sz w:val="22"/>
          <w:szCs w:val="22"/>
          <w:u w:val="single"/>
        </w:rPr>
        <w:t>ATIONAL ASSEMBLY</w:t>
      </w:r>
    </w:p>
    <w:p w14:paraId="776B9A8F" w14:textId="77777777" w:rsidR="00E238C2" w:rsidRPr="00AB744B" w:rsidRDefault="00E238C2">
      <w:pPr>
        <w:jc w:val="both"/>
        <w:rPr>
          <w:b/>
          <w:szCs w:val="22"/>
          <w:u w:val="single"/>
        </w:rPr>
      </w:pPr>
    </w:p>
    <w:p w14:paraId="76155369" w14:textId="77777777" w:rsidR="00E238C2" w:rsidRPr="00AB744B" w:rsidRDefault="00E238C2">
      <w:pPr>
        <w:pStyle w:val="BodyText"/>
        <w:rPr>
          <w:b/>
          <w:bCs/>
          <w:szCs w:val="22"/>
          <w:u w:val="single"/>
        </w:rPr>
      </w:pPr>
      <w:r w:rsidRPr="00AB744B">
        <w:rPr>
          <w:b/>
          <w:bCs/>
          <w:szCs w:val="22"/>
          <w:u w:val="single"/>
        </w:rPr>
        <w:t xml:space="preserve">FOR </w:t>
      </w:r>
      <w:r w:rsidR="00A4066B" w:rsidRPr="00AB744B">
        <w:rPr>
          <w:b/>
          <w:bCs/>
          <w:szCs w:val="22"/>
          <w:u w:val="single"/>
        </w:rPr>
        <w:t>WRITTEN</w:t>
      </w:r>
      <w:r w:rsidR="003548B4" w:rsidRPr="00AB744B">
        <w:rPr>
          <w:b/>
          <w:bCs/>
          <w:szCs w:val="22"/>
          <w:u w:val="single"/>
        </w:rPr>
        <w:t xml:space="preserve"> </w:t>
      </w:r>
      <w:r w:rsidRPr="00AB744B">
        <w:rPr>
          <w:b/>
          <w:bCs/>
          <w:szCs w:val="22"/>
          <w:u w:val="single"/>
        </w:rPr>
        <w:t>REPLY</w:t>
      </w:r>
    </w:p>
    <w:p w14:paraId="2B2DDFE7" w14:textId="77777777" w:rsidR="00E238C2" w:rsidRPr="00AB744B" w:rsidRDefault="00E238C2">
      <w:pPr>
        <w:pStyle w:val="BodyText"/>
        <w:rPr>
          <w:b/>
          <w:bCs/>
          <w:szCs w:val="22"/>
          <w:u w:val="single"/>
        </w:rPr>
      </w:pPr>
    </w:p>
    <w:p w14:paraId="19F36508" w14:textId="77777777" w:rsidR="00E238C2" w:rsidRPr="00AB744B" w:rsidRDefault="005E1FBC">
      <w:pPr>
        <w:pStyle w:val="BodyText"/>
        <w:rPr>
          <w:b/>
          <w:bCs/>
          <w:szCs w:val="22"/>
          <w:u w:val="single"/>
        </w:rPr>
      </w:pPr>
      <w:r w:rsidRPr="00AB744B">
        <w:rPr>
          <w:b/>
          <w:bCs/>
          <w:szCs w:val="22"/>
          <w:u w:val="single"/>
        </w:rPr>
        <w:t xml:space="preserve">QUESTION NO. </w:t>
      </w:r>
      <w:r w:rsidR="009A7D01" w:rsidRPr="00AB744B">
        <w:rPr>
          <w:b/>
          <w:bCs/>
          <w:szCs w:val="22"/>
          <w:u w:val="single"/>
        </w:rPr>
        <w:t>2008</w:t>
      </w:r>
    </w:p>
    <w:p w14:paraId="29779BA8" w14:textId="77777777" w:rsidR="003548B4" w:rsidRPr="00AB744B" w:rsidRDefault="003548B4">
      <w:pPr>
        <w:pStyle w:val="BodyText"/>
        <w:rPr>
          <w:b/>
          <w:bCs/>
          <w:szCs w:val="22"/>
          <w:u w:val="single"/>
        </w:rPr>
      </w:pPr>
    </w:p>
    <w:p w14:paraId="6C9B34E6" w14:textId="77777777" w:rsidR="00E238C2" w:rsidRPr="00AB744B" w:rsidRDefault="00E238C2">
      <w:pPr>
        <w:pStyle w:val="BodyText"/>
        <w:rPr>
          <w:b/>
          <w:bCs/>
          <w:szCs w:val="22"/>
          <w:u w:val="single"/>
        </w:rPr>
      </w:pPr>
      <w:r w:rsidRPr="00AB744B">
        <w:rPr>
          <w:b/>
          <w:bCs/>
          <w:szCs w:val="22"/>
          <w:u w:val="single"/>
        </w:rPr>
        <w:t xml:space="preserve">DATE OF PUBLICATION IN INTERNAL QUESTION PAPER: </w:t>
      </w:r>
      <w:r w:rsidR="009A7D01" w:rsidRPr="00AB744B">
        <w:rPr>
          <w:b/>
          <w:bCs/>
          <w:szCs w:val="22"/>
          <w:u w:val="single"/>
        </w:rPr>
        <w:t>23</w:t>
      </w:r>
      <w:r w:rsidR="00940326" w:rsidRPr="00AB744B">
        <w:rPr>
          <w:b/>
          <w:bCs/>
          <w:szCs w:val="22"/>
          <w:u w:val="single"/>
        </w:rPr>
        <w:t xml:space="preserve"> SEPTEMBER</w:t>
      </w:r>
      <w:r w:rsidR="00C50944" w:rsidRPr="00AB744B">
        <w:rPr>
          <w:b/>
          <w:bCs/>
          <w:szCs w:val="22"/>
          <w:u w:val="single"/>
        </w:rPr>
        <w:t xml:space="preserve"> </w:t>
      </w:r>
      <w:r w:rsidRPr="00AB744B">
        <w:rPr>
          <w:b/>
          <w:bCs/>
          <w:szCs w:val="22"/>
          <w:u w:val="single"/>
        </w:rPr>
        <w:t>20</w:t>
      </w:r>
      <w:r w:rsidR="005E1FBC" w:rsidRPr="00AB744B">
        <w:rPr>
          <w:b/>
          <w:bCs/>
          <w:szCs w:val="22"/>
          <w:u w:val="single"/>
        </w:rPr>
        <w:t>1</w:t>
      </w:r>
      <w:r w:rsidR="008A34C5" w:rsidRPr="00AB744B">
        <w:rPr>
          <w:b/>
          <w:bCs/>
          <w:szCs w:val="22"/>
          <w:u w:val="single"/>
        </w:rPr>
        <w:t>6</w:t>
      </w:r>
      <w:r w:rsidRPr="00AB744B">
        <w:rPr>
          <w:b/>
          <w:bCs/>
          <w:szCs w:val="22"/>
          <w:u w:val="single"/>
        </w:rPr>
        <w:t xml:space="preserve">   </w:t>
      </w:r>
    </w:p>
    <w:p w14:paraId="19495697" w14:textId="77777777" w:rsidR="00E238C2" w:rsidRPr="00AB744B" w:rsidRDefault="00E238C2" w:rsidP="006664AE">
      <w:pPr>
        <w:spacing w:after="240"/>
        <w:rPr>
          <w:b/>
          <w:bCs/>
          <w:szCs w:val="22"/>
          <w:u w:val="single"/>
        </w:rPr>
      </w:pPr>
      <w:r w:rsidRPr="00AB744B">
        <w:rPr>
          <w:b/>
          <w:bCs/>
          <w:szCs w:val="22"/>
          <w:u w:val="single"/>
        </w:rPr>
        <w:t xml:space="preserve">(INTERNAL QUESTION PAPER NO. </w:t>
      </w:r>
      <w:r w:rsidR="00A4066B" w:rsidRPr="00AB744B">
        <w:rPr>
          <w:b/>
          <w:bCs/>
          <w:szCs w:val="22"/>
          <w:u w:val="single"/>
        </w:rPr>
        <w:t>2</w:t>
      </w:r>
      <w:r w:rsidR="009A7D01" w:rsidRPr="00AB744B">
        <w:rPr>
          <w:b/>
          <w:bCs/>
          <w:szCs w:val="22"/>
          <w:u w:val="single"/>
        </w:rPr>
        <w:t>9</w:t>
      </w:r>
      <w:r w:rsidRPr="00AB744B">
        <w:rPr>
          <w:b/>
          <w:bCs/>
          <w:szCs w:val="22"/>
          <w:u w:val="single"/>
        </w:rPr>
        <w:t>)</w:t>
      </w:r>
    </w:p>
    <w:p w14:paraId="2D8B9C39" w14:textId="77777777" w:rsidR="009A7D01" w:rsidRPr="00AB744B" w:rsidRDefault="009A7D01" w:rsidP="009A7D01">
      <w:pPr>
        <w:spacing w:before="100" w:beforeAutospacing="1" w:after="100" w:afterAutospacing="1"/>
        <w:ind w:left="851" w:hanging="851"/>
        <w:jc w:val="both"/>
        <w:outlineLvl w:val="0"/>
        <w:rPr>
          <w:b/>
          <w:szCs w:val="22"/>
          <w:u w:val="single"/>
        </w:rPr>
      </w:pPr>
      <w:r w:rsidRPr="00AB744B">
        <w:rPr>
          <w:b/>
          <w:szCs w:val="22"/>
          <w:u w:val="single"/>
          <w:lang w:val="af-ZA"/>
        </w:rPr>
        <w:t>Dr</w:t>
      </w:r>
      <w:r w:rsidRPr="00AB744B">
        <w:rPr>
          <w:b/>
          <w:szCs w:val="22"/>
          <w:u w:val="single"/>
        </w:rPr>
        <w:t xml:space="preserve"> W G James (DA) to ask the Minister of Health:</w:t>
      </w:r>
    </w:p>
    <w:p w14:paraId="5FF5077A" w14:textId="77777777" w:rsidR="009A7D01" w:rsidRPr="00AB744B" w:rsidRDefault="009A7D01" w:rsidP="009A7D01">
      <w:pPr>
        <w:spacing w:before="100" w:beforeAutospacing="1" w:after="100" w:afterAutospacing="1"/>
        <w:ind w:left="720" w:hanging="720"/>
        <w:jc w:val="both"/>
        <w:rPr>
          <w:szCs w:val="22"/>
        </w:rPr>
      </w:pPr>
      <w:r w:rsidRPr="00AB744B">
        <w:rPr>
          <w:szCs w:val="22"/>
        </w:rPr>
        <w:t>(1)</w:t>
      </w:r>
      <w:r w:rsidRPr="00AB744B">
        <w:rPr>
          <w:szCs w:val="22"/>
        </w:rPr>
        <w:tab/>
        <w:t xml:space="preserve">(a) How many clinical associates have (i) graduated and (ii) entered the job market in the (aa) 2012, (bb) 2013, (cc) 2014 and (dd) 2015 </w:t>
      </w:r>
      <w:r w:rsidRPr="00AB744B">
        <w:rPr>
          <w:szCs w:val="22"/>
          <w:lang w:val="af-ZA"/>
        </w:rPr>
        <w:t>calendar</w:t>
      </w:r>
      <w:r w:rsidRPr="00AB744B">
        <w:rPr>
          <w:szCs w:val="22"/>
        </w:rPr>
        <w:t xml:space="preserve"> years and (b) from which institutions did each of the specified clinical associates graduate;</w:t>
      </w:r>
    </w:p>
    <w:p w14:paraId="562CCC2E" w14:textId="77777777" w:rsidR="009A7D01" w:rsidRPr="00AB744B" w:rsidRDefault="009A7D01" w:rsidP="009A7D01">
      <w:pPr>
        <w:spacing w:before="100" w:beforeAutospacing="1" w:after="100" w:afterAutospacing="1"/>
        <w:jc w:val="both"/>
        <w:rPr>
          <w:szCs w:val="22"/>
        </w:rPr>
      </w:pPr>
      <w:r w:rsidRPr="00AB744B">
        <w:rPr>
          <w:szCs w:val="22"/>
        </w:rPr>
        <w:t>(2)</w:t>
      </w:r>
      <w:r w:rsidRPr="00AB744B">
        <w:rPr>
          <w:szCs w:val="22"/>
        </w:rPr>
        <w:tab/>
        <w:t xml:space="preserve">what are </w:t>
      </w:r>
      <w:r w:rsidRPr="00AB744B">
        <w:rPr>
          <w:szCs w:val="22"/>
          <w:lang w:val="af-ZA"/>
        </w:rPr>
        <w:t>the</w:t>
      </w:r>
      <w:r w:rsidRPr="00AB744B">
        <w:rPr>
          <w:szCs w:val="22"/>
        </w:rPr>
        <w:t xml:space="preserve"> pay scales of clinical associates;</w:t>
      </w:r>
    </w:p>
    <w:p w14:paraId="0FA1DA07" w14:textId="77777777" w:rsidR="008A34C5" w:rsidRPr="00AB744B" w:rsidRDefault="009A7D01" w:rsidP="009A7D01">
      <w:pPr>
        <w:spacing w:before="100" w:beforeAutospacing="1" w:after="100" w:afterAutospacing="1"/>
        <w:ind w:left="720" w:hanging="720"/>
        <w:jc w:val="both"/>
        <w:rPr>
          <w:b/>
          <w:szCs w:val="22"/>
        </w:rPr>
      </w:pPr>
      <w:r w:rsidRPr="00AB744B">
        <w:rPr>
          <w:szCs w:val="22"/>
        </w:rPr>
        <w:t>(3)</w:t>
      </w:r>
      <w:r w:rsidRPr="00AB744B">
        <w:rPr>
          <w:szCs w:val="22"/>
        </w:rPr>
        <w:tab/>
        <w:t xml:space="preserve">(a) when will he sign the scope of practice for clinical associates and (b) what are the full reasons for the delay in signing the specified </w:t>
      </w:r>
      <w:r w:rsidRPr="00AB744B">
        <w:rPr>
          <w:szCs w:val="22"/>
          <w:lang w:val="af-ZA"/>
        </w:rPr>
        <w:t>scope</w:t>
      </w:r>
      <w:r w:rsidRPr="00AB744B">
        <w:rPr>
          <w:szCs w:val="22"/>
        </w:rPr>
        <w:t xml:space="preserve"> of practice?</w:t>
      </w:r>
    </w:p>
    <w:p w14:paraId="4F3605CD"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A7D01">
        <w:rPr>
          <w:color w:val="000000"/>
        </w:rPr>
        <w:t>2319</w:t>
      </w:r>
      <w:r w:rsidR="009D2E42">
        <w:rPr>
          <w:color w:val="000000"/>
        </w:rPr>
        <w:t>E</w:t>
      </w:r>
      <w:r w:rsidR="00E238C2">
        <w:rPr>
          <w:color w:val="000000"/>
          <w:szCs w:val="20"/>
        </w:rPr>
        <w:t xml:space="preserve"> </w:t>
      </w:r>
    </w:p>
    <w:p w14:paraId="66895958" w14:textId="77777777" w:rsidR="00E238C2" w:rsidRPr="00AB744B" w:rsidRDefault="00E238C2" w:rsidP="00C41194">
      <w:pPr>
        <w:rPr>
          <w:b/>
          <w:bCs/>
          <w:szCs w:val="22"/>
          <w:u w:val="single"/>
          <w:lang w:val="en-US"/>
        </w:rPr>
      </w:pPr>
      <w:r w:rsidRPr="00AB744B">
        <w:rPr>
          <w:b/>
          <w:bCs/>
          <w:szCs w:val="22"/>
          <w:u w:val="single"/>
          <w:lang w:val="en-US"/>
        </w:rPr>
        <w:t>REPLY:</w:t>
      </w:r>
    </w:p>
    <w:p w14:paraId="3E3576EF" w14:textId="77777777" w:rsidR="00A4066B" w:rsidRPr="00AB744B" w:rsidRDefault="00A4066B" w:rsidP="00940326">
      <w:pPr>
        <w:pStyle w:val="BodyText"/>
        <w:rPr>
          <w:szCs w:val="22"/>
          <w:lang w:val="en-GB"/>
        </w:rPr>
      </w:pPr>
    </w:p>
    <w:p w14:paraId="2420933B" w14:textId="77777777" w:rsidR="00AB744B" w:rsidRPr="00AB744B" w:rsidRDefault="00AB744B" w:rsidP="00AB744B">
      <w:pPr>
        <w:pStyle w:val="BodyText"/>
        <w:tabs>
          <w:tab w:val="left" w:pos="709"/>
        </w:tabs>
        <w:ind w:left="1418" w:hanging="1418"/>
        <w:rPr>
          <w:szCs w:val="22"/>
        </w:rPr>
      </w:pPr>
      <w:r w:rsidRPr="00AB744B">
        <w:rPr>
          <w:szCs w:val="22"/>
        </w:rPr>
        <w:t>(1)</w:t>
      </w:r>
      <w:r w:rsidRPr="00AB744B">
        <w:rPr>
          <w:szCs w:val="22"/>
        </w:rPr>
        <w:tab/>
        <w:t xml:space="preserve">(a) </w:t>
      </w:r>
      <w:r w:rsidRPr="00AB744B">
        <w:rPr>
          <w:szCs w:val="22"/>
        </w:rPr>
        <w:tab/>
        <w:t>The following table reflects the details in this regard</w:t>
      </w:r>
    </w:p>
    <w:p w14:paraId="10BD0133" w14:textId="77777777" w:rsidR="00AB744B" w:rsidRPr="00AB744B" w:rsidRDefault="00AB744B" w:rsidP="00AB744B">
      <w:pPr>
        <w:pStyle w:val="BodyText"/>
        <w:rPr>
          <w:szCs w:val="22"/>
        </w:rPr>
      </w:pPr>
      <w:r w:rsidRPr="00AB744B">
        <w:rPr>
          <w:szCs w:val="22"/>
        </w:rPr>
        <w:tab/>
      </w:r>
      <w:r w:rsidRPr="00AB744B">
        <w:rPr>
          <w:szCs w:val="22"/>
        </w:rPr>
        <w:tab/>
      </w:r>
    </w:p>
    <w:p w14:paraId="3DE3AEEF" w14:textId="77777777" w:rsidR="00AB744B" w:rsidRPr="00AB744B" w:rsidRDefault="00AB744B" w:rsidP="00AB744B">
      <w:pPr>
        <w:pStyle w:val="BodyText"/>
        <w:rPr>
          <w:b/>
          <w:szCs w:val="22"/>
        </w:rPr>
      </w:pPr>
      <w:r w:rsidRPr="00AB744B">
        <w:rPr>
          <w:szCs w:val="22"/>
        </w:rPr>
        <w:tab/>
      </w:r>
      <w:r w:rsidRPr="00AB744B">
        <w:rPr>
          <w:szCs w:val="22"/>
        </w:rPr>
        <w:tab/>
        <w:t xml:space="preserve">(i) </w:t>
      </w:r>
      <w:r w:rsidRPr="00AB744B">
        <w:rPr>
          <w:szCs w:val="22"/>
        </w:rPr>
        <w:tab/>
      </w:r>
      <w:r w:rsidRPr="00AB744B">
        <w:rPr>
          <w:b/>
          <w:szCs w:val="22"/>
        </w:rPr>
        <w:t xml:space="preserve">Number of graduates </w:t>
      </w:r>
    </w:p>
    <w:p w14:paraId="62BAE382" w14:textId="77777777" w:rsidR="00AB744B" w:rsidRPr="00AB744B" w:rsidRDefault="00AB744B" w:rsidP="00AB744B">
      <w:pPr>
        <w:pStyle w:val="BodyText"/>
        <w:rPr>
          <w:sz w:val="24"/>
        </w:rPr>
      </w:pPr>
    </w:p>
    <w:tbl>
      <w:tblPr>
        <w:tblW w:w="8344" w:type="dxa"/>
        <w:tblInd w:w="2284" w:type="dxa"/>
        <w:tblLook w:val="04A0" w:firstRow="1" w:lastRow="0" w:firstColumn="1" w:lastColumn="0" w:noHBand="0" w:noVBand="1"/>
      </w:tblPr>
      <w:tblGrid>
        <w:gridCol w:w="2976"/>
        <w:gridCol w:w="750"/>
        <w:gridCol w:w="750"/>
        <w:gridCol w:w="750"/>
        <w:gridCol w:w="750"/>
        <w:gridCol w:w="828"/>
        <w:gridCol w:w="750"/>
        <w:gridCol w:w="790"/>
      </w:tblGrid>
      <w:tr w:rsidR="00AB744B" w:rsidRPr="00AB744B" w14:paraId="21B62C33" w14:textId="77777777" w:rsidTr="00AB744B">
        <w:trPr>
          <w:trHeight w:val="315"/>
        </w:trPr>
        <w:tc>
          <w:tcPr>
            <w:tcW w:w="8344" w:type="dxa"/>
            <w:gridSpan w:val="8"/>
            <w:tcBorders>
              <w:top w:val="single" w:sz="8" w:space="0" w:color="auto"/>
              <w:left w:val="single" w:sz="8" w:space="0" w:color="auto"/>
              <w:bottom w:val="single" w:sz="4" w:space="0" w:color="auto"/>
              <w:right w:val="single" w:sz="8" w:space="0" w:color="000000"/>
            </w:tcBorders>
            <w:shd w:val="clear" w:color="000000" w:fill="C5BE97"/>
            <w:noWrap/>
            <w:vAlign w:val="bottom"/>
            <w:hideMark/>
          </w:tcPr>
          <w:p w14:paraId="36B6E684" w14:textId="77777777" w:rsidR="00AB744B" w:rsidRPr="00AB744B" w:rsidRDefault="00AB744B" w:rsidP="00AB744B">
            <w:pPr>
              <w:pStyle w:val="BodyText"/>
              <w:rPr>
                <w:b/>
                <w:bCs/>
                <w:szCs w:val="22"/>
                <w:lang w:val="en-ZA"/>
              </w:rPr>
            </w:pPr>
            <w:r w:rsidRPr="00AB744B">
              <w:rPr>
                <w:b/>
                <w:bCs/>
                <w:szCs w:val="22"/>
                <w:lang w:val="en-ZA"/>
              </w:rPr>
              <w:t>Total Graduates per University</w:t>
            </w:r>
          </w:p>
        </w:tc>
      </w:tr>
      <w:tr w:rsidR="00AB744B" w:rsidRPr="00AB744B" w14:paraId="3036F2FB" w14:textId="77777777" w:rsidTr="00AB744B">
        <w:trPr>
          <w:trHeight w:val="300"/>
        </w:trPr>
        <w:tc>
          <w:tcPr>
            <w:tcW w:w="2976" w:type="dxa"/>
            <w:tcBorders>
              <w:top w:val="nil"/>
              <w:left w:val="single" w:sz="8" w:space="0" w:color="auto"/>
              <w:bottom w:val="single" w:sz="4" w:space="0" w:color="auto"/>
              <w:right w:val="single" w:sz="4" w:space="0" w:color="auto"/>
            </w:tcBorders>
            <w:shd w:val="clear" w:color="000000" w:fill="DDD9C3"/>
            <w:noWrap/>
            <w:vAlign w:val="bottom"/>
            <w:hideMark/>
          </w:tcPr>
          <w:p w14:paraId="64CA56A0" w14:textId="77777777" w:rsidR="00AB744B" w:rsidRPr="00AB744B" w:rsidRDefault="00AB744B" w:rsidP="00AB744B">
            <w:pPr>
              <w:pStyle w:val="BodyText"/>
              <w:rPr>
                <w:b/>
                <w:bCs/>
                <w:szCs w:val="22"/>
                <w:lang w:val="en-ZA"/>
              </w:rPr>
            </w:pPr>
            <w:r w:rsidRPr="00AB744B">
              <w:rPr>
                <w:b/>
                <w:bCs/>
                <w:szCs w:val="22"/>
                <w:lang w:val="en-ZA"/>
              </w:rPr>
              <w:t> </w:t>
            </w:r>
          </w:p>
        </w:tc>
        <w:tc>
          <w:tcPr>
            <w:tcW w:w="750" w:type="dxa"/>
            <w:tcBorders>
              <w:top w:val="nil"/>
              <w:left w:val="nil"/>
              <w:bottom w:val="single" w:sz="4" w:space="0" w:color="auto"/>
              <w:right w:val="single" w:sz="4" w:space="0" w:color="auto"/>
            </w:tcBorders>
            <w:shd w:val="clear" w:color="000000" w:fill="DDD9C3"/>
            <w:noWrap/>
            <w:vAlign w:val="bottom"/>
            <w:hideMark/>
          </w:tcPr>
          <w:p w14:paraId="416A1782" w14:textId="77777777" w:rsidR="00AB744B" w:rsidRPr="00AB744B" w:rsidRDefault="00AB744B" w:rsidP="00AB744B">
            <w:pPr>
              <w:pStyle w:val="BodyText"/>
              <w:rPr>
                <w:b/>
                <w:bCs/>
                <w:szCs w:val="22"/>
                <w:lang w:val="en-ZA"/>
              </w:rPr>
            </w:pPr>
            <w:r w:rsidRPr="00AB744B">
              <w:rPr>
                <w:b/>
                <w:bCs/>
                <w:szCs w:val="22"/>
                <w:lang w:val="en-ZA"/>
              </w:rPr>
              <w:t>2010</w:t>
            </w:r>
          </w:p>
        </w:tc>
        <w:tc>
          <w:tcPr>
            <w:tcW w:w="750" w:type="dxa"/>
            <w:tcBorders>
              <w:top w:val="nil"/>
              <w:left w:val="nil"/>
              <w:bottom w:val="single" w:sz="4" w:space="0" w:color="auto"/>
              <w:right w:val="single" w:sz="4" w:space="0" w:color="auto"/>
            </w:tcBorders>
            <w:shd w:val="clear" w:color="000000" w:fill="DDD9C3"/>
            <w:noWrap/>
            <w:vAlign w:val="bottom"/>
            <w:hideMark/>
          </w:tcPr>
          <w:p w14:paraId="1E14B8D6" w14:textId="77777777" w:rsidR="00AB744B" w:rsidRPr="00AB744B" w:rsidRDefault="00AB744B" w:rsidP="00AB744B">
            <w:pPr>
              <w:pStyle w:val="BodyText"/>
              <w:rPr>
                <w:b/>
                <w:bCs/>
                <w:szCs w:val="22"/>
                <w:lang w:val="en-ZA"/>
              </w:rPr>
            </w:pPr>
            <w:r w:rsidRPr="00AB744B">
              <w:rPr>
                <w:b/>
                <w:bCs/>
                <w:szCs w:val="22"/>
                <w:lang w:val="en-ZA"/>
              </w:rPr>
              <w:t>2011</w:t>
            </w:r>
          </w:p>
        </w:tc>
        <w:tc>
          <w:tcPr>
            <w:tcW w:w="750" w:type="dxa"/>
            <w:tcBorders>
              <w:top w:val="nil"/>
              <w:left w:val="nil"/>
              <w:bottom w:val="single" w:sz="4" w:space="0" w:color="auto"/>
              <w:right w:val="single" w:sz="4" w:space="0" w:color="auto"/>
            </w:tcBorders>
            <w:shd w:val="clear" w:color="000000" w:fill="DDD9C3"/>
            <w:noWrap/>
            <w:vAlign w:val="bottom"/>
            <w:hideMark/>
          </w:tcPr>
          <w:p w14:paraId="1C039EB8" w14:textId="77777777" w:rsidR="00AB744B" w:rsidRPr="00AB744B" w:rsidRDefault="00AB744B" w:rsidP="00AB744B">
            <w:pPr>
              <w:pStyle w:val="BodyText"/>
              <w:rPr>
                <w:b/>
                <w:bCs/>
                <w:szCs w:val="22"/>
                <w:lang w:val="en-ZA"/>
              </w:rPr>
            </w:pPr>
            <w:r w:rsidRPr="00AB744B">
              <w:rPr>
                <w:b/>
                <w:bCs/>
                <w:szCs w:val="22"/>
                <w:lang w:val="en-ZA"/>
              </w:rPr>
              <w:t>2012</w:t>
            </w:r>
          </w:p>
        </w:tc>
        <w:tc>
          <w:tcPr>
            <w:tcW w:w="750" w:type="dxa"/>
            <w:tcBorders>
              <w:top w:val="nil"/>
              <w:left w:val="nil"/>
              <w:bottom w:val="single" w:sz="4" w:space="0" w:color="auto"/>
              <w:right w:val="single" w:sz="4" w:space="0" w:color="auto"/>
            </w:tcBorders>
            <w:shd w:val="clear" w:color="000000" w:fill="DDD9C3"/>
            <w:noWrap/>
            <w:vAlign w:val="bottom"/>
            <w:hideMark/>
          </w:tcPr>
          <w:p w14:paraId="51ECBC6E" w14:textId="77777777" w:rsidR="00AB744B" w:rsidRPr="00AB744B" w:rsidRDefault="00AB744B" w:rsidP="00AB744B">
            <w:pPr>
              <w:pStyle w:val="BodyText"/>
              <w:rPr>
                <w:b/>
                <w:bCs/>
                <w:szCs w:val="22"/>
                <w:lang w:val="en-ZA"/>
              </w:rPr>
            </w:pPr>
            <w:r w:rsidRPr="00AB744B">
              <w:rPr>
                <w:b/>
                <w:bCs/>
                <w:szCs w:val="22"/>
                <w:lang w:val="en-ZA"/>
              </w:rPr>
              <w:t>2013</w:t>
            </w:r>
          </w:p>
        </w:tc>
        <w:tc>
          <w:tcPr>
            <w:tcW w:w="828" w:type="dxa"/>
            <w:tcBorders>
              <w:top w:val="nil"/>
              <w:left w:val="nil"/>
              <w:bottom w:val="single" w:sz="4" w:space="0" w:color="auto"/>
              <w:right w:val="single" w:sz="4" w:space="0" w:color="auto"/>
            </w:tcBorders>
            <w:shd w:val="clear" w:color="000000" w:fill="DDD9C3"/>
            <w:noWrap/>
            <w:vAlign w:val="bottom"/>
            <w:hideMark/>
          </w:tcPr>
          <w:p w14:paraId="02059BA9" w14:textId="77777777" w:rsidR="00AB744B" w:rsidRPr="00AB744B" w:rsidRDefault="00AB744B" w:rsidP="00AB744B">
            <w:pPr>
              <w:pStyle w:val="BodyText"/>
              <w:rPr>
                <w:b/>
                <w:bCs/>
                <w:szCs w:val="22"/>
                <w:lang w:val="en-ZA"/>
              </w:rPr>
            </w:pPr>
            <w:r w:rsidRPr="00AB744B">
              <w:rPr>
                <w:b/>
                <w:bCs/>
                <w:szCs w:val="22"/>
                <w:lang w:val="en-ZA"/>
              </w:rPr>
              <w:t>2014</w:t>
            </w:r>
          </w:p>
        </w:tc>
        <w:tc>
          <w:tcPr>
            <w:tcW w:w="750" w:type="dxa"/>
            <w:tcBorders>
              <w:top w:val="nil"/>
              <w:left w:val="nil"/>
              <w:bottom w:val="single" w:sz="4" w:space="0" w:color="auto"/>
              <w:right w:val="single" w:sz="4" w:space="0" w:color="auto"/>
            </w:tcBorders>
            <w:shd w:val="clear" w:color="000000" w:fill="DDD9C3"/>
            <w:noWrap/>
            <w:vAlign w:val="bottom"/>
            <w:hideMark/>
          </w:tcPr>
          <w:p w14:paraId="2C3151C0" w14:textId="77777777" w:rsidR="00AB744B" w:rsidRPr="00AB744B" w:rsidRDefault="00AB744B" w:rsidP="00AB744B">
            <w:pPr>
              <w:pStyle w:val="BodyText"/>
              <w:rPr>
                <w:b/>
                <w:bCs/>
                <w:szCs w:val="22"/>
                <w:lang w:val="en-ZA"/>
              </w:rPr>
            </w:pPr>
            <w:r w:rsidRPr="00AB744B">
              <w:rPr>
                <w:b/>
                <w:bCs/>
                <w:szCs w:val="22"/>
                <w:lang w:val="en-ZA"/>
              </w:rPr>
              <w:t>2015</w:t>
            </w:r>
          </w:p>
        </w:tc>
        <w:tc>
          <w:tcPr>
            <w:tcW w:w="790" w:type="dxa"/>
            <w:tcBorders>
              <w:top w:val="nil"/>
              <w:left w:val="nil"/>
              <w:bottom w:val="single" w:sz="4" w:space="0" w:color="auto"/>
              <w:right w:val="single" w:sz="8" w:space="0" w:color="auto"/>
            </w:tcBorders>
            <w:shd w:val="clear" w:color="000000" w:fill="DDD9C3"/>
            <w:noWrap/>
            <w:vAlign w:val="bottom"/>
            <w:hideMark/>
          </w:tcPr>
          <w:p w14:paraId="7B1A04CC" w14:textId="77777777" w:rsidR="00AB744B" w:rsidRPr="00AB744B" w:rsidRDefault="00AB744B" w:rsidP="00AB744B">
            <w:pPr>
              <w:pStyle w:val="BodyText"/>
              <w:rPr>
                <w:b/>
                <w:bCs/>
                <w:szCs w:val="22"/>
                <w:lang w:val="en-ZA"/>
              </w:rPr>
            </w:pPr>
            <w:r w:rsidRPr="00AB744B">
              <w:rPr>
                <w:b/>
                <w:bCs/>
                <w:szCs w:val="22"/>
                <w:lang w:val="en-ZA"/>
              </w:rPr>
              <w:t>Total</w:t>
            </w:r>
          </w:p>
        </w:tc>
      </w:tr>
      <w:tr w:rsidR="00AB744B" w:rsidRPr="00AB744B" w14:paraId="736AFFC9" w14:textId="77777777" w:rsidTr="00AB744B">
        <w:trPr>
          <w:trHeight w:val="300"/>
        </w:trPr>
        <w:tc>
          <w:tcPr>
            <w:tcW w:w="2976" w:type="dxa"/>
            <w:tcBorders>
              <w:top w:val="nil"/>
              <w:left w:val="single" w:sz="8" w:space="0" w:color="auto"/>
              <w:bottom w:val="single" w:sz="4" w:space="0" w:color="auto"/>
              <w:right w:val="single" w:sz="4" w:space="0" w:color="auto"/>
            </w:tcBorders>
            <w:shd w:val="clear" w:color="auto" w:fill="auto"/>
            <w:noWrap/>
            <w:vAlign w:val="bottom"/>
            <w:hideMark/>
          </w:tcPr>
          <w:p w14:paraId="47145E2D" w14:textId="77777777" w:rsidR="00AB744B" w:rsidRPr="00AB744B" w:rsidRDefault="00AB744B" w:rsidP="00AB744B">
            <w:pPr>
              <w:pStyle w:val="BodyText"/>
              <w:rPr>
                <w:szCs w:val="22"/>
                <w:lang w:val="en-ZA"/>
              </w:rPr>
            </w:pPr>
            <w:r w:rsidRPr="00AB744B">
              <w:rPr>
                <w:szCs w:val="22"/>
                <w:lang w:val="en-ZA"/>
              </w:rPr>
              <w:t>Walter Sisulu University</w:t>
            </w:r>
          </w:p>
        </w:tc>
        <w:tc>
          <w:tcPr>
            <w:tcW w:w="750" w:type="dxa"/>
            <w:tcBorders>
              <w:top w:val="nil"/>
              <w:left w:val="nil"/>
              <w:bottom w:val="single" w:sz="4" w:space="0" w:color="auto"/>
              <w:right w:val="single" w:sz="4" w:space="0" w:color="auto"/>
            </w:tcBorders>
            <w:shd w:val="clear" w:color="auto" w:fill="auto"/>
            <w:noWrap/>
            <w:vAlign w:val="bottom"/>
            <w:hideMark/>
          </w:tcPr>
          <w:p w14:paraId="736DB9C3" w14:textId="77777777" w:rsidR="00AB744B" w:rsidRPr="00AB744B" w:rsidRDefault="00AB744B" w:rsidP="00AB744B">
            <w:pPr>
              <w:pStyle w:val="BodyText"/>
              <w:rPr>
                <w:szCs w:val="22"/>
                <w:lang w:val="en-ZA"/>
              </w:rPr>
            </w:pPr>
            <w:r w:rsidRPr="00AB744B">
              <w:rPr>
                <w:szCs w:val="22"/>
                <w:lang w:val="en-ZA"/>
              </w:rPr>
              <w:t>23</w:t>
            </w:r>
          </w:p>
        </w:tc>
        <w:tc>
          <w:tcPr>
            <w:tcW w:w="750" w:type="dxa"/>
            <w:tcBorders>
              <w:top w:val="nil"/>
              <w:left w:val="nil"/>
              <w:bottom w:val="single" w:sz="4" w:space="0" w:color="auto"/>
              <w:right w:val="single" w:sz="4" w:space="0" w:color="auto"/>
            </w:tcBorders>
            <w:shd w:val="clear" w:color="auto" w:fill="auto"/>
            <w:noWrap/>
            <w:vAlign w:val="bottom"/>
            <w:hideMark/>
          </w:tcPr>
          <w:p w14:paraId="537C70BD" w14:textId="77777777" w:rsidR="00AB744B" w:rsidRPr="00AB744B" w:rsidRDefault="00AB744B" w:rsidP="00AB744B">
            <w:pPr>
              <w:pStyle w:val="BodyText"/>
              <w:rPr>
                <w:szCs w:val="22"/>
                <w:lang w:val="en-ZA"/>
              </w:rPr>
            </w:pPr>
            <w:r w:rsidRPr="00AB744B">
              <w:rPr>
                <w:szCs w:val="22"/>
                <w:lang w:val="en-ZA"/>
              </w:rPr>
              <w:t>24</w:t>
            </w:r>
          </w:p>
        </w:tc>
        <w:tc>
          <w:tcPr>
            <w:tcW w:w="750" w:type="dxa"/>
            <w:tcBorders>
              <w:top w:val="nil"/>
              <w:left w:val="nil"/>
              <w:bottom w:val="single" w:sz="4" w:space="0" w:color="auto"/>
              <w:right w:val="single" w:sz="4" w:space="0" w:color="auto"/>
            </w:tcBorders>
            <w:shd w:val="clear" w:color="auto" w:fill="auto"/>
            <w:noWrap/>
            <w:vAlign w:val="bottom"/>
            <w:hideMark/>
          </w:tcPr>
          <w:p w14:paraId="67FDE916" w14:textId="77777777" w:rsidR="00AB744B" w:rsidRPr="00AB744B" w:rsidRDefault="00AB744B" w:rsidP="00AB744B">
            <w:pPr>
              <w:pStyle w:val="BodyText"/>
              <w:rPr>
                <w:szCs w:val="22"/>
                <w:lang w:val="en-ZA"/>
              </w:rPr>
            </w:pPr>
            <w:r w:rsidRPr="00AB744B">
              <w:rPr>
                <w:szCs w:val="22"/>
                <w:lang w:val="en-ZA"/>
              </w:rPr>
              <w:t>21</w:t>
            </w:r>
          </w:p>
        </w:tc>
        <w:tc>
          <w:tcPr>
            <w:tcW w:w="750" w:type="dxa"/>
            <w:tcBorders>
              <w:top w:val="nil"/>
              <w:left w:val="nil"/>
              <w:bottom w:val="single" w:sz="4" w:space="0" w:color="auto"/>
              <w:right w:val="single" w:sz="4" w:space="0" w:color="auto"/>
            </w:tcBorders>
            <w:shd w:val="clear" w:color="auto" w:fill="auto"/>
            <w:noWrap/>
            <w:vAlign w:val="bottom"/>
            <w:hideMark/>
          </w:tcPr>
          <w:p w14:paraId="12E3D673" w14:textId="77777777" w:rsidR="00AB744B" w:rsidRPr="00AB744B" w:rsidRDefault="00AB744B" w:rsidP="00AB744B">
            <w:pPr>
              <w:pStyle w:val="BodyText"/>
              <w:rPr>
                <w:szCs w:val="22"/>
                <w:lang w:val="en-ZA"/>
              </w:rPr>
            </w:pPr>
            <w:r w:rsidRPr="00AB744B">
              <w:rPr>
                <w:szCs w:val="22"/>
                <w:lang w:val="en-ZA"/>
              </w:rPr>
              <w:t>31</w:t>
            </w:r>
          </w:p>
        </w:tc>
        <w:tc>
          <w:tcPr>
            <w:tcW w:w="828" w:type="dxa"/>
            <w:tcBorders>
              <w:top w:val="nil"/>
              <w:left w:val="nil"/>
              <w:bottom w:val="single" w:sz="4" w:space="0" w:color="auto"/>
              <w:right w:val="single" w:sz="4" w:space="0" w:color="auto"/>
            </w:tcBorders>
            <w:shd w:val="clear" w:color="auto" w:fill="auto"/>
            <w:noWrap/>
            <w:vAlign w:val="bottom"/>
            <w:hideMark/>
          </w:tcPr>
          <w:p w14:paraId="49A6AB01" w14:textId="77777777" w:rsidR="00AB744B" w:rsidRPr="00AB744B" w:rsidRDefault="00AB744B" w:rsidP="00AB744B">
            <w:pPr>
              <w:pStyle w:val="BodyText"/>
              <w:rPr>
                <w:szCs w:val="22"/>
                <w:lang w:val="en-ZA"/>
              </w:rPr>
            </w:pPr>
            <w:r w:rsidRPr="00AB744B">
              <w:rPr>
                <w:szCs w:val="22"/>
                <w:lang w:val="en-ZA"/>
              </w:rPr>
              <w:t>15</w:t>
            </w:r>
          </w:p>
        </w:tc>
        <w:tc>
          <w:tcPr>
            <w:tcW w:w="750" w:type="dxa"/>
            <w:tcBorders>
              <w:top w:val="nil"/>
              <w:left w:val="nil"/>
              <w:bottom w:val="single" w:sz="4" w:space="0" w:color="auto"/>
              <w:right w:val="single" w:sz="4" w:space="0" w:color="auto"/>
            </w:tcBorders>
            <w:shd w:val="clear" w:color="auto" w:fill="auto"/>
            <w:noWrap/>
            <w:vAlign w:val="bottom"/>
            <w:hideMark/>
          </w:tcPr>
          <w:p w14:paraId="19FB2C2B" w14:textId="77777777" w:rsidR="00AB744B" w:rsidRPr="00AB744B" w:rsidRDefault="00AB744B" w:rsidP="00AB744B">
            <w:pPr>
              <w:pStyle w:val="BodyText"/>
              <w:rPr>
                <w:szCs w:val="22"/>
                <w:lang w:val="en-ZA"/>
              </w:rPr>
            </w:pPr>
            <w:r w:rsidRPr="00AB744B">
              <w:rPr>
                <w:szCs w:val="22"/>
                <w:lang w:val="en-ZA"/>
              </w:rPr>
              <w:t>36</w:t>
            </w:r>
          </w:p>
        </w:tc>
        <w:tc>
          <w:tcPr>
            <w:tcW w:w="790" w:type="dxa"/>
            <w:tcBorders>
              <w:top w:val="nil"/>
              <w:left w:val="nil"/>
              <w:bottom w:val="single" w:sz="4" w:space="0" w:color="auto"/>
              <w:right w:val="single" w:sz="8" w:space="0" w:color="auto"/>
            </w:tcBorders>
            <w:shd w:val="clear" w:color="auto" w:fill="auto"/>
            <w:noWrap/>
            <w:vAlign w:val="bottom"/>
            <w:hideMark/>
          </w:tcPr>
          <w:p w14:paraId="53DA2930" w14:textId="77777777" w:rsidR="00AB744B" w:rsidRPr="00AB744B" w:rsidRDefault="00AB744B" w:rsidP="00AB744B">
            <w:pPr>
              <w:pStyle w:val="BodyText"/>
              <w:rPr>
                <w:szCs w:val="22"/>
                <w:lang w:val="en-ZA"/>
              </w:rPr>
            </w:pPr>
            <w:r w:rsidRPr="00AB744B">
              <w:rPr>
                <w:szCs w:val="22"/>
                <w:lang w:val="en-ZA"/>
              </w:rPr>
              <w:t>150</w:t>
            </w:r>
          </w:p>
        </w:tc>
      </w:tr>
      <w:tr w:rsidR="00AB744B" w:rsidRPr="00AB744B" w14:paraId="25CBBD70" w14:textId="77777777" w:rsidTr="00AB744B">
        <w:trPr>
          <w:trHeight w:val="300"/>
        </w:trPr>
        <w:tc>
          <w:tcPr>
            <w:tcW w:w="2976" w:type="dxa"/>
            <w:tcBorders>
              <w:top w:val="nil"/>
              <w:left w:val="single" w:sz="8" w:space="0" w:color="auto"/>
              <w:bottom w:val="single" w:sz="4" w:space="0" w:color="auto"/>
              <w:right w:val="single" w:sz="4" w:space="0" w:color="auto"/>
            </w:tcBorders>
            <w:shd w:val="clear" w:color="auto" w:fill="auto"/>
            <w:noWrap/>
            <w:vAlign w:val="bottom"/>
            <w:hideMark/>
          </w:tcPr>
          <w:p w14:paraId="6AE3AAB1" w14:textId="77777777" w:rsidR="00AB744B" w:rsidRPr="00AB744B" w:rsidRDefault="00AB744B" w:rsidP="00AB744B">
            <w:pPr>
              <w:pStyle w:val="BodyText"/>
              <w:rPr>
                <w:szCs w:val="22"/>
                <w:lang w:val="en-ZA"/>
              </w:rPr>
            </w:pPr>
            <w:r w:rsidRPr="00AB744B">
              <w:rPr>
                <w:szCs w:val="22"/>
                <w:lang w:val="en-ZA"/>
              </w:rPr>
              <w:t>Witwatersrand University</w:t>
            </w:r>
          </w:p>
        </w:tc>
        <w:tc>
          <w:tcPr>
            <w:tcW w:w="750" w:type="dxa"/>
            <w:tcBorders>
              <w:top w:val="nil"/>
              <w:left w:val="nil"/>
              <w:bottom w:val="single" w:sz="4" w:space="0" w:color="auto"/>
              <w:right w:val="single" w:sz="4" w:space="0" w:color="auto"/>
            </w:tcBorders>
            <w:shd w:val="clear" w:color="auto" w:fill="auto"/>
            <w:noWrap/>
            <w:vAlign w:val="bottom"/>
            <w:hideMark/>
          </w:tcPr>
          <w:p w14:paraId="3B183F10" w14:textId="77777777" w:rsidR="00AB744B" w:rsidRPr="00AB744B" w:rsidRDefault="00AB744B" w:rsidP="00AB744B">
            <w:pPr>
              <w:pStyle w:val="BodyText"/>
              <w:rPr>
                <w:szCs w:val="22"/>
                <w:lang w:val="en-ZA"/>
              </w:rPr>
            </w:pPr>
            <w:r w:rsidRPr="00AB744B">
              <w:rPr>
                <w:szCs w:val="22"/>
                <w:lang w:val="en-ZA"/>
              </w:rPr>
              <w:t>0</w:t>
            </w:r>
          </w:p>
        </w:tc>
        <w:tc>
          <w:tcPr>
            <w:tcW w:w="750" w:type="dxa"/>
            <w:tcBorders>
              <w:top w:val="nil"/>
              <w:left w:val="nil"/>
              <w:bottom w:val="single" w:sz="4" w:space="0" w:color="auto"/>
              <w:right w:val="single" w:sz="4" w:space="0" w:color="auto"/>
            </w:tcBorders>
            <w:shd w:val="clear" w:color="auto" w:fill="auto"/>
            <w:noWrap/>
            <w:vAlign w:val="bottom"/>
            <w:hideMark/>
          </w:tcPr>
          <w:p w14:paraId="2C381EE8" w14:textId="77777777" w:rsidR="00AB744B" w:rsidRPr="00AB744B" w:rsidRDefault="00AB744B" w:rsidP="00AB744B">
            <w:pPr>
              <w:pStyle w:val="BodyText"/>
              <w:rPr>
                <w:szCs w:val="22"/>
                <w:lang w:val="en-ZA"/>
              </w:rPr>
            </w:pPr>
            <w:r w:rsidRPr="00AB744B">
              <w:rPr>
                <w:szCs w:val="22"/>
                <w:lang w:val="en-ZA"/>
              </w:rPr>
              <w:t>25</w:t>
            </w:r>
          </w:p>
        </w:tc>
        <w:tc>
          <w:tcPr>
            <w:tcW w:w="750" w:type="dxa"/>
            <w:tcBorders>
              <w:top w:val="nil"/>
              <w:left w:val="nil"/>
              <w:bottom w:val="single" w:sz="4" w:space="0" w:color="auto"/>
              <w:right w:val="single" w:sz="4" w:space="0" w:color="auto"/>
            </w:tcBorders>
            <w:shd w:val="clear" w:color="auto" w:fill="auto"/>
            <w:noWrap/>
            <w:vAlign w:val="bottom"/>
            <w:hideMark/>
          </w:tcPr>
          <w:p w14:paraId="000678CF" w14:textId="77777777" w:rsidR="00AB744B" w:rsidRPr="00AB744B" w:rsidRDefault="00AB744B" w:rsidP="00AB744B">
            <w:pPr>
              <w:pStyle w:val="BodyText"/>
              <w:rPr>
                <w:szCs w:val="22"/>
                <w:lang w:val="en-ZA"/>
              </w:rPr>
            </w:pPr>
            <w:r w:rsidRPr="00AB744B">
              <w:rPr>
                <w:szCs w:val="22"/>
                <w:lang w:val="en-ZA"/>
              </w:rPr>
              <w:t>27</w:t>
            </w:r>
          </w:p>
        </w:tc>
        <w:tc>
          <w:tcPr>
            <w:tcW w:w="750" w:type="dxa"/>
            <w:tcBorders>
              <w:top w:val="nil"/>
              <w:left w:val="nil"/>
              <w:bottom w:val="single" w:sz="4" w:space="0" w:color="auto"/>
              <w:right w:val="single" w:sz="4" w:space="0" w:color="auto"/>
            </w:tcBorders>
            <w:shd w:val="clear" w:color="auto" w:fill="auto"/>
            <w:noWrap/>
            <w:vAlign w:val="bottom"/>
            <w:hideMark/>
          </w:tcPr>
          <w:p w14:paraId="13555E77" w14:textId="77777777" w:rsidR="00AB744B" w:rsidRPr="00AB744B" w:rsidRDefault="00AB744B" w:rsidP="00AB744B">
            <w:pPr>
              <w:pStyle w:val="BodyText"/>
              <w:rPr>
                <w:szCs w:val="22"/>
                <w:lang w:val="en-ZA"/>
              </w:rPr>
            </w:pPr>
            <w:r w:rsidRPr="00AB744B">
              <w:rPr>
                <w:szCs w:val="22"/>
                <w:lang w:val="en-ZA"/>
              </w:rPr>
              <w:t>52</w:t>
            </w:r>
          </w:p>
        </w:tc>
        <w:tc>
          <w:tcPr>
            <w:tcW w:w="828" w:type="dxa"/>
            <w:tcBorders>
              <w:top w:val="nil"/>
              <w:left w:val="nil"/>
              <w:bottom w:val="single" w:sz="4" w:space="0" w:color="auto"/>
              <w:right w:val="single" w:sz="4" w:space="0" w:color="auto"/>
            </w:tcBorders>
            <w:shd w:val="clear" w:color="auto" w:fill="auto"/>
            <w:noWrap/>
            <w:vAlign w:val="bottom"/>
            <w:hideMark/>
          </w:tcPr>
          <w:p w14:paraId="4D15B6B9" w14:textId="77777777" w:rsidR="00AB744B" w:rsidRPr="00AB744B" w:rsidRDefault="00AB744B" w:rsidP="00AB744B">
            <w:pPr>
              <w:pStyle w:val="BodyText"/>
              <w:rPr>
                <w:szCs w:val="22"/>
                <w:lang w:val="en-ZA"/>
              </w:rPr>
            </w:pPr>
            <w:r w:rsidRPr="00AB744B">
              <w:rPr>
                <w:szCs w:val="22"/>
                <w:lang w:val="en-ZA"/>
              </w:rPr>
              <w:t>50</w:t>
            </w:r>
          </w:p>
        </w:tc>
        <w:tc>
          <w:tcPr>
            <w:tcW w:w="750" w:type="dxa"/>
            <w:tcBorders>
              <w:top w:val="nil"/>
              <w:left w:val="nil"/>
              <w:bottom w:val="single" w:sz="4" w:space="0" w:color="auto"/>
              <w:right w:val="single" w:sz="4" w:space="0" w:color="auto"/>
            </w:tcBorders>
            <w:shd w:val="clear" w:color="auto" w:fill="auto"/>
            <w:noWrap/>
            <w:vAlign w:val="bottom"/>
            <w:hideMark/>
          </w:tcPr>
          <w:p w14:paraId="550FC73E" w14:textId="77777777" w:rsidR="00AB744B" w:rsidRPr="00AB744B" w:rsidRDefault="00AB744B" w:rsidP="00AB744B">
            <w:pPr>
              <w:pStyle w:val="BodyText"/>
              <w:rPr>
                <w:szCs w:val="22"/>
                <w:lang w:val="en-ZA"/>
              </w:rPr>
            </w:pPr>
            <w:r w:rsidRPr="00AB744B">
              <w:rPr>
                <w:szCs w:val="22"/>
                <w:lang w:val="en-ZA"/>
              </w:rPr>
              <w:t>22</w:t>
            </w:r>
          </w:p>
        </w:tc>
        <w:tc>
          <w:tcPr>
            <w:tcW w:w="790" w:type="dxa"/>
            <w:tcBorders>
              <w:top w:val="nil"/>
              <w:left w:val="nil"/>
              <w:bottom w:val="single" w:sz="4" w:space="0" w:color="auto"/>
              <w:right w:val="single" w:sz="8" w:space="0" w:color="auto"/>
            </w:tcBorders>
            <w:shd w:val="clear" w:color="auto" w:fill="auto"/>
            <w:noWrap/>
            <w:vAlign w:val="bottom"/>
            <w:hideMark/>
          </w:tcPr>
          <w:p w14:paraId="595B7CB3" w14:textId="77777777" w:rsidR="00AB744B" w:rsidRPr="00AB744B" w:rsidRDefault="00AB744B" w:rsidP="00AB744B">
            <w:pPr>
              <w:pStyle w:val="BodyText"/>
              <w:rPr>
                <w:szCs w:val="22"/>
                <w:lang w:val="en-ZA"/>
              </w:rPr>
            </w:pPr>
            <w:r w:rsidRPr="00AB744B">
              <w:rPr>
                <w:szCs w:val="22"/>
                <w:lang w:val="en-ZA"/>
              </w:rPr>
              <w:t>176</w:t>
            </w:r>
          </w:p>
        </w:tc>
      </w:tr>
      <w:tr w:rsidR="00AB744B" w:rsidRPr="00AB744B" w14:paraId="722B64FA" w14:textId="77777777" w:rsidTr="00AB744B">
        <w:trPr>
          <w:trHeight w:val="300"/>
        </w:trPr>
        <w:tc>
          <w:tcPr>
            <w:tcW w:w="2976" w:type="dxa"/>
            <w:tcBorders>
              <w:top w:val="nil"/>
              <w:left w:val="single" w:sz="8" w:space="0" w:color="auto"/>
              <w:bottom w:val="single" w:sz="4" w:space="0" w:color="auto"/>
              <w:right w:val="single" w:sz="4" w:space="0" w:color="auto"/>
            </w:tcBorders>
            <w:shd w:val="clear" w:color="auto" w:fill="auto"/>
            <w:noWrap/>
            <w:vAlign w:val="bottom"/>
            <w:hideMark/>
          </w:tcPr>
          <w:p w14:paraId="142F466F" w14:textId="77777777" w:rsidR="00AB744B" w:rsidRPr="00AB744B" w:rsidRDefault="00AB744B" w:rsidP="00AB744B">
            <w:pPr>
              <w:pStyle w:val="BodyText"/>
              <w:rPr>
                <w:szCs w:val="22"/>
                <w:lang w:val="en-ZA"/>
              </w:rPr>
            </w:pPr>
            <w:r w:rsidRPr="00AB744B">
              <w:rPr>
                <w:szCs w:val="22"/>
                <w:lang w:val="en-ZA"/>
              </w:rPr>
              <w:t>University of Pretoria</w:t>
            </w:r>
          </w:p>
        </w:tc>
        <w:tc>
          <w:tcPr>
            <w:tcW w:w="750" w:type="dxa"/>
            <w:tcBorders>
              <w:top w:val="nil"/>
              <w:left w:val="nil"/>
              <w:bottom w:val="single" w:sz="4" w:space="0" w:color="auto"/>
              <w:right w:val="single" w:sz="4" w:space="0" w:color="auto"/>
            </w:tcBorders>
            <w:shd w:val="clear" w:color="auto" w:fill="auto"/>
            <w:noWrap/>
            <w:vAlign w:val="bottom"/>
            <w:hideMark/>
          </w:tcPr>
          <w:p w14:paraId="74ADD482" w14:textId="77777777" w:rsidR="00AB744B" w:rsidRPr="00AB744B" w:rsidRDefault="00AB744B" w:rsidP="00AB744B">
            <w:pPr>
              <w:pStyle w:val="BodyText"/>
              <w:rPr>
                <w:szCs w:val="22"/>
                <w:lang w:val="en-ZA"/>
              </w:rPr>
            </w:pPr>
            <w:r w:rsidRPr="00AB744B">
              <w:rPr>
                <w:szCs w:val="22"/>
                <w:lang w:val="en-ZA"/>
              </w:rPr>
              <w:t>0</w:t>
            </w:r>
          </w:p>
        </w:tc>
        <w:tc>
          <w:tcPr>
            <w:tcW w:w="750" w:type="dxa"/>
            <w:tcBorders>
              <w:top w:val="nil"/>
              <w:left w:val="nil"/>
              <w:bottom w:val="single" w:sz="4" w:space="0" w:color="auto"/>
              <w:right w:val="single" w:sz="4" w:space="0" w:color="auto"/>
            </w:tcBorders>
            <w:shd w:val="clear" w:color="auto" w:fill="auto"/>
            <w:noWrap/>
            <w:vAlign w:val="bottom"/>
            <w:hideMark/>
          </w:tcPr>
          <w:p w14:paraId="4BBE644E" w14:textId="77777777" w:rsidR="00AB744B" w:rsidRPr="00AB744B" w:rsidRDefault="00AB744B" w:rsidP="00AB744B">
            <w:pPr>
              <w:pStyle w:val="BodyText"/>
              <w:rPr>
                <w:szCs w:val="22"/>
                <w:lang w:val="en-ZA"/>
              </w:rPr>
            </w:pPr>
            <w:r w:rsidRPr="00AB744B">
              <w:rPr>
                <w:szCs w:val="22"/>
                <w:lang w:val="en-ZA"/>
              </w:rPr>
              <w:t>44</w:t>
            </w:r>
          </w:p>
        </w:tc>
        <w:tc>
          <w:tcPr>
            <w:tcW w:w="750" w:type="dxa"/>
            <w:tcBorders>
              <w:top w:val="nil"/>
              <w:left w:val="nil"/>
              <w:bottom w:val="single" w:sz="4" w:space="0" w:color="auto"/>
              <w:right w:val="single" w:sz="4" w:space="0" w:color="auto"/>
            </w:tcBorders>
            <w:shd w:val="clear" w:color="auto" w:fill="auto"/>
            <w:noWrap/>
            <w:vAlign w:val="bottom"/>
            <w:hideMark/>
          </w:tcPr>
          <w:p w14:paraId="621ADF86" w14:textId="77777777" w:rsidR="00AB744B" w:rsidRPr="00AB744B" w:rsidRDefault="00AB744B" w:rsidP="00AB744B">
            <w:pPr>
              <w:pStyle w:val="BodyText"/>
              <w:rPr>
                <w:szCs w:val="22"/>
                <w:lang w:val="en-ZA"/>
              </w:rPr>
            </w:pPr>
            <w:r w:rsidRPr="00AB744B">
              <w:rPr>
                <w:szCs w:val="22"/>
                <w:lang w:val="en-ZA"/>
              </w:rPr>
              <w:t>81</w:t>
            </w:r>
          </w:p>
        </w:tc>
        <w:tc>
          <w:tcPr>
            <w:tcW w:w="750" w:type="dxa"/>
            <w:tcBorders>
              <w:top w:val="nil"/>
              <w:left w:val="nil"/>
              <w:bottom w:val="single" w:sz="4" w:space="0" w:color="auto"/>
              <w:right w:val="single" w:sz="4" w:space="0" w:color="auto"/>
            </w:tcBorders>
            <w:shd w:val="clear" w:color="auto" w:fill="auto"/>
            <w:noWrap/>
            <w:vAlign w:val="bottom"/>
            <w:hideMark/>
          </w:tcPr>
          <w:p w14:paraId="3BFDF3B1" w14:textId="77777777" w:rsidR="00AB744B" w:rsidRPr="00AB744B" w:rsidRDefault="00AB744B" w:rsidP="00AB744B">
            <w:pPr>
              <w:pStyle w:val="BodyText"/>
              <w:rPr>
                <w:szCs w:val="22"/>
                <w:lang w:val="en-ZA"/>
              </w:rPr>
            </w:pPr>
            <w:r w:rsidRPr="00AB744B">
              <w:rPr>
                <w:szCs w:val="22"/>
                <w:lang w:val="en-ZA"/>
              </w:rPr>
              <w:t>65</w:t>
            </w:r>
          </w:p>
        </w:tc>
        <w:tc>
          <w:tcPr>
            <w:tcW w:w="828" w:type="dxa"/>
            <w:tcBorders>
              <w:top w:val="nil"/>
              <w:left w:val="nil"/>
              <w:bottom w:val="single" w:sz="4" w:space="0" w:color="auto"/>
              <w:right w:val="single" w:sz="4" w:space="0" w:color="auto"/>
            </w:tcBorders>
            <w:shd w:val="clear" w:color="auto" w:fill="auto"/>
            <w:noWrap/>
            <w:vAlign w:val="bottom"/>
            <w:hideMark/>
          </w:tcPr>
          <w:p w14:paraId="187AA93E" w14:textId="77777777" w:rsidR="00AB744B" w:rsidRPr="00AB744B" w:rsidRDefault="00AB744B" w:rsidP="00AB744B">
            <w:pPr>
              <w:pStyle w:val="BodyText"/>
              <w:rPr>
                <w:szCs w:val="22"/>
                <w:lang w:val="en-ZA"/>
              </w:rPr>
            </w:pPr>
            <w:r w:rsidRPr="00AB744B">
              <w:rPr>
                <w:szCs w:val="22"/>
                <w:lang w:val="en-ZA"/>
              </w:rPr>
              <w:t>60</w:t>
            </w:r>
          </w:p>
        </w:tc>
        <w:tc>
          <w:tcPr>
            <w:tcW w:w="750" w:type="dxa"/>
            <w:tcBorders>
              <w:top w:val="nil"/>
              <w:left w:val="nil"/>
              <w:bottom w:val="single" w:sz="4" w:space="0" w:color="auto"/>
              <w:right w:val="single" w:sz="4" w:space="0" w:color="auto"/>
            </w:tcBorders>
            <w:shd w:val="clear" w:color="auto" w:fill="auto"/>
            <w:noWrap/>
            <w:vAlign w:val="bottom"/>
            <w:hideMark/>
          </w:tcPr>
          <w:p w14:paraId="34BB5E21" w14:textId="77777777" w:rsidR="00AB744B" w:rsidRPr="00AB744B" w:rsidRDefault="00AB744B" w:rsidP="00AB744B">
            <w:pPr>
              <w:pStyle w:val="BodyText"/>
              <w:rPr>
                <w:szCs w:val="22"/>
                <w:lang w:val="en-ZA"/>
              </w:rPr>
            </w:pPr>
            <w:r w:rsidRPr="00AB744B">
              <w:rPr>
                <w:szCs w:val="22"/>
                <w:lang w:val="en-ZA"/>
              </w:rPr>
              <w:t>68</w:t>
            </w:r>
          </w:p>
        </w:tc>
        <w:tc>
          <w:tcPr>
            <w:tcW w:w="790" w:type="dxa"/>
            <w:tcBorders>
              <w:top w:val="nil"/>
              <w:left w:val="nil"/>
              <w:bottom w:val="single" w:sz="4" w:space="0" w:color="auto"/>
              <w:right w:val="single" w:sz="8" w:space="0" w:color="auto"/>
            </w:tcBorders>
            <w:shd w:val="clear" w:color="auto" w:fill="auto"/>
            <w:noWrap/>
            <w:vAlign w:val="bottom"/>
            <w:hideMark/>
          </w:tcPr>
          <w:p w14:paraId="1316F115" w14:textId="77777777" w:rsidR="00AB744B" w:rsidRPr="00AB744B" w:rsidRDefault="00AB744B" w:rsidP="00AB744B">
            <w:pPr>
              <w:pStyle w:val="BodyText"/>
              <w:rPr>
                <w:szCs w:val="22"/>
                <w:lang w:val="en-ZA"/>
              </w:rPr>
            </w:pPr>
            <w:r w:rsidRPr="00AB744B">
              <w:rPr>
                <w:szCs w:val="22"/>
                <w:lang w:val="en-ZA"/>
              </w:rPr>
              <w:t>318</w:t>
            </w:r>
          </w:p>
        </w:tc>
      </w:tr>
      <w:tr w:rsidR="00AB744B" w:rsidRPr="00AB744B" w14:paraId="4BD0336A" w14:textId="77777777" w:rsidTr="00AB744B">
        <w:trPr>
          <w:trHeight w:val="315"/>
        </w:trPr>
        <w:tc>
          <w:tcPr>
            <w:tcW w:w="2976" w:type="dxa"/>
            <w:tcBorders>
              <w:top w:val="nil"/>
              <w:left w:val="single" w:sz="8" w:space="0" w:color="auto"/>
              <w:bottom w:val="single" w:sz="8" w:space="0" w:color="auto"/>
              <w:right w:val="single" w:sz="4" w:space="0" w:color="auto"/>
            </w:tcBorders>
            <w:shd w:val="clear" w:color="000000" w:fill="FCD5B4"/>
            <w:noWrap/>
            <w:vAlign w:val="bottom"/>
            <w:hideMark/>
          </w:tcPr>
          <w:p w14:paraId="05CDCD6D" w14:textId="77777777" w:rsidR="00AB744B" w:rsidRPr="00AB744B" w:rsidRDefault="00AB744B" w:rsidP="00AB744B">
            <w:pPr>
              <w:pStyle w:val="BodyText"/>
              <w:rPr>
                <w:b/>
                <w:bCs/>
                <w:szCs w:val="22"/>
                <w:lang w:val="en-ZA"/>
              </w:rPr>
            </w:pPr>
            <w:r w:rsidRPr="00AB744B">
              <w:rPr>
                <w:b/>
                <w:bCs/>
                <w:szCs w:val="22"/>
                <w:lang w:val="en-ZA"/>
              </w:rPr>
              <w:t>Total</w:t>
            </w:r>
          </w:p>
        </w:tc>
        <w:tc>
          <w:tcPr>
            <w:tcW w:w="750" w:type="dxa"/>
            <w:tcBorders>
              <w:top w:val="nil"/>
              <w:left w:val="nil"/>
              <w:bottom w:val="single" w:sz="8" w:space="0" w:color="auto"/>
              <w:right w:val="single" w:sz="4" w:space="0" w:color="auto"/>
            </w:tcBorders>
            <w:shd w:val="clear" w:color="000000" w:fill="FCD5B4"/>
            <w:noWrap/>
            <w:vAlign w:val="bottom"/>
            <w:hideMark/>
          </w:tcPr>
          <w:p w14:paraId="434E72CA" w14:textId="77777777" w:rsidR="00AB744B" w:rsidRPr="00AB744B" w:rsidRDefault="00AB744B" w:rsidP="00AB744B">
            <w:pPr>
              <w:pStyle w:val="BodyText"/>
              <w:rPr>
                <w:b/>
                <w:bCs/>
                <w:szCs w:val="22"/>
                <w:lang w:val="en-ZA"/>
              </w:rPr>
            </w:pPr>
            <w:r w:rsidRPr="00AB744B">
              <w:rPr>
                <w:b/>
                <w:bCs/>
                <w:szCs w:val="22"/>
                <w:lang w:val="en-ZA"/>
              </w:rPr>
              <w:t>23</w:t>
            </w:r>
          </w:p>
        </w:tc>
        <w:tc>
          <w:tcPr>
            <w:tcW w:w="750" w:type="dxa"/>
            <w:tcBorders>
              <w:top w:val="nil"/>
              <w:left w:val="nil"/>
              <w:bottom w:val="single" w:sz="8" w:space="0" w:color="auto"/>
              <w:right w:val="single" w:sz="4" w:space="0" w:color="auto"/>
            </w:tcBorders>
            <w:shd w:val="clear" w:color="000000" w:fill="FCD5B4"/>
            <w:noWrap/>
            <w:vAlign w:val="bottom"/>
            <w:hideMark/>
          </w:tcPr>
          <w:p w14:paraId="33967EF5" w14:textId="77777777" w:rsidR="00AB744B" w:rsidRPr="00AB744B" w:rsidRDefault="00AB744B" w:rsidP="00AB744B">
            <w:pPr>
              <w:pStyle w:val="BodyText"/>
              <w:rPr>
                <w:b/>
                <w:bCs/>
                <w:szCs w:val="22"/>
                <w:lang w:val="en-ZA"/>
              </w:rPr>
            </w:pPr>
            <w:r w:rsidRPr="00AB744B">
              <w:rPr>
                <w:b/>
                <w:bCs/>
                <w:szCs w:val="22"/>
                <w:lang w:val="en-ZA"/>
              </w:rPr>
              <w:t>93</w:t>
            </w:r>
          </w:p>
        </w:tc>
        <w:tc>
          <w:tcPr>
            <w:tcW w:w="750" w:type="dxa"/>
            <w:tcBorders>
              <w:top w:val="nil"/>
              <w:left w:val="nil"/>
              <w:bottom w:val="single" w:sz="8" w:space="0" w:color="auto"/>
              <w:right w:val="single" w:sz="4" w:space="0" w:color="auto"/>
            </w:tcBorders>
            <w:shd w:val="clear" w:color="000000" w:fill="FCD5B4"/>
            <w:noWrap/>
            <w:vAlign w:val="bottom"/>
            <w:hideMark/>
          </w:tcPr>
          <w:p w14:paraId="2F915319" w14:textId="77777777" w:rsidR="00AB744B" w:rsidRPr="00AB744B" w:rsidRDefault="00AB744B" w:rsidP="00AB744B">
            <w:pPr>
              <w:pStyle w:val="BodyText"/>
              <w:rPr>
                <w:b/>
                <w:bCs/>
                <w:szCs w:val="22"/>
                <w:lang w:val="en-ZA"/>
              </w:rPr>
            </w:pPr>
            <w:r w:rsidRPr="00AB744B">
              <w:rPr>
                <w:b/>
                <w:bCs/>
                <w:szCs w:val="22"/>
                <w:lang w:val="en-ZA"/>
              </w:rPr>
              <w:t>129</w:t>
            </w:r>
          </w:p>
        </w:tc>
        <w:tc>
          <w:tcPr>
            <w:tcW w:w="750" w:type="dxa"/>
            <w:tcBorders>
              <w:top w:val="nil"/>
              <w:left w:val="nil"/>
              <w:bottom w:val="single" w:sz="8" w:space="0" w:color="auto"/>
              <w:right w:val="single" w:sz="4" w:space="0" w:color="auto"/>
            </w:tcBorders>
            <w:shd w:val="clear" w:color="000000" w:fill="FCD5B4"/>
            <w:noWrap/>
            <w:vAlign w:val="bottom"/>
            <w:hideMark/>
          </w:tcPr>
          <w:p w14:paraId="752DB49B" w14:textId="77777777" w:rsidR="00AB744B" w:rsidRPr="00AB744B" w:rsidRDefault="00AB744B" w:rsidP="00AB744B">
            <w:pPr>
              <w:pStyle w:val="BodyText"/>
              <w:rPr>
                <w:b/>
                <w:bCs/>
                <w:szCs w:val="22"/>
                <w:lang w:val="en-ZA"/>
              </w:rPr>
            </w:pPr>
            <w:r w:rsidRPr="00AB744B">
              <w:rPr>
                <w:b/>
                <w:bCs/>
                <w:szCs w:val="22"/>
                <w:lang w:val="en-ZA"/>
              </w:rPr>
              <w:t>148</w:t>
            </w:r>
          </w:p>
        </w:tc>
        <w:tc>
          <w:tcPr>
            <w:tcW w:w="828" w:type="dxa"/>
            <w:tcBorders>
              <w:top w:val="nil"/>
              <w:left w:val="nil"/>
              <w:bottom w:val="single" w:sz="8" w:space="0" w:color="auto"/>
              <w:right w:val="single" w:sz="4" w:space="0" w:color="auto"/>
            </w:tcBorders>
            <w:shd w:val="clear" w:color="000000" w:fill="FCD5B4"/>
            <w:noWrap/>
            <w:vAlign w:val="bottom"/>
            <w:hideMark/>
          </w:tcPr>
          <w:p w14:paraId="757685EE" w14:textId="77777777" w:rsidR="00AB744B" w:rsidRPr="00AB744B" w:rsidRDefault="00AB744B" w:rsidP="00AB744B">
            <w:pPr>
              <w:pStyle w:val="BodyText"/>
              <w:rPr>
                <w:b/>
                <w:bCs/>
                <w:szCs w:val="22"/>
                <w:lang w:val="en-ZA"/>
              </w:rPr>
            </w:pPr>
            <w:r w:rsidRPr="00AB744B">
              <w:rPr>
                <w:b/>
                <w:bCs/>
                <w:szCs w:val="22"/>
                <w:lang w:val="en-ZA"/>
              </w:rPr>
              <w:t>125</w:t>
            </w:r>
          </w:p>
        </w:tc>
        <w:tc>
          <w:tcPr>
            <w:tcW w:w="750" w:type="dxa"/>
            <w:tcBorders>
              <w:top w:val="nil"/>
              <w:left w:val="nil"/>
              <w:bottom w:val="single" w:sz="8" w:space="0" w:color="auto"/>
              <w:right w:val="single" w:sz="4" w:space="0" w:color="auto"/>
            </w:tcBorders>
            <w:shd w:val="clear" w:color="000000" w:fill="FCD5B4"/>
            <w:noWrap/>
            <w:vAlign w:val="bottom"/>
            <w:hideMark/>
          </w:tcPr>
          <w:p w14:paraId="5EFD03C1" w14:textId="77777777" w:rsidR="00AB744B" w:rsidRPr="00AB744B" w:rsidRDefault="00AB744B" w:rsidP="00AB744B">
            <w:pPr>
              <w:pStyle w:val="BodyText"/>
              <w:rPr>
                <w:b/>
                <w:bCs/>
                <w:szCs w:val="22"/>
                <w:lang w:val="en-ZA"/>
              </w:rPr>
            </w:pPr>
            <w:r w:rsidRPr="00AB744B">
              <w:rPr>
                <w:b/>
                <w:bCs/>
                <w:szCs w:val="22"/>
                <w:lang w:val="en-ZA"/>
              </w:rPr>
              <w:t>126</w:t>
            </w:r>
          </w:p>
        </w:tc>
        <w:tc>
          <w:tcPr>
            <w:tcW w:w="790" w:type="dxa"/>
            <w:tcBorders>
              <w:top w:val="nil"/>
              <w:left w:val="nil"/>
              <w:bottom w:val="single" w:sz="8" w:space="0" w:color="auto"/>
              <w:right w:val="single" w:sz="8" w:space="0" w:color="auto"/>
            </w:tcBorders>
            <w:shd w:val="clear" w:color="000000" w:fill="FCD5B4"/>
            <w:noWrap/>
            <w:vAlign w:val="bottom"/>
            <w:hideMark/>
          </w:tcPr>
          <w:p w14:paraId="2B85EC8A" w14:textId="77777777" w:rsidR="00AB744B" w:rsidRPr="00AB744B" w:rsidRDefault="00AB744B" w:rsidP="00AB744B">
            <w:pPr>
              <w:pStyle w:val="BodyText"/>
              <w:rPr>
                <w:b/>
                <w:bCs/>
                <w:szCs w:val="22"/>
                <w:lang w:val="en-ZA"/>
              </w:rPr>
            </w:pPr>
            <w:r w:rsidRPr="00AB744B">
              <w:rPr>
                <w:b/>
                <w:bCs/>
                <w:szCs w:val="22"/>
                <w:lang w:val="en-ZA"/>
              </w:rPr>
              <w:t>644</w:t>
            </w:r>
          </w:p>
        </w:tc>
      </w:tr>
      <w:tr w:rsidR="00AB744B" w:rsidRPr="00AB744B" w14:paraId="6B7B0F82" w14:textId="77777777" w:rsidTr="00AB744B">
        <w:trPr>
          <w:trHeight w:val="300"/>
        </w:trPr>
        <w:tc>
          <w:tcPr>
            <w:tcW w:w="6804" w:type="dxa"/>
            <w:gridSpan w:val="6"/>
            <w:tcBorders>
              <w:top w:val="nil"/>
              <w:left w:val="nil"/>
              <w:bottom w:val="nil"/>
              <w:right w:val="nil"/>
            </w:tcBorders>
            <w:shd w:val="clear" w:color="000000" w:fill="FFFFFF"/>
            <w:noWrap/>
            <w:vAlign w:val="bottom"/>
            <w:hideMark/>
          </w:tcPr>
          <w:p w14:paraId="0D5135B7" w14:textId="77777777" w:rsidR="00AB744B" w:rsidRPr="00AB744B" w:rsidRDefault="00AB744B" w:rsidP="00AB744B">
            <w:pPr>
              <w:pStyle w:val="BodyText"/>
              <w:rPr>
                <w:szCs w:val="22"/>
                <w:lang w:val="en-ZA"/>
              </w:rPr>
            </w:pPr>
            <w:r w:rsidRPr="00AB744B">
              <w:rPr>
                <w:szCs w:val="22"/>
                <w:lang w:val="en-ZA"/>
              </w:rPr>
              <w:t>*This table only indicates graduates who graduated at the end of each year</w:t>
            </w:r>
          </w:p>
        </w:tc>
        <w:tc>
          <w:tcPr>
            <w:tcW w:w="750" w:type="dxa"/>
            <w:tcBorders>
              <w:top w:val="nil"/>
              <w:left w:val="nil"/>
              <w:bottom w:val="nil"/>
              <w:right w:val="nil"/>
            </w:tcBorders>
            <w:shd w:val="clear" w:color="000000" w:fill="FFFFFF"/>
            <w:noWrap/>
            <w:vAlign w:val="bottom"/>
            <w:hideMark/>
          </w:tcPr>
          <w:p w14:paraId="7F86568A" w14:textId="77777777" w:rsidR="00AB744B" w:rsidRPr="00AB744B" w:rsidRDefault="00AB744B" w:rsidP="00AB744B">
            <w:pPr>
              <w:pStyle w:val="BodyText"/>
              <w:rPr>
                <w:szCs w:val="22"/>
                <w:lang w:val="en-ZA"/>
              </w:rPr>
            </w:pPr>
            <w:r w:rsidRPr="00AB744B">
              <w:rPr>
                <w:szCs w:val="22"/>
                <w:lang w:val="en-ZA"/>
              </w:rPr>
              <w:t> </w:t>
            </w:r>
          </w:p>
        </w:tc>
        <w:tc>
          <w:tcPr>
            <w:tcW w:w="790" w:type="dxa"/>
            <w:tcBorders>
              <w:top w:val="nil"/>
              <w:left w:val="nil"/>
              <w:bottom w:val="nil"/>
              <w:right w:val="nil"/>
            </w:tcBorders>
            <w:shd w:val="clear" w:color="000000" w:fill="FFFFFF"/>
            <w:noWrap/>
            <w:vAlign w:val="bottom"/>
            <w:hideMark/>
          </w:tcPr>
          <w:p w14:paraId="5FB2DAA7" w14:textId="77777777" w:rsidR="00AB744B" w:rsidRPr="00AB744B" w:rsidRDefault="00AB744B" w:rsidP="00AB744B">
            <w:pPr>
              <w:pStyle w:val="BodyText"/>
              <w:rPr>
                <w:szCs w:val="22"/>
                <w:lang w:val="en-ZA"/>
              </w:rPr>
            </w:pPr>
            <w:r w:rsidRPr="00AB744B">
              <w:rPr>
                <w:szCs w:val="22"/>
                <w:lang w:val="en-ZA"/>
              </w:rPr>
              <w:t> </w:t>
            </w:r>
          </w:p>
        </w:tc>
      </w:tr>
    </w:tbl>
    <w:p w14:paraId="6B0EDC12" w14:textId="77777777" w:rsidR="00AB744B" w:rsidRPr="00AB744B" w:rsidRDefault="00AB744B" w:rsidP="00AB744B">
      <w:pPr>
        <w:pStyle w:val="BodyText"/>
        <w:rPr>
          <w:sz w:val="24"/>
        </w:rPr>
      </w:pPr>
    </w:p>
    <w:p w14:paraId="341D8378" w14:textId="77777777" w:rsidR="00AB744B" w:rsidRPr="00AB744B" w:rsidRDefault="00AB744B" w:rsidP="00AB744B">
      <w:pPr>
        <w:pStyle w:val="BodyText"/>
        <w:rPr>
          <w:szCs w:val="22"/>
        </w:rPr>
      </w:pPr>
      <w:r w:rsidRPr="00AB744B">
        <w:rPr>
          <w:sz w:val="24"/>
        </w:rPr>
        <w:tab/>
      </w:r>
      <w:r w:rsidRPr="00AB744B">
        <w:rPr>
          <w:sz w:val="24"/>
        </w:rPr>
        <w:tab/>
      </w:r>
      <w:r w:rsidRPr="00AB744B">
        <w:rPr>
          <w:szCs w:val="22"/>
        </w:rPr>
        <w:t xml:space="preserve">(ii) </w:t>
      </w:r>
      <w:r w:rsidRPr="00AB744B">
        <w:rPr>
          <w:szCs w:val="22"/>
        </w:rPr>
        <w:tab/>
        <w:t>(aa) 2012, (bb) 2013, (cc) 2014, (dd) 2015</w:t>
      </w:r>
    </w:p>
    <w:p w14:paraId="6B495FD8" w14:textId="77777777" w:rsidR="00AB744B" w:rsidRPr="00AB744B" w:rsidRDefault="00AB744B" w:rsidP="00AB744B">
      <w:pPr>
        <w:pStyle w:val="BodyText"/>
        <w:rPr>
          <w:szCs w:val="22"/>
        </w:rPr>
      </w:pPr>
    </w:p>
    <w:p w14:paraId="78EEC5B8" w14:textId="77777777" w:rsidR="00AB744B" w:rsidRPr="00AB744B" w:rsidRDefault="00AB744B" w:rsidP="00AB744B">
      <w:pPr>
        <w:pStyle w:val="BodyText"/>
        <w:ind w:left="2127"/>
        <w:rPr>
          <w:szCs w:val="22"/>
        </w:rPr>
      </w:pPr>
      <w:r w:rsidRPr="00AB744B">
        <w:rPr>
          <w:szCs w:val="22"/>
        </w:rPr>
        <w:t>Total Graduates currently in the job market (Information received from the Twinning Centre who maintain the database of Clinical Associates)</w:t>
      </w:r>
    </w:p>
    <w:p w14:paraId="7B24258B" w14:textId="77777777" w:rsidR="00AB744B" w:rsidRPr="00AB744B" w:rsidRDefault="00AB744B" w:rsidP="00AB744B">
      <w:pPr>
        <w:pStyle w:val="BodyText"/>
        <w:ind w:left="2127"/>
        <w:rPr>
          <w:sz w:val="24"/>
        </w:rPr>
      </w:pPr>
    </w:p>
    <w:tbl>
      <w:tblPr>
        <w:tblW w:w="8404" w:type="dxa"/>
        <w:tblInd w:w="2194" w:type="dxa"/>
        <w:tblLook w:val="04A0" w:firstRow="1" w:lastRow="0" w:firstColumn="1" w:lastColumn="0" w:noHBand="0" w:noVBand="1"/>
      </w:tblPr>
      <w:tblGrid>
        <w:gridCol w:w="7412"/>
        <w:gridCol w:w="992"/>
      </w:tblGrid>
      <w:tr w:rsidR="00AB744B" w:rsidRPr="00AB744B" w14:paraId="7248DC0D" w14:textId="77777777" w:rsidTr="00AB744B">
        <w:trPr>
          <w:trHeight w:val="425"/>
        </w:trPr>
        <w:tc>
          <w:tcPr>
            <w:tcW w:w="8404" w:type="dxa"/>
            <w:gridSpan w:val="2"/>
            <w:tcBorders>
              <w:top w:val="single" w:sz="8" w:space="0" w:color="auto"/>
              <w:left w:val="single" w:sz="8" w:space="0" w:color="auto"/>
              <w:bottom w:val="single" w:sz="8" w:space="0" w:color="auto"/>
              <w:right w:val="single" w:sz="8" w:space="0" w:color="000000"/>
            </w:tcBorders>
            <w:shd w:val="clear" w:color="000000" w:fill="C5BE97"/>
            <w:vAlign w:val="bottom"/>
            <w:hideMark/>
          </w:tcPr>
          <w:p w14:paraId="34C12F85" w14:textId="77777777" w:rsidR="00AB744B" w:rsidRPr="00AB744B" w:rsidRDefault="00AB744B" w:rsidP="00AB744B">
            <w:pPr>
              <w:pStyle w:val="BodyText"/>
              <w:rPr>
                <w:b/>
                <w:bCs/>
                <w:szCs w:val="22"/>
                <w:lang w:val="en-ZA"/>
              </w:rPr>
            </w:pPr>
            <w:r w:rsidRPr="00AB744B">
              <w:rPr>
                <w:b/>
                <w:bCs/>
                <w:szCs w:val="22"/>
                <w:lang w:val="en-ZA"/>
              </w:rPr>
              <w:t>Total graduates currently employed by Provincial Departments</w:t>
            </w:r>
          </w:p>
        </w:tc>
      </w:tr>
      <w:tr w:rsidR="00AB744B" w:rsidRPr="00AB744B" w14:paraId="266245A2" w14:textId="77777777" w:rsidTr="00AB744B">
        <w:trPr>
          <w:trHeight w:val="300"/>
        </w:trPr>
        <w:tc>
          <w:tcPr>
            <w:tcW w:w="7412"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EDDA6" w14:textId="77777777" w:rsidR="00AB744B" w:rsidRPr="00AB744B" w:rsidRDefault="00AB744B" w:rsidP="00AB744B">
            <w:pPr>
              <w:pStyle w:val="BodyText"/>
              <w:rPr>
                <w:szCs w:val="22"/>
                <w:lang w:val="en-ZA"/>
              </w:rPr>
            </w:pPr>
            <w:r w:rsidRPr="00AB744B">
              <w:rPr>
                <w:szCs w:val="22"/>
                <w:lang w:val="en-ZA"/>
              </w:rPr>
              <w:t>Gauteng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FA1E1E" w14:textId="77777777" w:rsidR="00AB744B" w:rsidRPr="00AB744B" w:rsidRDefault="00AB744B" w:rsidP="00AB744B">
            <w:pPr>
              <w:pStyle w:val="BodyText"/>
              <w:rPr>
                <w:szCs w:val="22"/>
                <w:lang w:val="en-ZA"/>
              </w:rPr>
            </w:pPr>
            <w:r w:rsidRPr="00AB744B">
              <w:rPr>
                <w:szCs w:val="22"/>
                <w:lang w:val="en-ZA"/>
              </w:rPr>
              <w:t>143</w:t>
            </w:r>
          </w:p>
        </w:tc>
      </w:tr>
      <w:tr w:rsidR="00AB744B" w:rsidRPr="00AB744B" w14:paraId="184FEFF3" w14:textId="77777777" w:rsidTr="00AB744B">
        <w:trPr>
          <w:trHeight w:val="300"/>
        </w:trPr>
        <w:tc>
          <w:tcPr>
            <w:tcW w:w="7412" w:type="dxa"/>
            <w:tcBorders>
              <w:top w:val="nil"/>
              <w:left w:val="single" w:sz="8" w:space="0" w:color="auto"/>
              <w:bottom w:val="single" w:sz="4" w:space="0" w:color="auto"/>
              <w:right w:val="single" w:sz="4" w:space="0" w:color="auto"/>
            </w:tcBorders>
            <w:shd w:val="clear" w:color="000000" w:fill="FFFFFF"/>
            <w:noWrap/>
            <w:vAlign w:val="bottom"/>
            <w:hideMark/>
          </w:tcPr>
          <w:p w14:paraId="23161E70" w14:textId="77777777" w:rsidR="00AB744B" w:rsidRPr="00AB744B" w:rsidRDefault="00AB744B" w:rsidP="00AB744B">
            <w:pPr>
              <w:pStyle w:val="BodyText"/>
              <w:rPr>
                <w:szCs w:val="22"/>
                <w:lang w:val="en-ZA"/>
              </w:rPr>
            </w:pPr>
            <w:r w:rsidRPr="00AB744B">
              <w:rPr>
                <w:szCs w:val="22"/>
                <w:lang w:val="en-ZA"/>
              </w:rPr>
              <w:t>Free State</w:t>
            </w:r>
          </w:p>
        </w:tc>
        <w:tc>
          <w:tcPr>
            <w:tcW w:w="992" w:type="dxa"/>
            <w:tcBorders>
              <w:top w:val="nil"/>
              <w:left w:val="nil"/>
              <w:bottom w:val="single" w:sz="4" w:space="0" w:color="auto"/>
              <w:right w:val="single" w:sz="4" w:space="0" w:color="auto"/>
            </w:tcBorders>
            <w:shd w:val="clear" w:color="auto" w:fill="auto"/>
            <w:noWrap/>
            <w:vAlign w:val="bottom"/>
            <w:hideMark/>
          </w:tcPr>
          <w:p w14:paraId="229A6636" w14:textId="77777777" w:rsidR="00AB744B" w:rsidRPr="00AB744B" w:rsidRDefault="00AB744B" w:rsidP="00AB744B">
            <w:pPr>
              <w:pStyle w:val="BodyText"/>
              <w:rPr>
                <w:szCs w:val="22"/>
                <w:lang w:val="en-ZA"/>
              </w:rPr>
            </w:pPr>
            <w:r w:rsidRPr="00AB744B">
              <w:rPr>
                <w:szCs w:val="22"/>
                <w:lang w:val="en-ZA"/>
              </w:rPr>
              <w:t>22</w:t>
            </w:r>
          </w:p>
        </w:tc>
      </w:tr>
      <w:tr w:rsidR="00AB744B" w:rsidRPr="00AB744B" w14:paraId="2E0AC6EA" w14:textId="77777777" w:rsidTr="00AB744B">
        <w:trPr>
          <w:trHeight w:val="300"/>
        </w:trPr>
        <w:tc>
          <w:tcPr>
            <w:tcW w:w="7412" w:type="dxa"/>
            <w:tcBorders>
              <w:top w:val="nil"/>
              <w:left w:val="single" w:sz="8" w:space="0" w:color="auto"/>
              <w:bottom w:val="single" w:sz="4" w:space="0" w:color="auto"/>
              <w:right w:val="single" w:sz="4" w:space="0" w:color="auto"/>
            </w:tcBorders>
            <w:shd w:val="clear" w:color="000000" w:fill="FFFFFF"/>
            <w:noWrap/>
            <w:vAlign w:val="bottom"/>
            <w:hideMark/>
          </w:tcPr>
          <w:p w14:paraId="4DB4F7F2" w14:textId="77777777" w:rsidR="00AB744B" w:rsidRPr="00AB744B" w:rsidRDefault="00AB744B" w:rsidP="00AB744B">
            <w:pPr>
              <w:pStyle w:val="BodyText"/>
              <w:rPr>
                <w:szCs w:val="22"/>
                <w:lang w:val="en-ZA"/>
              </w:rPr>
            </w:pPr>
            <w:r w:rsidRPr="00AB744B">
              <w:rPr>
                <w:szCs w:val="22"/>
                <w:lang w:val="en-ZA"/>
              </w:rPr>
              <w:t>Limpopo</w:t>
            </w:r>
          </w:p>
        </w:tc>
        <w:tc>
          <w:tcPr>
            <w:tcW w:w="992" w:type="dxa"/>
            <w:tcBorders>
              <w:top w:val="nil"/>
              <w:left w:val="nil"/>
              <w:bottom w:val="single" w:sz="4" w:space="0" w:color="auto"/>
              <w:right w:val="single" w:sz="4" w:space="0" w:color="auto"/>
            </w:tcBorders>
            <w:shd w:val="clear" w:color="auto" w:fill="auto"/>
            <w:noWrap/>
            <w:vAlign w:val="bottom"/>
            <w:hideMark/>
          </w:tcPr>
          <w:p w14:paraId="3298E15F" w14:textId="77777777" w:rsidR="00AB744B" w:rsidRPr="00AB744B" w:rsidRDefault="00AB744B" w:rsidP="00AB744B">
            <w:pPr>
              <w:pStyle w:val="BodyText"/>
              <w:rPr>
                <w:szCs w:val="22"/>
                <w:lang w:val="en-ZA"/>
              </w:rPr>
            </w:pPr>
            <w:r w:rsidRPr="00AB744B">
              <w:rPr>
                <w:szCs w:val="22"/>
                <w:lang w:val="en-ZA"/>
              </w:rPr>
              <w:t>21</w:t>
            </w:r>
          </w:p>
        </w:tc>
      </w:tr>
      <w:tr w:rsidR="00AB744B" w:rsidRPr="00AB744B" w14:paraId="7933AAC5" w14:textId="77777777" w:rsidTr="00AB744B">
        <w:trPr>
          <w:trHeight w:val="300"/>
        </w:trPr>
        <w:tc>
          <w:tcPr>
            <w:tcW w:w="7412" w:type="dxa"/>
            <w:tcBorders>
              <w:top w:val="nil"/>
              <w:left w:val="single" w:sz="8" w:space="0" w:color="auto"/>
              <w:bottom w:val="single" w:sz="4" w:space="0" w:color="auto"/>
              <w:right w:val="single" w:sz="4" w:space="0" w:color="auto"/>
            </w:tcBorders>
            <w:shd w:val="clear" w:color="000000" w:fill="FFFFFF"/>
            <w:noWrap/>
            <w:vAlign w:val="bottom"/>
            <w:hideMark/>
          </w:tcPr>
          <w:p w14:paraId="6E7DCAD5" w14:textId="77777777" w:rsidR="00AB744B" w:rsidRPr="00AB744B" w:rsidRDefault="00AB744B" w:rsidP="00AB744B">
            <w:pPr>
              <w:pStyle w:val="BodyText"/>
              <w:rPr>
                <w:szCs w:val="22"/>
                <w:lang w:val="en-ZA"/>
              </w:rPr>
            </w:pPr>
            <w:r w:rsidRPr="00AB744B">
              <w:rPr>
                <w:szCs w:val="22"/>
                <w:lang w:val="en-ZA"/>
              </w:rPr>
              <w:t>North West</w:t>
            </w:r>
          </w:p>
        </w:tc>
        <w:tc>
          <w:tcPr>
            <w:tcW w:w="992" w:type="dxa"/>
            <w:tcBorders>
              <w:top w:val="nil"/>
              <w:left w:val="nil"/>
              <w:bottom w:val="single" w:sz="4" w:space="0" w:color="auto"/>
              <w:right w:val="single" w:sz="4" w:space="0" w:color="auto"/>
            </w:tcBorders>
            <w:shd w:val="clear" w:color="auto" w:fill="auto"/>
            <w:noWrap/>
            <w:vAlign w:val="bottom"/>
            <w:hideMark/>
          </w:tcPr>
          <w:p w14:paraId="6ADB46AF" w14:textId="77777777" w:rsidR="00AB744B" w:rsidRPr="00AB744B" w:rsidRDefault="00AB744B" w:rsidP="00AB744B">
            <w:pPr>
              <w:pStyle w:val="BodyText"/>
              <w:rPr>
                <w:szCs w:val="22"/>
                <w:lang w:val="en-ZA"/>
              </w:rPr>
            </w:pPr>
            <w:r w:rsidRPr="00AB744B">
              <w:rPr>
                <w:szCs w:val="22"/>
                <w:lang w:val="en-ZA"/>
              </w:rPr>
              <w:t>61</w:t>
            </w:r>
          </w:p>
        </w:tc>
      </w:tr>
      <w:tr w:rsidR="00AB744B" w:rsidRPr="00AB744B" w14:paraId="1E7DCC5C" w14:textId="77777777" w:rsidTr="00AB744B">
        <w:trPr>
          <w:trHeight w:val="300"/>
        </w:trPr>
        <w:tc>
          <w:tcPr>
            <w:tcW w:w="7412" w:type="dxa"/>
            <w:tcBorders>
              <w:top w:val="nil"/>
              <w:left w:val="single" w:sz="8" w:space="0" w:color="auto"/>
              <w:bottom w:val="single" w:sz="4" w:space="0" w:color="auto"/>
              <w:right w:val="single" w:sz="4" w:space="0" w:color="auto"/>
            </w:tcBorders>
            <w:shd w:val="clear" w:color="000000" w:fill="FFFFFF"/>
            <w:noWrap/>
            <w:vAlign w:val="bottom"/>
            <w:hideMark/>
          </w:tcPr>
          <w:p w14:paraId="4E2B49DE" w14:textId="77777777" w:rsidR="00AB744B" w:rsidRPr="00AB744B" w:rsidRDefault="00F40D4C" w:rsidP="00AB744B">
            <w:pPr>
              <w:pStyle w:val="BodyText"/>
              <w:rPr>
                <w:szCs w:val="22"/>
                <w:lang w:val="en-ZA"/>
              </w:rPr>
            </w:pPr>
            <w:r>
              <w:rPr>
                <w:szCs w:val="22"/>
                <w:lang w:val="en-ZA"/>
              </w:rPr>
              <w:t>Mpuma</w:t>
            </w:r>
            <w:r w:rsidR="00AB744B" w:rsidRPr="00AB744B">
              <w:rPr>
                <w:szCs w:val="22"/>
                <w:lang w:val="en-ZA"/>
              </w:rPr>
              <w:t>langa</w:t>
            </w:r>
          </w:p>
        </w:tc>
        <w:tc>
          <w:tcPr>
            <w:tcW w:w="992" w:type="dxa"/>
            <w:tcBorders>
              <w:top w:val="nil"/>
              <w:left w:val="nil"/>
              <w:bottom w:val="single" w:sz="4" w:space="0" w:color="auto"/>
              <w:right w:val="single" w:sz="4" w:space="0" w:color="auto"/>
            </w:tcBorders>
            <w:shd w:val="clear" w:color="auto" w:fill="auto"/>
            <w:noWrap/>
            <w:vAlign w:val="bottom"/>
            <w:hideMark/>
          </w:tcPr>
          <w:p w14:paraId="6DBD9EB1" w14:textId="77777777" w:rsidR="00AB744B" w:rsidRPr="00AB744B" w:rsidRDefault="00AB744B" w:rsidP="00AB744B">
            <w:pPr>
              <w:pStyle w:val="BodyText"/>
              <w:rPr>
                <w:szCs w:val="22"/>
                <w:lang w:val="en-ZA"/>
              </w:rPr>
            </w:pPr>
            <w:r w:rsidRPr="00AB744B">
              <w:rPr>
                <w:szCs w:val="22"/>
                <w:lang w:val="en-ZA"/>
              </w:rPr>
              <w:t>73</w:t>
            </w:r>
          </w:p>
        </w:tc>
      </w:tr>
      <w:tr w:rsidR="00AB744B" w:rsidRPr="00AB744B" w14:paraId="1F650EEB" w14:textId="77777777" w:rsidTr="00AB744B">
        <w:trPr>
          <w:trHeight w:val="525"/>
        </w:trPr>
        <w:tc>
          <w:tcPr>
            <w:tcW w:w="7412" w:type="dxa"/>
            <w:tcBorders>
              <w:top w:val="nil"/>
              <w:left w:val="single" w:sz="8" w:space="0" w:color="auto"/>
              <w:bottom w:val="single" w:sz="4" w:space="0" w:color="auto"/>
              <w:right w:val="single" w:sz="4" w:space="0" w:color="auto"/>
            </w:tcBorders>
            <w:shd w:val="clear" w:color="000000" w:fill="FFFFFF"/>
            <w:vAlign w:val="bottom"/>
            <w:hideMark/>
          </w:tcPr>
          <w:p w14:paraId="5B15BA2A" w14:textId="77777777" w:rsidR="00AB744B" w:rsidRPr="00AB744B" w:rsidRDefault="00AB744B" w:rsidP="00AB744B">
            <w:pPr>
              <w:pStyle w:val="BodyText"/>
              <w:rPr>
                <w:szCs w:val="22"/>
                <w:lang w:val="en-ZA"/>
              </w:rPr>
            </w:pPr>
            <w:r w:rsidRPr="00AB744B">
              <w:rPr>
                <w:szCs w:val="22"/>
                <w:lang w:val="en-ZA"/>
              </w:rPr>
              <w:t xml:space="preserve">Western Cape </w:t>
            </w:r>
            <w:r w:rsidRPr="00F40D4C">
              <w:rPr>
                <w:bCs/>
                <w:szCs w:val="22"/>
                <w:lang w:val="en-ZA"/>
              </w:rPr>
              <w:t>(Not participating in the Programme) 6 Clin</w:t>
            </w:r>
            <w:r w:rsidR="00F40D4C">
              <w:rPr>
                <w:bCs/>
                <w:szCs w:val="22"/>
                <w:lang w:val="en-ZA"/>
              </w:rPr>
              <w:t>ical</w:t>
            </w:r>
            <w:r w:rsidRPr="00F40D4C">
              <w:rPr>
                <w:bCs/>
                <w:szCs w:val="22"/>
                <w:lang w:val="en-ZA"/>
              </w:rPr>
              <w:t xml:space="preserve"> As</w:t>
            </w:r>
            <w:r w:rsidR="00F40D4C">
              <w:rPr>
                <w:bCs/>
                <w:szCs w:val="22"/>
                <w:lang w:val="en-ZA"/>
              </w:rPr>
              <w:t>sociates</w:t>
            </w:r>
            <w:r w:rsidRPr="00F40D4C">
              <w:rPr>
                <w:bCs/>
                <w:szCs w:val="22"/>
                <w:lang w:val="en-ZA"/>
              </w:rPr>
              <w:t xml:space="preserve"> working in p</w:t>
            </w:r>
            <w:r w:rsidR="00F40D4C">
              <w:rPr>
                <w:bCs/>
                <w:szCs w:val="22"/>
                <w:lang w:val="en-ZA"/>
              </w:rPr>
              <w:t>ri</w:t>
            </w:r>
            <w:r w:rsidRPr="00F40D4C">
              <w:rPr>
                <w:bCs/>
                <w:szCs w:val="22"/>
                <w:lang w:val="en-ZA"/>
              </w:rPr>
              <w:t>v</w:t>
            </w:r>
            <w:r w:rsidR="00F40D4C">
              <w:rPr>
                <w:bCs/>
                <w:szCs w:val="22"/>
                <w:lang w:val="en-ZA"/>
              </w:rPr>
              <w:t>a</w:t>
            </w:r>
            <w:r w:rsidRPr="00F40D4C">
              <w:rPr>
                <w:bCs/>
                <w:szCs w:val="22"/>
                <w:lang w:val="en-ZA"/>
              </w:rPr>
              <w:t>t</w:t>
            </w:r>
            <w:r w:rsidR="00F40D4C">
              <w:rPr>
                <w:bCs/>
                <w:szCs w:val="22"/>
                <w:lang w:val="en-ZA"/>
              </w:rPr>
              <w:t>e</w:t>
            </w:r>
            <w:r w:rsidRPr="00F40D4C">
              <w:rPr>
                <w:bCs/>
                <w:szCs w:val="22"/>
                <w:lang w:val="en-ZA"/>
              </w:rPr>
              <w:t xml:space="preserve"> and NGOs</w:t>
            </w:r>
          </w:p>
        </w:tc>
        <w:tc>
          <w:tcPr>
            <w:tcW w:w="992" w:type="dxa"/>
            <w:tcBorders>
              <w:top w:val="nil"/>
              <w:left w:val="nil"/>
              <w:bottom w:val="single" w:sz="4" w:space="0" w:color="auto"/>
              <w:right w:val="single" w:sz="4" w:space="0" w:color="auto"/>
            </w:tcBorders>
            <w:shd w:val="clear" w:color="auto" w:fill="auto"/>
            <w:noWrap/>
            <w:vAlign w:val="bottom"/>
            <w:hideMark/>
          </w:tcPr>
          <w:p w14:paraId="6B93C7CE" w14:textId="77777777" w:rsidR="00AB744B" w:rsidRPr="00AB744B" w:rsidRDefault="00AB744B" w:rsidP="00AB744B">
            <w:pPr>
              <w:pStyle w:val="BodyText"/>
              <w:rPr>
                <w:szCs w:val="22"/>
                <w:lang w:val="en-ZA"/>
              </w:rPr>
            </w:pPr>
            <w:r w:rsidRPr="00AB744B">
              <w:rPr>
                <w:szCs w:val="22"/>
                <w:lang w:val="en-ZA"/>
              </w:rPr>
              <w:t>6</w:t>
            </w:r>
          </w:p>
        </w:tc>
      </w:tr>
      <w:tr w:rsidR="00AB744B" w:rsidRPr="00AB744B" w14:paraId="5E99DE49" w14:textId="77777777" w:rsidTr="00AB744B">
        <w:trPr>
          <w:trHeight w:val="300"/>
        </w:trPr>
        <w:tc>
          <w:tcPr>
            <w:tcW w:w="7412" w:type="dxa"/>
            <w:tcBorders>
              <w:top w:val="nil"/>
              <w:left w:val="single" w:sz="8" w:space="0" w:color="auto"/>
              <w:bottom w:val="nil"/>
              <w:right w:val="single" w:sz="4" w:space="0" w:color="auto"/>
            </w:tcBorders>
            <w:shd w:val="clear" w:color="000000" w:fill="FFFFFF"/>
            <w:vAlign w:val="center"/>
            <w:hideMark/>
          </w:tcPr>
          <w:p w14:paraId="02FA0233" w14:textId="77777777" w:rsidR="00AB744B" w:rsidRPr="00AB744B" w:rsidRDefault="00AB744B" w:rsidP="00AB744B">
            <w:pPr>
              <w:pStyle w:val="BodyText"/>
              <w:rPr>
                <w:szCs w:val="22"/>
                <w:lang w:val="en-ZA"/>
              </w:rPr>
            </w:pPr>
            <w:r w:rsidRPr="00AB744B">
              <w:rPr>
                <w:szCs w:val="22"/>
                <w:lang w:val="en-ZA"/>
              </w:rPr>
              <w:t>Eastern Cape</w:t>
            </w:r>
          </w:p>
        </w:tc>
        <w:tc>
          <w:tcPr>
            <w:tcW w:w="992" w:type="dxa"/>
            <w:tcBorders>
              <w:top w:val="nil"/>
              <w:left w:val="nil"/>
              <w:bottom w:val="single" w:sz="4" w:space="0" w:color="auto"/>
              <w:right w:val="single" w:sz="4" w:space="0" w:color="auto"/>
            </w:tcBorders>
            <w:shd w:val="clear" w:color="auto" w:fill="auto"/>
            <w:noWrap/>
            <w:vAlign w:val="bottom"/>
            <w:hideMark/>
          </w:tcPr>
          <w:p w14:paraId="4C33142D" w14:textId="77777777" w:rsidR="00AB744B" w:rsidRPr="00AB744B" w:rsidRDefault="00AB744B" w:rsidP="00AB744B">
            <w:pPr>
              <w:pStyle w:val="BodyText"/>
              <w:rPr>
                <w:szCs w:val="22"/>
                <w:lang w:val="en-ZA"/>
              </w:rPr>
            </w:pPr>
            <w:r w:rsidRPr="00AB744B">
              <w:rPr>
                <w:szCs w:val="22"/>
                <w:lang w:val="en-ZA"/>
              </w:rPr>
              <w:t>103</w:t>
            </w:r>
          </w:p>
        </w:tc>
      </w:tr>
      <w:tr w:rsidR="00AB744B" w:rsidRPr="00AB744B" w14:paraId="398DCAA6" w14:textId="77777777" w:rsidTr="00AB744B">
        <w:trPr>
          <w:trHeight w:val="300"/>
        </w:trPr>
        <w:tc>
          <w:tcPr>
            <w:tcW w:w="7412"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FF1827E" w14:textId="77777777" w:rsidR="00AB744B" w:rsidRPr="00AB744B" w:rsidRDefault="00AB744B" w:rsidP="00AB744B">
            <w:pPr>
              <w:pStyle w:val="BodyText"/>
              <w:rPr>
                <w:szCs w:val="22"/>
                <w:lang w:val="en-ZA"/>
              </w:rPr>
            </w:pPr>
            <w:r w:rsidRPr="00AB744B">
              <w:rPr>
                <w:szCs w:val="22"/>
                <w:lang w:val="en-ZA"/>
              </w:rPr>
              <w:t>Northern Cape</w:t>
            </w:r>
          </w:p>
        </w:tc>
        <w:tc>
          <w:tcPr>
            <w:tcW w:w="992" w:type="dxa"/>
            <w:tcBorders>
              <w:top w:val="nil"/>
              <w:left w:val="nil"/>
              <w:bottom w:val="single" w:sz="4" w:space="0" w:color="auto"/>
              <w:right w:val="single" w:sz="4" w:space="0" w:color="auto"/>
            </w:tcBorders>
            <w:shd w:val="clear" w:color="auto" w:fill="auto"/>
            <w:noWrap/>
            <w:vAlign w:val="bottom"/>
            <w:hideMark/>
          </w:tcPr>
          <w:p w14:paraId="7F27EBCB" w14:textId="77777777" w:rsidR="00AB744B" w:rsidRPr="00AB744B" w:rsidRDefault="00AB744B" w:rsidP="00AB744B">
            <w:pPr>
              <w:pStyle w:val="BodyText"/>
              <w:rPr>
                <w:szCs w:val="22"/>
                <w:lang w:val="en-ZA"/>
              </w:rPr>
            </w:pPr>
            <w:r w:rsidRPr="00AB744B">
              <w:rPr>
                <w:szCs w:val="22"/>
                <w:lang w:val="en-ZA"/>
              </w:rPr>
              <w:t>4</w:t>
            </w:r>
          </w:p>
        </w:tc>
      </w:tr>
      <w:tr w:rsidR="00AB744B" w:rsidRPr="00AB744B" w14:paraId="47DE336D" w14:textId="77777777" w:rsidTr="00AB744B">
        <w:trPr>
          <w:trHeight w:val="300"/>
        </w:trPr>
        <w:tc>
          <w:tcPr>
            <w:tcW w:w="7412" w:type="dxa"/>
            <w:tcBorders>
              <w:top w:val="nil"/>
              <w:left w:val="single" w:sz="8" w:space="0" w:color="auto"/>
              <w:bottom w:val="nil"/>
              <w:right w:val="single" w:sz="4" w:space="0" w:color="auto"/>
            </w:tcBorders>
            <w:shd w:val="clear" w:color="000000" w:fill="FFFFFF"/>
            <w:noWrap/>
            <w:vAlign w:val="bottom"/>
            <w:hideMark/>
          </w:tcPr>
          <w:p w14:paraId="0FA41E8B" w14:textId="77777777" w:rsidR="00AB744B" w:rsidRPr="00AB744B" w:rsidRDefault="00AB744B" w:rsidP="00AB744B">
            <w:pPr>
              <w:pStyle w:val="BodyText"/>
              <w:rPr>
                <w:szCs w:val="22"/>
                <w:lang w:val="en-ZA"/>
              </w:rPr>
            </w:pPr>
            <w:r w:rsidRPr="00AB744B">
              <w:rPr>
                <w:szCs w:val="22"/>
                <w:lang w:val="en-ZA"/>
              </w:rPr>
              <w:t>Kwazulu-Natal</w:t>
            </w:r>
          </w:p>
        </w:tc>
        <w:tc>
          <w:tcPr>
            <w:tcW w:w="992" w:type="dxa"/>
            <w:tcBorders>
              <w:top w:val="nil"/>
              <w:left w:val="nil"/>
              <w:bottom w:val="single" w:sz="4" w:space="0" w:color="auto"/>
              <w:right w:val="single" w:sz="4" w:space="0" w:color="auto"/>
            </w:tcBorders>
            <w:shd w:val="clear" w:color="auto" w:fill="auto"/>
            <w:noWrap/>
            <w:vAlign w:val="bottom"/>
            <w:hideMark/>
          </w:tcPr>
          <w:p w14:paraId="263484FA" w14:textId="77777777" w:rsidR="00AB744B" w:rsidRPr="00AB744B" w:rsidRDefault="00AB744B" w:rsidP="00AB744B">
            <w:pPr>
              <w:pStyle w:val="BodyText"/>
              <w:rPr>
                <w:szCs w:val="22"/>
                <w:lang w:val="en-ZA"/>
              </w:rPr>
            </w:pPr>
            <w:r w:rsidRPr="00AB744B">
              <w:rPr>
                <w:szCs w:val="22"/>
                <w:lang w:val="en-ZA"/>
              </w:rPr>
              <w:t>54</w:t>
            </w:r>
          </w:p>
        </w:tc>
      </w:tr>
      <w:tr w:rsidR="00AB744B" w:rsidRPr="00AB744B" w14:paraId="6FE38C43" w14:textId="77777777" w:rsidTr="00AB744B">
        <w:trPr>
          <w:trHeight w:val="315"/>
        </w:trPr>
        <w:tc>
          <w:tcPr>
            <w:tcW w:w="7412" w:type="dxa"/>
            <w:tcBorders>
              <w:top w:val="single" w:sz="4" w:space="0" w:color="auto"/>
              <w:left w:val="single" w:sz="8" w:space="0" w:color="auto"/>
              <w:bottom w:val="single" w:sz="8" w:space="0" w:color="auto"/>
              <w:right w:val="single" w:sz="4" w:space="0" w:color="auto"/>
            </w:tcBorders>
            <w:shd w:val="clear" w:color="000000" w:fill="FCD5B4"/>
            <w:noWrap/>
            <w:vAlign w:val="bottom"/>
            <w:hideMark/>
          </w:tcPr>
          <w:p w14:paraId="3267B6D0" w14:textId="77777777" w:rsidR="00AB744B" w:rsidRPr="00AB744B" w:rsidRDefault="00AB744B" w:rsidP="00AB744B">
            <w:pPr>
              <w:pStyle w:val="BodyText"/>
              <w:rPr>
                <w:b/>
                <w:bCs/>
                <w:szCs w:val="22"/>
                <w:lang w:val="en-ZA"/>
              </w:rPr>
            </w:pPr>
            <w:r w:rsidRPr="00AB744B">
              <w:rPr>
                <w:b/>
                <w:bCs/>
                <w:szCs w:val="22"/>
                <w:lang w:val="en-ZA"/>
              </w:rPr>
              <w:t>Total</w:t>
            </w:r>
          </w:p>
        </w:tc>
        <w:tc>
          <w:tcPr>
            <w:tcW w:w="992" w:type="dxa"/>
            <w:tcBorders>
              <w:top w:val="nil"/>
              <w:left w:val="nil"/>
              <w:bottom w:val="single" w:sz="8" w:space="0" w:color="auto"/>
              <w:right w:val="single" w:sz="4" w:space="0" w:color="auto"/>
            </w:tcBorders>
            <w:shd w:val="clear" w:color="000000" w:fill="FCD5B4"/>
            <w:noWrap/>
            <w:vAlign w:val="bottom"/>
            <w:hideMark/>
          </w:tcPr>
          <w:p w14:paraId="4FDD17B6" w14:textId="77777777" w:rsidR="00AB744B" w:rsidRPr="00AB744B" w:rsidRDefault="00AB744B" w:rsidP="00AB744B">
            <w:pPr>
              <w:pStyle w:val="BodyText"/>
              <w:rPr>
                <w:b/>
                <w:bCs/>
                <w:szCs w:val="22"/>
                <w:lang w:val="en-ZA"/>
              </w:rPr>
            </w:pPr>
            <w:r w:rsidRPr="00AB744B">
              <w:rPr>
                <w:b/>
                <w:bCs/>
                <w:szCs w:val="22"/>
                <w:lang w:val="en-ZA"/>
              </w:rPr>
              <w:t>487</w:t>
            </w:r>
          </w:p>
        </w:tc>
      </w:tr>
    </w:tbl>
    <w:p w14:paraId="0788DCCE" w14:textId="77777777" w:rsidR="00AB744B" w:rsidRPr="00142519" w:rsidRDefault="00AB744B" w:rsidP="00AB744B">
      <w:pPr>
        <w:pStyle w:val="BodyText"/>
        <w:rPr>
          <w:szCs w:val="22"/>
        </w:rPr>
      </w:pPr>
      <w:r w:rsidRPr="00142519">
        <w:rPr>
          <w:szCs w:val="22"/>
        </w:rPr>
        <w:lastRenderedPageBreak/>
        <w:tab/>
        <w:t xml:space="preserve">(b) </w:t>
      </w:r>
      <w:r w:rsidRPr="00142519">
        <w:rPr>
          <w:szCs w:val="22"/>
        </w:rPr>
        <w:tab/>
        <w:t>Walter Sisulu University</w:t>
      </w:r>
    </w:p>
    <w:p w14:paraId="288B850F" w14:textId="77777777" w:rsidR="00AB744B" w:rsidRPr="00142519" w:rsidRDefault="00AB744B" w:rsidP="00AB744B">
      <w:pPr>
        <w:pStyle w:val="BodyText"/>
        <w:rPr>
          <w:szCs w:val="22"/>
        </w:rPr>
      </w:pPr>
      <w:r w:rsidRPr="00142519">
        <w:rPr>
          <w:szCs w:val="22"/>
        </w:rPr>
        <w:tab/>
      </w:r>
      <w:r w:rsidRPr="00142519">
        <w:rPr>
          <w:szCs w:val="22"/>
        </w:rPr>
        <w:tab/>
        <w:t>Witwatersrand University</w:t>
      </w:r>
    </w:p>
    <w:p w14:paraId="0B7C4919" w14:textId="77777777" w:rsidR="00AB744B" w:rsidRPr="00142519" w:rsidRDefault="00AB744B" w:rsidP="00AB744B">
      <w:pPr>
        <w:pStyle w:val="BodyText"/>
        <w:rPr>
          <w:szCs w:val="22"/>
        </w:rPr>
      </w:pPr>
      <w:r w:rsidRPr="00142519">
        <w:rPr>
          <w:szCs w:val="22"/>
        </w:rPr>
        <w:tab/>
      </w:r>
      <w:r w:rsidRPr="00142519">
        <w:rPr>
          <w:szCs w:val="22"/>
        </w:rPr>
        <w:tab/>
        <w:t>University of Pretoria</w:t>
      </w:r>
    </w:p>
    <w:p w14:paraId="3A0D03D9" w14:textId="77777777" w:rsidR="00AB744B" w:rsidRPr="00142519" w:rsidRDefault="00AB744B" w:rsidP="00AB744B">
      <w:pPr>
        <w:pStyle w:val="BodyText"/>
        <w:rPr>
          <w:szCs w:val="22"/>
        </w:rPr>
      </w:pPr>
    </w:p>
    <w:p w14:paraId="2059656A" w14:textId="77777777" w:rsidR="00AB744B" w:rsidRPr="00142519" w:rsidRDefault="00AB744B" w:rsidP="00AB744B">
      <w:pPr>
        <w:pStyle w:val="BodyText"/>
        <w:rPr>
          <w:szCs w:val="22"/>
        </w:rPr>
      </w:pPr>
      <w:r w:rsidRPr="00142519">
        <w:rPr>
          <w:szCs w:val="22"/>
        </w:rPr>
        <w:t xml:space="preserve">(2) </w:t>
      </w:r>
      <w:r w:rsidRPr="00142519">
        <w:rPr>
          <w:szCs w:val="22"/>
        </w:rPr>
        <w:tab/>
        <w:t>Clinical Associates are currently on salary scale level 7 (seven).</w:t>
      </w:r>
    </w:p>
    <w:p w14:paraId="20945539" w14:textId="77777777" w:rsidR="00AB744B" w:rsidRPr="00142519" w:rsidRDefault="00AB744B" w:rsidP="00AB744B">
      <w:pPr>
        <w:pStyle w:val="BodyText"/>
        <w:rPr>
          <w:szCs w:val="22"/>
        </w:rPr>
      </w:pPr>
    </w:p>
    <w:p w14:paraId="75962AA5" w14:textId="77777777" w:rsidR="00142519" w:rsidRPr="00142519" w:rsidRDefault="00142519" w:rsidP="00142519">
      <w:pPr>
        <w:pStyle w:val="BodyText"/>
        <w:tabs>
          <w:tab w:val="left" w:pos="709"/>
        </w:tabs>
        <w:ind w:left="1418" w:hanging="1418"/>
        <w:rPr>
          <w:szCs w:val="22"/>
        </w:rPr>
      </w:pPr>
      <w:r w:rsidRPr="00142519">
        <w:rPr>
          <w:szCs w:val="22"/>
        </w:rPr>
        <w:t>(3)</w:t>
      </w:r>
      <w:r w:rsidRPr="00142519">
        <w:rPr>
          <w:szCs w:val="22"/>
        </w:rPr>
        <w:tab/>
        <w:t>(a)</w:t>
      </w:r>
      <w:r w:rsidRPr="00142519">
        <w:rPr>
          <w:szCs w:val="22"/>
        </w:rPr>
        <w:tab/>
        <w:t>The Scope of Practice will be signed as soon as all due processes have been completed.</w:t>
      </w:r>
    </w:p>
    <w:p w14:paraId="1CEEEBF6" w14:textId="77777777" w:rsidR="00142519" w:rsidRPr="00142519" w:rsidRDefault="00142519" w:rsidP="00142519">
      <w:pPr>
        <w:pStyle w:val="BodyText"/>
        <w:tabs>
          <w:tab w:val="left" w:pos="709"/>
        </w:tabs>
        <w:ind w:left="1418" w:hanging="1418"/>
        <w:rPr>
          <w:szCs w:val="22"/>
        </w:rPr>
      </w:pPr>
    </w:p>
    <w:p w14:paraId="14DF0520" w14:textId="77777777" w:rsidR="00D73A46" w:rsidRPr="00142519" w:rsidRDefault="00142519" w:rsidP="00142519">
      <w:pPr>
        <w:pStyle w:val="BodyText"/>
        <w:tabs>
          <w:tab w:val="left" w:pos="709"/>
        </w:tabs>
        <w:ind w:left="1418" w:hanging="1418"/>
        <w:rPr>
          <w:szCs w:val="22"/>
        </w:rPr>
      </w:pPr>
      <w:r w:rsidRPr="00142519">
        <w:rPr>
          <w:szCs w:val="22"/>
        </w:rPr>
        <w:tab/>
        <w:t>(b)</w:t>
      </w:r>
      <w:r w:rsidRPr="00142519">
        <w:rPr>
          <w:szCs w:val="22"/>
        </w:rPr>
        <w:tab/>
      </w:r>
      <w:r w:rsidR="00AB744B" w:rsidRPr="00142519">
        <w:rPr>
          <w:szCs w:val="22"/>
          <w:lang w:val="en-GB"/>
        </w:rPr>
        <w:t>This being a new cadre it was critical that all relevant stakeholders be afforded an opportunity to give inputs into the draft regulations. In addition the document had to be technically reviewed by the line manager/department, as well as the Legal Unit in the Department and the Chief State Law Adviser to ensure compliance to the applicable legislative prescripts following incorporation of public comments and recommendation by the Health Professions Council of South Africa.</w:t>
      </w:r>
    </w:p>
    <w:p w14:paraId="4AD45E69" w14:textId="77777777" w:rsidR="007260C3" w:rsidRPr="00142519" w:rsidRDefault="007260C3" w:rsidP="00A82D5D">
      <w:pPr>
        <w:pStyle w:val="BodyText"/>
        <w:rPr>
          <w:szCs w:val="22"/>
          <w:lang w:val="en-GB"/>
        </w:rPr>
      </w:pPr>
    </w:p>
    <w:p w14:paraId="5036CE6A" w14:textId="77777777" w:rsidR="00A82D5D" w:rsidRPr="00142519" w:rsidRDefault="00A82D5D" w:rsidP="00A82D5D">
      <w:pPr>
        <w:pStyle w:val="BodyText"/>
        <w:rPr>
          <w:szCs w:val="22"/>
          <w:lang w:val="en-GB"/>
        </w:rPr>
      </w:pPr>
    </w:p>
    <w:p w14:paraId="6199A467" w14:textId="77777777" w:rsidR="00E238C2" w:rsidRPr="00142519" w:rsidRDefault="00E238C2" w:rsidP="005E7BF6">
      <w:pPr>
        <w:pStyle w:val="BodyText"/>
        <w:rPr>
          <w:b/>
          <w:bCs/>
          <w:szCs w:val="22"/>
          <w:lang w:val="en-GB"/>
        </w:rPr>
      </w:pPr>
      <w:r w:rsidRPr="00142519">
        <w:rPr>
          <w:szCs w:val="22"/>
          <w:lang w:val="en-GB"/>
        </w:rPr>
        <w:t>END.</w:t>
      </w:r>
    </w:p>
    <w:sectPr w:rsidR="00E238C2" w:rsidRPr="001425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C9DA" w14:textId="77777777" w:rsidR="006C343D" w:rsidRDefault="006C343D">
      <w:r>
        <w:separator/>
      </w:r>
    </w:p>
  </w:endnote>
  <w:endnote w:type="continuationSeparator" w:id="0">
    <w:p w14:paraId="56F4702C" w14:textId="77777777" w:rsidR="006C343D" w:rsidRDefault="006C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20B5" w14:textId="77777777" w:rsidR="00B37F60" w:rsidRDefault="00966CE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15B996E6"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7927" w14:textId="03D8121E" w:rsidR="00B37F60" w:rsidRDefault="00966CE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A670D">
      <w:rPr>
        <w:rStyle w:val="PageNumber"/>
        <w:noProof/>
        <w:lang w:val="en-US"/>
      </w:rPr>
      <w:t>2</w:t>
    </w:r>
    <w:r>
      <w:rPr>
        <w:rStyle w:val="PageNumber"/>
        <w:lang w:val="en-US"/>
      </w:rPr>
      <w:fldChar w:fldCharType="end"/>
    </w:r>
  </w:p>
  <w:p w14:paraId="0458B446"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4F2D6" w14:textId="77777777" w:rsidR="006C343D" w:rsidRDefault="006C343D">
      <w:r>
        <w:separator/>
      </w:r>
    </w:p>
  </w:footnote>
  <w:footnote w:type="continuationSeparator" w:id="0">
    <w:p w14:paraId="1EB52035" w14:textId="77777777" w:rsidR="006C343D" w:rsidRDefault="006C34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9"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5"/>
  </w:num>
  <w:num w:numId="6">
    <w:abstractNumId w:val="27"/>
  </w:num>
  <w:num w:numId="7">
    <w:abstractNumId w:val="21"/>
  </w:num>
  <w:num w:numId="8">
    <w:abstractNumId w:val="10"/>
  </w:num>
  <w:num w:numId="9">
    <w:abstractNumId w:val="4"/>
  </w:num>
  <w:num w:numId="10">
    <w:abstractNumId w:val="20"/>
  </w:num>
  <w:num w:numId="11">
    <w:abstractNumId w:val="34"/>
  </w:num>
  <w:num w:numId="12">
    <w:abstractNumId w:val="2"/>
  </w:num>
  <w:num w:numId="13">
    <w:abstractNumId w:val="37"/>
  </w:num>
  <w:num w:numId="14">
    <w:abstractNumId w:val="26"/>
  </w:num>
  <w:num w:numId="15">
    <w:abstractNumId w:val="6"/>
  </w:num>
  <w:num w:numId="16">
    <w:abstractNumId w:val="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31"/>
  </w:num>
  <w:num w:numId="26">
    <w:abstractNumId w:val="17"/>
  </w:num>
  <w:num w:numId="27">
    <w:abstractNumId w:val="38"/>
  </w:num>
  <w:num w:numId="28">
    <w:abstractNumId w:val="3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40"/>
  </w:num>
  <w:num w:numId="33">
    <w:abstractNumId w:val="13"/>
  </w:num>
  <w:num w:numId="34">
    <w:abstractNumId w:val="15"/>
  </w:num>
  <w:num w:numId="35">
    <w:abstractNumId w:val="33"/>
  </w:num>
  <w:num w:numId="36">
    <w:abstractNumId w:val="5"/>
  </w:num>
  <w:num w:numId="37">
    <w:abstractNumId w:val="23"/>
  </w:num>
  <w:num w:numId="38">
    <w:abstractNumId w:val="14"/>
  </w:num>
  <w:num w:numId="39">
    <w:abstractNumId w:val="45"/>
  </w:num>
  <w:num w:numId="40">
    <w:abstractNumId w:val="28"/>
  </w:num>
  <w:num w:numId="41">
    <w:abstractNumId w:val="36"/>
  </w:num>
  <w:num w:numId="42">
    <w:abstractNumId w:val="35"/>
  </w:num>
  <w:num w:numId="43">
    <w:abstractNumId w:val="44"/>
  </w:num>
  <w:num w:numId="44">
    <w:abstractNumId w:val="42"/>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767D"/>
    <w:rsid w:val="00090523"/>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42519"/>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390"/>
    <w:rsid w:val="00233C3B"/>
    <w:rsid w:val="0024216E"/>
    <w:rsid w:val="00267FDF"/>
    <w:rsid w:val="00271665"/>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740F"/>
    <w:rsid w:val="004D4DBF"/>
    <w:rsid w:val="004F42DD"/>
    <w:rsid w:val="004F4D91"/>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343D"/>
    <w:rsid w:val="006C4A26"/>
    <w:rsid w:val="006C67FA"/>
    <w:rsid w:val="006E6C41"/>
    <w:rsid w:val="006E77B3"/>
    <w:rsid w:val="006E7C45"/>
    <w:rsid w:val="006F221E"/>
    <w:rsid w:val="006F4912"/>
    <w:rsid w:val="006F501B"/>
    <w:rsid w:val="006F7E16"/>
    <w:rsid w:val="00721839"/>
    <w:rsid w:val="007260C3"/>
    <w:rsid w:val="0073591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40326"/>
    <w:rsid w:val="00952EC0"/>
    <w:rsid w:val="00960541"/>
    <w:rsid w:val="00966CEB"/>
    <w:rsid w:val="009756B6"/>
    <w:rsid w:val="009855D2"/>
    <w:rsid w:val="009873B3"/>
    <w:rsid w:val="009922DD"/>
    <w:rsid w:val="00993155"/>
    <w:rsid w:val="00997EC4"/>
    <w:rsid w:val="009A2424"/>
    <w:rsid w:val="009A3F64"/>
    <w:rsid w:val="009A7D01"/>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80F10"/>
    <w:rsid w:val="00A82D5D"/>
    <w:rsid w:val="00A87CFA"/>
    <w:rsid w:val="00AA7AC6"/>
    <w:rsid w:val="00AB0EAC"/>
    <w:rsid w:val="00AB3C74"/>
    <w:rsid w:val="00AB744B"/>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A0E36"/>
    <w:rsid w:val="00CB41D7"/>
    <w:rsid w:val="00CB7B23"/>
    <w:rsid w:val="00CD407D"/>
    <w:rsid w:val="00CF0AD4"/>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70D"/>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F7FEE"/>
    <w:rsid w:val="00F006CF"/>
    <w:rsid w:val="00F14236"/>
    <w:rsid w:val="00F2300D"/>
    <w:rsid w:val="00F24479"/>
    <w:rsid w:val="00F3238C"/>
    <w:rsid w:val="00F40D4C"/>
    <w:rsid w:val="00F450DC"/>
    <w:rsid w:val="00F467DC"/>
    <w:rsid w:val="00F50E33"/>
    <w:rsid w:val="00F54CEC"/>
    <w:rsid w:val="00F6642C"/>
    <w:rsid w:val="00F70EBE"/>
    <w:rsid w:val="00F7399B"/>
    <w:rsid w:val="00F84286"/>
    <w:rsid w:val="00F86457"/>
    <w:rsid w:val="00F966C3"/>
    <w:rsid w:val="00FA20AC"/>
    <w:rsid w:val="00FB5A74"/>
    <w:rsid w:val="00FC6A90"/>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B5DA4"/>
  <w15:docId w15:val="{91CF9F53-1D36-41F5-AAC0-61025E0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2016-10-27T08:03:00Z</cp:lastPrinted>
  <dcterms:created xsi:type="dcterms:W3CDTF">2016-10-27T08:19:00Z</dcterms:created>
  <dcterms:modified xsi:type="dcterms:W3CDTF">2016-10-27T08:19:00Z</dcterms:modified>
</cp:coreProperties>
</file>