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D1" w:rsidRDefault="00CD18D1" w:rsidP="00CD18D1">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CD18D1" w:rsidRDefault="00CD18D1" w:rsidP="00CD18D1">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CD18D1" w:rsidRDefault="00CD18D1" w:rsidP="00CD18D1">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CD18D1" w:rsidRDefault="00CD18D1" w:rsidP="00CD18D1">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CD18D1" w:rsidRDefault="00CD18D1" w:rsidP="00CD18D1">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CD18D1" w:rsidRDefault="00CD18D1" w:rsidP="00CD18D1">
      <w:pPr>
        <w:jc w:val="center"/>
        <w:rPr>
          <w:rFonts w:ascii="Arial" w:hAnsi="Arial" w:cs="Arial"/>
          <w:b/>
          <w:bCs/>
          <w:sz w:val="24"/>
          <w:szCs w:val="24"/>
        </w:rPr>
      </w:pPr>
      <w:r>
        <w:rPr>
          <w:rFonts w:ascii="Arial" w:hAnsi="Arial" w:cs="Arial"/>
          <w:b/>
          <w:bCs/>
          <w:sz w:val="24"/>
          <w:szCs w:val="24"/>
        </w:rPr>
        <w:t>FOR WRITTEN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D3176D">
        <w:rPr>
          <w:rFonts w:ascii="Arial" w:hAnsi="Arial" w:cs="Arial"/>
          <w:b/>
          <w:bCs/>
          <w:sz w:val="24"/>
          <w:szCs w:val="24"/>
        </w:rPr>
        <w:t>185</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Pr="00D61B42" w:rsidRDefault="00D3176D" w:rsidP="00706CA8">
      <w:pPr>
        <w:spacing w:before="100" w:beforeAutospacing="1" w:after="100" w:afterAutospacing="1" w:line="360" w:lineRule="auto"/>
        <w:ind w:left="567" w:hanging="567"/>
        <w:jc w:val="both"/>
        <w:rPr>
          <w:rFonts w:ascii="Arial" w:hAnsi="Arial" w:cs="Arial"/>
          <w:b/>
          <w:noProof/>
          <w:sz w:val="24"/>
          <w:szCs w:val="24"/>
          <w:lang w:val="af-ZA"/>
        </w:rPr>
      </w:pPr>
      <w:r w:rsidRPr="00D3176D">
        <w:rPr>
          <w:rFonts w:ascii="Arial" w:hAnsi="Arial" w:cs="Arial"/>
          <w:b/>
          <w:noProof/>
          <w:sz w:val="24"/>
          <w:szCs w:val="24"/>
          <w:lang w:val="af-ZA"/>
        </w:rPr>
        <w:t xml:space="preserve">Dr S S Thembekwayo (EFF) </w:t>
      </w:r>
      <w:r w:rsidR="002A76BD" w:rsidRPr="00D61B42">
        <w:rPr>
          <w:rFonts w:ascii="Arial" w:hAnsi="Arial" w:cs="Arial"/>
          <w:b/>
          <w:noProof/>
          <w:sz w:val="24"/>
          <w:szCs w:val="24"/>
          <w:lang w:val="af-ZA"/>
        </w:rPr>
        <w:t>to ask the Minister of Higher Education and Training:</w:t>
      </w:r>
    </w:p>
    <w:p w:rsidR="00D3176D" w:rsidRPr="00D3176D" w:rsidRDefault="00D3176D" w:rsidP="00971E68">
      <w:pPr>
        <w:spacing w:after="240" w:line="360" w:lineRule="auto"/>
        <w:jc w:val="both"/>
        <w:rPr>
          <w:rFonts w:ascii="Arial" w:hAnsi="Arial" w:cs="Arial"/>
          <w:sz w:val="24"/>
          <w:szCs w:val="24"/>
        </w:rPr>
      </w:pPr>
      <w:r w:rsidRPr="00D3176D">
        <w:rPr>
          <w:rFonts w:ascii="Arial" w:hAnsi="Arial" w:cs="Arial"/>
          <w:sz w:val="24"/>
          <w:szCs w:val="24"/>
        </w:rPr>
        <w:t>(a) What (</w:t>
      </w:r>
      <w:proofErr w:type="spellStart"/>
      <w:r w:rsidRPr="00D3176D">
        <w:rPr>
          <w:rFonts w:ascii="Arial" w:hAnsi="Arial" w:cs="Arial"/>
          <w:sz w:val="24"/>
          <w:szCs w:val="24"/>
        </w:rPr>
        <w:t>i</w:t>
      </w:r>
      <w:proofErr w:type="spellEnd"/>
      <w:r w:rsidRPr="00D3176D">
        <w:rPr>
          <w:rFonts w:ascii="Arial" w:hAnsi="Arial" w:cs="Arial"/>
          <w:sz w:val="24"/>
          <w:szCs w:val="24"/>
        </w:rPr>
        <w:t>) is the number and (ii) are the names of (aa) institutions and (bb) projects at each institution that have been funded under the Humanities Hubs programme of the National Institute for Humanities and Social Sciences and (b) what (</w:t>
      </w:r>
      <w:proofErr w:type="spellStart"/>
      <w:r w:rsidRPr="00D3176D">
        <w:rPr>
          <w:rFonts w:ascii="Arial" w:hAnsi="Arial" w:cs="Arial"/>
          <w:sz w:val="24"/>
          <w:szCs w:val="24"/>
        </w:rPr>
        <w:t>i</w:t>
      </w:r>
      <w:proofErr w:type="spellEnd"/>
      <w:r w:rsidRPr="00D3176D">
        <w:rPr>
          <w:rFonts w:ascii="Arial" w:hAnsi="Arial" w:cs="Arial"/>
          <w:sz w:val="24"/>
          <w:szCs w:val="24"/>
        </w:rPr>
        <w:t>) was/is the length of each project, (ii) was the funding period of each project and (iii) activi</w:t>
      </w:r>
      <w:r>
        <w:rPr>
          <w:rFonts w:ascii="Arial" w:hAnsi="Arial" w:cs="Arial"/>
          <w:sz w:val="24"/>
          <w:szCs w:val="24"/>
        </w:rPr>
        <w:t>ties were held by each project?</w:t>
      </w:r>
    </w:p>
    <w:p w:rsidR="00667CFA" w:rsidRDefault="00542BB5" w:rsidP="00585980">
      <w:pPr>
        <w:pStyle w:val="ListParagraph"/>
        <w:spacing w:before="100" w:beforeAutospacing="1" w:after="100" w:afterAutospacing="1" w:line="360" w:lineRule="auto"/>
        <w:ind w:left="8505" w:hanging="112"/>
        <w:jc w:val="both"/>
        <w:rPr>
          <w:rFonts w:ascii="Arial" w:hAnsi="Arial" w:cs="Arial"/>
          <w:b/>
          <w:noProof/>
          <w:sz w:val="24"/>
          <w:szCs w:val="24"/>
          <w:lang w:val="af-ZA"/>
        </w:rPr>
        <w:sectPr w:rsidR="00667CFA" w:rsidSect="00667CFA">
          <w:pgSz w:w="12240" w:h="15840" w:code="1"/>
          <w:pgMar w:top="1440" w:right="1440" w:bottom="1440" w:left="1440" w:header="709" w:footer="709" w:gutter="0"/>
          <w:cols w:space="708"/>
          <w:docGrid w:linePitch="360"/>
        </w:sectPr>
      </w:pPr>
      <w:r w:rsidRPr="002C0C62">
        <w:rPr>
          <w:rFonts w:ascii="Arial" w:hAnsi="Arial" w:cs="Arial"/>
          <w:b/>
          <w:noProof/>
          <w:sz w:val="24"/>
          <w:szCs w:val="24"/>
          <w:lang w:val="af-ZA"/>
        </w:rPr>
        <w:t>NW</w:t>
      </w:r>
      <w:r w:rsidR="00EC469B">
        <w:rPr>
          <w:rFonts w:ascii="Arial" w:hAnsi="Arial" w:cs="Arial"/>
          <w:b/>
          <w:noProof/>
          <w:sz w:val="24"/>
          <w:szCs w:val="24"/>
          <w:lang w:val="af-ZA"/>
        </w:rPr>
        <w:t>1</w:t>
      </w:r>
      <w:r w:rsidR="0046534F">
        <w:rPr>
          <w:rFonts w:ascii="Arial" w:hAnsi="Arial" w:cs="Arial"/>
          <w:b/>
          <w:noProof/>
          <w:sz w:val="24"/>
          <w:szCs w:val="24"/>
          <w:lang w:val="af-ZA"/>
        </w:rPr>
        <w:t>9</w:t>
      </w:r>
      <w:r w:rsidR="00D3176D">
        <w:rPr>
          <w:rFonts w:ascii="Arial" w:hAnsi="Arial" w:cs="Arial"/>
          <w:b/>
          <w:noProof/>
          <w:sz w:val="24"/>
          <w:szCs w:val="24"/>
          <w:lang w:val="af-ZA"/>
        </w:rPr>
        <w:t>2</w:t>
      </w:r>
      <w:r w:rsidRPr="002C0C62">
        <w:rPr>
          <w:rFonts w:ascii="Arial" w:hAnsi="Arial" w:cs="Arial"/>
          <w:b/>
          <w:noProof/>
          <w:sz w:val="24"/>
          <w:szCs w:val="24"/>
          <w:lang w:val="af-ZA"/>
        </w:rPr>
        <w:t>E</w:t>
      </w:r>
    </w:p>
    <w:p w:rsidR="00345516" w:rsidRDefault="00345516" w:rsidP="00345516">
      <w:pPr>
        <w:spacing w:before="100" w:beforeAutospacing="1" w:after="100" w:afterAutospacing="1" w:line="360" w:lineRule="auto"/>
        <w:jc w:val="both"/>
        <w:rPr>
          <w:rFonts w:ascii="Arial" w:hAnsi="Arial" w:cs="Arial"/>
          <w:b/>
          <w:sz w:val="24"/>
          <w:szCs w:val="24"/>
        </w:rPr>
      </w:pPr>
      <w:r w:rsidRPr="003B7E35">
        <w:rPr>
          <w:rFonts w:ascii="Arial" w:hAnsi="Arial" w:cs="Arial"/>
          <w:b/>
          <w:sz w:val="24"/>
          <w:szCs w:val="24"/>
        </w:rPr>
        <w:lastRenderedPageBreak/>
        <w:t>REPLY:</w:t>
      </w:r>
    </w:p>
    <w:p w:rsidR="00345516" w:rsidRDefault="00345516" w:rsidP="00345516">
      <w:pPr>
        <w:spacing w:after="240" w:line="360" w:lineRule="auto"/>
        <w:jc w:val="both"/>
        <w:rPr>
          <w:rFonts w:ascii="Arial" w:hAnsi="Arial" w:cs="Arial"/>
          <w:sz w:val="24"/>
          <w:szCs w:val="24"/>
        </w:rPr>
      </w:pPr>
      <w:r>
        <w:rPr>
          <w:rFonts w:ascii="Arial" w:hAnsi="Arial" w:cs="Arial"/>
          <w:sz w:val="24"/>
          <w:szCs w:val="24"/>
        </w:rPr>
        <w:t>The National Institute for Humanities and Social Sciences (NIHSS) has provided the following responses to the questions posed.</w:t>
      </w:r>
    </w:p>
    <w:p w:rsidR="00345516" w:rsidRPr="003B7E35" w:rsidRDefault="00345516" w:rsidP="00345516">
      <w:pPr>
        <w:spacing w:before="100" w:beforeAutospacing="1" w:after="100" w:afterAutospacing="1" w:line="360" w:lineRule="auto"/>
        <w:ind w:left="709" w:hanging="709"/>
        <w:jc w:val="both"/>
        <w:rPr>
          <w:rFonts w:ascii="Arial" w:hAnsi="Arial" w:cs="Arial"/>
          <w:sz w:val="24"/>
          <w:szCs w:val="24"/>
        </w:rPr>
      </w:pPr>
      <w:r w:rsidRPr="003B7E35">
        <w:rPr>
          <w:rFonts w:ascii="Arial" w:hAnsi="Arial" w:cs="Arial"/>
          <w:sz w:val="24"/>
          <w:szCs w:val="24"/>
        </w:rPr>
        <w:t>(a) (</w:t>
      </w:r>
      <w:proofErr w:type="spellStart"/>
      <w:proofErr w:type="gramStart"/>
      <w:r w:rsidRPr="003B7E35">
        <w:rPr>
          <w:rFonts w:ascii="Arial" w:hAnsi="Arial" w:cs="Arial"/>
          <w:sz w:val="24"/>
          <w:szCs w:val="24"/>
        </w:rPr>
        <w:t>i</w:t>
      </w:r>
      <w:proofErr w:type="spellEnd"/>
      <w:proofErr w:type="gramEnd"/>
      <w:r w:rsidRPr="003B7E35">
        <w:rPr>
          <w:rFonts w:ascii="Arial" w:hAnsi="Arial" w:cs="Arial"/>
          <w:sz w:val="24"/>
          <w:szCs w:val="24"/>
        </w:rPr>
        <w:t xml:space="preserve">) </w:t>
      </w:r>
      <w:r w:rsidRPr="003B7E35">
        <w:rPr>
          <w:rFonts w:ascii="Arial" w:hAnsi="Arial" w:cs="Arial"/>
          <w:sz w:val="24"/>
          <w:szCs w:val="24"/>
        </w:rPr>
        <w:tab/>
        <w:t>Eight projects have been funded under the Humanities Hubs Programme a</w:t>
      </w:r>
      <w:r>
        <w:rPr>
          <w:rFonts w:ascii="Arial" w:hAnsi="Arial" w:cs="Arial"/>
          <w:sz w:val="24"/>
          <w:szCs w:val="24"/>
        </w:rPr>
        <w:t>s indicated in the table below.</w:t>
      </w:r>
    </w:p>
    <w:tbl>
      <w:tblPr>
        <w:tblStyle w:val="TableGrid"/>
        <w:tblW w:w="5285" w:type="pct"/>
        <w:tblInd w:w="-289" w:type="dxa"/>
        <w:tblLook w:val="04A0" w:firstRow="1" w:lastRow="0" w:firstColumn="1" w:lastColumn="0" w:noHBand="0" w:noVBand="1"/>
      </w:tblPr>
      <w:tblGrid>
        <w:gridCol w:w="698"/>
        <w:gridCol w:w="2341"/>
        <w:gridCol w:w="2368"/>
        <w:gridCol w:w="1533"/>
        <w:gridCol w:w="1670"/>
        <w:gridCol w:w="5078"/>
      </w:tblGrid>
      <w:tr w:rsidR="00345516" w:rsidRPr="003B7E35" w:rsidTr="00287776">
        <w:trPr>
          <w:tblHeader/>
        </w:trPr>
        <w:tc>
          <w:tcPr>
            <w:tcW w:w="255" w:type="pct"/>
            <w:shd w:val="clear" w:color="auto" w:fill="D9D9D9" w:themeFill="background1" w:themeFillShade="D9"/>
          </w:tcPr>
          <w:p w:rsidR="00345516" w:rsidRPr="003B7E35" w:rsidRDefault="00345516" w:rsidP="00287776">
            <w:pPr>
              <w:spacing w:beforeLines="40" w:before="96" w:afterLines="40" w:after="96" w:line="240" w:lineRule="auto"/>
              <w:jc w:val="center"/>
              <w:rPr>
                <w:rFonts w:ascii="Arial" w:hAnsi="Arial" w:cs="Arial"/>
                <w:b/>
                <w:sz w:val="24"/>
                <w:szCs w:val="24"/>
              </w:rPr>
            </w:pPr>
            <w:proofErr w:type="spellStart"/>
            <w:r w:rsidRPr="003B7E35">
              <w:rPr>
                <w:rFonts w:ascii="Arial" w:hAnsi="Arial" w:cs="Arial"/>
                <w:b/>
                <w:sz w:val="24"/>
                <w:szCs w:val="24"/>
              </w:rPr>
              <w:t>Nr</w:t>
            </w:r>
            <w:proofErr w:type="spellEnd"/>
            <w:r w:rsidRPr="003B7E35">
              <w:rPr>
                <w:rFonts w:ascii="Arial" w:hAnsi="Arial" w:cs="Arial"/>
                <w:b/>
                <w:sz w:val="24"/>
                <w:szCs w:val="24"/>
              </w:rPr>
              <w:t>.</w:t>
            </w:r>
          </w:p>
        </w:tc>
        <w:tc>
          <w:tcPr>
            <w:tcW w:w="855" w:type="pct"/>
            <w:shd w:val="clear" w:color="auto" w:fill="D9D9D9" w:themeFill="background1" w:themeFillShade="D9"/>
          </w:tcPr>
          <w:p w:rsidR="00345516" w:rsidRDefault="00345516" w:rsidP="00287776">
            <w:pPr>
              <w:spacing w:beforeLines="40" w:before="96" w:afterLines="40" w:after="96" w:line="240" w:lineRule="auto"/>
              <w:jc w:val="center"/>
              <w:rPr>
                <w:rFonts w:ascii="Arial" w:hAnsi="Arial" w:cs="Arial"/>
                <w:b/>
                <w:sz w:val="24"/>
                <w:szCs w:val="24"/>
              </w:rPr>
            </w:pPr>
            <w:r w:rsidRPr="003B7E35">
              <w:rPr>
                <w:rFonts w:ascii="Arial" w:hAnsi="Arial" w:cs="Arial"/>
                <w:b/>
                <w:sz w:val="24"/>
                <w:szCs w:val="24"/>
              </w:rPr>
              <w:t xml:space="preserve">(a)(ii)(aa) </w:t>
            </w:r>
          </w:p>
          <w:p w:rsidR="00345516" w:rsidRPr="003B7E35" w:rsidRDefault="00345516" w:rsidP="00287776">
            <w:pPr>
              <w:spacing w:beforeLines="40" w:before="96" w:afterLines="40" w:after="96" w:line="240" w:lineRule="auto"/>
              <w:jc w:val="center"/>
              <w:rPr>
                <w:rFonts w:ascii="Arial" w:hAnsi="Arial" w:cs="Arial"/>
                <w:b/>
                <w:sz w:val="24"/>
                <w:szCs w:val="24"/>
              </w:rPr>
            </w:pPr>
            <w:r w:rsidRPr="003B7E35">
              <w:rPr>
                <w:rFonts w:ascii="Arial" w:hAnsi="Arial" w:cs="Arial"/>
                <w:b/>
                <w:sz w:val="24"/>
                <w:szCs w:val="24"/>
              </w:rPr>
              <w:t>Name of Institution</w:t>
            </w:r>
          </w:p>
        </w:tc>
        <w:tc>
          <w:tcPr>
            <w:tcW w:w="865" w:type="pct"/>
            <w:shd w:val="clear" w:color="auto" w:fill="D9D9D9" w:themeFill="background1" w:themeFillShade="D9"/>
          </w:tcPr>
          <w:p w:rsidR="00345516" w:rsidRDefault="00345516" w:rsidP="00287776">
            <w:pPr>
              <w:spacing w:beforeLines="40" w:before="96" w:afterLines="40" w:after="96" w:line="240" w:lineRule="auto"/>
              <w:jc w:val="center"/>
              <w:rPr>
                <w:rFonts w:ascii="Arial" w:hAnsi="Arial" w:cs="Arial"/>
                <w:b/>
                <w:sz w:val="24"/>
                <w:szCs w:val="24"/>
              </w:rPr>
            </w:pPr>
            <w:r w:rsidRPr="003B7E35">
              <w:rPr>
                <w:rFonts w:ascii="Arial" w:hAnsi="Arial" w:cs="Arial"/>
                <w:b/>
                <w:sz w:val="24"/>
                <w:szCs w:val="24"/>
              </w:rPr>
              <w:t xml:space="preserve">(a)(ii)(bb) </w:t>
            </w:r>
          </w:p>
          <w:p w:rsidR="00345516" w:rsidRPr="003B7E35" w:rsidRDefault="00345516" w:rsidP="00287776">
            <w:pPr>
              <w:spacing w:beforeLines="40" w:before="96" w:afterLines="40" w:after="96" w:line="240" w:lineRule="auto"/>
              <w:jc w:val="center"/>
              <w:rPr>
                <w:rFonts w:ascii="Arial" w:hAnsi="Arial" w:cs="Arial"/>
                <w:b/>
                <w:sz w:val="24"/>
                <w:szCs w:val="24"/>
              </w:rPr>
            </w:pPr>
            <w:r w:rsidRPr="003B7E35">
              <w:rPr>
                <w:rFonts w:ascii="Arial" w:hAnsi="Arial" w:cs="Arial"/>
                <w:b/>
                <w:sz w:val="24"/>
                <w:szCs w:val="24"/>
              </w:rPr>
              <w:t>Name of Project</w:t>
            </w:r>
          </w:p>
        </w:tc>
        <w:tc>
          <w:tcPr>
            <w:tcW w:w="560" w:type="pct"/>
            <w:shd w:val="clear" w:color="auto" w:fill="D9D9D9" w:themeFill="background1" w:themeFillShade="D9"/>
          </w:tcPr>
          <w:p w:rsidR="00345516" w:rsidRDefault="00345516" w:rsidP="00287776">
            <w:pPr>
              <w:spacing w:beforeLines="40" w:before="96" w:afterLines="40" w:after="96" w:line="240" w:lineRule="auto"/>
              <w:jc w:val="center"/>
              <w:rPr>
                <w:rFonts w:ascii="Arial" w:hAnsi="Arial" w:cs="Arial"/>
                <w:b/>
                <w:sz w:val="24"/>
                <w:szCs w:val="24"/>
              </w:rPr>
            </w:pPr>
            <w:r w:rsidRPr="003B7E35">
              <w:rPr>
                <w:rFonts w:ascii="Arial" w:hAnsi="Arial" w:cs="Arial"/>
                <w:b/>
                <w:sz w:val="24"/>
                <w:szCs w:val="24"/>
              </w:rPr>
              <w:t>(b)(</w:t>
            </w:r>
            <w:proofErr w:type="spellStart"/>
            <w:r w:rsidRPr="003B7E35">
              <w:rPr>
                <w:rFonts w:ascii="Arial" w:hAnsi="Arial" w:cs="Arial"/>
                <w:b/>
                <w:sz w:val="24"/>
                <w:szCs w:val="24"/>
              </w:rPr>
              <w:t>i</w:t>
            </w:r>
            <w:proofErr w:type="spellEnd"/>
            <w:r w:rsidRPr="003B7E35">
              <w:rPr>
                <w:rFonts w:ascii="Arial" w:hAnsi="Arial" w:cs="Arial"/>
                <w:b/>
                <w:sz w:val="24"/>
                <w:szCs w:val="24"/>
              </w:rPr>
              <w:t xml:space="preserve">) </w:t>
            </w:r>
          </w:p>
          <w:p w:rsidR="00345516" w:rsidRPr="003B7E35" w:rsidRDefault="00345516" w:rsidP="00287776">
            <w:pPr>
              <w:spacing w:beforeLines="40" w:before="96" w:afterLines="40" w:after="96" w:line="240" w:lineRule="auto"/>
              <w:jc w:val="center"/>
              <w:rPr>
                <w:rFonts w:ascii="Arial" w:hAnsi="Arial" w:cs="Arial"/>
                <w:b/>
                <w:sz w:val="24"/>
                <w:szCs w:val="24"/>
              </w:rPr>
            </w:pPr>
            <w:r w:rsidRPr="003B7E35">
              <w:rPr>
                <w:rFonts w:ascii="Arial" w:hAnsi="Arial" w:cs="Arial"/>
                <w:b/>
                <w:sz w:val="24"/>
                <w:szCs w:val="24"/>
              </w:rPr>
              <w:t>Length of Project</w:t>
            </w:r>
          </w:p>
        </w:tc>
        <w:tc>
          <w:tcPr>
            <w:tcW w:w="610" w:type="pct"/>
            <w:shd w:val="clear" w:color="auto" w:fill="D9D9D9" w:themeFill="background1" w:themeFillShade="D9"/>
          </w:tcPr>
          <w:p w:rsidR="00345516" w:rsidRDefault="00345516" w:rsidP="00287776">
            <w:pPr>
              <w:spacing w:beforeLines="40" w:before="96" w:afterLines="40" w:after="96" w:line="240" w:lineRule="auto"/>
              <w:jc w:val="center"/>
              <w:rPr>
                <w:rFonts w:ascii="Arial" w:hAnsi="Arial" w:cs="Arial"/>
                <w:b/>
                <w:sz w:val="24"/>
                <w:szCs w:val="24"/>
              </w:rPr>
            </w:pPr>
            <w:r w:rsidRPr="003B7E35">
              <w:rPr>
                <w:rFonts w:ascii="Arial" w:hAnsi="Arial" w:cs="Arial"/>
                <w:b/>
                <w:sz w:val="24"/>
                <w:szCs w:val="24"/>
              </w:rPr>
              <w:t xml:space="preserve">(b)(ii) </w:t>
            </w:r>
          </w:p>
          <w:p w:rsidR="00345516" w:rsidRPr="003B7E35" w:rsidRDefault="00345516" w:rsidP="00287776">
            <w:pPr>
              <w:spacing w:beforeLines="40" w:before="96" w:afterLines="40" w:after="96" w:line="240" w:lineRule="auto"/>
              <w:jc w:val="center"/>
              <w:rPr>
                <w:rFonts w:ascii="Arial" w:hAnsi="Arial" w:cs="Arial"/>
                <w:b/>
                <w:sz w:val="24"/>
                <w:szCs w:val="24"/>
              </w:rPr>
            </w:pPr>
            <w:r w:rsidRPr="003B7E35">
              <w:rPr>
                <w:rFonts w:ascii="Arial" w:hAnsi="Arial" w:cs="Arial"/>
                <w:b/>
                <w:sz w:val="24"/>
                <w:szCs w:val="24"/>
              </w:rPr>
              <w:t>Funding Period</w:t>
            </w:r>
          </w:p>
        </w:tc>
        <w:tc>
          <w:tcPr>
            <w:tcW w:w="1855" w:type="pct"/>
            <w:shd w:val="clear" w:color="auto" w:fill="D9D9D9" w:themeFill="background1" w:themeFillShade="D9"/>
          </w:tcPr>
          <w:p w:rsidR="00345516" w:rsidRDefault="00345516" w:rsidP="00287776">
            <w:pPr>
              <w:spacing w:beforeLines="40" w:before="96" w:afterLines="40" w:after="96" w:line="240" w:lineRule="auto"/>
              <w:jc w:val="center"/>
              <w:rPr>
                <w:rFonts w:ascii="Arial" w:hAnsi="Arial" w:cs="Arial"/>
                <w:b/>
                <w:sz w:val="24"/>
                <w:szCs w:val="24"/>
              </w:rPr>
            </w:pPr>
            <w:r w:rsidRPr="003B7E35">
              <w:rPr>
                <w:rFonts w:ascii="Arial" w:hAnsi="Arial" w:cs="Arial"/>
                <w:b/>
                <w:sz w:val="24"/>
                <w:szCs w:val="24"/>
              </w:rPr>
              <w:t>(b)(iii)</w:t>
            </w:r>
          </w:p>
          <w:p w:rsidR="00345516" w:rsidRPr="003B7E35" w:rsidRDefault="00345516" w:rsidP="00287776">
            <w:pPr>
              <w:spacing w:beforeLines="40" w:before="96" w:afterLines="40" w:after="96" w:line="240" w:lineRule="auto"/>
              <w:jc w:val="center"/>
              <w:rPr>
                <w:rFonts w:ascii="Arial" w:hAnsi="Arial" w:cs="Arial"/>
                <w:b/>
                <w:sz w:val="24"/>
                <w:szCs w:val="24"/>
              </w:rPr>
            </w:pPr>
            <w:r w:rsidRPr="003B7E35">
              <w:rPr>
                <w:rFonts w:ascii="Arial" w:hAnsi="Arial" w:cs="Arial"/>
                <w:b/>
                <w:sz w:val="24"/>
                <w:szCs w:val="24"/>
              </w:rPr>
              <w:t>Activities</w:t>
            </w:r>
            <w:r>
              <w:rPr>
                <w:rFonts w:ascii="Arial" w:hAnsi="Arial" w:cs="Arial"/>
                <w:b/>
                <w:sz w:val="24"/>
                <w:szCs w:val="24"/>
              </w:rPr>
              <w:t xml:space="preserve"> of the project</w:t>
            </w:r>
          </w:p>
        </w:tc>
      </w:tr>
      <w:tr w:rsidR="00345516" w:rsidRPr="003B7E35" w:rsidTr="00287776">
        <w:tc>
          <w:tcPr>
            <w:tcW w:w="255" w:type="pct"/>
          </w:tcPr>
          <w:p w:rsidR="00345516" w:rsidRPr="003B7E35" w:rsidRDefault="00345516" w:rsidP="00345516">
            <w:pPr>
              <w:pStyle w:val="ListParagraph"/>
              <w:numPr>
                <w:ilvl w:val="0"/>
                <w:numId w:val="21"/>
              </w:numPr>
              <w:spacing w:beforeLines="40" w:before="96" w:afterLines="40" w:after="96" w:line="240" w:lineRule="auto"/>
              <w:contextualSpacing w:val="0"/>
              <w:rPr>
                <w:rFonts w:ascii="Arial" w:hAnsi="Arial" w:cs="Arial"/>
                <w:sz w:val="24"/>
                <w:szCs w:val="24"/>
              </w:rPr>
            </w:pPr>
          </w:p>
        </w:tc>
        <w:tc>
          <w:tcPr>
            <w:tcW w:w="855" w:type="pct"/>
          </w:tcPr>
          <w:p w:rsidR="00345516" w:rsidRPr="003B7E35" w:rsidRDefault="00345516" w:rsidP="00287776">
            <w:pPr>
              <w:spacing w:beforeLines="40" w:before="96" w:afterLines="40" w:after="96" w:line="240" w:lineRule="auto"/>
              <w:rPr>
                <w:rFonts w:ascii="Arial" w:hAnsi="Arial" w:cs="Arial"/>
                <w:sz w:val="24"/>
                <w:szCs w:val="24"/>
              </w:rPr>
            </w:pPr>
            <w:proofErr w:type="spellStart"/>
            <w:r w:rsidRPr="003B7E35">
              <w:rPr>
                <w:rFonts w:ascii="Arial" w:hAnsi="Arial" w:cs="Arial"/>
                <w:sz w:val="24"/>
                <w:szCs w:val="24"/>
              </w:rPr>
              <w:t>Liliesleaf</w:t>
            </w:r>
            <w:proofErr w:type="spellEnd"/>
            <w:r w:rsidRPr="003B7E35">
              <w:rPr>
                <w:rFonts w:ascii="Arial" w:hAnsi="Arial" w:cs="Arial"/>
                <w:sz w:val="24"/>
                <w:szCs w:val="24"/>
              </w:rPr>
              <w:t xml:space="preserve"> Trust Humanities Hub</w:t>
            </w:r>
          </w:p>
        </w:tc>
        <w:tc>
          <w:tcPr>
            <w:tcW w:w="865" w:type="pct"/>
          </w:tcPr>
          <w:p w:rsidR="00345516" w:rsidRPr="006413BC" w:rsidRDefault="00345516" w:rsidP="00287776">
            <w:pPr>
              <w:spacing w:beforeLines="40" w:before="96" w:afterLines="40" w:after="96" w:line="240" w:lineRule="auto"/>
              <w:rPr>
                <w:rFonts w:ascii="Arial" w:hAnsi="Arial" w:cs="Arial"/>
                <w:i/>
                <w:sz w:val="24"/>
                <w:szCs w:val="24"/>
              </w:rPr>
            </w:pPr>
            <w:r w:rsidRPr="006413BC">
              <w:rPr>
                <w:rFonts w:ascii="Arial" w:hAnsi="Arial" w:cs="Arial"/>
                <w:i/>
                <w:sz w:val="24"/>
                <w:szCs w:val="24"/>
              </w:rPr>
              <w:t>Liberation Struggle Histories Hub</w:t>
            </w:r>
          </w:p>
        </w:tc>
        <w:tc>
          <w:tcPr>
            <w:tcW w:w="560"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sz w:val="24"/>
                <w:szCs w:val="24"/>
              </w:rPr>
              <w:t>3 years</w:t>
            </w:r>
          </w:p>
        </w:tc>
        <w:tc>
          <w:tcPr>
            <w:tcW w:w="610"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sz w:val="24"/>
                <w:szCs w:val="24"/>
              </w:rPr>
              <w:t>1/08/2014 – 31/08/2017</w:t>
            </w:r>
          </w:p>
        </w:tc>
        <w:tc>
          <w:tcPr>
            <w:tcW w:w="1855" w:type="pct"/>
          </w:tcPr>
          <w:p w:rsidR="00345516" w:rsidRPr="00EE0E42" w:rsidRDefault="00345516" w:rsidP="00345516">
            <w:pPr>
              <w:pStyle w:val="ListParagraph"/>
              <w:numPr>
                <w:ilvl w:val="0"/>
                <w:numId w:val="22"/>
              </w:numPr>
              <w:spacing w:beforeLines="40" w:before="96" w:afterLines="40" w:after="96" w:line="240" w:lineRule="auto"/>
              <w:rPr>
                <w:rFonts w:ascii="Arial" w:hAnsi="Arial" w:cs="Arial"/>
                <w:sz w:val="24"/>
                <w:szCs w:val="24"/>
              </w:rPr>
            </w:pPr>
            <w:r w:rsidRPr="00EE0E42">
              <w:rPr>
                <w:rFonts w:ascii="Arial" w:hAnsi="Arial" w:cs="Arial"/>
                <w:sz w:val="24"/>
                <w:szCs w:val="24"/>
              </w:rPr>
              <w:t>Colloquium</w:t>
            </w:r>
          </w:p>
          <w:p w:rsidR="00345516" w:rsidRPr="00EE0E42" w:rsidRDefault="00345516" w:rsidP="00345516">
            <w:pPr>
              <w:pStyle w:val="ListParagraph"/>
              <w:numPr>
                <w:ilvl w:val="0"/>
                <w:numId w:val="22"/>
              </w:numPr>
              <w:spacing w:beforeLines="40" w:before="96" w:afterLines="40" w:after="96" w:line="240" w:lineRule="auto"/>
              <w:rPr>
                <w:rFonts w:ascii="Arial" w:hAnsi="Arial" w:cs="Arial"/>
                <w:sz w:val="24"/>
                <w:szCs w:val="24"/>
              </w:rPr>
            </w:pPr>
            <w:r w:rsidRPr="00EE0E42">
              <w:rPr>
                <w:rFonts w:ascii="Arial" w:hAnsi="Arial" w:cs="Arial"/>
                <w:sz w:val="24"/>
                <w:szCs w:val="24"/>
              </w:rPr>
              <w:t>Schools outreach</w:t>
            </w:r>
          </w:p>
          <w:p w:rsidR="00345516" w:rsidRPr="00EE0E42" w:rsidRDefault="00345516" w:rsidP="00345516">
            <w:pPr>
              <w:pStyle w:val="ListParagraph"/>
              <w:numPr>
                <w:ilvl w:val="0"/>
                <w:numId w:val="22"/>
              </w:numPr>
              <w:spacing w:beforeLines="40" w:before="96" w:afterLines="40" w:after="96" w:line="240" w:lineRule="auto"/>
              <w:rPr>
                <w:rFonts w:ascii="Arial" w:hAnsi="Arial" w:cs="Arial"/>
                <w:sz w:val="24"/>
                <w:szCs w:val="24"/>
              </w:rPr>
            </w:pPr>
            <w:r w:rsidRPr="00EE0E42">
              <w:rPr>
                <w:rFonts w:ascii="Arial" w:hAnsi="Arial" w:cs="Arial"/>
                <w:sz w:val="24"/>
                <w:szCs w:val="24"/>
              </w:rPr>
              <w:t>Mobile exhibition at UNISA, UL &amp; UNIVEN</w:t>
            </w:r>
          </w:p>
        </w:tc>
      </w:tr>
      <w:tr w:rsidR="00345516" w:rsidRPr="003B7E35" w:rsidTr="00287776">
        <w:tc>
          <w:tcPr>
            <w:tcW w:w="255" w:type="pct"/>
          </w:tcPr>
          <w:p w:rsidR="00345516" w:rsidRPr="003B7E35" w:rsidRDefault="00345516" w:rsidP="00345516">
            <w:pPr>
              <w:pStyle w:val="ListParagraph"/>
              <w:numPr>
                <w:ilvl w:val="0"/>
                <w:numId w:val="21"/>
              </w:numPr>
              <w:spacing w:beforeLines="40" w:before="96" w:afterLines="40" w:after="96" w:line="240" w:lineRule="auto"/>
              <w:contextualSpacing w:val="0"/>
              <w:rPr>
                <w:rFonts w:ascii="Arial" w:hAnsi="Arial" w:cs="Arial"/>
                <w:sz w:val="24"/>
                <w:szCs w:val="24"/>
              </w:rPr>
            </w:pPr>
          </w:p>
        </w:tc>
        <w:tc>
          <w:tcPr>
            <w:tcW w:w="855"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sz w:val="24"/>
                <w:szCs w:val="24"/>
              </w:rPr>
              <w:t xml:space="preserve">Freedom Park </w:t>
            </w:r>
          </w:p>
        </w:tc>
        <w:tc>
          <w:tcPr>
            <w:tcW w:w="865" w:type="pct"/>
          </w:tcPr>
          <w:p w:rsidR="00345516" w:rsidRPr="006413BC" w:rsidRDefault="00345516" w:rsidP="00287776">
            <w:pPr>
              <w:spacing w:beforeLines="40" w:before="96" w:afterLines="40" w:after="96" w:line="240" w:lineRule="auto"/>
              <w:rPr>
                <w:rFonts w:ascii="Arial" w:hAnsi="Arial" w:cs="Arial"/>
                <w:i/>
                <w:sz w:val="24"/>
                <w:szCs w:val="24"/>
              </w:rPr>
            </w:pPr>
            <w:r w:rsidRPr="006413BC">
              <w:rPr>
                <w:rFonts w:ascii="Arial" w:hAnsi="Arial" w:cs="Arial"/>
                <w:i/>
                <w:sz w:val="24"/>
                <w:szCs w:val="24"/>
              </w:rPr>
              <w:t>Freedom and Humanity Hub</w:t>
            </w:r>
          </w:p>
        </w:tc>
        <w:tc>
          <w:tcPr>
            <w:tcW w:w="560"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sz w:val="24"/>
                <w:szCs w:val="24"/>
              </w:rPr>
              <w:t>1 year</w:t>
            </w:r>
          </w:p>
        </w:tc>
        <w:tc>
          <w:tcPr>
            <w:tcW w:w="610"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sz w:val="24"/>
                <w:szCs w:val="24"/>
              </w:rPr>
              <w:t>1/4/2017 – 31/03/2018</w:t>
            </w:r>
          </w:p>
        </w:tc>
        <w:tc>
          <w:tcPr>
            <w:tcW w:w="1855" w:type="pct"/>
          </w:tcPr>
          <w:p w:rsidR="00345516" w:rsidRPr="00EE0E42" w:rsidRDefault="00345516" w:rsidP="00345516">
            <w:pPr>
              <w:pStyle w:val="ListParagraph"/>
              <w:numPr>
                <w:ilvl w:val="0"/>
                <w:numId w:val="23"/>
              </w:numPr>
              <w:spacing w:beforeLines="40" w:before="96" w:afterLines="40" w:after="96" w:line="240" w:lineRule="auto"/>
              <w:rPr>
                <w:rFonts w:ascii="Arial" w:hAnsi="Arial" w:cs="Arial"/>
                <w:sz w:val="24"/>
                <w:szCs w:val="24"/>
              </w:rPr>
            </w:pPr>
            <w:r w:rsidRPr="00EE0E42">
              <w:rPr>
                <w:rFonts w:ascii="Arial" w:hAnsi="Arial" w:cs="Arial"/>
                <w:sz w:val="24"/>
                <w:szCs w:val="24"/>
              </w:rPr>
              <w:t xml:space="preserve">Conduct educational programme </w:t>
            </w:r>
          </w:p>
          <w:p w:rsidR="00345516" w:rsidRPr="00EE0E42" w:rsidRDefault="00345516" w:rsidP="00345516">
            <w:pPr>
              <w:pStyle w:val="ListParagraph"/>
              <w:numPr>
                <w:ilvl w:val="0"/>
                <w:numId w:val="23"/>
              </w:numPr>
              <w:spacing w:beforeLines="40" w:before="96" w:afterLines="40" w:after="96" w:line="240" w:lineRule="auto"/>
              <w:rPr>
                <w:rFonts w:ascii="Arial" w:hAnsi="Arial" w:cs="Arial"/>
                <w:sz w:val="24"/>
                <w:szCs w:val="24"/>
              </w:rPr>
            </w:pPr>
            <w:r w:rsidRPr="00EE0E42">
              <w:rPr>
                <w:rFonts w:ascii="Arial" w:hAnsi="Arial" w:cs="Arial"/>
                <w:sz w:val="24"/>
                <w:szCs w:val="24"/>
              </w:rPr>
              <w:t xml:space="preserve">Host story telling / oral history performance </w:t>
            </w:r>
          </w:p>
          <w:p w:rsidR="00345516" w:rsidRPr="00EE0E42" w:rsidRDefault="00345516" w:rsidP="00345516">
            <w:pPr>
              <w:pStyle w:val="ListParagraph"/>
              <w:numPr>
                <w:ilvl w:val="0"/>
                <w:numId w:val="23"/>
              </w:numPr>
              <w:spacing w:beforeLines="40" w:before="96" w:afterLines="40" w:after="96" w:line="240" w:lineRule="auto"/>
              <w:rPr>
                <w:rFonts w:ascii="Arial" w:hAnsi="Arial" w:cs="Arial"/>
                <w:sz w:val="24"/>
                <w:szCs w:val="24"/>
              </w:rPr>
            </w:pPr>
            <w:r w:rsidRPr="00EE0E42">
              <w:rPr>
                <w:rFonts w:ascii="Arial" w:hAnsi="Arial" w:cs="Arial"/>
                <w:sz w:val="24"/>
                <w:szCs w:val="24"/>
              </w:rPr>
              <w:t xml:space="preserve">Establish Pan African Archives </w:t>
            </w:r>
          </w:p>
          <w:p w:rsidR="00345516" w:rsidRPr="00EE0E42" w:rsidRDefault="00345516" w:rsidP="00345516">
            <w:pPr>
              <w:pStyle w:val="ListParagraph"/>
              <w:numPr>
                <w:ilvl w:val="0"/>
                <w:numId w:val="23"/>
              </w:numPr>
              <w:spacing w:beforeLines="40" w:before="96" w:afterLines="40" w:after="96" w:line="240" w:lineRule="auto"/>
              <w:rPr>
                <w:rFonts w:ascii="Arial" w:hAnsi="Arial" w:cs="Arial"/>
                <w:sz w:val="24"/>
                <w:szCs w:val="24"/>
              </w:rPr>
            </w:pPr>
            <w:r w:rsidRPr="00EE0E42">
              <w:rPr>
                <w:rFonts w:ascii="Arial" w:hAnsi="Arial" w:cs="Arial"/>
                <w:sz w:val="24"/>
                <w:szCs w:val="24"/>
              </w:rPr>
              <w:t xml:space="preserve">Collaborate with the University of Sol </w:t>
            </w:r>
            <w:proofErr w:type="spellStart"/>
            <w:r w:rsidRPr="00EE0E42">
              <w:rPr>
                <w:rFonts w:ascii="Arial" w:hAnsi="Arial" w:cs="Arial"/>
                <w:sz w:val="24"/>
                <w:szCs w:val="24"/>
              </w:rPr>
              <w:t>Plaatje</w:t>
            </w:r>
            <w:proofErr w:type="spellEnd"/>
            <w:r w:rsidRPr="00EE0E42">
              <w:rPr>
                <w:rFonts w:ascii="Arial" w:hAnsi="Arial" w:cs="Arial"/>
                <w:sz w:val="24"/>
                <w:szCs w:val="24"/>
              </w:rPr>
              <w:t>, University of South African &amp; University of Mpumalanga</w:t>
            </w:r>
          </w:p>
        </w:tc>
      </w:tr>
      <w:tr w:rsidR="00345516" w:rsidRPr="003B7E35" w:rsidTr="00287776">
        <w:tc>
          <w:tcPr>
            <w:tcW w:w="255" w:type="pct"/>
          </w:tcPr>
          <w:p w:rsidR="00345516" w:rsidRPr="003B7E35" w:rsidRDefault="00345516" w:rsidP="00345516">
            <w:pPr>
              <w:pStyle w:val="ListParagraph"/>
              <w:numPr>
                <w:ilvl w:val="0"/>
                <w:numId w:val="21"/>
              </w:numPr>
              <w:spacing w:beforeLines="40" w:before="96" w:afterLines="40" w:after="96" w:line="240" w:lineRule="auto"/>
              <w:contextualSpacing w:val="0"/>
              <w:rPr>
                <w:rFonts w:ascii="Arial" w:hAnsi="Arial" w:cs="Arial"/>
                <w:sz w:val="24"/>
                <w:szCs w:val="24"/>
              </w:rPr>
            </w:pPr>
          </w:p>
        </w:tc>
        <w:tc>
          <w:tcPr>
            <w:tcW w:w="855"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sz w:val="24"/>
                <w:szCs w:val="24"/>
              </w:rPr>
              <w:t>University of Fort Hare, Liberation Struggle History Archives</w:t>
            </w:r>
          </w:p>
        </w:tc>
        <w:tc>
          <w:tcPr>
            <w:tcW w:w="865" w:type="pct"/>
          </w:tcPr>
          <w:p w:rsidR="00345516" w:rsidRPr="006413BC" w:rsidRDefault="00345516" w:rsidP="00287776">
            <w:pPr>
              <w:spacing w:beforeLines="40" w:before="96" w:afterLines="40" w:after="96" w:line="240" w:lineRule="auto"/>
              <w:rPr>
                <w:rFonts w:ascii="Arial" w:hAnsi="Arial" w:cs="Arial"/>
                <w:i/>
                <w:sz w:val="24"/>
                <w:szCs w:val="24"/>
              </w:rPr>
            </w:pPr>
            <w:r w:rsidRPr="006413BC">
              <w:rPr>
                <w:rFonts w:ascii="Arial" w:hAnsi="Arial" w:cs="Arial"/>
                <w:i/>
                <w:sz w:val="24"/>
                <w:szCs w:val="24"/>
              </w:rPr>
              <w:t>Community Based Memories Humanities Hub</w:t>
            </w:r>
          </w:p>
        </w:tc>
        <w:tc>
          <w:tcPr>
            <w:tcW w:w="560"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sz w:val="24"/>
                <w:szCs w:val="24"/>
              </w:rPr>
              <w:t>3 years</w:t>
            </w:r>
          </w:p>
        </w:tc>
        <w:tc>
          <w:tcPr>
            <w:tcW w:w="610"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sz w:val="24"/>
                <w:szCs w:val="24"/>
              </w:rPr>
              <w:t>1/4/2017 – 31/03/2020</w:t>
            </w:r>
          </w:p>
        </w:tc>
        <w:tc>
          <w:tcPr>
            <w:tcW w:w="1855" w:type="pct"/>
          </w:tcPr>
          <w:p w:rsidR="00345516" w:rsidRPr="00EE0E42" w:rsidRDefault="00345516" w:rsidP="00287776">
            <w:pPr>
              <w:spacing w:beforeLines="40" w:before="96" w:afterLines="40" w:after="96" w:line="240" w:lineRule="auto"/>
              <w:rPr>
                <w:rFonts w:ascii="Arial" w:hAnsi="Arial" w:cs="Arial"/>
                <w:sz w:val="24"/>
                <w:szCs w:val="24"/>
              </w:rPr>
            </w:pPr>
            <w:r w:rsidRPr="00EE0E42">
              <w:rPr>
                <w:rFonts w:ascii="Arial" w:hAnsi="Arial" w:cs="Arial"/>
                <w:sz w:val="24"/>
                <w:szCs w:val="24"/>
              </w:rPr>
              <w:t xml:space="preserve">Digitize the following </w:t>
            </w:r>
            <w:r>
              <w:rPr>
                <w:rFonts w:ascii="Arial" w:hAnsi="Arial" w:cs="Arial"/>
                <w:sz w:val="24"/>
                <w:szCs w:val="24"/>
              </w:rPr>
              <w:t>h</w:t>
            </w:r>
            <w:r w:rsidRPr="00EE0E42">
              <w:rPr>
                <w:rFonts w:ascii="Arial" w:hAnsi="Arial" w:cs="Arial"/>
                <w:sz w:val="24"/>
                <w:szCs w:val="24"/>
              </w:rPr>
              <w:t xml:space="preserve">ubs and sites: </w:t>
            </w:r>
          </w:p>
          <w:p w:rsidR="00345516" w:rsidRDefault="00345516" w:rsidP="00345516">
            <w:pPr>
              <w:pStyle w:val="ListParagraph"/>
              <w:numPr>
                <w:ilvl w:val="0"/>
                <w:numId w:val="29"/>
              </w:numPr>
              <w:spacing w:beforeLines="40" w:before="96" w:afterLines="40" w:after="96" w:line="240" w:lineRule="auto"/>
              <w:rPr>
                <w:rFonts w:ascii="Arial" w:hAnsi="Arial" w:cs="Arial"/>
                <w:sz w:val="24"/>
                <w:szCs w:val="24"/>
              </w:rPr>
            </w:pPr>
            <w:proofErr w:type="spellStart"/>
            <w:r w:rsidRPr="006413BC">
              <w:rPr>
                <w:rFonts w:ascii="Arial" w:hAnsi="Arial" w:cs="Arial"/>
                <w:sz w:val="24"/>
                <w:szCs w:val="24"/>
              </w:rPr>
              <w:t>Lwandle</w:t>
            </w:r>
            <w:proofErr w:type="spellEnd"/>
            <w:r w:rsidRPr="006413BC">
              <w:rPr>
                <w:rFonts w:ascii="Arial" w:hAnsi="Arial" w:cs="Arial"/>
                <w:sz w:val="24"/>
                <w:szCs w:val="24"/>
              </w:rPr>
              <w:t xml:space="preserve"> Museum</w:t>
            </w:r>
          </w:p>
          <w:p w:rsidR="00345516" w:rsidRDefault="00345516" w:rsidP="00345516">
            <w:pPr>
              <w:pStyle w:val="ListParagraph"/>
              <w:numPr>
                <w:ilvl w:val="0"/>
                <w:numId w:val="29"/>
              </w:numPr>
              <w:spacing w:beforeLines="40" w:before="96" w:afterLines="40" w:after="96" w:line="240" w:lineRule="auto"/>
              <w:rPr>
                <w:rFonts w:ascii="Arial" w:hAnsi="Arial" w:cs="Arial"/>
                <w:sz w:val="24"/>
                <w:szCs w:val="24"/>
              </w:rPr>
            </w:pPr>
            <w:r w:rsidRPr="006413BC">
              <w:rPr>
                <w:rFonts w:ascii="Arial" w:hAnsi="Arial" w:cs="Arial"/>
                <w:sz w:val="24"/>
                <w:szCs w:val="24"/>
              </w:rPr>
              <w:t xml:space="preserve"> Alice Community Museum</w:t>
            </w:r>
          </w:p>
          <w:p w:rsidR="00345516" w:rsidRDefault="00345516" w:rsidP="00345516">
            <w:pPr>
              <w:pStyle w:val="ListParagraph"/>
              <w:numPr>
                <w:ilvl w:val="0"/>
                <w:numId w:val="29"/>
              </w:numPr>
              <w:spacing w:beforeLines="40" w:before="96" w:afterLines="40" w:after="96" w:line="240" w:lineRule="auto"/>
              <w:rPr>
                <w:rFonts w:ascii="Arial" w:hAnsi="Arial" w:cs="Arial"/>
                <w:sz w:val="24"/>
                <w:szCs w:val="24"/>
              </w:rPr>
            </w:pPr>
            <w:proofErr w:type="spellStart"/>
            <w:r w:rsidRPr="006413BC">
              <w:rPr>
                <w:rFonts w:ascii="Arial" w:hAnsi="Arial" w:cs="Arial"/>
                <w:sz w:val="24"/>
                <w:szCs w:val="24"/>
              </w:rPr>
              <w:t>Hogsback</w:t>
            </w:r>
            <w:proofErr w:type="spellEnd"/>
            <w:r w:rsidRPr="006413BC">
              <w:rPr>
                <w:rFonts w:ascii="Arial" w:hAnsi="Arial" w:cs="Arial"/>
                <w:sz w:val="24"/>
                <w:szCs w:val="24"/>
              </w:rPr>
              <w:t xml:space="preserve"> Community Art Gallery</w:t>
            </w:r>
          </w:p>
          <w:p w:rsidR="00345516" w:rsidRDefault="00345516" w:rsidP="00345516">
            <w:pPr>
              <w:pStyle w:val="ListParagraph"/>
              <w:numPr>
                <w:ilvl w:val="0"/>
                <w:numId w:val="29"/>
              </w:numPr>
              <w:spacing w:beforeLines="40" w:before="96" w:afterLines="40" w:after="96" w:line="240" w:lineRule="auto"/>
              <w:rPr>
                <w:rFonts w:ascii="Arial" w:hAnsi="Arial" w:cs="Arial"/>
                <w:sz w:val="24"/>
                <w:szCs w:val="24"/>
              </w:rPr>
            </w:pPr>
            <w:proofErr w:type="spellStart"/>
            <w:r w:rsidRPr="006413BC">
              <w:rPr>
                <w:rFonts w:ascii="Arial" w:hAnsi="Arial" w:cs="Arial"/>
                <w:sz w:val="24"/>
                <w:szCs w:val="24"/>
              </w:rPr>
              <w:t>Mgwali</w:t>
            </w:r>
            <w:proofErr w:type="spellEnd"/>
            <w:r w:rsidRPr="006413BC">
              <w:rPr>
                <w:rFonts w:ascii="Arial" w:hAnsi="Arial" w:cs="Arial"/>
                <w:sz w:val="24"/>
                <w:szCs w:val="24"/>
              </w:rPr>
              <w:t xml:space="preserve"> Forced Removal Community Museum</w:t>
            </w:r>
          </w:p>
          <w:p w:rsidR="00345516" w:rsidRDefault="00345516" w:rsidP="00345516">
            <w:pPr>
              <w:pStyle w:val="ListParagraph"/>
              <w:numPr>
                <w:ilvl w:val="0"/>
                <w:numId w:val="29"/>
              </w:numPr>
              <w:spacing w:beforeLines="40" w:before="96" w:afterLines="40" w:after="96" w:line="240" w:lineRule="auto"/>
              <w:rPr>
                <w:rFonts w:ascii="Arial" w:hAnsi="Arial" w:cs="Arial"/>
                <w:sz w:val="24"/>
                <w:szCs w:val="24"/>
              </w:rPr>
            </w:pPr>
            <w:r w:rsidRPr="006413BC">
              <w:rPr>
                <w:rFonts w:ascii="Arial" w:hAnsi="Arial" w:cs="Arial"/>
                <w:sz w:val="24"/>
                <w:szCs w:val="24"/>
              </w:rPr>
              <w:t xml:space="preserve">Legal Offices of Robert </w:t>
            </w:r>
            <w:proofErr w:type="spellStart"/>
            <w:r w:rsidRPr="006413BC">
              <w:rPr>
                <w:rFonts w:ascii="Arial" w:hAnsi="Arial" w:cs="Arial"/>
                <w:sz w:val="24"/>
                <w:szCs w:val="24"/>
              </w:rPr>
              <w:t>Sobukwe</w:t>
            </w:r>
            <w:proofErr w:type="spellEnd"/>
            <w:r w:rsidRPr="006413BC">
              <w:rPr>
                <w:rFonts w:ascii="Arial" w:hAnsi="Arial" w:cs="Arial"/>
                <w:sz w:val="24"/>
                <w:szCs w:val="24"/>
              </w:rPr>
              <w:t xml:space="preserve"> in </w:t>
            </w:r>
            <w:proofErr w:type="spellStart"/>
            <w:r w:rsidRPr="006413BC">
              <w:rPr>
                <w:rFonts w:ascii="Arial" w:hAnsi="Arial" w:cs="Arial"/>
                <w:sz w:val="24"/>
                <w:szCs w:val="24"/>
              </w:rPr>
              <w:t>Graaf</w:t>
            </w:r>
            <w:r>
              <w:rPr>
                <w:rFonts w:ascii="Arial" w:hAnsi="Arial" w:cs="Arial"/>
                <w:sz w:val="24"/>
                <w:szCs w:val="24"/>
              </w:rPr>
              <w:t>f</w:t>
            </w:r>
            <w:proofErr w:type="spellEnd"/>
            <w:r w:rsidRPr="006413BC">
              <w:rPr>
                <w:rFonts w:ascii="Arial" w:hAnsi="Arial" w:cs="Arial"/>
                <w:sz w:val="24"/>
                <w:szCs w:val="24"/>
              </w:rPr>
              <w:t xml:space="preserve"> </w:t>
            </w:r>
            <w:proofErr w:type="spellStart"/>
            <w:r w:rsidRPr="006413BC">
              <w:rPr>
                <w:rFonts w:ascii="Arial" w:hAnsi="Arial" w:cs="Arial"/>
                <w:sz w:val="24"/>
                <w:szCs w:val="24"/>
              </w:rPr>
              <w:t>Reinet</w:t>
            </w:r>
            <w:proofErr w:type="spellEnd"/>
          </w:p>
          <w:p w:rsidR="00345516" w:rsidRPr="006413BC" w:rsidRDefault="00345516" w:rsidP="00345516">
            <w:pPr>
              <w:pStyle w:val="ListParagraph"/>
              <w:numPr>
                <w:ilvl w:val="0"/>
                <w:numId w:val="29"/>
              </w:numPr>
              <w:spacing w:beforeLines="40" w:before="96" w:afterLines="40" w:after="96" w:line="240" w:lineRule="auto"/>
              <w:rPr>
                <w:rFonts w:ascii="Arial" w:hAnsi="Arial" w:cs="Arial"/>
                <w:sz w:val="24"/>
                <w:szCs w:val="24"/>
              </w:rPr>
            </w:pPr>
            <w:r w:rsidRPr="006413BC">
              <w:rPr>
                <w:rFonts w:ascii="Arial" w:hAnsi="Arial" w:cs="Arial"/>
                <w:sz w:val="24"/>
                <w:szCs w:val="24"/>
              </w:rPr>
              <w:lastRenderedPageBreak/>
              <w:t xml:space="preserve">Home of Steve </w:t>
            </w:r>
            <w:proofErr w:type="spellStart"/>
            <w:r w:rsidRPr="006413BC">
              <w:rPr>
                <w:rFonts w:ascii="Arial" w:hAnsi="Arial" w:cs="Arial"/>
                <w:sz w:val="24"/>
                <w:szCs w:val="24"/>
              </w:rPr>
              <w:t>Biko</w:t>
            </w:r>
            <w:proofErr w:type="spellEnd"/>
            <w:r w:rsidRPr="006413BC">
              <w:rPr>
                <w:rFonts w:ascii="Arial" w:hAnsi="Arial" w:cs="Arial"/>
                <w:sz w:val="24"/>
                <w:szCs w:val="24"/>
              </w:rPr>
              <w:t>, Ginsberg, Z.K. Matthews House, Alice.</w:t>
            </w:r>
          </w:p>
        </w:tc>
      </w:tr>
      <w:tr w:rsidR="00345516" w:rsidRPr="003B7E35" w:rsidTr="00287776">
        <w:tc>
          <w:tcPr>
            <w:tcW w:w="255" w:type="pct"/>
          </w:tcPr>
          <w:p w:rsidR="00345516" w:rsidRPr="003B7E35" w:rsidRDefault="00345516" w:rsidP="00345516">
            <w:pPr>
              <w:pStyle w:val="ListParagraph"/>
              <w:numPr>
                <w:ilvl w:val="0"/>
                <w:numId w:val="29"/>
              </w:numPr>
              <w:spacing w:beforeLines="40" w:before="96" w:afterLines="40" w:after="96" w:line="240" w:lineRule="auto"/>
              <w:contextualSpacing w:val="0"/>
              <w:rPr>
                <w:rFonts w:ascii="Arial" w:hAnsi="Arial" w:cs="Arial"/>
                <w:sz w:val="24"/>
                <w:szCs w:val="24"/>
              </w:rPr>
            </w:pPr>
          </w:p>
        </w:tc>
        <w:tc>
          <w:tcPr>
            <w:tcW w:w="855" w:type="pct"/>
          </w:tcPr>
          <w:p w:rsidR="00345516" w:rsidRPr="003B7E35" w:rsidRDefault="00345516" w:rsidP="00287776">
            <w:pPr>
              <w:spacing w:beforeLines="40" w:before="96" w:afterLines="40" w:after="96" w:line="240" w:lineRule="auto"/>
              <w:rPr>
                <w:rFonts w:ascii="Arial" w:hAnsi="Arial" w:cs="Arial"/>
                <w:sz w:val="24"/>
                <w:szCs w:val="24"/>
              </w:rPr>
            </w:pPr>
            <w:proofErr w:type="spellStart"/>
            <w:r w:rsidRPr="003B7E35">
              <w:rPr>
                <w:rFonts w:ascii="Arial" w:hAnsi="Arial" w:cs="Arial"/>
                <w:sz w:val="24"/>
                <w:szCs w:val="24"/>
              </w:rPr>
              <w:t>Isimangaliso</w:t>
            </w:r>
            <w:proofErr w:type="spellEnd"/>
            <w:r w:rsidRPr="003B7E35">
              <w:rPr>
                <w:rFonts w:ascii="Arial" w:hAnsi="Arial" w:cs="Arial"/>
                <w:sz w:val="24"/>
                <w:szCs w:val="24"/>
              </w:rPr>
              <w:t xml:space="preserve"> Wetland Park Authority</w:t>
            </w:r>
          </w:p>
        </w:tc>
        <w:tc>
          <w:tcPr>
            <w:tcW w:w="865" w:type="pct"/>
          </w:tcPr>
          <w:p w:rsidR="00345516" w:rsidRPr="003B7E35" w:rsidRDefault="00345516" w:rsidP="00287776">
            <w:pPr>
              <w:spacing w:beforeLines="40" w:before="96" w:afterLines="40" w:after="96" w:line="240" w:lineRule="auto"/>
              <w:rPr>
                <w:rFonts w:ascii="Arial" w:hAnsi="Arial" w:cs="Arial"/>
                <w:sz w:val="24"/>
                <w:szCs w:val="24"/>
              </w:rPr>
            </w:pPr>
            <w:proofErr w:type="spellStart"/>
            <w:r w:rsidRPr="003B7E35">
              <w:rPr>
                <w:rFonts w:ascii="Arial" w:hAnsi="Arial" w:cs="Arial"/>
                <w:i/>
                <w:sz w:val="24"/>
                <w:szCs w:val="24"/>
              </w:rPr>
              <w:t>Isimangaliso</w:t>
            </w:r>
            <w:proofErr w:type="spellEnd"/>
            <w:r w:rsidRPr="003B7E35">
              <w:rPr>
                <w:rFonts w:ascii="Arial" w:hAnsi="Arial" w:cs="Arial"/>
                <w:i/>
                <w:sz w:val="24"/>
                <w:szCs w:val="24"/>
              </w:rPr>
              <w:t xml:space="preserve"> Humanities Hub</w:t>
            </w:r>
          </w:p>
        </w:tc>
        <w:tc>
          <w:tcPr>
            <w:tcW w:w="560"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sz w:val="24"/>
                <w:szCs w:val="24"/>
              </w:rPr>
              <w:t>1 year</w:t>
            </w:r>
          </w:p>
        </w:tc>
        <w:tc>
          <w:tcPr>
            <w:tcW w:w="610"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sz w:val="24"/>
                <w:szCs w:val="24"/>
              </w:rPr>
              <w:t>1/4/2017 – 31/03/2018</w:t>
            </w:r>
          </w:p>
        </w:tc>
        <w:tc>
          <w:tcPr>
            <w:tcW w:w="1855" w:type="pct"/>
          </w:tcPr>
          <w:p w:rsidR="00345516" w:rsidRPr="00EE0E42" w:rsidRDefault="00345516" w:rsidP="00345516">
            <w:pPr>
              <w:pStyle w:val="ListParagraph"/>
              <w:numPr>
                <w:ilvl w:val="0"/>
                <w:numId w:val="24"/>
              </w:numPr>
              <w:spacing w:beforeLines="40" w:before="96" w:afterLines="40" w:after="96" w:line="240" w:lineRule="auto"/>
              <w:ind w:left="360"/>
              <w:rPr>
                <w:rFonts w:ascii="Arial" w:hAnsi="Arial" w:cs="Arial"/>
                <w:sz w:val="24"/>
                <w:szCs w:val="24"/>
              </w:rPr>
            </w:pPr>
            <w:r w:rsidRPr="00EE0E42">
              <w:rPr>
                <w:rFonts w:ascii="Arial" w:hAnsi="Arial" w:cs="Arial"/>
                <w:sz w:val="24"/>
                <w:szCs w:val="24"/>
              </w:rPr>
              <w:t>Development of Digital Archive</w:t>
            </w:r>
          </w:p>
          <w:p w:rsidR="00345516" w:rsidRPr="00EE0E42" w:rsidRDefault="00345516" w:rsidP="00345516">
            <w:pPr>
              <w:pStyle w:val="ListParagraph"/>
              <w:numPr>
                <w:ilvl w:val="0"/>
                <w:numId w:val="24"/>
              </w:numPr>
              <w:spacing w:beforeLines="40" w:before="96" w:afterLines="40" w:after="96" w:line="240" w:lineRule="auto"/>
              <w:ind w:left="360"/>
              <w:rPr>
                <w:rFonts w:ascii="Arial" w:hAnsi="Arial" w:cs="Arial"/>
                <w:sz w:val="24"/>
                <w:szCs w:val="24"/>
              </w:rPr>
            </w:pPr>
            <w:r w:rsidRPr="00EE0E42">
              <w:rPr>
                <w:rFonts w:ascii="Arial" w:hAnsi="Arial" w:cs="Arial"/>
                <w:sz w:val="24"/>
                <w:szCs w:val="24"/>
              </w:rPr>
              <w:t xml:space="preserve">Publication of edited volume </w:t>
            </w:r>
          </w:p>
          <w:p w:rsidR="00345516" w:rsidRDefault="00345516" w:rsidP="00345516">
            <w:pPr>
              <w:pStyle w:val="ListParagraph"/>
              <w:numPr>
                <w:ilvl w:val="0"/>
                <w:numId w:val="24"/>
              </w:numPr>
              <w:spacing w:beforeLines="40" w:before="96" w:afterLines="40" w:after="96" w:line="240" w:lineRule="auto"/>
              <w:ind w:left="360"/>
              <w:rPr>
                <w:rFonts w:ascii="Arial" w:hAnsi="Arial" w:cs="Arial"/>
                <w:sz w:val="24"/>
                <w:szCs w:val="24"/>
              </w:rPr>
            </w:pPr>
            <w:r w:rsidRPr="00EE0E42">
              <w:rPr>
                <w:rFonts w:ascii="Arial" w:hAnsi="Arial" w:cs="Arial"/>
                <w:sz w:val="24"/>
                <w:szCs w:val="24"/>
              </w:rPr>
              <w:t xml:space="preserve">Publication of journal articles </w:t>
            </w:r>
          </w:p>
          <w:p w:rsidR="00345516" w:rsidRPr="00EE0E42" w:rsidRDefault="00345516" w:rsidP="00345516">
            <w:pPr>
              <w:pStyle w:val="ListParagraph"/>
              <w:numPr>
                <w:ilvl w:val="0"/>
                <w:numId w:val="24"/>
              </w:numPr>
              <w:spacing w:beforeLines="40" w:before="96" w:afterLines="40" w:after="96" w:line="240" w:lineRule="auto"/>
              <w:ind w:left="360"/>
              <w:rPr>
                <w:rFonts w:ascii="Arial" w:hAnsi="Arial" w:cs="Arial"/>
                <w:sz w:val="24"/>
                <w:szCs w:val="24"/>
              </w:rPr>
            </w:pPr>
            <w:r w:rsidRPr="00EE0E42">
              <w:rPr>
                <w:rFonts w:ascii="Arial" w:hAnsi="Arial" w:cs="Arial"/>
                <w:sz w:val="24"/>
                <w:szCs w:val="24"/>
              </w:rPr>
              <w:t>Capacity building, particularly for designated groups</w:t>
            </w:r>
          </w:p>
        </w:tc>
      </w:tr>
      <w:tr w:rsidR="00345516" w:rsidRPr="003B7E35" w:rsidTr="00287776">
        <w:tc>
          <w:tcPr>
            <w:tcW w:w="255" w:type="pct"/>
          </w:tcPr>
          <w:p w:rsidR="00345516" w:rsidRPr="003B7E35" w:rsidRDefault="00345516" w:rsidP="00345516">
            <w:pPr>
              <w:pStyle w:val="ListParagraph"/>
              <w:numPr>
                <w:ilvl w:val="0"/>
                <w:numId w:val="29"/>
              </w:numPr>
              <w:spacing w:beforeLines="40" w:before="96" w:afterLines="40" w:after="96" w:line="240" w:lineRule="auto"/>
              <w:contextualSpacing w:val="0"/>
              <w:rPr>
                <w:rFonts w:ascii="Arial" w:hAnsi="Arial" w:cs="Arial"/>
                <w:sz w:val="24"/>
                <w:szCs w:val="24"/>
              </w:rPr>
            </w:pPr>
          </w:p>
        </w:tc>
        <w:tc>
          <w:tcPr>
            <w:tcW w:w="855" w:type="pct"/>
          </w:tcPr>
          <w:p w:rsidR="00345516" w:rsidRPr="003B7E35" w:rsidRDefault="00345516" w:rsidP="00287776">
            <w:pPr>
              <w:spacing w:beforeLines="40" w:before="96" w:afterLines="40" w:after="96" w:line="240" w:lineRule="auto"/>
              <w:rPr>
                <w:rFonts w:ascii="Arial" w:hAnsi="Arial" w:cs="Arial"/>
                <w:sz w:val="24"/>
                <w:szCs w:val="24"/>
              </w:rPr>
            </w:pPr>
            <w:proofErr w:type="spellStart"/>
            <w:r w:rsidRPr="003B7E35">
              <w:rPr>
                <w:rFonts w:ascii="Arial" w:hAnsi="Arial" w:cs="Arial"/>
                <w:sz w:val="24"/>
                <w:szCs w:val="24"/>
              </w:rPr>
              <w:t>Lwandle</w:t>
            </w:r>
            <w:proofErr w:type="spellEnd"/>
            <w:r w:rsidRPr="003B7E35">
              <w:rPr>
                <w:rFonts w:ascii="Arial" w:hAnsi="Arial" w:cs="Arial"/>
                <w:sz w:val="24"/>
                <w:szCs w:val="24"/>
              </w:rPr>
              <w:t xml:space="preserve"> Migrant Labour Museum</w:t>
            </w:r>
          </w:p>
        </w:tc>
        <w:tc>
          <w:tcPr>
            <w:tcW w:w="865"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i/>
                <w:sz w:val="24"/>
                <w:szCs w:val="24"/>
              </w:rPr>
              <w:t>Migrant Workers' Humanities Hub</w:t>
            </w:r>
          </w:p>
        </w:tc>
        <w:tc>
          <w:tcPr>
            <w:tcW w:w="560"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sz w:val="24"/>
                <w:szCs w:val="24"/>
              </w:rPr>
              <w:t>2 years</w:t>
            </w:r>
          </w:p>
        </w:tc>
        <w:tc>
          <w:tcPr>
            <w:tcW w:w="610"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sz w:val="24"/>
                <w:szCs w:val="24"/>
              </w:rPr>
              <w:t>1/4/2017 – 31/03/2019</w:t>
            </w:r>
          </w:p>
        </w:tc>
        <w:tc>
          <w:tcPr>
            <w:tcW w:w="1855" w:type="pct"/>
          </w:tcPr>
          <w:p w:rsidR="00345516" w:rsidRPr="00EE0E42" w:rsidRDefault="00345516" w:rsidP="00345516">
            <w:pPr>
              <w:pStyle w:val="ListParagraph"/>
              <w:numPr>
                <w:ilvl w:val="0"/>
                <w:numId w:val="25"/>
              </w:numPr>
              <w:spacing w:beforeLines="40" w:before="96" w:afterLines="40" w:after="96" w:line="240" w:lineRule="auto"/>
              <w:ind w:left="360"/>
              <w:rPr>
                <w:rFonts w:ascii="Arial" w:hAnsi="Arial" w:cs="Arial"/>
                <w:sz w:val="24"/>
                <w:szCs w:val="24"/>
              </w:rPr>
            </w:pPr>
            <w:r w:rsidRPr="00EE0E42">
              <w:rPr>
                <w:rFonts w:ascii="Arial" w:hAnsi="Arial" w:cs="Arial"/>
                <w:sz w:val="24"/>
                <w:szCs w:val="24"/>
              </w:rPr>
              <w:t xml:space="preserve">Conduct a travelling exhibition </w:t>
            </w:r>
          </w:p>
          <w:p w:rsidR="00345516" w:rsidRDefault="00345516" w:rsidP="00345516">
            <w:pPr>
              <w:pStyle w:val="ListParagraph"/>
              <w:numPr>
                <w:ilvl w:val="0"/>
                <w:numId w:val="25"/>
              </w:numPr>
              <w:spacing w:beforeLines="40" w:before="96" w:afterLines="40" w:after="96" w:line="240" w:lineRule="auto"/>
              <w:ind w:left="360"/>
              <w:rPr>
                <w:rFonts w:ascii="Arial" w:hAnsi="Arial" w:cs="Arial"/>
                <w:sz w:val="24"/>
                <w:szCs w:val="24"/>
              </w:rPr>
            </w:pPr>
            <w:r w:rsidRPr="00EE0E42">
              <w:rPr>
                <w:rFonts w:ascii="Arial" w:hAnsi="Arial" w:cs="Arial"/>
                <w:sz w:val="24"/>
                <w:szCs w:val="24"/>
              </w:rPr>
              <w:t>Produce a DVD or booklet on the museum</w:t>
            </w:r>
          </w:p>
          <w:p w:rsidR="00345516" w:rsidRPr="00EE0E42" w:rsidRDefault="00345516" w:rsidP="00345516">
            <w:pPr>
              <w:pStyle w:val="ListParagraph"/>
              <w:numPr>
                <w:ilvl w:val="0"/>
                <w:numId w:val="25"/>
              </w:numPr>
              <w:spacing w:beforeLines="40" w:before="96" w:afterLines="40" w:after="96" w:line="240" w:lineRule="auto"/>
              <w:ind w:left="360"/>
              <w:rPr>
                <w:rFonts w:ascii="Arial" w:hAnsi="Arial" w:cs="Arial"/>
                <w:sz w:val="24"/>
                <w:szCs w:val="24"/>
              </w:rPr>
            </w:pPr>
            <w:r w:rsidRPr="00EE0E42">
              <w:rPr>
                <w:rFonts w:ascii="Arial" w:hAnsi="Arial" w:cs="Arial"/>
                <w:sz w:val="24"/>
                <w:szCs w:val="24"/>
              </w:rPr>
              <w:t xml:space="preserve">Collaborate with </w:t>
            </w:r>
            <w:proofErr w:type="spellStart"/>
            <w:r w:rsidRPr="00EE0E42">
              <w:rPr>
                <w:rFonts w:ascii="Arial" w:hAnsi="Arial" w:cs="Arial"/>
                <w:sz w:val="24"/>
                <w:szCs w:val="24"/>
              </w:rPr>
              <w:t>Kuyakhanya</w:t>
            </w:r>
            <w:proofErr w:type="spellEnd"/>
            <w:r w:rsidRPr="00EE0E42">
              <w:rPr>
                <w:rFonts w:ascii="Arial" w:hAnsi="Arial" w:cs="Arial"/>
                <w:sz w:val="24"/>
                <w:szCs w:val="24"/>
              </w:rPr>
              <w:t xml:space="preserve"> Production, University of Fort Hare &amp; University of KwaZulu-Natal</w:t>
            </w:r>
          </w:p>
        </w:tc>
      </w:tr>
      <w:tr w:rsidR="00345516" w:rsidRPr="003B7E35" w:rsidTr="00287776">
        <w:tc>
          <w:tcPr>
            <w:tcW w:w="255" w:type="pct"/>
          </w:tcPr>
          <w:p w:rsidR="00345516" w:rsidRPr="003B7E35" w:rsidRDefault="00345516" w:rsidP="00345516">
            <w:pPr>
              <w:pStyle w:val="ListParagraph"/>
              <w:numPr>
                <w:ilvl w:val="0"/>
                <w:numId w:val="29"/>
              </w:numPr>
              <w:spacing w:beforeLines="40" w:before="96" w:afterLines="40" w:after="96" w:line="240" w:lineRule="auto"/>
              <w:contextualSpacing w:val="0"/>
              <w:rPr>
                <w:rFonts w:ascii="Arial" w:hAnsi="Arial" w:cs="Arial"/>
                <w:sz w:val="24"/>
                <w:szCs w:val="24"/>
              </w:rPr>
            </w:pPr>
          </w:p>
        </w:tc>
        <w:tc>
          <w:tcPr>
            <w:tcW w:w="855" w:type="pct"/>
          </w:tcPr>
          <w:p w:rsidR="00345516" w:rsidRPr="003B7E35" w:rsidRDefault="00345516" w:rsidP="00287776">
            <w:pPr>
              <w:spacing w:beforeLines="40" w:before="96" w:afterLines="40" w:after="96" w:line="240" w:lineRule="auto"/>
              <w:rPr>
                <w:rFonts w:ascii="Arial" w:hAnsi="Arial" w:cs="Arial"/>
                <w:sz w:val="24"/>
                <w:szCs w:val="24"/>
              </w:rPr>
            </w:pPr>
            <w:proofErr w:type="spellStart"/>
            <w:r w:rsidRPr="003B7E35">
              <w:rPr>
                <w:rFonts w:ascii="Arial" w:hAnsi="Arial" w:cs="Arial"/>
                <w:sz w:val="24"/>
                <w:szCs w:val="24"/>
              </w:rPr>
              <w:t>Mapungubwe</w:t>
            </w:r>
            <w:proofErr w:type="spellEnd"/>
            <w:r w:rsidRPr="003B7E35">
              <w:rPr>
                <w:rFonts w:ascii="Arial" w:hAnsi="Arial" w:cs="Arial"/>
                <w:sz w:val="24"/>
                <w:szCs w:val="24"/>
              </w:rPr>
              <w:t xml:space="preserve"> National Park &amp; World Heritage</w:t>
            </w:r>
          </w:p>
        </w:tc>
        <w:tc>
          <w:tcPr>
            <w:tcW w:w="865" w:type="pct"/>
          </w:tcPr>
          <w:p w:rsidR="00345516" w:rsidRPr="003B7E35" w:rsidRDefault="00345516" w:rsidP="00287776">
            <w:pPr>
              <w:spacing w:beforeLines="40" w:before="96" w:afterLines="40" w:after="96" w:line="240" w:lineRule="auto"/>
              <w:rPr>
                <w:rFonts w:ascii="Arial" w:hAnsi="Arial" w:cs="Arial"/>
                <w:sz w:val="24"/>
                <w:szCs w:val="24"/>
              </w:rPr>
            </w:pPr>
            <w:proofErr w:type="spellStart"/>
            <w:r w:rsidRPr="003B7E35">
              <w:rPr>
                <w:rFonts w:ascii="Arial" w:hAnsi="Arial" w:cs="Arial"/>
                <w:i/>
                <w:sz w:val="24"/>
                <w:szCs w:val="24"/>
              </w:rPr>
              <w:t>Mapungubwe</w:t>
            </w:r>
            <w:proofErr w:type="spellEnd"/>
            <w:r w:rsidRPr="003B7E35">
              <w:rPr>
                <w:rFonts w:ascii="Arial" w:hAnsi="Arial" w:cs="Arial"/>
                <w:i/>
                <w:sz w:val="24"/>
                <w:szCs w:val="24"/>
              </w:rPr>
              <w:t xml:space="preserve"> Cultural Humanities Hub</w:t>
            </w:r>
          </w:p>
        </w:tc>
        <w:tc>
          <w:tcPr>
            <w:tcW w:w="560"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sz w:val="24"/>
                <w:szCs w:val="24"/>
              </w:rPr>
              <w:t>1 year</w:t>
            </w:r>
          </w:p>
        </w:tc>
        <w:tc>
          <w:tcPr>
            <w:tcW w:w="610"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sz w:val="24"/>
                <w:szCs w:val="24"/>
              </w:rPr>
              <w:t>1/4/2017 – 31/03/2018</w:t>
            </w:r>
          </w:p>
        </w:tc>
        <w:tc>
          <w:tcPr>
            <w:tcW w:w="1855" w:type="pct"/>
          </w:tcPr>
          <w:p w:rsidR="00345516" w:rsidRPr="006413BC" w:rsidRDefault="00345516" w:rsidP="00345516">
            <w:pPr>
              <w:pStyle w:val="ListParagraph"/>
              <w:numPr>
                <w:ilvl w:val="0"/>
                <w:numId w:val="26"/>
              </w:numPr>
              <w:spacing w:beforeLines="40" w:before="96" w:afterLines="40" w:after="96" w:line="240" w:lineRule="auto"/>
              <w:rPr>
                <w:rFonts w:ascii="Arial" w:hAnsi="Arial" w:cs="Arial"/>
                <w:sz w:val="24"/>
                <w:szCs w:val="24"/>
              </w:rPr>
            </w:pPr>
            <w:r w:rsidRPr="006413BC">
              <w:rPr>
                <w:rFonts w:ascii="Arial" w:hAnsi="Arial" w:cs="Arial"/>
                <w:sz w:val="24"/>
                <w:szCs w:val="24"/>
              </w:rPr>
              <w:t xml:space="preserve">Host a conference </w:t>
            </w:r>
          </w:p>
          <w:p w:rsidR="00345516" w:rsidRPr="006413BC" w:rsidRDefault="00345516" w:rsidP="00345516">
            <w:pPr>
              <w:pStyle w:val="ListParagraph"/>
              <w:numPr>
                <w:ilvl w:val="0"/>
                <w:numId w:val="26"/>
              </w:numPr>
              <w:spacing w:beforeLines="40" w:before="96" w:afterLines="40" w:after="96" w:line="240" w:lineRule="auto"/>
              <w:rPr>
                <w:rFonts w:ascii="Arial" w:hAnsi="Arial" w:cs="Arial"/>
                <w:sz w:val="24"/>
                <w:szCs w:val="24"/>
              </w:rPr>
            </w:pPr>
            <w:r w:rsidRPr="006413BC">
              <w:rPr>
                <w:rFonts w:ascii="Arial" w:hAnsi="Arial" w:cs="Arial"/>
                <w:sz w:val="24"/>
                <w:szCs w:val="24"/>
              </w:rPr>
              <w:t xml:space="preserve">Host a Dialogue </w:t>
            </w:r>
          </w:p>
          <w:p w:rsidR="00345516" w:rsidRPr="006413BC" w:rsidRDefault="00345516" w:rsidP="00345516">
            <w:pPr>
              <w:pStyle w:val="ListParagraph"/>
              <w:numPr>
                <w:ilvl w:val="0"/>
                <w:numId w:val="26"/>
              </w:numPr>
              <w:spacing w:beforeLines="40" w:before="96" w:afterLines="40" w:after="96" w:line="240" w:lineRule="auto"/>
              <w:rPr>
                <w:rFonts w:ascii="Arial" w:hAnsi="Arial" w:cs="Arial"/>
                <w:sz w:val="24"/>
                <w:szCs w:val="24"/>
              </w:rPr>
            </w:pPr>
            <w:r w:rsidRPr="006413BC">
              <w:rPr>
                <w:rFonts w:ascii="Arial" w:hAnsi="Arial" w:cs="Arial"/>
                <w:sz w:val="24"/>
                <w:szCs w:val="24"/>
              </w:rPr>
              <w:t>Capacity building particularly for designated racial and gender groups</w:t>
            </w:r>
          </w:p>
        </w:tc>
      </w:tr>
      <w:tr w:rsidR="00345516" w:rsidRPr="003B7E35" w:rsidTr="00287776">
        <w:tc>
          <w:tcPr>
            <w:tcW w:w="255" w:type="pct"/>
          </w:tcPr>
          <w:p w:rsidR="00345516" w:rsidRPr="003B7E35" w:rsidRDefault="00345516" w:rsidP="000C36E6">
            <w:pPr>
              <w:pStyle w:val="ListParagraph"/>
              <w:numPr>
                <w:ilvl w:val="0"/>
                <w:numId w:val="29"/>
              </w:numPr>
              <w:spacing w:beforeLines="40" w:before="96" w:afterLines="40" w:after="96" w:line="240" w:lineRule="auto"/>
              <w:contextualSpacing w:val="0"/>
              <w:rPr>
                <w:rFonts w:ascii="Arial" w:hAnsi="Arial" w:cs="Arial"/>
                <w:sz w:val="24"/>
                <w:szCs w:val="24"/>
              </w:rPr>
            </w:pPr>
          </w:p>
        </w:tc>
        <w:tc>
          <w:tcPr>
            <w:tcW w:w="855"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sz w:val="24"/>
                <w:szCs w:val="24"/>
              </w:rPr>
              <w:t xml:space="preserve">The </w:t>
            </w:r>
            <w:proofErr w:type="spellStart"/>
            <w:r w:rsidRPr="003B7E35">
              <w:rPr>
                <w:rFonts w:ascii="Arial" w:hAnsi="Arial" w:cs="Arial"/>
                <w:sz w:val="24"/>
                <w:szCs w:val="24"/>
              </w:rPr>
              <w:t>Hunterstoun</w:t>
            </w:r>
            <w:proofErr w:type="spellEnd"/>
            <w:r w:rsidRPr="003B7E35">
              <w:rPr>
                <w:rFonts w:ascii="Arial" w:hAnsi="Arial" w:cs="Arial"/>
                <w:sz w:val="24"/>
                <w:szCs w:val="24"/>
              </w:rPr>
              <w:t xml:space="preserve"> Heritage Centre, University of Fort Hare</w:t>
            </w:r>
          </w:p>
        </w:tc>
        <w:tc>
          <w:tcPr>
            <w:tcW w:w="865"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i/>
                <w:sz w:val="24"/>
                <w:szCs w:val="24"/>
              </w:rPr>
              <w:t>Land and Intellectual Humanities Hub</w:t>
            </w:r>
          </w:p>
        </w:tc>
        <w:tc>
          <w:tcPr>
            <w:tcW w:w="560"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sz w:val="24"/>
                <w:szCs w:val="24"/>
              </w:rPr>
              <w:t>1 year</w:t>
            </w:r>
          </w:p>
        </w:tc>
        <w:tc>
          <w:tcPr>
            <w:tcW w:w="610"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sz w:val="24"/>
                <w:szCs w:val="24"/>
              </w:rPr>
              <w:t>1/4/2017 – 31/03/2018</w:t>
            </w:r>
          </w:p>
        </w:tc>
        <w:tc>
          <w:tcPr>
            <w:tcW w:w="1855" w:type="pct"/>
          </w:tcPr>
          <w:p w:rsidR="00345516" w:rsidRPr="006413BC" w:rsidRDefault="00345516" w:rsidP="00287776">
            <w:pPr>
              <w:spacing w:beforeLines="40" w:before="96" w:afterLines="40" w:after="96" w:line="240" w:lineRule="auto"/>
              <w:rPr>
                <w:rFonts w:ascii="Arial" w:hAnsi="Arial" w:cs="Arial"/>
                <w:sz w:val="24"/>
                <w:szCs w:val="24"/>
              </w:rPr>
            </w:pPr>
            <w:r w:rsidRPr="006413BC">
              <w:rPr>
                <w:rFonts w:ascii="Arial" w:hAnsi="Arial" w:cs="Arial"/>
                <w:sz w:val="24"/>
                <w:szCs w:val="24"/>
              </w:rPr>
              <w:t>The project will yield the following:</w:t>
            </w:r>
          </w:p>
          <w:p w:rsidR="00345516" w:rsidRPr="006413BC" w:rsidRDefault="00345516" w:rsidP="00345516">
            <w:pPr>
              <w:pStyle w:val="ListParagraph"/>
              <w:numPr>
                <w:ilvl w:val="0"/>
                <w:numId w:val="27"/>
              </w:numPr>
              <w:spacing w:beforeLines="40" w:before="96" w:afterLines="40" w:after="96" w:line="240" w:lineRule="auto"/>
              <w:rPr>
                <w:rFonts w:ascii="Arial" w:hAnsi="Arial" w:cs="Arial"/>
                <w:sz w:val="24"/>
                <w:szCs w:val="24"/>
              </w:rPr>
            </w:pPr>
            <w:r w:rsidRPr="006413BC">
              <w:rPr>
                <w:rFonts w:ascii="Arial" w:hAnsi="Arial" w:cs="Arial"/>
                <w:sz w:val="24"/>
                <w:szCs w:val="24"/>
              </w:rPr>
              <w:t>Colloquium proceedings &amp; two journal articles or chapters in books arising out of the colloquium</w:t>
            </w:r>
          </w:p>
          <w:p w:rsidR="00345516" w:rsidRPr="006413BC" w:rsidRDefault="00345516" w:rsidP="00345516">
            <w:pPr>
              <w:pStyle w:val="ListParagraph"/>
              <w:numPr>
                <w:ilvl w:val="0"/>
                <w:numId w:val="27"/>
              </w:numPr>
              <w:spacing w:beforeLines="40" w:before="96" w:afterLines="40" w:after="96" w:line="240" w:lineRule="auto"/>
              <w:rPr>
                <w:rFonts w:ascii="Arial" w:hAnsi="Arial" w:cs="Arial"/>
                <w:sz w:val="24"/>
                <w:szCs w:val="24"/>
              </w:rPr>
            </w:pPr>
            <w:r w:rsidRPr="006413BC">
              <w:rPr>
                <w:rFonts w:ascii="Arial" w:hAnsi="Arial" w:cs="Arial"/>
                <w:sz w:val="24"/>
                <w:szCs w:val="24"/>
              </w:rPr>
              <w:t>Fifteen recorded accounts of the educational histories and experiences in the Eastern Cape of individual participants and their families</w:t>
            </w:r>
          </w:p>
          <w:p w:rsidR="00345516" w:rsidRPr="006413BC" w:rsidRDefault="00345516" w:rsidP="00345516">
            <w:pPr>
              <w:pStyle w:val="ListParagraph"/>
              <w:numPr>
                <w:ilvl w:val="0"/>
                <w:numId w:val="27"/>
              </w:numPr>
              <w:spacing w:beforeLines="40" w:before="96" w:afterLines="40" w:after="96" w:line="240" w:lineRule="auto"/>
              <w:rPr>
                <w:rFonts w:ascii="Arial" w:hAnsi="Arial" w:cs="Arial"/>
                <w:sz w:val="24"/>
                <w:szCs w:val="24"/>
              </w:rPr>
            </w:pPr>
            <w:r w:rsidRPr="006413BC">
              <w:rPr>
                <w:rFonts w:ascii="Arial" w:hAnsi="Arial" w:cs="Arial"/>
                <w:sz w:val="24"/>
                <w:szCs w:val="24"/>
              </w:rPr>
              <w:lastRenderedPageBreak/>
              <w:t xml:space="preserve">Produce a documentary film based on these recorded histories </w:t>
            </w:r>
          </w:p>
          <w:p w:rsidR="00345516" w:rsidRPr="006413BC" w:rsidRDefault="00345516" w:rsidP="00345516">
            <w:pPr>
              <w:pStyle w:val="ListParagraph"/>
              <w:numPr>
                <w:ilvl w:val="0"/>
                <w:numId w:val="27"/>
              </w:numPr>
              <w:spacing w:beforeLines="40" w:before="96" w:afterLines="40" w:after="96" w:line="240" w:lineRule="auto"/>
              <w:rPr>
                <w:rFonts w:ascii="Arial" w:hAnsi="Arial" w:cs="Arial"/>
                <w:sz w:val="24"/>
                <w:szCs w:val="24"/>
              </w:rPr>
            </w:pPr>
            <w:r w:rsidRPr="006413BC">
              <w:rPr>
                <w:rFonts w:ascii="Arial" w:hAnsi="Arial" w:cs="Arial"/>
                <w:sz w:val="24"/>
                <w:szCs w:val="24"/>
              </w:rPr>
              <w:t>An archive (video recordings and transcribed documents) of at least six recorded interviews with local people about their family’s history with regard to land</w:t>
            </w:r>
          </w:p>
        </w:tc>
      </w:tr>
      <w:tr w:rsidR="00345516" w:rsidRPr="003B7E35" w:rsidTr="00287776">
        <w:tc>
          <w:tcPr>
            <w:tcW w:w="255" w:type="pct"/>
          </w:tcPr>
          <w:p w:rsidR="00345516" w:rsidRPr="003B7E35" w:rsidRDefault="00345516" w:rsidP="000C36E6">
            <w:pPr>
              <w:pStyle w:val="ListParagraph"/>
              <w:numPr>
                <w:ilvl w:val="0"/>
                <w:numId w:val="29"/>
              </w:numPr>
              <w:spacing w:beforeLines="40" w:before="96" w:afterLines="40" w:after="96" w:line="240" w:lineRule="auto"/>
              <w:contextualSpacing w:val="0"/>
              <w:rPr>
                <w:rFonts w:ascii="Arial" w:hAnsi="Arial" w:cs="Arial"/>
                <w:sz w:val="24"/>
                <w:szCs w:val="24"/>
              </w:rPr>
            </w:pPr>
            <w:bookmarkStart w:id="0" w:name="_GoBack"/>
            <w:bookmarkEnd w:id="0"/>
          </w:p>
        </w:tc>
        <w:tc>
          <w:tcPr>
            <w:tcW w:w="855"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sz w:val="24"/>
                <w:szCs w:val="24"/>
              </w:rPr>
              <w:t>WITS Origins Centre</w:t>
            </w:r>
          </w:p>
        </w:tc>
        <w:tc>
          <w:tcPr>
            <w:tcW w:w="865" w:type="pct"/>
          </w:tcPr>
          <w:p w:rsidR="00345516" w:rsidRPr="006413BC" w:rsidRDefault="00345516" w:rsidP="00287776">
            <w:pPr>
              <w:spacing w:beforeLines="40" w:before="96" w:afterLines="40" w:after="96" w:line="240" w:lineRule="auto"/>
              <w:rPr>
                <w:rFonts w:ascii="Arial" w:hAnsi="Arial" w:cs="Arial"/>
                <w:i/>
                <w:sz w:val="24"/>
                <w:szCs w:val="24"/>
              </w:rPr>
            </w:pPr>
            <w:r w:rsidRPr="006413BC">
              <w:rPr>
                <w:rFonts w:ascii="Arial" w:hAnsi="Arial" w:cs="Arial"/>
                <w:i/>
                <w:sz w:val="24"/>
                <w:szCs w:val="24"/>
              </w:rPr>
              <w:t>Origins Humanities Hub</w:t>
            </w:r>
          </w:p>
        </w:tc>
        <w:tc>
          <w:tcPr>
            <w:tcW w:w="560"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sz w:val="24"/>
                <w:szCs w:val="24"/>
              </w:rPr>
              <w:t>1 year</w:t>
            </w:r>
          </w:p>
        </w:tc>
        <w:tc>
          <w:tcPr>
            <w:tcW w:w="610" w:type="pct"/>
          </w:tcPr>
          <w:p w:rsidR="00345516" w:rsidRPr="003B7E35" w:rsidRDefault="00345516" w:rsidP="00287776">
            <w:pPr>
              <w:spacing w:beforeLines="40" w:before="96" w:afterLines="40" w:after="96" w:line="240" w:lineRule="auto"/>
              <w:rPr>
                <w:rFonts w:ascii="Arial" w:hAnsi="Arial" w:cs="Arial"/>
                <w:sz w:val="24"/>
                <w:szCs w:val="24"/>
              </w:rPr>
            </w:pPr>
            <w:r w:rsidRPr="003B7E35">
              <w:rPr>
                <w:rFonts w:ascii="Arial" w:hAnsi="Arial" w:cs="Arial"/>
                <w:sz w:val="24"/>
                <w:szCs w:val="24"/>
              </w:rPr>
              <w:t>1/4/2017 – 31/03/2018</w:t>
            </w:r>
          </w:p>
        </w:tc>
        <w:tc>
          <w:tcPr>
            <w:tcW w:w="1855" w:type="pct"/>
          </w:tcPr>
          <w:p w:rsidR="00345516" w:rsidRPr="006413BC" w:rsidRDefault="00345516" w:rsidP="00345516">
            <w:pPr>
              <w:pStyle w:val="ListParagraph"/>
              <w:numPr>
                <w:ilvl w:val="0"/>
                <w:numId w:val="28"/>
              </w:numPr>
              <w:spacing w:after="80" w:line="240" w:lineRule="auto"/>
              <w:rPr>
                <w:rFonts w:ascii="Arial" w:hAnsi="Arial" w:cs="Arial"/>
                <w:sz w:val="24"/>
                <w:szCs w:val="24"/>
              </w:rPr>
            </w:pPr>
            <w:r w:rsidRPr="006413BC">
              <w:rPr>
                <w:rFonts w:ascii="Arial" w:hAnsi="Arial" w:cs="Arial"/>
                <w:sz w:val="24"/>
                <w:szCs w:val="24"/>
              </w:rPr>
              <w:t>Installation of Engraved Boulders</w:t>
            </w:r>
          </w:p>
          <w:p w:rsidR="00345516" w:rsidRPr="006413BC" w:rsidRDefault="00345516" w:rsidP="00345516">
            <w:pPr>
              <w:pStyle w:val="ListParagraph"/>
              <w:numPr>
                <w:ilvl w:val="0"/>
                <w:numId w:val="28"/>
              </w:numPr>
              <w:spacing w:after="80" w:line="240" w:lineRule="auto"/>
              <w:rPr>
                <w:rFonts w:ascii="Arial" w:hAnsi="Arial" w:cs="Arial"/>
                <w:sz w:val="24"/>
                <w:szCs w:val="24"/>
              </w:rPr>
            </w:pPr>
            <w:r w:rsidRPr="006413BC">
              <w:rPr>
                <w:rFonts w:ascii="Arial" w:hAnsi="Arial" w:cs="Arial"/>
                <w:sz w:val="24"/>
                <w:szCs w:val="24"/>
              </w:rPr>
              <w:t xml:space="preserve">Coordinate public visits </w:t>
            </w:r>
          </w:p>
          <w:p w:rsidR="00345516" w:rsidRPr="006413BC" w:rsidRDefault="00345516" w:rsidP="00345516">
            <w:pPr>
              <w:pStyle w:val="ListParagraph"/>
              <w:numPr>
                <w:ilvl w:val="0"/>
                <w:numId w:val="28"/>
              </w:numPr>
              <w:spacing w:after="80" w:line="240" w:lineRule="auto"/>
              <w:rPr>
                <w:rFonts w:ascii="Arial" w:hAnsi="Arial" w:cs="Arial"/>
                <w:sz w:val="24"/>
                <w:szCs w:val="24"/>
              </w:rPr>
            </w:pPr>
            <w:r w:rsidRPr="006413BC">
              <w:rPr>
                <w:rFonts w:ascii="Arial" w:hAnsi="Arial" w:cs="Arial"/>
                <w:sz w:val="24"/>
                <w:szCs w:val="24"/>
              </w:rPr>
              <w:t>Host Workshops</w:t>
            </w:r>
          </w:p>
          <w:p w:rsidR="00345516" w:rsidRPr="006413BC" w:rsidRDefault="00345516" w:rsidP="00345516">
            <w:pPr>
              <w:pStyle w:val="ListParagraph"/>
              <w:numPr>
                <w:ilvl w:val="0"/>
                <w:numId w:val="28"/>
              </w:numPr>
              <w:spacing w:after="80" w:line="240" w:lineRule="auto"/>
              <w:rPr>
                <w:rFonts w:ascii="Arial" w:hAnsi="Arial" w:cs="Arial"/>
                <w:sz w:val="24"/>
                <w:szCs w:val="24"/>
              </w:rPr>
            </w:pPr>
            <w:r w:rsidRPr="006413BC">
              <w:rPr>
                <w:rFonts w:ascii="Arial" w:hAnsi="Arial" w:cs="Arial"/>
                <w:sz w:val="24"/>
                <w:szCs w:val="24"/>
              </w:rPr>
              <w:t>Procure educational materials</w:t>
            </w:r>
          </w:p>
          <w:p w:rsidR="00345516" w:rsidRPr="006413BC" w:rsidRDefault="00345516" w:rsidP="00345516">
            <w:pPr>
              <w:pStyle w:val="ListParagraph"/>
              <w:numPr>
                <w:ilvl w:val="0"/>
                <w:numId w:val="28"/>
              </w:numPr>
              <w:spacing w:after="80" w:line="240" w:lineRule="auto"/>
              <w:rPr>
                <w:rFonts w:ascii="Arial" w:hAnsi="Arial" w:cs="Arial"/>
                <w:sz w:val="24"/>
                <w:szCs w:val="24"/>
              </w:rPr>
            </w:pPr>
            <w:r w:rsidRPr="006413BC">
              <w:rPr>
                <w:rFonts w:ascii="Arial" w:hAnsi="Arial" w:cs="Arial"/>
                <w:sz w:val="24"/>
                <w:szCs w:val="24"/>
              </w:rPr>
              <w:t>On Reflection of the contribution of Africa to world civilisations</w:t>
            </w:r>
          </w:p>
          <w:p w:rsidR="00345516" w:rsidRPr="006413BC" w:rsidRDefault="00345516" w:rsidP="00345516">
            <w:pPr>
              <w:pStyle w:val="ListParagraph"/>
              <w:numPr>
                <w:ilvl w:val="0"/>
                <w:numId w:val="28"/>
              </w:numPr>
              <w:spacing w:after="80" w:line="240" w:lineRule="auto"/>
              <w:rPr>
                <w:rFonts w:ascii="Arial" w:hAnsi="Arial" w:cs="Arial"/>
                <w:sz w:val="24"/>
                <w:szCs w:val="24"/>
              </w:rPr>
            </w:pPr>
            <w:r w:rsidRPr="006413BC">
              <w:rPr>
                <w:rFonts w:ascii="Arial" w:hAnsi="Arial" w:cs="Arial"/>
                <w:sz w:val="24"/>
                <w:szCs w:val="24"/>
              </w:rPr>
              <w:t xml:space="preserve">Update </w:t>
            </w:r>
            <w:proofErr w:type="spellStart"/>
            <w:r w:rsidRPr="006413BC">
              <w:rPr>
                <w:rFonts w:ascii="Arial" w:hAnsi="Arial" w:cs="Arial"/>
                <w:sz w:val="24"/>
                <w:szCs w:val="24"/>
              </w:rPr>
              <w:t>Blombos</w:t>
            </w:r>
            <w:proofErr w:type="spellEnd"/>
            <w:r w:rsidRPr="006413BC">
              <w:rPr>
                <w:rFonts w:ascii="Arial" w:hAnsi="Arial" w:cs="Arial"/>
                <w:sz w:val="24"/>
                <w:szCs w:val="24"/>
              </w:rPr>
              <w:t xml:space="preserve"> exhibition and Middle Age fossil discoveries on the Cape Coast</w:t>
            </w:r>
          </w:p>
          <w:p w:rsidR="00345516" w:rsidRPr="006413BC" w:rsidRDefault="00345516" w:rsidP="00345516">
            <w:pPr>
              <w:pStyle w:val="ListParagraph"/>
              <w:numPr>
                <w:ilvl w:val="0"/>
                <w:numId w:val="28"/>
              </w:numPr>
              <w:spacing w:after="80" w:line="240" w:lineRule="auto"/>
              <w:rPr>
                <w:rFonts w:ascii="Arial" w:hAnsi="Arial" w:cs="Arial"/>
                <w:sz w:val="24"/>
                <w:szCs w:val="24"/>
              </w:rPr>
            </w:pPr>
            <w:r w:rsidRPr="006413BC">
              <w:rPr>
                <w:rFonts w:ascii="Arial" w:hAnsi="Arial" w:cs="Arial"/>
                <w:sz w:val="24"/>
                <w:szCs w:val="24"/>
              </w:rPr>
              <w:t xml:space="preserve">Conduct community workshop </w:t>
            </w:r>
          </w:p>
          <w:p w:rsidR="00345516" w:rsidRPr="006413BC" w:rsidRDefault="00345516" w:rsidP="00345516">
            <w:pPr>
              <w:pStyle w:val="ListParagraph"/>
              <w:numPr>
                <w:ilvl w:val="0"/>
                <w:numId w:val="28"/>
              </w:numPr>
              <w:spacing w:after="80" w:line="240" w:lineRule="auto"/>
              <w:rPr>
                <w:rFonts w:ascii="Arial" w:hAnsi="Arial" w:cs="Arial"/>
                <w:sz w:val="24"/>
                <w:szCs w:val="24"/>
              </w:rPr>
            </w:pPr>
            <w:r w:rsidRPr="006413BC">
              <w:rPr>
                <w:rFonts w:ascii="Arial" w:hAnsi="Arial" w:cs="Arial"/>
                <w:sz w:val="24"/>
                <w:szCs w:val="24"/>
              </w:rPr>
              <w:t>Conduct Education seminar</w:t>
            </w:r>
          </w:p>
        </w:tc>
      </w:tr>
    </w:tbl>
    <w:p w:rsidR="00345516" w:rsidRPr="003B7E35" w:rsidRDefault="00345516" w:rsidP="00345516">
      <w:pPr>
        <w:spacing w:line="360" w:lineRule="auto"/>
        <w:jc w:val="both"/>
        <w:rPr>
          <w:rFonts w:ascii="Arial" w:hAnsi="Arial" w:cs="Arial"/>
          <w:sz w:val="24"/>
          <w:szCs w:val="24"/>
        </w:rPr>
      </w:pPr>
    </w:p>
    <w:p w:rsidR="00345516" w:rsidRDefault="00345516" w:rsidP="00345516">
      <w:pPr>
        <w:spacing w:before="100" w:beforeAutospacing="1" w:after="100" w:afterAutospacing="1" w:line="360" w:lineRule="auto"/>
        <w:jc w:val="both"/>
        <w:rPr>
          <w:rFonts w:ascii="Arial" w:hAnsi="Arial" w:cs="Arial"/>
          <w:b/>
          <w:sz w:val="24"/>
          <w:szCs w:val="24"/>
        </w:rPr>
        <w:sectPr w:rsidR="00345516" w:rsidSect="00B41A0E">
          <w:pgSz w:w="15840" w:h="12240" w:orient="landscape" w:code="1"/>
          <w:pgMar w:top="1440" w:right="1440" w:bottom="1440" w:left="1440" w:header="709" w:footer="709" w:gutter="0"/>
          <w:cols w:space="708"/>
          <w:docGrid w:linePitch="360"/>
        </w:sectPr>
      </w:pPr>
    </w:p>
    <w:p w:rsidR="00345516" w:rsidRPr="003B7E35" w:rsidRDefault="00345516" w:rsidP="00345516">
      <w:pPr>
        <w:spacing w:before="100" w:beforeAutospacing="1" w:after="100" w:afterAutospacing="1" w:line="360" w:lineRule="auto"/>
        <w:jc w:val="both"/>
        <w:rPr>
          <w:rFonts w:ascii="Arial" w:hAnsi="Arial" w:cs="Arial"/>
          <w:b/>
          <w:sz w:val="24"/>
          <w:szCs w:val="24"/>
        </w:rPr>
      </w:pPr>
      <w:r w:rsidRPr="003B7E35">
        <w:rPr>
          <w:rFonts w:ascii="Arial" w:hAnsi="Arial" w:cs="Arial"/>
          <w:b/>
          <w:sz w:val="24"/>
          <w:szCs w:val="24"/>
        </w:rPr>
        <w:lastRenderedPageBreak/>
        <w:t>COMPILER DETAILS</w:t>
      </w:r>
    </w:p>
    <w:p w:rsidR="00345516" w:rsidRPr="003B7E35" w:rsidRDefault="00345516" w:rsidP="00345516">
      <w:pPr>
        <w:spacing w:line="360" w:lineRule="auto"/>
        <w:jc w:val="both"/>
        <w:rPr>
          <w:rFonts w:ascii="Arial" w:hAnsi="Arial" w:cs="Arial"/>
          <w:sz w:val="24"/>
          <w:szCs w:val="24"/>
        </w:rPr>
      </w:pPr>
      <w:r w:rsidRPr="003B7E35">
        <w:rPr>
          <w:rFonts w:ascii="Arial" w:hAnsi="Arial" w:cs="Arial"/>
          <w:sz w:val="24"/>
          <w:szCs w:val="24"/>
        </w:rPr>
        <w:t>NAME AND SURNAME: MS PEARL WHITTLE</w:t>
      </w:r>
    </w:p>
    <w:p w:rsidR="00345516" w:rsidRPr="003B7E35" w:rsidRDefault="00345516" w:rsidP="00345516">
      <w:pPr>
        <w:spacing w:after="360" w:line="360" w:lineRule="auto"/>
        <w:jc w:val="both"/>
        <w:rPr>
          <w:rFonts w:ascii="Arial" w:hAnsi="Arial" w:cs="Arial"/>
          <w:sz w:val="24"/>
          <w:szCs w:val="24"/>
        </w:rPr>
      </w:pPr>
      <w:r w:rsidRPr="003B7E35">
        <w:rPr>
          <w:rFonts w:ascii="Arial" w:hAnsi="Arial" w:cs="Arial"/>
          <w:sz w:val="24"/>
          <w:szCs w:val="24"/>
        </w:rPr>
        <w:t>CONTACT: 012 312 5248</w:t>
      </w:r>
    </w:p>
    <w:p w:rsidR="00345516" w:rsidRPr="003B7E35" w:rsidRDefault="00345516" w:rsidP="00345516">
      <w:pPr>
        <w:spacing w:after="360" w:line="360" w:lineRule="auto"/>
        <w:jc w:val="both"/>
        <w:rPr>
          <w:rFonts w:ascii="Arial" w:hAnsi="Arial" w:cs="Arial"/>
          <w:bCs/>
          <w:sz w:val="24"/>
          <w:szCs w:val="24"/>
        </w:rPr>
      </w:pPr>
      <w:r w:rsidRPr="003B7E35">
        <w:rPr>
          <w:rFonts w:ascii="Arial" w:hAnsi="Arial" w:cs="Arial"/>
          <w:b/>
          <w:bCs/>
          <w:sz w:val="24"/>
          <w:szCs w:val="24"/>
        </w:rPr>
        <w:t>RECOMMENDATION</w:t>
      </w:r>
      <w:r w:rsidRPr="003B7E35">
        <w:rPr>
          <w:rFonts w:ascii="Arial" w:hAnsi="Arial" w:cs="Arial"/>
          <w:bCs/>
          <w:sz w:val="24"/>
          <w:szCs w:val="24"/>
        </w:rPr>
        <w:t xml:space="preserve"> </w:t>
      </w:r>
    </w:p>
    <w:p w:rsidR="00345516" w:rsidRPr="003B7E35" w:rsidRDefault="00345516" w:rsidP="00345516">
      <w:pPr>
        <w:spacing w:line="360" w:lineRule="auto"/>
        <w:jc w:val="both"/>
        <w:rPr>
          <w:rFonts w:ascii="Arial" w:hAnsi="Arial" w:cs="Arial"/>
          <w:bCs/>
          <w:sz w:val="24"/>
          <w:szCs w:val="24"/>
        </w:rPr>
      </w:pPr>
      <w:r w:rsidRPr="003B7E35">
        <w:rPr>
          <w:rFonts w:ascii="Arial" w:hAnsi="Arial" w:cs="Arial"/>
          <w:bCs/>
          <w:sz w:val="24"/>
          <w:szCs w:val="24"/>
        </w:rPr>
        <w:t xml:space="preserve">It is recommended that the Minister signs Parliamentary Question </w:t>
      </w:r>
      <w:r>
        <w:rPr>
          <w:rFonts w:ascii="Arial" w:hAnsi="Arial" w:cs="Arial"/>
          <w:bCs/>
          <w:sz w:val="24"/>
          <w:szCs w:val="24"/>
        </w:rPr>
        <w:t>185</w:t>
      </w:r>
      <w:r w:rsidRPr="003B7E35">
        <w:rPr>
          <w:rFonts w:ascii="Arial" w:hAnsi="Arial" w:cs="Arial"/>
          <w:bCs/>
          <w:sz w:val="24"/>
          <w:szCs w:val="24"/>
        </w:rPr>
        <w:t>.</w:t>
      </w:r>
    </w:p>
    <w:p w:rsidR="00345516" w:rsidRPr="003B7E35" w:rsidRDefault="00345516" w:rsidP="00345516">
      <w:pPr>
        <w:spacing w:line="360" w:lineRule="auto"/>
        <w:jc w:val="both"/>
        <w:rPr>
          <w:rFonts w:ascii="Arial" w:hAnsi="Arial" w:cs="Arial"/>
          <w:bCs/>
          <w:sz w:val="24"/>
          <w:szCs w:val="24"/>
        </w:rPr>
      </w:pPr>
    </w:p>
    <w:p w:rsidR="00345516" w:rsidRPr="003B7E35" w:rsidRDefault="00345516" w:rsidP="00345516">
      <w:pPr>
        <w:spacing w:line="360" w:lineRule="auto"/>
        <w:jc w:val="both"/>
        <w:rPr>
          <w:rFonts w:ascii="Arial" w:hAnsi="Arial" w:cs="Arial"/>
          <w:bCs/>
          <w:sz w:val="24"/>
          <w:szCs w:val="24"/>
        </w:rPr>
      </w:pPr>
    </w:p>
    <w:p w:rsidR="00345516" w:rsidRPr="003B7E35" w:rsidRDefault="00345516" w:rsidP="00345516">
      <w:pPr>
        <w:spacing w:line="360" w:lineRule="auto"/>
        <w:jc w:val="both"/>
        <w:rPr>
          <w:rFonts w:ascii="Arial" w:hAnsi="Arial" w:cs="Arial"/>
          <w:bCs/>
          <w:sz w:val="24"/>
          <w:szCs w:val="24"/>
        </w:rPr>
      </w:pPr>
    </w:p>
    <w:p w:rsidR="00345516" w:rsidRPr="003B7E35" w:rsidRDefault="00345516" w:rsidP="00345516">
      <w:pPr>
        <w:spacing w:after="0" w:line="360" w:lineRule="auto"/>
        <w:jc w:val="both"/>
        <w:rPr>
          <w:rFonts w:ascii="Arial" w:hAnsi="Arial" w:cs="Arial"/>
          <w:sz w:val="24"/>
          <w:szCs w:val="24"/>
        </w:rPr>
      </w:pPr>
      <w:r w:rsidRPr="003B7E35">
        <w:rPr>
          <w:rFonts w:ascii="Arial" w:hAnsi="Arial" w:cs="Arial"/>
          <w:sz w:val="24"/>
          <w:szCs w:val="24"/>
        </w:rPr>
        <w:t>MR GF QONDE</w:t>
      </w:r>
    </w:p>
    <w:p w:rsidR="00345516" w:rsidRPr="003B7E35" w:rsidRDefault="00345516" w:rsidP="00345516">
      <w:pPr>
        <w:spacing w:line="360" w:lineRule="auto"/>
        <w:jc w:val="both"/>
        <w:rPr>
          <w:rFonts w:ascii="Arial" w:hAnsi="Arial" w:cs="Arial"/>
          <w:sz w:val="24"/>
          <w:szCs w:val="24"/>
        </w:rPr>
      </w:pPr>
      <w:r w:rsidRPr="003B7E35">
        <w:rPr>
          <w:rFonts w:ascii="Arial" w:hAnsi="Arial" w:cs="Arial"/>
          <w:sz w:val="24"/>
          <w:szCs w:val="24"/>
        </w:rPr>
        <w:t xml:space="preserve">DIRECTOR–GENERAL: HIGHER EDUCATION AND TRAINING </w:t>
      </w:r>
    </w:p>
    <w:p w:rsidR="00345516" w:rsidRPr="003B7E35" w:rsidRDefault="00345516" w:rsidP="00345516">
      <w:pPr>
        <w:spacing w:after="0" w:line="360" w:lineRule="auto"/>
        <w:jc w:val="both"/>
        <w:rPr>
          <w:rFonts w:ascii="Arial" w:hAnsi="Arial" w:cs="Arial"/>
          <w:sz w:val="24"/>
          <w:szCs w:val="24"/>
        </w:rPr>
      </w:pPr>
      <w:r w:rsidRPr="003B7E35">
        <w:rPr>
          <w:rFonts w:ascii="Arial" w:hAnsi="Arial" w:cs="Arial"/>
          <w:sz w:val="24"/>
          <w:szCs w:val="24"/>
        </w:rPr>
        <w:t>DATE:</w:t>
      </w:r>
    </w:p>
    <w:p w:rsidR="00345516" w:rsidRPr="003B7E35" w:rsidRDefault="00345516" w:rsidP="00345516">
      <w:pPr>
        <w:spacing w:line="360" w:lineRule="auto"/>
        <w:jc w:val="both"/>
        <w:rPr>
          <w:rFonts w:ascii="Arial" w:hAnsi="Arial" w:cs="Arial"/>
          <w:sz w:val="24"/>
          <w:szCs w:val="24"/>
        </w:rPr>
      </w:pPr>
    </w:p>
    <w:p w:rsidR="00345516" w:rsidRPr="003B7E35" w:rsidRDefault="00345516" w:rsidP="00345516">
      <w:pPr>
        <w:spacing w:after="360" w:line="360" w:lineRule="auto"/>
        <w:jc w:val="both"/>
        <w:rPr>
          <w:rFonts w:ascii="Arial" w:hAnsi="Arial" w:cs="Arial"/>
          <w:sz w:val="24"/>
          <w:szCs w:val="24"/>
        </w:rPr>
      </w:pPr>
      <w:r w:rsidRPr="003B7E35">
        <w:rPr>
          <w:rFonts w:ascii="Arial" w:hAnsi="Arial" w:cs="Arial"/>
          <w:sz w:val="24"/>
          <w:szCs w:val="24"/>
        </w:rPr>
        <w:t xml:space="preserve">PARLIAMENTARY QUESTION </w:t>
      </w:r>
      <w:r>
        <w:rPr>
          <w:rFonts w:ascii="Arial" w:hAnsi="Arial" w:cs="Arial"/>
          <w:sz w:val="24"/>
          <w:szCs w:val="24"/>
        </w:rPr>
        <w:t>185</w:t>
      </w:r>
      <w:r w:rsidRPr="003B7E35">
        <w:rPr>
          <w:rFonts w:ascii="Arial" w:hAnsi="Arial" w:cs="Arial"/>
          <w:sz w:val="24"/>
          <w:szCs w:val="24"/>
        </w:rPr>
        <w:t xml:space="preserve"> IS APPROVED / NOT APPROVED / AMENDED.</w:t>
      </w:r>
    </w:p>
    <w:p w:rsidR="00345516" w:rsidRPr="003B7E35" w:rsidRDefault="00345516" w:rsidP="00345516">
      <w:pPr>
        <w:spacing w:line="360" w:lineRule="auto"/>
        <w:jc w:val="both"/>
        <w:rPr>
          <w:rFonts w:ascii="Arial" w:hAnsi="Arial" w:cs="Arial"/>
          <w:sz w:val="24"/>
          <w:szCs w:val="24"/>
        </w:rPr>
      </w:pPr>
      <w:r w:rsidRPr="003B7E35">
        <w:rPr>
          <w:rFonts w:ascii="Arial" w:hAnsi="Arial" w:cs="Arial"/>
          <w:sz w:val="24"/>
          <w:szCs w:val="24"/>
        </w:rPr>
        <w:t>COMMENT/S</w:t>
      </w:r>
    </w:p>
    <w:p w:rsidR="00345516" w:rsidRPr="003B7E35" w:rsidRDefault="00345516" w:rsidP="00345516">
      <w:pPr>
        <w:spacing w:line="360" w:lineRule="auto"/>
        <w:jc w:val="both"/>
        <w:rPr>
          <w:rFonts w:ascii="Arial" w:hAnsi="Arial" w:cs="Arial"/>
          <w:sz w:val="24"/>
          <w:szCs w:val="24"/>
        </w:rPr>
      </w:pPr>
    </w:p>
    <w:p w:rsidR="00345516" w:rsidRPr="003B7E35" w:rsidRDefault="00345516" w:rsidP="00345516">
      <w:pPr>
        <w:spacing w:line="360" w:lineRule="auto"/>
        <w:jc w:val="both"/>
        <w:rPr>
          <w:rFonts w:ascii="Arial" w:hAnsi="Arial" w:cs="Arial"/>
          <w:sz w:val="24"/>
          <w:szCs w:val="24"/>
        </w:rPr>
      </w:pPr>
    </w:p>
    <w:p w:rsidR="00345516" w:rsidRPr="003B7E35" w:rsidRDefault="00345516" w:rsidP="00345516">
      <w:pPr>
        <w:spacing w:line="360" w:lineRule="auto"/>
        <w:jc w:val="both"/>
        <w:rPr>
          <w:rFonts w:ascii="Arial" w:hAnsi="Arial" w:cs="Arial"/>
          <w:sz w:val="24"/>
          <w:szCs w:val="24"/>
        </w:rPr>
      </w:pPr>
    </w:p>
    <w:p w:rsidR="00345516" w:rsidRPr="003B7E35" w:rsidRDefault="00345516" w:rsidP="00345516">
      <w:pPr>
        <w:spacing w:line="360" w:lineRule="auto"/>
        <w:jc w:val="both"/>
        <w:rPr>
          <w:rFonts w:ascii="Arial" w:hAnsi="Arial" w:cs="Arial"/>
          <w:sz w:val="24"/>
          <w:szCs w:val="24"/>
        </w:rPr>
      </w:pPr>
    </w:p>
    <w:p w:rsidR="00345516" w:rsidRPr="003B7E35" w:rsidRDefault="00345516" w:rsidP="00345516">
      <w:pPr>
        <w:spacing w:after="0" w:line="360" w:lineRule="auto"/>
        <w:jc w:val="both"/>
        <w:rPr>
          <w:rFonts w:ascii="Arial" w:hAnsi="Arial" w:cs="Arial"/>
          <w:sz w:val="24"/>
          <w:szCs w:val="24"/>
        </w:rPr>
      </w:pPr>
      <w:r w:rsidRPr="003B7E35">
        <w:rPr>
          <w:rFonts w:ascii="Arial" w:hAnsi="Arial" w:cs="Arial"/>
          <w:sz w:val="24"/>
          <w:szCs w:val="24"/>
        </w:rPr>
        <w:t>PROF HB MKHIZE, MP</w:t>
      </w:r>
    </w:p>
    <w:p w:rsidR="00345516" w:rsidRPr="003B7E35" w:rsidRDefault="00345516" w:rsidP="00345516">
      <w:pPr>
        <w:spacing w:line="360" w:lineRule="auto"/>
        <w:jc w:val="both"/>
        <w:rPr>
          <w:rFonts w:ascii="Arial" w:hAnsi="Arial" w:cs="Arial"/>
          <w:sz w:val="24"/>
          <w:szCs w:val="24"/>
        </w:rPr>
      </w:pPr>
      <w:r w:rsidRPr="003B7E35">
        <w:rPr>
          <w:rFonts w:ascii="Arial" w:hAnsi="Arial" w:cs="Arial"/>
          <w:sz w:val="24"/>
          <w:szCs w:val="24"/>
        </w:rPr>
        <w:t>MINISTER OF HIGHER EDUCATION AND TRAINING</w:t>
      </w:r>
    </w:p>
    <w:p w:rsidR="00D812CE" w:rsidRPr="00ED188E" w:rsidRDefault="00345516" w:rsidP="00345516">
      <w:pPr>
        <w:spacing w:line="360" w:lineRule="auto"/>
        <w:jc w:val="both"/>
        <w:rPr>
          <w:rFonts w:ascii="Arial" w:hAnsi="Arial" w:cs="Arial"/>
          <w:sz w:val="24"/>
          <w:szCs w:val="24"/>
        </w:rPr>
      </w:pPr>
      <w:r w:rsidRPr="003B7E35">
        <w:rPr>
          <w:rFonts w:ascii="Arial" w:hAnsi="Arial" w:cs="Arial"/>
          <w:sz w:val="24"/>
          <w:szCs w:val="24"/>
        </w:rPr>
        <w:t>DATE:</w:t>
      </w:r>
    </w:p>
    <w:sectPr w:rsidR="00D812CE" w:rsidRPr="00ED188E"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5E6"/>
    <w:multiLevelType w:val="hybridMultilevel"/>
    <w:tmpl w:val="3E5CD62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26C2639"/>
    <w:multiLevelType w:val="hybridMultilevel"/>
    <w:tmpl w:val="2D82247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3"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93989"/>
    <w:multiLevelType w:val="hybridMultilevel"/>
    <w:tmpl w:val="A74EE31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CFB7A1D"/>
    <w:multiLevelType w:val="hybridMultilevel"/>
    <w:tmpl w:val="A74EE31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0"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494B770B"/>
    <w:multiLevelType w:val="hybridMultilevel"/>
    <w:tmpl w:val="579E9F6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5" w15:restartNumberingAfterBreak="0">
    <w:nsid w:val="589E6F5C"/>
    <w:multiLevelType w:val="hybridMultilevel"/>
    <w:tmpl w:val="55063C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7" w15:restartNumberingAfterBreak="0">
    <w:nsid w:val="5E0C354C"/>
    <w:multiLevelType w:val="hybridMultilevel"/>
    <w:tmpl w:val="31B07F0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66FA5689"/>
    <w:multiLevelType w:val="hybridMultilevel"/>
    <w:tmpl w:val="453207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3"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6"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ADC2313"/>
    <w:multiLevelType w:val="hybridMultilevel"/>
    <w:tmpl w:val="A26A5D7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2"/>
  </w:num>
  <w:num w:numId="2">
    <w:abstractNumId w:val="28"/>
  </w:num>
  <w:num w:numId="3">
    <w:abstractNumId w:val="19"/>
  </w:num>
  <w:num w:numId="4">
    <w:abstractNumId w:val="4"/>
  </w:num>
  <w:num w:numId="5">
    <w:abstractNumId w:val="24"/>
  </w:num>
  <w:num w:numId="6">
    <w:abstractNumId w:val="16"/>
  </w:num>
  <w:num w:numId="7">
    <w:abstractNumId w:val="22"/>
  </w:num>
  <w:num w:numId="8">
    <w:abstractNumId w:val="14"/>
  </w:num>
  <w:num w:numId="9">
    <w:abstractNumId w:val="23"/>
  </w:num>
  <w:num w:numId="10">
    <w:abstractNumId w:val="9"/>
  </w:num>
  <w:num w:numId="11">
    <w:abstractNumId w:val="10"/>
  </w:num>
  <w:num w:numId="12">
    <w:abstractNumId w:val="3"/>
  </w:num>
  <w:num w:numId="13">
    <w:abstractNumId w:val="11"/>
  </w:num>
  <w:num w:numId="14">
    <w:abstractNumId w:val="21"/>
  </w:num>
  <w:num w:numId="15">
    <w:abstractNumId w:val="7"/>
  </w:num>
  <w:num w:numId="16">
    <w:abstractNumId w:val="25"/>
  </w:num>
  <w:num w:numId="17">
    <w:abstractNumId w:val="20"/>
  </w:num>
  <w:num w:numId="18">
    <w:abstractNumId w:val="26"/>
  </w:num>
  <w:num w:numId="19">
    <w:abstractNumId w:val="8"/>
  </w:num>
  <w:num w:numId="20">
    <w:abstractNumId w:val="13"/>
  </w:num>
  <w:num w:numId="21">
    <w:abstractNumId w:val="6"/>
  </w:num>
  <w:num w:numId="22">
    <w:abstractNumId w:val="27"/>
  </w:num>
  <w:num w:numId="23">
    <w:abstractNumId w:val="0"/>
  </w:num>
  <w:num w:numId="24">
    <w:abstractNumId w:val="15"/>
  </w:num>
  <w:num w:numId="25">
    <w:abstractNumId w:val="18"/>
  </w:num>
  <w:num w:numId="26">
    <w:abstractNumId w:val="17"/>
  </w:num>
  <w:num w:numId="27">
    <w:abstractNumId w:val="12"/>
  </w:num>
  <w:num w:numId="28">
    <w:abstractNumId w:val="1"/>
  </w:num>
  <w:num w:numId="2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00EC"/>
    <w:rsid w:val="00004C60"/>
    <w:rsid w:val="0000638E"/>
    <w:rsid w:val="0001216C"/>
    <w:rsid w:val="00024C88"/>
    <w:rsid w:val="000260DC"/>
    <w:rsid w:val="000262F1"/>
    <w:rsid w:val="00030E84"/>
    <w:rsid w:val="00036A4D"/>
    <w:rsid w:val="0004093A"/>
    <w:rsid w:val="00042D11"/>
    <w:rsid w:val="00045457"/>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C36E6"/>
    <w:rsid w:val="000D7B81"/>
    <w:rsid w:val="000E2985"/>
    <w:rsid w:val="000E44C0"/>
    <w:rsid w:val="000E44D4"/>
    <w:rsid w:val="000F4759"/>
    <w:rsid w:val="000F62AA"/>
    <w:rsid w:val="00101559"/>
    <w:rsid w:val="00102241"/>
    <w:rsid w:val="0010402E"/>
    <w:rsid w:val="0010795D"/>
    <w:rsid w:val="00117224"/>
    <w:rsid w:val="00117E3E"/>
    <w:rsid w:val="001240DF"/>
    <w:rsid w:val="00125282"/>
    <w:rsid w:val="00127F6D"/>
    <w:rsid w:val="00135E62"/>
    <w:rsid w:val="00141436"/>
    <w:rsid w:val="00147BA4"/>
    <w:rsid w:val="0015436C"/>
    <w:rsid w:val="00154A43"/>
    <w:rsid w:val="00155154"/>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A7F17"/>
    <w:rsid w:val="001C33B5"/>
    <w:rsid w:val="001C6A3B"/>
    <w:rsid w:val="001C7AFC"/>
    <w:rsid w:val="001D3D9C"/>
    <w:rsid w:val="001D3EA3"/>
    <w:rsid w:val="001D5BAE"/>
    <w:rsid w:val="001D7C6A"/>
    <w:rsid w:val="001E0CB6"/>
    <w:rsid w:val="001E36DF"/>
    <w:rsid w:val="001E6697"/>
    <w:rsid w:val="001E6F96"/>
    <w:rsid w:val="001F4B7D"/>
    <w:rsid w:val="001F6833"/>
    <w:rsid w:val="001F7DEE"/>
    <w:rsid w:val="0020681E"/>
    <w:rsid w:val="0020779F"/>
    <w:rsid w:val="002156C0"/>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748C0"/>
    <w:rsid w:val="002803C5"/>
    <w:rsid w:val="002811BB"/>
    <w:rsid w:val="00281AF9"/>
    <w:rsid w:val="0029157E"/>
    <w:rsid w:val="002937B8"/>
    <w:rsid w:val="0029441E"/>
    <w:rsid w:val="0029445D"/>
    <w:rsid w:val="002A653F"/>
    <w:rsid w:val="002A76BD"/>
    <w:rsid w:val="002A7DF4"/>
    <w:rsid w:val="002B4038"/>
    <w:rsid w:val="002C0C62"/>
    <w:rsid w:val="002C16FF"/>
    <w:rsid w:val="002C1EE8"/>
    <w:rsid w:val="002C5243"/>
    <w:rsid w:val="002C55C5"/>
    <w:rsid w:val="002C60A6"/>
    <w:rsid w:val="002D1424"/>
    <w:rsid w:val="002D2037"/>
    <w:rsid w:val="002D59C2"/>
    <w:rsid w:val="002E3161"/>
    <w:rsid w:val="002E397C"/>
    <w:rsid w:val="002F4DC9"/>
    <w:rsid w:val="002F61C7"/>
    <w:rsid w:val="002F6B49"/>
    <w:rsid w:val="00300A04"/>
    <w:rsid w:val="00300C93"/>
    <w:rsid w:val="0030480C"/>
    <w:rsid w:val="00305BF7"/>
    <w:rsid w:val="003103EA"/>
    <w:rsid w:val="00313A4B"/>
    <w:rsid w:val="00315B13"/>
    <w:rsid w:val="00317B06"/>
    <w:rsid w:val="00323ED3"/>
    <w:rsid w:val="003309B5"/>
    <w:rsid w:val="003341B6"/>
    <w:rsid w:val="0033629B"/>
    <w:rsid w:val="0034213A"/>
    <w:rsid w:val="00344509"/>
    <w:rsid w:val="00345516"/>
    <w:rsid w:val="0034605E"/>
    <w:rsid w:val="003461B2"/>
    <w:rsid w:val="003517A1"/>
    <w:rsid w:val="00351E0F"/>
    <w:rsid w:val="0035694A"/>
    <w:rsid w:val="00356B7E"/>
    <w:rsid w:val="00361776"/>
    <w:rsid w:val="00366A3A"/>
    <w:rsid w:val="00375823"/>
    <w:rsid w:val="0037732E"/>
    <w:rsid w:val="00377C10"/>
    <w:rsid w:val="00387EBB"/>
    <w:rsid w:val="003922AD"/>
    <w:rsid w:val="00394593"/>
    <w:rsid w:val="003A43F7"/>
    <w:rsid w:val="003A4577"/>
    <w:rsid w:val="003A5556"/>
    <w:rsid w:val="003A7BFD"/>
    <w:rsid w:val="003B2463"/>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534F"/>
    <w:rsid w:val="004671E7"/>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244BE"/>
    <w:rsid w:val="00532713"/>
    <w:rsid w:val="00536F9A"/>
    <w:rsid w:val="0054190E"/>
    <w:rsid w:val="00542BB5"/>
    <w:rsid w:val="0054768E"/>
    <w:rsid w:val="00550767"/>
    <w:rsid w:val="00552E00"/>
    <w:rsid w:val="00555C31"/>
    <w:rsid w:val="005577D9"/>
    <w:rsid w:val="0056647C"/>
    <w:rsid w:val="00571740"/>
    <w:rsid w:val="00571F50"/>
    <w:rsid w:val="00574DBC"/>
    <w:rsid w:val="00574F5B"/>
    <w:rsid w:val="00575286"/>
    <w:rsid w:val="005852FC"/>
    <w:rsid w:val="00585980"/>
    <w:rsid w:val="00585D0E"/>
    <w:rsid w:val="005920D5"/>
    <w:rsid w:val="005A1C6B"/>
    <w:rsid w:val="005A46E3"/>
    <w:rsid w:val="005B4004"/>
    <w:rsid w:val="005B6937"/>
    <w:rsid w:val="005B696E"/>
    <w:rsid w:val="005B6DB7"/>
    <w:rsid w:val="005C0BA4"/>
    <w:rsid w:val="005C2051"/>
    <w:rsid w:val="005C4278"/>
    <w:rsid w:val="005C5AE9"/>
    <w:rsid w:val="005C6ED1"/>
    <w:rsid w:val="005D0DA9"/>
    <w:rsid w:val="005E429F"/>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72E5"/>
    <w:rsid w:val="0063048F"/>
    <w:rsid w:val="00632EDF"/>
    <w:rsid w:val="00633DA8"/>
    <w:rsid w:val="00646994"/>
    <w:rsid w:val="00653C00"/>
    <w:rsid w:val="006552F7"/>
    <w:rsid w:val="0065728F"/>
    <w:rsid w:val="006623AF"/>
    <w:rsid w:val="006639B1"/>
    <w:rsid w:val="00667ADE"/>
    <w:rsid w:val="00667CFA"/>
    <w:rsid w:val="0068734A"/>
    <w:rsid w:val="006906B4"/>
    <w:rsid w:val="00691C91"/>
    <w:rsid w:val="006937BB"/>
    <w:rsid w:val="006965DC"/>
    <w:rsid w:val="00697B7E"/>
    <w:rsid w:val="006A41C9"/>
    <w:rsid w:val="006A5D9D"/>
    <w:rsid w:val="006B12ED"/>
    <w:rsid w:val="006B132D"/>
    <w:rsid w:val="006B2990"/>
    <w:rsid w:val="006B3F3B"/>
    <w:rsid w:val="006B438D"/>
    <w:rsid w:val="006B5024"/>
    <w:rsid w:val="006E3002"/>
    <w:rsid w:val="006E3244"/>
    <w:rsid w:val="006F3A6E"/>
    <w:rsid w:val="00701F94"/>
    <w:rsid w:val="00702601"/>
    <w:rsid w:val="00702F9A"/>
    <w:rsid w:val="00703DAD"/>
    <w:rsid w:val="00706CA8"/>
    <w:rsid w:val="00707E92"/>
    <w:rsid w:val="007103EB"/>
    <w:rsid w:val="007141FA"/>
    <w:rsid w:val="00714E5D"/>
    <w:rsid w:val="00714E82"/>
    <w:rsid w:val="0071591A"/>
    <w:rsid w:val="00716D6B"/>
    <w:rsid w:val="0073126D"/>
    <w:rsid w:val="0073173A"/>
    <w:rsid w:val="00731ABC"/>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75FD"/>
    <w:rsid w:val="007810CD"/>
    <w:rsid w:val="00783AE6"/>
    <w:rsid w:val="00797E6D"/>
    <w:rsid w:val="007B1D95"/>
    <w:rsid w:val="007B4860"/>
    <w:rsid w:val="007B48BE"/>
    <w:rsid w:val="007C1FA3"/>
    <w:rsid w:val="007C27B6"/>
    <w:rsid w:val="007C7109"/>
    <w:rsid w:val="007D028C"/>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1EFA"/>
    <w:rsid w:val="00824D7E"/>
    <w:rsid w:val="00837482"/>
    <w:rsid w:val="008405D6"/>
    <w:rsid w:val="0084308D"/>
    <w:rsid w:val="008455F2"/>
    <w:rsid w:val="00857AAF"/>
    <w:rsid w:val="00861587"/>
    <w:rsid w:val="00866723"/>
    <w:rsid w:val="00871FD0"/>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3F6A"/>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1F2"/>
    <w:rsid w:val="00963DA4"/>
    <w:rsid w:val="009642B8"/>
    <w:rsid w:val="009653AE"/>
    <w:rsid w:val="009668A7"/>
    <w:rsid w:val="00971E68"/>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35AE"/>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4DD"/>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AE4792"/>
    <w:rsid w:val="00B02C57"/>
    <w:rsid w:val="00B10FD3"/>
    <w:rsid w:val="00B122E9"/>
    <w:rsid w:val="00B12389"/>
    <w:rsid w:val="00B16C29"/>
    <w:rsid w:val="00B25D9E"/>
    <w:rsid w:val="00B30C6E"/>
    <w:rsid w:val="00B3246D"/>
    <w:rsid w:val="00B32FD8"/>
    <w:rsid w:val="00B341DE"/>
    <w:rsid w:val="00B41483"/>
    <w:rsid w:val="00B4178D"/>
    <w:rsid w:val="00B42D63"/>
    <w:rsid w:val="00B43DD3"/>
    <w:rsid w:val="00B457E3"/>
    <w:rsid w:val="00B4760C"/>
    <w:rsid w:val="00B64A91"/>
    <w:rsid w:val="00B757E2"/>
    <w:rsid w:val="00B8067B"/>
    <w:rsid w:val="00B84F03"/>
    <w:rsid w:val="00B8505E"/>
    <w:rsid w:val="00B85F42"/>
    <w:rsid w:val="00B85FEC"/>
    <w:rsid w:val="00B93D55"/>
    <w:rsid w:val="00B943F8"/>
    <w:rsid w:val="00B95EDF"/>
    <w:rsid w:val="00B9731E"/>
    <w:rsid w:val="00BA0B15"/>
    <w:rsid w:val="00BA38F2"/>
    <w:rsid w:val="00BB2D2A"/>
    <w:rsid w:val="00BC0761"/>
    <w:rsid w:val="00BC0884"/>
    <w:rsid w:val="00BC1489"/>
    <w:rsid w:val="00BC5DE2"/>
    <w:rsid w:val="00BC6170"/>
    <w:rsid w:val="00BD2317"/>
    <w:rsid w:val="00BD314D"/>
    <w:rsid w:val="00BE1AAF"/>
    <w:rsid w:val="00BE2524"/>
    <w:rsid w:val="00BF0299"/>
    <w:rsid w:val="00C22261"/>
    <w:rsid w:val="00C31C40"/>
    <w:rsid w:val="00C327A3"/>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969F5"/>
    <w:rsid w:val="00CA1F30"/>
    <w:rsid w:val="00CA541F"/>
    <w:rsid w:val="00CB4850"/>
    <w:rsid w:val="00CB5B44"/>
    <w:rsid w:val="00CB7FE9"/>
    <w:rsid w:val="00CC0CBD"/>
    <w:rsid w:val="00CC52EC"/>
    <w:rsid w:val="00CC53DC"/>
    <w:rsid w:val="00CC7865"/>
    <w:rsid w:val="00CD18D1"/>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176D"/>
    <w:rsid w:val="00D322D6"/>
    <w:rsid w:val="00D356B7"/>
    <w:rsid w:val="00D35872"/>
    <w:rsid w:val="00D376A7"/>
    <w:rsid w:val="00D50818"/>
    <w:rsid w:val="00D51384"/>
    <w:rsid w:val="00D516B0"/>
    <w:rsid w:val="00D53F58"/>
    <w:rsid w:val="00D61B42"/>
    <w:rsid w:val="00D62110"/>
    <w:rsid w:val="00D63390"/>
    <w:rsid w:val="00D6369F"/>
    <w:rsid w:val="00D65A88"/>
    <w:rsid w:val="00D65D79"/>
    <w:rsid w:val="00D70136"/>
    <w:rsid w:val="00D80F72"/>
    <w:rsid w:val="00D812CE"/>
    <w:rsid w:val="00D847C6"/>
    <w:rsid w:val="00D8583F"/>
    <w:rsid w:val="00D90D19"/>
    <w:rsid w:val="00D95878"/>
    <w:rsid w:val="00DA34D8"/>
    <w:rsid w:val="00DA7258"/>
    <w:rsid w:val="00DA76F7"/>
    <w:rsid w:val="00DB0A5E"/>
    <w:rsid w:val="00DB3DE6"/>
    <w:rsid w:val="00DB497C"/>
    <w:rsid w:val="00DB7628"/>
    <w:rsid w:val="00DC15B3"/>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92160"/>
    <w:rsid w:val="00EA0A18"/>
    <w:rsid w:val="00EA2661"/>
    <w:rsid w:val="00EA2B3A"/>
    <w:rsid w:val="00EA39B7"/>
    <w:rsid w:val="00EA5E50"/>
    <w:rsid w:val="00EB1F29"/>
    <w:rsid w:val="00EB6030"/>
    <w:rsid w:val="00EC0BF2"/>
    <w:rsid w:val="00EC469B"/>
    <w:rsid w:val="00EC6E65"/>
    <w:rsid w:val="00ED188E"/>
    <w:rsid w:val="00ED55AA"/>
    <w:rsid w:val="00ED5C53"/>
    <w:rsid w:val="00EE020F"/>
    <w:rsid w:val="00EE0B7C"/>
    <w:rsid w:val="00EE1D4D"/>
    <w:rsid w:val="00EE3380"/>
    <w:rsid w:val="00EE3C27"/>
    <w:rsid w:val="00EE45C1"/>
    <w:rsid w:val="00EE562D"/>
    <w:rsid w:val="00EE60BC"/>
    <w:rsid w:val="00EF20B6"/>
    <w:rsid w:val="00EF603A"/>
    <w:rsid w:val="00EF63E0"/>
    <w:rsid w:val="00EF642C"/>
    <w:rsid w:val="00F00655"/>
    <w:rsid w:val="00F04C73"/>
    <w:rsid w:val="00F077DE"/>
    <w:rsid w:val="00F177A6"/>
    <w:rsid w:val="00F34F71"/>
    <w:rsid w:val="00F35781"/>
    <w:rsid w:val="00F454CC"/>
    <w:rsid w:val="00F46094"/>
    <w:rsid w:val="00F4713D"/>
    <w:rsid w:val="00F476E9"/>
    <w:rsid w:val="00F47E92"/>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05BD"/>
    <w:rsid w:val="00FC1A3C"/>
    <w:rsid w:val="00FC36DD"/>
    <w:rsid w:val="00FC431B"/>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288974800">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EC1E-A2B7-4230-8A59-31391F63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638</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81</cp:revision>
  <cp:lastPrinted>2015-02-27T14:25:00Z</cp:lastPrinted>
  <dcterms:created xsi:type="dcterms:W3CDTF">2018-02-08T05:18:00Z</dcterms:created>
  <dcterms:modified xsi:type="dcterms:W3CDTF">2018-02-19T09:21:00Z</dcterms:modified>
</cp:coreProperties>
</file>