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D0AB8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14:paraId="25510638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0684FDC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2CCC89A2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252CABB6" wp14:editId="3DC43C7C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C8D61B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5CCAA3DF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64FD8896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6D6DD5E1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29B30E74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553E3967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4F2D0646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14:paraId="0D568DD0" w14:textId="77777777" w:rsidR="00205B58" w:rsidRPr="005C4F96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14:paraId="4C8B2AFF" w14:textId="77777777" w:rsidR="00205B58" w:rsidRDefault="00205B58" w:rsidP="00205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14:paraId="11FD4897" w14:textId="77777777" w:rsidR="00205B58" w:rsidRDefault="00205B58" w:rsidP="00205B58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3CD67510" w14:textId="77777777" w:rsidR="00205B58" w:rsidRDefault="00205B58" w:rsidP="00205B58">
      <w:pPr>
        <w:spacing w:line="360" w:lineRule="auto"/>
        <w:ind w:left="284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NATIONAL ASSEMBLY:</w:t>
      </w:r>
    </w:p>
    <w:p w14:paraId="0A55C719" w14:textId="77777777" w:rsidR="00205B58" w:rsidRDefault="00205B58" w:rsidP="00205B58">
      <w:pPr>
        <w:spacing w:line="360" w:lineRule="auto"/>
        <w:ind w:firstLine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FOR WRITTEN REPLY:</w:t>
      </w:r>
    </w:p>
    <w:p w14:paraId="17C3CD38" w14:textId="77777777" w:rsidR="00205B58" w:rsidRDefault="00205B58" w:rsidP="00205B58">
      <w:pPr>
        <w:tabs>
          <w:tab w:val="left" w:pos="2268"/>
        </w:tabs>
        <w:spacing w:line="360" w:lineRule="auto"/>
        <w:ind w:firstLine="284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Question Number: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1F748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1741</w:t>
      </w:r>
    </w:p>
    <w:p w14:paraId="4DA4AD97" w14:textId="77777777" w:rsidR="00205B58" w:rsidRDefault="00205B58" w:rsidP="00205B58">
      <w:pPr>
        <w:tabs>
          <w:tab w:val="left" w:pos="2268"/>
        </w:tabs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Date of Publication: 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1F748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9 June 2017</w:t>
      </w:r>
    </w:p>
    <w:p w14:paraId="41A4684D" w14:textId="77777777" w:rsidR="00205B58" w:rsidRDefault="00205B58" w:rsidP="00205B58">
      <w:pPr>
        <w:tabs>
          <w:tab w:val="left" w:pos="2268"/>
        </w:tabs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NA IQP Number: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1F748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>21</w:t>
      </w:r>
    </w:p>
    <w:p w14:paraId="5B4221C5" w14:textId="77777777" w:rsidR="00205B58" w:rsidRDefault="00205B58" w:rsidP="00205B58">
      <w:pPr>
        <w:spacing w:line="360" w:lineRule="auto"/>
        <w:ind w:firstLine="284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Date of reply:</w:t>
      </w:r>
      <w:r>
        <w:rPr>
          <w:rFonts w:ascii="Arial Narrow" w:hAnsi="Arial Narrow"/>
          <w:b/>
          <w:bCs/>
          <w:sz w:val="24"/>
          <w:szCs w:val="24"/>
        </w:rPr>
        <w:tab/>
      </w:r>
      <w:r w:rsidR="001F7488">
        <w:rPr>
          <w:rFonts w:ascii="Arial Narrow" w:hAnsi="Arial Narrow"/>
          <w:b/>
          <w:bCs/>
          <w:sz w:val="24"/>
          <w:szCs w:val="24"/>
        </w:rPr>
        <w:tab/>
        <w:t xml:space="preserve">7 July 2017 </w:t>
      </w:r>
    </w:p>
    <w:p w14:paraId="13166D91" w14:textId="77777777" w:rsidR="00205B58" w:rsidRDefault="00205B58" w:rsidP="00205B58">
      <w:pPr>
        <w:spacing w:line="360" w:lineRule="auto"/>
        <w:ind w:left="294"/>
        <w:rPr>
          <w:rFonts w:ascii="Arial Narrow" w:hAnsi="Arial Narrow"/>
          <w:b/>
          <w:bCs/>
          <w:sz w:val="24"/>
          <w:szCs w:val="24"/>
        </w:rPr>
      </w:pPr>
    </w:p>
    <w:p w14:paraId="5E7615D6" w14:textId="77777777" w:rsidR="00205B58" w:rsidRDefault="00205B58" w:rsidP="00205B58">
      <w:pPr>
        <w:spacing w:line="360" w:lineRule="auto"/>
        <w:ind w:firstLine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Mr G Mackay (DA) to ask the Minister of Tourism</w:t>
      </w:r>
    </w:p>
    <w:p w14:paraId="73309B7D" w14:textId="77777777" w:rsidR="00205B58" w:rsidRDefault="00205B58" w:rsidP="00205B58">
      <w:pPr>
        <w:spacing w:line="360" w:lineRule="auto"/>
        <w:ind w:left="426"/>
        <w:rPr>
          <w:rFonts w:ascii="Arial Narrow" w:hAnsi="Arial Narrow"/>
          <w:b/>
          <w:sz w:val="24"/>
          <w:szCs w:val="24"/>
        </w:rPr>
      </w:pPr>
    </w:p>
    <w:p w14:paraId="2ACA0811" w14:textId="77777777" w:rsidR="00205B58" w:rsidRDefault="00205B58" w:rsidP="00205B58">
      <w:pPr>
        <w:spacing w:line="360" w:lineRule="auto"/>
        <w:ind w:left="28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Whether any staff of (a) her department and (b) each entity reporting to her were awarded any contracts or agreements to conduct business with any state entity in the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>) 2014-15, (ii) 2015-16 and (iii) 2016-17 financial years; if so, what are the (aa)(</w:t>
      </w:r>
      <w:proofErr w:type="spellStart"/>
      <w:r>
        <w:rPr>
          <w:rFonts w:ascii="Arial Narrow" w:hAnsi="Arial Narrow"/>
          <w:sz w:val="24"/>
          <w:szCs w:val="24"/>
        </w:rPr>
        <w:t>aaa</w:t>
      </w:r>
      <w:proofErr w:type="spellEnd"/>
      <w:r>
        <w:rPr>
          <w:rFonts w:ascii="Arial Narrow" w:hAnsi="Arial Narrow"/>
          <w:sz w:val="24"/>
          <w:szCs w:val="24"/>
        </w:rPr>
        <w:t>) names and (</w:t>
      </w:r>
      <w:proofErr w:type="spellStart"/>
      <w:r>
        <w:rPr>
          <w:rFonts w:ascii="Arial Narrow" w:hAnsi="Arial Narrow"/>
          <w:sz w:val="24"/>
          <w:szCs w:val="24"/>
        </w:rPr>
        <w:t>bbb</w:t>
      </w:r>
      <w:proofErr w:type="spellEnd"/>
      <w:r>
        <w:rPr>
          <w:rFonts w:ascii="Arial Narrow" w:hAnsi="Arial Narrow"/>
          <w:sz w:val="24"/>
          <w:szCs w:val="24"/>
        </w:rPr>
        <w:t>) professional designations of the staff members and (bb)(</w:t>
      </w:r>
      <w:proofErr w:type="spellStart"/>
      <w:r>
        <w:rPr>
          <w:rFonts w:ascii="Arial Narrow" w:hAnsi="Arial Narrow"/>
          <w:sz w:val="24"/>
          <w:szCs w:val="24"/>
        </w:rPr>
        <w:t>aaa</w:t>
      </w:r>
      <w:proofErr w:type="spellEnd"/>
      <w:r>
        <w:rPr>
          <w:rFonts w:ascii="Arial Narrow" w:hAnsi="Arial Narrow"/>
          <w:sz w:val="24"/>
          <w:szCs w:val="24"/>
        </w:rPr>
        <w:t>) details of the contract(s) and/or agreement(s) awarded and (</w:t>
      </w:r>
      <w:proofErr w:type="spellStart"/>
      <w:r>
        <w:rPr>
          <w:rFonts w:ascii="Arial Narrow" w:hAnsi="Arial Narrow"/>
          <w:sz w:val="24"/>
          <w:szCs w:val="24"/>
        </w:rPr>
        <w:t>bbb</w:t>
      </w:r>
      <w:proofErr w:type="spellEnd"/>
      <w:r>
        <w:rPr>
          <w:rFonts w:ascii="Arial Narrow" w:hAnsi="Arial Narrow"/>
          <w:sz w:val="24"/>
          <w:szCs w:val="24"/>
        </w:rPr>
        <w:t>) amounts in each case?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NW1947E</w:t>
      </w:r>
      <w:r>
        <w:rPr>
          <w:rFonts w:ascii="Arial Narrow" w:hAnsi="Arial Narrow"/>
          <w:b/>
          <w:sz w:val="24"/>
          <w:szCs w:val="24"/>
        </w:rPr>
        <w:tab/>
      </w:r>
    </w:p>
    <w:p w14:paraId="23A43F2E" w14:textId="77777777" w:rsidR="00205B58" w:rsidRDefault="00205B58" w:rsidP="00205B58">
      <w:pPr>
        <w:spacing w:line="360" w:lineRule="auto"/>
        <w:ind w:left="284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Reply:</w:t>
      </w:r>
    </w:p>
    <w:p w14:paraId="6F189ABB" w14:textId="77777777" w:rsidR="00205B58" w:rsidRDefault="00205B58" w:rsidP="00205B58">
      <w:pPr>
        <w:pStyle w:val="ListParagraph"/>
        <w:numPr>
          <w:ilvl w:val="0"/>
          <w:numId w:val="1"/>
        </w:numPr>
        <w:spacing w:line="360" w:lineRule="auto"/>
        <w:ind w:left="709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Whether any staff of her department were awarded contracts </w:t>
      </w:r>
    </w:p>
    <w:p w14:paraId="1DF4DBAA" w14:textId="77777777" w:rsidR="00205B58" w:rsidRDefault="00205B58" w:rsidP="00205B58">
      <w:pPr>
        <w:spacing w:line="36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1989"/>
        <w:gridCol w:w="4248"/>
        <w:gridCol w:w="1701"/>
        <w:gridCol w:w="1559"/>
      </w:tblGrid>
      <w:tr w:rsidR="00205B58" w14:paraId="18FEE855" w14:textId="77777777" w:rsidTr="00151F79">
        <w:trPr>
          <w:tblHeader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BD99B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F7E8C6" w14:textId="77777777" w:rsidR="00205B58" w:rsidRDefault="00205B58" w:rsidP="00205B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A9C91F" w14:textId="77777777" w:rsidR="00205B58" w:rsidRDefault="00205B58" w:rsidP="00205B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959842" w14:textId="77777777" w:rsidR="00205B58" w:rsidRDefault="00205B58" w:rsidP="00205B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07" w:hanging="50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2016-17</w:t>
            </w:r>
          </w:p>
        </w:tc>
      </w:tr>
      <w:tr w:rsidR="00205B58" w14:paraId="08AAC81A" w14:textId="77777777" w:rsidTr="00151F7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BBE1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(aa) </w:t>
            </w:r>
          </w:p>
          <w:p w14:paraId="23EB66A7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aaa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What are the names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EC30" w14:textId="77777777" w:rsidR="00205B58" w:rsidRDefault="00205B58" w:rsidP="00205B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Cs/>
                <w:snapToGrid w:val="0"/>
                <w:color w:val="000000"/>
                <w:sz w:val="24"/>
                <w:szCs w:val="24"/>
              </w:rPr>
              <w:lastRenderedPageBreak/>
              <w:t>Requests for disclosure are regulated by the Promotion of Access to Information Act, 2000 (PAIA).</w:t>
            </w:r>
          </w:p>
          <w:p w14:paraId="2EEAA6E9" w14:textId="77777777" w:rsidR="00205B58" w:rsidRDefault="00205B58" w:rsidP="00151F79">
            <w:pPr>
              <w:ind w:left="709" w:hanging="709"/>
              <w:jc w:val="both"/>
              <w:rPr>
                <w:rFonts w:ascii="Arial Narrow" w:hAnsi="Arial Narrow"/>
                <w:iCs/>
                <w:snapToGrid w:val="0"/>
                <w:color w:val="000000"/>
                <w:sz w:val="24"/>
                <w:szCs w:val="24"/>
              </w:rPr>
            </w:pPr>
          </w:p>
          <w:p w14:paraId="7B11F855" w14:textId="77777777" w:rsidR="00205B58" w:rsidRDefault="00205B58" w:rsidP="00205B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 Narrow" w:hAnsi="Arial Narrow"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Cs/>
                <w:snapToGrid w:val="0"/>
                <w:color w:val="000000"/>
                <w:sz w:val="24"/>
                <w:szCs w:val="24"/>
              </w:rPr>
              <w:t>Section 34(2) of PAIA prohibits disclosure of the information of a third party, unless if that third party has consented to such disclosure.</w:t>
            </w:r>
          </w:p>
          <w:p w14:paraId="7B70BDDA" w14:textId="77777777" w:rsidR="00205B58" w:rsidRDefault="00205B58" w:rsidP="00151F79">
            <w:pPr>
              <w:ind w:left="709" w:hanging="709"/>
              <w:jc w:val="both"/>
              <w:rPr>
                <w:rFonts w:ascii="Arial Narrow" w:hAnsi="Arial Narrow"/>
                <w:iCs/>
                <w:snapToGrid w:val="0"/>
                <w:color w:val="000000"/>
                <w:sz w:val="24"/>
                <w:szCs w:val="24"/>
              </w:rPr>
            </w:pPr>
          </w:p>
          <w:p w14:paraId="2F304078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0133" w14:textId="77777777" w:rsidR="00205B58" w:rsidRDefault="00205B58" w:rsidP="00151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7E9" w14:textId="77777777" w:rsidR="00205B58" w:rsidRDefault="00205B58" w:rsidP="00151F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Not available</w:t>
            </w:r>
          </w:p>
          <w:p w14:paraId="5D1BA58C" w14:textId="77777777" w:rsidR="00205B58" w:rsidRDefault="00205B58" w:rsidP="00151F7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lastRenderedPageBreak/>
              <w:t>e-Disclosure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verification pending.</w:t>
            </w:r>
          </w:p>
        </w:tc>
      </w:tr>
      <w:tr w:rsidR="00205B58" w14:paraId="03E0B2D8" w14:textId="77777777" w:rsidTr="00151F7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3190" w14:textId="77777777" w:rsidR="00205B58" w:rsidRDefault="00205B58" w:rsidP="00151F79">
            <w:pPr>
              <w:spacing w:line="360" w:lineRule="auto"/>
              <w:ind w:left="602" w:hanging="6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bbb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Professional designations of the staff members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29EC" w14:textId="77777777" w:rsidR="00205B58" w:rsidRDefault="00205B58" w:rsidP="00151F7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Refer to (aa) (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) above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696" w14:textId="77777777" w:rsidR="00205B58" w:rsidRDefault="00205B58" w:rsidP="00151F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N/A</w:t>
            </w:r>
          </w:p>
          <w:p w14:paraId="1545A6A6" w14:textId="77777777" w:rsidR="00205B58" w:rsidRDefault="00205B58" w:rsidP="00151F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DB1D" w14:textId="77777777" w:rsidR="00205B58" w:rsidRDefault="00205B58" w:rsidP="00151F7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205B58" w14:paraId="0AC3983A" w14:textId="77777777" w:rsidTr="00151F7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AAA2" w14:textId="77777777" w:rsidR="00205B58" w:rsidRDefault="00205B58" w:rsidP="00151F7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(bb)</w:t>
            </w:r>
          </w:p>
          <w:p w14:paraId="65540275" w14:textId="77777777" w:rsidR="00205B58" w:rsidRDefault="00205B58" w:rsidP="00151F79">
            <w:pPr>
              <w:spacing w:line="360" w:lineRule="auto"/>
              <w:ind w:left="602" w:hanging="6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aaa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Details of the contract(s) and/or agreement(s) awarded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3B23" w14:textId="77777777" w:rsidR="00205B58" w:rsidRDefault="00205B58" w:rsidP="00151F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Contracts awarded by:</w:t>
            </w:r>
          </w:p>
          <w:p w14:paraId="0EBC987E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Media Information and Communication Technologies SITA </w:t>
            </w:r>
          </w:p>
          <w:p w14:paraId="7432C707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Tshwane Metropolitan Municipality </w:t>
            </w:r>
          </w:p>
          <w:p w14:paraId="5B0A4CA8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FS: Health </w:t>
            </w:r>
          </w:p>
          <w:p w14:paraId="352B9F46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Independent Development Trust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1CE4" w14:textId="77777777" w:rsidR="00205B58" w:rsidRDefault="00205B58" w:rsidP="00151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3635" w14:textId="77777777" w:rsidR="00205B58" w:rsidRDefault="00205B58" w:rsidP="00151F7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205B58" w14:paraId="6134BB5A" w14:textId="77777777" w:rsidTr="00151F79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9E0C" w14:textId="77777777" w:rsidR="00205B58" w:rsidRDefault="00205B58" w:rsidP="00151F7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bbb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Amounts in each case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F5F1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Media Information and Communication Technologies SITA – R0</w:t>
            </w:r>
          </w:p>
          <w:p w14:paraId="0F62189D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Tshwane Metropolitan Municipality – R61 350</w:t>
            </w:r>
          </w:p>
          <w:p w14:paraId="4156EE64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FS: Health – R34 210</w:t>
            </w:r>
          </w:p>
          <w:p w14:paraId="3F044460" w14:textId="77777777" w:rsidR="00205B58" w:rsidRDefault="00205B58" w:rsidP="00205B5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Independent Development Trust – R87 501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ECBF" w14:textId="77777777" w:rsidR="00205B58" w:rsidRDefault="00205B58" w:rsidP="00151F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501" w14:textId="77777777" w:rsidR="00205B58" w:rsidRDefault="00205B58" w:rsidP="00151F79">
            <w:pPr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</w:tbl>
    <w:p w14:paraId="3F044C6E" w14:textId="77777777" w:rsidR="00205B58" w:rsidRDefault="00205B58" w:rsidP="00205B58">
      <w:pPr>
        <w:spacing w:line="360" w:lineRule="auto"/>
        <w:ind w:left="278"/>
        <w:jc w:val="both"/>
        <w:rPr>
          <w:rFonts w:ascii="Arial Narrow" w:eastAsia="Times New Roman" w:hAnsi="Arial Narrow"/>
          <w:sz w:val="24"/>
          <w:szCs w:val="24"/>
          <w:lang w:val="en-GB"/>
        </w:rPr>
      </w:pPr>
    </w:p>
    <w:p w14:paraId="22F4DE8C" w14:textId="77777777" w:rsidR="00205B58" w:rsidRDefault="00205B58" w:rsidP="00205B58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staff from SA Tourism   were awarded any contracts.</w:t>
      </w:r>
    </w:p>
    <w:tbl>
      <w:tblPr>
        <w:tblStyle w:val="TableGrid"/>
        <w:tblW w:w="9640" w:type="dxa"/>
        <w:tblInd w:w="278" w:type="dxa"/>
        <w:tblLook w:val="04A0" w:firstRow="1" w:lastRow="0" w:firstColumn="1" w:lastColumn="0" w:noHBand="0" w:noVBand="1"/>
      </w:tblPr>
      <w:tblGrid>
        <w:gridCol w:w="3545"/>
        <w:gridCol w:w="2031"/>
        <w:gridCol w:w="2032"/>
        <w:gridCol w:w="2032"/>
      </w:tblGrid>
      <w:tr w:rsidR="00205B58" w14:paraId="535F30FC" w14:textId="77777777" w:rsidTr="00151F7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A5862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D71EE" w14:textId="77777777" w:rsidR="00205B58" w:rsidRDefault="00205B58" w:rsidP="00205B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3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2014-15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8987D" w14:textId="77777777" w:rsidR="00205B58" w:rsidRDefault="00205B58" w:rsidP="00205B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2015-16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3EFC3A" w14:textId="77777777" w:rsidR="00205B58" w:rsidRDefault="00205B58" w:rsidP="00205B5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07" w:hanging="50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2016-17</w:t>
            </w:r>
          </w:p>
        </w:tc>
      </w:tr>
      <w:tr w:rsidR="00205B58" w14:paraId="75FBCABF" w14:textId="77777777" w:rsidTr="00151F7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0D51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(aa) </w:t>
            </w:r>
          </w:p>
          <w:p w14:paraId="0BF680C5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aaa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What are the names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BCB8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8655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3A28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205B58" w14:paraId="2AB16870" w14:textId="77777777" w:rsidTr="00151F7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06C2" w14:textId="77777777" w:rsidR="00205B58" w:rsidRDefault="00205B58" w:rsidP="00151F79">
            <w:pPr>
              <w:spacing w:line="360" w:lineRule="auto"/>
              <w:ind w:left="602" w:hanging="6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bbb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Professional designations of the staff members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269A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D1E4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D98A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205B58" w14:paraId="3052657F" w14:textId="77777777" w:rsidTr="00151F7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A57" w14:textId="77777777" w:rsidR="00205B58" w:rsidRDefault="00205B58" w:rsidP="00151F7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(bb)</w:t>
            </w:r>
          </w:p>
          <w:p w14:paraId="6F96AAA6" w14:textId="77777777" w:rsidR="00205B58" w:rsidRDefault="00205B58" w:rsidP="00151F79">
            <w:pPr>
              <w:spacing w:line="360" w:lineRule="auto"/>
              <w:ind w:left="602" w:hanging="60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aaa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Details of the contract(s) and/or agreement(s) awarded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83A4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DC41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93DE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  <w:tr w:rsidR="00205B58" w14:paraId="692DBCAD" w14:textId="77777777" w:rsidTr="00151F7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754D" w14:textId="77777777" w:rsidR="00205B58" w:rsidRDefault="00205B58" w:rsidP="00151F79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bbb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   Amounts in each case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5B4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B876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5A30" w14:textId="77777777" w:rsidR="00205B58" w:rsidRDefault="00205B58" w:rsidP="00151F79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N/A</w:t>
            </w:r>
          </w:p>
        </w:tc>
      </w:tr>
    </w:tbl>
    <w:p w14:paraId="1AAC1F81" w14:textId="77777777" w:rsidR="00205B58" w:rsidRDefault="00205B58" w:rsidP="00205B58">
      <w:pPr>
        <w:spacing w:line="360" w:lineRule="auto"/>
        <w:ind w:left="278"/>
        <w:jc w:val="both"/>
        <w:rPr>
          <w:rFonts w:ascii="Arial Narrow" w:eastAsia="Times New Roman" w:hAnsi="Arial Narrow"/>
          <w:sz w:val="24"/>
          <w:szCs w:val="24"/>
          <w:lang w:val="en-GB"/>
        </w:rPr>
      </w:pPr>
    </w:p>
    <w:p w14:paraId="5841457E" w14:textId="77777777" w:rsidR="00205B58" w:rsidRDefault="00205B58" w:rsidP="00205B58">
      <w:pPr>
        <w:pStyle w:val="ListParagraph"/>
        <w:spacing w:line="360" w:lineRule="auto"/>
        <w:ind w:left="709"/>
        <w:rPr>
          <w:rFonts w:ascii="Arial Narrow" w:hAnsi="Arial Narrow"/>
          <w:sz w:val="24"/>
          <w:szCs w:val="24"/>
        </w:rPr>
      </w:pPr>
    </w:p>
    <w:p w14:paraId="5B13E45D" w14:textId="77777777" w:rsidR="00594F53" w:rsidRDefault="00594F53"/>
    <w:sectPr w:rsidR="00594F53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89E8" w14:textId="77777777" w:rsidR="004662EB" w:rsidRDefault="004662EB">
      <w:pPr>
        <w:spacing w:after="0" w:line="240" w:lineRule="auto"/>
      </w:pPr>
      <w:r>
        <w:separator/>
      </w:r>
    </w:p>
  </w:endnote>
  <w:endnote w:type="continuationSeparator" w:id="0">
    <w:p w14:paraId="04F487EA" w14:textId="77777777" w:rsidR="004662EB" w:rsidRDefault="0046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7ED2" w14:textId="77777777" w:rsidR="00C0184E" w:rsidRPr="00C0184E" w:rsidRDefault="00205B58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5332" w14:textId="77777777" w:rsidR="00C0184E" w:rsidRDefault="002B4DE9">
    <w:pPr>
      <w:pStyle w:val="Footer"/>
      <w:jc w:val="right"/>
    </w:pPr>
  </w:p>
  <w:p w14:paraId="461593AF" w14:textId="77777777" w:rsidR="001656DE" w:rsidRDefault="002B4D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132F2" w14:textId="77777777" w:rsidR="004662EB" w:rsidRDefault="004662EB">
      <w:pPr>
        <w:spacing w:after="0" w:line="240" w:lineRule="auto"/>
      </w:pPr>
      <w:r>
        <w:separator/>
      </w:r>
    </w:p>
  </w:footnote>
  <w:footnote w:type="continuationSeparator" w:id="0">
    <w:p w14:paraId="4F4A87B2" w14:textId="77777777" w:rsidR="004662EB" w:rsidRDefault="0046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B61"/>
    <w:multiLevelType w:val="hybridMultilevel"/>
    <w:tmpl w:val="1B38A47A"/>
    <w:lvl w:ilvl="0" w:tplc="F47CD536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225"/>
    <w:multiLevelType w:val="hybridMultilevel"/>
    <w:tmpl w:val="0B6232E8"/>
    <w:lvl w:ilvl="0" w:tplc="70F01144">
      <w:start w:val="1"/>
      <w:numFmt w:val="lowerLetter"/>
      <w:lvlText w:val="(%1)"/>
      <w:lvlJc w:val="left"/>
      <w:pPr>
        <w:ind w:left="998" w:hanging="360"/>
      </w:pPr>
      <w:rPr>
        <w:rFonts w:ascii="Arial Narrow" w:eastAsia="Times New Roman" w:hAnsi="Arial Narrow" w:cs="Times New Roman"/>
      </w:rPr>
    </w:lvl>
    <w:lvl w:ilvl="1" w:tplc="1C090019">
      <w:start w:val="1"/>
      <w:numFmt w:val="lowerLetter"/>
      <w:lvlText w:val="%2."/>
      <w:lvlJc w:val="left"/>
      <w:pPr>
        <w:ind w:left="1718" w:hanging="360"/>
      </w:pPr>
    </w:lvl>
    <w:lvl w:ilvl="2" w:tplc="1C09001B">
      <w:start w:val="1"/>
      <w:numFmt w:val="lowerRoman"/>
      <w:lvlText w:val="%3."/>
      <w:lvlJc w:val="right"/>
      <w:pPr>
        <w:ind w:left="2438" w:hanging="180"/>
      </w:pPr>
    </w:lvl>
    <w:lvl w:ilvl="3" w:tplc="1C09000F">
      <w:start w:val="1"/>
      <w:numFmt w:val="decimal"/>
      <w:lvlText w:val="%4."/>
      <w:lvlJc w:val="left"/>
      <w:pPr>
        <w:ind w:left="3158" w:hanging="360"/>
      </w:pPr>
    </w:lvl>
    <w:lvl w:ilvl="4" w:tplc="1C090019">
      <w:start w:val="1"/>
      <w:numFmt w:val="lowerLetter"/>
      <w:lvlText w:val="%5."/>
      <w:lvlJc w:val="left"/>
      <w:pPr>
        <w:ind w:left="3878" w:hanging="360"/>
      </w:pPr>
    </w:lvl>
    <w:lvl w:ilvl="5" w:tplc="1C09001B">
      <w:start w:val="1"/>
      <w:numFmt w:val="lowerRoman"/>
      <w:lvlText w:val="%6."/>
      <w:lvlJc w:val="right"/>
      <w:pPr>
        <w:ind w:left="4598" w:hanging="180"/>
      </w:pPr>
    </w:lvl>
    <w:lvl w:ilvl="6" w:tplc="1C09000F">
      <w:start w:val="1"/>
      <w:numFmt w:val="decimal"/>
      <w:lvlText w:val="%7."/>
      <w:lvlJc w:val="left"/>
      <w:pPr>
        <w:ind w:left="5318" w:hanging="360"/>
      </w:pPr>
    </w:lvl>
    <w:lvl w:ilvl="7" w:tplc="1C090019">
      <w:start w:val="1"/>
      <w:numFmt w:val="lowerLetter"/>
      <w:lvlText w:val="%8."/>
      <w:lvlJc w:val="left"/>
      <w:pPr>
        <w:ind w:left="6038" w:hanging="360"/>
      </w:pPr>
    </w:lvl>
    <w:lvl w:ilvl="8" w:tplc="1C09001B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6FAD2270"/>
    <w:multiLevelType w:val="hybridMultilevel"/>
    <w:tmpl w:val="F384D8A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8A64E7"/>
    <w:multiLevelType w:val="hybridMultilevel"/>
    <w:tmpl w:val="6EEA67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8"/>
    <w:rsid w:val="001F7488"/>
    <w:rsid w:val="00205B58"/>
    <w:rsid w:val="002B4DE9"/>
    <w:rsid w:val="004662EB"/>
    <w:rsid w:val="00594F53"/>
    <w:rsid w:val="006A72A1"/>
    <w:rsid w:val="00D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EE790"/>
  <w15:chartTrackingRefBased/>
  <w15:docId w15:val="{AD1A8B78-3867-430A-BF27-E55FD452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0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B58"/>
  </w:style>
  <w:style w:type="paragraph" w:customStyle="1" w:styleId="HeaderFooter">
    <w:name w:val="Header &amp; Footer"/>
    <w:rsid w:val="00205B5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20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Sehlabela Chuene</cp:lastModifiedBy>
  <cp:revision>2</cp:revision>
  <dcterms:created xsi:type="dcterms:W3CDTF">2017-07-07T12:07:00Z</dcterms:created>
  <dcterms:modified xsi:type="dcterms:W3CDTF">2017-07-07T12:07:00Z</dcterms:modified>
</cp:coreProperties>
</file>