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4107" w14:textId="77777777" w:rsidR="008A7DCE" w:rsidRDefault="008A7DCE">
      <w:pPr>
        <w:rPr>
          <w:sz w:val="10"/>
          <w:szCs w:val="16"/>
        </w:rPr>
      </w:pPr>
      <w:bookmarkStart w:id="0" w:name="_GoBack"/>
      <w:bookmarkEnd w:id="0"/>
    </w:p>
    <w:p w14:paraId="0880747A"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1828FE1B" wp14:editId="77A9232D">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43011202" w14:textId="77777777" w:rsidR="00AE413A" w:rsidRDefault="009B1473" w:rsidP="009E1D8C">
      <w:pPr>
        <w:tabs>
          <w:tab w:val="left" w:pos="5954"/>
          <w:tab w:val="left" w:pos="7920"/>
        </w:tabs>
        <w:jc w:val="both"/>
        <w:rPr>
          <w:rFonts w:cs="Arial"/>
          <w:szCs w:val="22"/>
          <w:lang w:val="en-GB"/>
        </w:rPr>
      </w:pPr>
      <w:r w:rsidRPr="00F42D38">
        <w:rPr>
          <w:rFonts w:ascii="Arial" w:hAnsi="Arial" w:cs="Arial"/>
          <w:b/>
          <w:sz w:val="22"/>
          <w:szCs w:val="22"/>
        </w:rPr>
        <w:tab/>
      </w:r>
    </w:p>
    <w:p w14:paraId="1B1CBE94"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38C8042A" w14:textId="77777777" w:rsidR="008A7DCE" w:rsidRPr="0095517A" w:rsidRDefault="008A7DCE" w:rsidP="008A7DCE">
      <w:pPr>
        <w:pStyle w:val="Title"/>
        <w:jc w:val="both"/>
        <w:rPr>
          <w:rFonts w:cs="Arial"/>
          <w:szCs w:val="22"/>
          <w:lang w:val="en-GB"/>
        </w:rPr>
      </w:pPr>
    </w:p>
    <w:p w14:paraId="6C549546"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03EF8C5A" w14:textId="77777777" w:rsidR="008A7DCE" w:rsidRPr="0095517A" w:rsidRDefault="008A7DCE" w:rsidP="008A7DCE">
      <w:pPr>
        <w:jc w:val="both"/>
        <w:rPr>
          <w:rFonts w:ascii="Arial" w:hAnsi="Arial" w:cs="Arial"/>
          <w:b/>
          <w:sz w:val="22"/>
          <w:szCs w:val="22"/>
          <w:u w:val="single"/>
        </w:rPr>
      </w:pPr>
    </w:p>
    <w:p w14:paraId="17E81E28"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40FCA">
        <w:rPr>
          <w:rFonts w:ascii="Arial" w:hAnsi="Arial" w:cs="Arial"/>
          <w:b/>
          <w:sz w:val="22"/>
          <w:szCs w:val="22"/>
          <w:u w:val="single"/>
        </w:rPr>
        <w:t>1697</w:t>
      </w:r>
    </w:p>
    <w:p w14:paraId="3ED9A69E" w14:textId="77777777" w:rsidR="008A7DCE" w:rsidRPr="0095517A" w:rsidRDefault="008A7DCE" w:rsidP="008A7DCE">
      <w:pPr>
        <w:jc w:val="both"/>
        <w:rPr>
          <w:rFonts w:ascii="Arial" w:hAnsi="Arial" w:cs="Arial"/>
          <w:b/>
          <w:sz w:val="22"/>
          <w:szCs w:val="22"/>
          <w:u w:val="single"/>
        </w:rPr>
      </w:pPr>
    </w:p>
    <w:p w14:paraId="3ED9DD2E"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40FCA">
        <w:rPr>
          <w:rFonts w:ascii="Arial" w:hAnsi="Arial" w:cs="Arial"/>
          <w:b/>
          <w:sz w:val="22"/>
          <w:szCs w:val="22"/>
          <w:u w:val="single"/>
        </w:rPr>
        <w:t>26</w:t>
      </w:r>
      <w:r w:rsidR="00B114E0">
        <w:rPr>
          <w:rFonts w:ascii="Arial" w:hAnsi="Arial" w:cs="Arial"/>
          <w:b/>
          <w:sz w:val="22"/>
          <w:szCs w:val="22"/>
          <w:u w:val="single"/>
        </w:rPr>
        <w:t xml:space="preserve"> AUGUST</w:t>
      </w:r>
      <w:r w:rsidR="00522DFF">
        <w:rPr>
          <w:rFonts w:ascii="Arial" w:hAnsi="Arial" w:cs="Arial"/>
          <w:b/>
          <w:sz w:val="22"/>
          <w:szCs w:val="22"/>
          <w:u w:val="single"/>
        </w:rPr>
        <w:t xml:space="preserve"> 2016</w:t>
      </w:r>
    </w:p>
    <w:p w14:paraId="47070920"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540FCA">
        <w:rPr>
          <w:rFonts w:ascii="Arial" w:hAnsi="Arial" w:cs="Arial"/>
          <w:b/>
          <w:sz w:val="22"/>
          <w:szCs w:val="22"/>
          <w:u w:val="single"/>
        </w:rPr>
        <w:t>3</w:t>
      </w:r>
      <w:r w:rsidR="00E010BD" w:rsidRPr="0095517A">
        <w:rPr>
          <w:rFonts w:ascii="Arial" w:hAnsi="Arial" w:cs="Arial"/>
          <w:b/>
          <w:sz w:val="22"/>
          <w:szCs w:val="22"/>
          <w:u w:val="single"/>
        </w:rPr>
        <w:t>)</w:t>
      </w:r>
    </w:p>
    <w:p w14:paraId="73F5DB2D" w14:textId="77777777" w:rsidR="00540FCA" w:rsidRPr="00540FCA" w:rsidRDefault="00540FCA" w:rsidP="00540FCA">
      <w:pPr>
        <w:spacing w:before="100" w:beforeAutospacing="1" w:after="100" w:afterAutospacing="1"/>
        <w:ind w:left="851" w:hanging="851"/>
        <w:jc w:val="both"/>
        <w:outlineLvl w:val="0"/>
        <w:rPr>
          <w:rFonts w:ascii="Arial" w:hAnsi="Arial" w:cs="Arial"/>
          <w:b/>
          <w:sz w:val="22"/>
          <w:szCs w:val="22"/>
        </w:rPr>
      </w:pPr>
      <w:r w:rsidRPr="00540FCA">
        <w:rPr>
          <w:rFonts w:ascii="Arial" w:hAnsi="Arial" w:cs="Arial"/>
          <w:b/>
          <w:sz w:val="22"/>
          <w:szCs w:val="22"/>
        </w:rPr>
        <w:t>1697.</w:t>
      </w:r>
      <w:r w:rsidRPr="00540FCA">
        <w:rPr>
          <w:rFonts w:ascii="Arial" w:hAnsi="Arial" w:cs="Arial"/>
          <w:b/>
          <w:sz w:val="22"/>
          <w:szCs w:val="22"/>
        </w:rPr>
        <w:tab/>
      </w:r>
      <w:proofErr w:type="spellStart"/>
      <w:r w:rsidRPr="00540FCA">
        <w:rPr>
          <w:rFonts w:ascii="Arial" w:hAnsi="Arial" w:cs="Arial"/>
          <w:b/>
          <w:sz w:val="22"/>
          <w:szCs w:val="22"/>
        </w:rPr>
        <w:t>Ms</w:t>
      </w:r>
      <w:proofErr w:type="spellEnd"/>
      <w:r w:rsidRPr="00540FCA">
        <w:rPr>
          <w:rFonts w:ascii="Arial" w:hAnsi="Arial" w:cs="Arial"/>
          <w:b/>
          <w:sz w:val="22"/>
          <w:szCs w:val="22"/>
        </w:rPr>
        <w:t xml:space="preserve"> N K </w:t>
      </w:r>
      <w:proofErr w:type="spellStart"/>
      <w:r w:rsidRPr="00540FCA">
        <w:rPr>
          <w:rFonts w:ascii="Arial" w:hAnsi="Arial" w:cs="Arial"/>
          <w:b/>
          <w:sz w:val="22"/>
          <w:szCs w:val="22"/>
        </w:rPr>
        <w:t>Bilankulu</w:t>
      </w:r>
      <w:proofErr w:type="spellEnd"/>
      <w:r w:rsidRPr="00540FCA">
        <w:rPr>
          <w:rFonts w:ascii="Arial" w:hAnsi="Arial" w:cs="Arial"/>
          <w:b/>
          <w:sz w:val="22"/>
          <w:szCs w:val="22"/>
        </w:rPr>
        <w:t xml:space="preserve"> (ANC) to ask the Minister of Water and Sanitation:</w:t>
      </w:r>
    </w:p>
    <w:p w14:paraId="39E64349" w14:textId="77777777" w:rsidR="00540FCA" w:rsidRPr="00540FCA" w:rsidRDefault="00540FCA" w:rsidP="00540FCA">
      <w:pPr>
        <w:spacing w:before="100" w:beforeAutospacing="1" w:after="100" w:afterAutospacing="1"/>
        <w:ind w:left="851"/>
        <w:jc w:val="both"/>
        <w:rPr>
          <w:rFonts w:ascii="Arial" w:hAnsi="Arial" w:cs="Arial"/>
          <w:sz w:val="22"/>
          <w:szCs w:val="22"/>
        </w:rPr>
      </w:pPr>
      <w:r w:rsidRPr="00540FCA">
        <w:rPr>
          <w:rFonts w:ascii="Arial" w:hAnsi="Arial" w:cs="Arial"/>
          <w:sz w:val="22"/>
          <w:szCs w:val="22"/>
        </w:rPr>
        <w:t>(a) What is her department’s time frames for (i) commencing with Phase 2 of the Lesotho Highlands Water project and (ii) completing the project, (b) at what stage will the preparatory work, including the appointment of contractors, be completed and (c) what impact will these have on the water resources available to South Afr</w:t>
      </w:r>
      <w:r>
        <w:rPr>
          <w:rFonts w:ascii="Arial" w:hAnsi="Arial" w:cs="Arial"/>
          <w:sz w:val="22"/>
          <w:szCs w:val="22"/>
        </w:rPr>
        <w:t>icans?</w:t>
      </w:r>
      <w:r>
        <w:rPr>
          <w:rFonts w:ascii="Arial" w:hAnsi="Arial" w:cs="Arial"/>
          <w:sz w:val="22"/>
          <w:szCs w:val="22"/>
        </w:rPr>
        <w:tab/>
      </w:r>
      <w:r w:rsidRPr="00540FCA">
        <w:rPr>
          <w:rFonts w:ascii="Arial" w:hAnsi="Arial" w:cs="Arial"/>
          <w:sz w:val="16"/>
          <w:szCs w:val="16"/>
        </w:rPr>
        <w:t>NW1943E</w:t>
      </w:r>
    </w:p>
    <w:p w14:paraId="51B01DC3" w14:textId="77777777" w:rsidR="00C63862" w:rsidRPr="00C63862" w:rsidRDefault="00C63862" w:rsidP="00C63862">
      <w:pPr>
        <w:ind w:left="709"/>
        <w:jc w:val="both"/>
        <w:rPr>
          <w:rFonts w:ascii="Arial" w:hAnsi="Arial" w:cs="Arial"/>
          <w:sz w:val="16"/>
          <w:szCs w:val="16"/>
        </w:rPr>
      </w:pPr>
    </w:p>
    <w:p w14:paraId="6C729E4D" w14:textId="77777777" w:rsidR="00355562" w:rsidRPr="00CC596F" w:rsidRDefault="008A7DCE" w:rsidP="007C59A6">
      <w:pPr>
        <w:jc w:val="center"/>
        <w:rPr>
          <w:rFonts w:ascii="Arial" w:hAnsi="Arial" w:cs="Arial"/>
          <w:sz w:val="22"/>
          <w:szCs w:val="22"/>
        </w:rPr>
      </w:pPr>
      <w:r w:rsidRPr="00CC596F">
        <w:rPr>
          <w:rFonts w:ascii="Arial" w:hAnsi="Arial" w:cs="Arial"/>
          <w:sz w:val="22"/>
          <w:szCs w:val="22"/>
        </w:rPr>
        <w:t>---00O00---</w:t>
      </w:r>
    </w:p>
    <w:p w14:paraId="042FCF5C"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3932B8BD" w14:textId="77777777" w:rsidR="008235AC" w:rsidRDefault="008235AC" w:rsidP="009B1473">
      <w:pPr>
        <w:tabs>
          <w:tab w:val="left" w:pos="6105"/>
        </w:tabs>
        <w:jc w:val="both"/>
        <w:rPr>
          <w:rFonts w:ascii="Arial" w:hAnsi="Arial" w:cs="Arial"/>
          <w:b/>
          <w:bCs/>
          <w:sz w:val="22"/>
          <w:szCs w:val="22"/>
        </w:rPr>
      </w:pPr>
    </w:p>
    <w:p w14:paraId="69E60CF7" w14:textId="77777777" w:rsidR="008235AC" w:rsidRDefault="008235AC" w:rsidP="008235AC">
      <w:pPr>
        <w:tabs>
          <w:tab w:val="left" w:pos="851"/>
        </w:tabs>
        <w:ind w:left="1418" w:hanging="567"/>
        <w:jc w:val="both"/>
        <w:rPr>
          <w:rFonts w:ascii="Arial" w:hAnsi="Arial" w:cs="Arial"/>
          <w:bCs/>
          <w:sz w:val="22"/>
          <w:szCs w:val="22"/>
        </w:rPr>
      </w:pPr>
      <w:r>
        <w:rPr>
          <w:rFonts w:ascii="Arial" w:hAnsi="Arial" w:cs="Arial"/>
          <w:bCs/>
          <w:sz w:val="22"/>
          <w:szCs w:val="22"/>
        </w:rPr>
        <w:t>(a)(i)</w:t>
      </w:r>
      <w:r>
        <w:rPr>
          <w:rFonts w:ascii="Arial" w:hAnsi="Arial" w:cs="Arial"/>
          <w:bCs/>
          <w:sz w:val="22"/>
          <w:szCs w:val="22"/>
        </w:rPr>
        <w:tab/>
      </w:r>
      <w:r w:rsidRPr="005F4455">
        <w:rPr>
          <w:rFonts w:ascii="Arial" w:hAnsi="Arial" w:cs="Arial"/>
          <w:bCs/>
          <w:sz w:val="22"/>
          <w:szCs w:val="22"/>
        </w:rPr>
        <w:t>The Master Implementation Program, given the s</w:t>
      </w:r>
      <w:r>
        <w:rPr>
          <w:rFonts w:ascii="Arial" w:hAnsi="Arial" w:cs="Arial"/>
          <w:bCs/>
          <w:sz w:val="22"/>
          <w:szCs w:val="22"/>
        </w:rPr>
        <w:t>tatus of the Project it is currently, refer to the table below. It should be noted that, t</w:t>
      </w:r>
      <w:r w:rsidRPr="005F4455">
        <w:rPr>
          <w:rFonts w:ascii="Arial" w:hAnsi="Arial" w:cs="Arial"/>
          <w:bCs/>
          <w:sz w:val="22"/>
          <w:szCs w:val="22"/>
        </w:rPr>
        <w:t xml:space="preserve">he completion of construction dates are dependent on some critical </w:t>
      </w:r>
      <w:r>
        <w:rPr>
          <w:rFonts w:ascii="Arial" w:hAnsi="Arial" w:cs="Arial"/>
          <w:bCs/>
          <w:sz w:val="22"/>
          <w:szCs w:val="22"/>
        </w:rPr>
        <w:t>matters such as u</w:t>
      </w:r>
      <w:r w:rsidRPr="005F4455">
        <w:rPr>
          <w:rFonts w:ascii="Arial" w:hAnsi="Arial" w:cs="Arial"/>
          <w:bCs/>
          <w:sz w:val="22"/>
          <w:szCs w:val="22"/>
        </w:rPr>
        <w:t xml:space="preserve">nforeseen rock conditions encountered when drilling the tunnel since limited geotechnical investigation can be done due to the tunnel alignment being situated very deep </w:t>
      </w:r>
      <w:r>
        <w:rPr>
          <w:rFonts w:ascii="Arial" w:hAnsi="Arial" w:cs="Arial"/>
          <w:bCs/>
          <w:sz w:val="22"/>
          <w:szCs w:val="22"/>
        </w:rPr>
        <w:t>below</w:t>
      </w:r>
      <w:r w:rsidRPr="005F4455">
        <w:rPr>
          <w:rFonts w:ascii="Arial" w:hAnsi="Arial" w:cs="Arial"/>
          <w:bCs/>
          <w:sz w:val="22"/>
          <w:szCs w:val="22"/>
        </w:rPr>
        <w:t xml:space="preserve"> the ground surface</w:t>
      </w:r>
      <w:r>
        <w:rPr>
          <w:rFonts w:ascii="Arial" w:hAnsi="Arial" w:cs="Arial"/>
          <w:bCs/>
          <w:sz w:val="22"/>
          <w:szCs w:val="22"/>
        </w:rPr>
        <w:t xml:space="preserve">. </w:t>
      </w:r>
    </w:p>
    <w:p w14:paraId="398C458F" w14:textId="77777777" w:rsidR="008235AC" w:rsidRDefault="008235AC" w:rsidP="008235AC">
      <w:pPr>
        <w:tabs>
          <w:tab w:val="left" w:pos="851"/>
        </w:tabs>
        <w:ind w:left="1418" w:hanging="567"/>
        <w:jc w:val="both"/>
        <w:rPr>
          <w:rFonts w:ascii="Arial" w:hAnsi="Arial" w:cs="Arial"/>
          <w:bCs/>
          <w:sz w:val="22"/>
          <w:szCs w:val="22"/>
        </w:rPr>
      </w:pPr>
    </w:p>
    <w:tbl>
      <w:tblPr>
        <w:tblW w:w="8505" w:type="dxa"/>
        <w:tblInd w:w="1562" w:type="dxa"/>
        <w:tblCellMar>
          <w:left w:w="0" w:type="dxa"/>
          <w:right w:w="0" w:type="dxa"/>
        </w:tblCellMar>
        <w:tblLook w:val="0420" w:firstRow="1" w:lastRow="0" w:firstColumn="0" w:lastColumn="0" w:noHBand="0" w:noVBand="1"/>
      </w:tblPr>
      <w:tblGrid>
        <w:gridCol w:w="6238"/>
        <w:gridCol w:w="2267"/>
      </w:tblGrid>
      <w:tr w:rsidR="008235AC" w:rsidRPr="008D1628" w14:paraId="5DEC8BE5" w14:textId="77777777" w:rsidTr="008235AC">
        <w:trPr>
          <w:trHeight w:val="124"/>
        </w:trPr>
        <w:tc>
          <w:tcPr>
            <w:tcW w:w="623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72" w:type="dxa"/>
              <w:left w:w="144" w:type="dxa"/>
              <w:bottom w:w="72" w:type="dxa"/>
              <w:right w:w="144" w:type="dxa"/>
            </w:tcMar>
            <w:hideMark/>
          </w:tcPr>
          <w:p w14:paraId="55555305" w14:textId="77777777" w:rsidR="008235AC" w:rsidRPr="00000F73" w:rsidRDefault="008235AC" w:rsidP="00802B77">
            <w:pPr>
              <w:rPr>
                <w:rFonts w:ascii="Arial" w:hAnsi="Arial" w:cs="Arial"/>
                <w:color w:val="000000" w:themeColor="text1"/>
                <w:sz w:val="22"/>
                <w:szCs w:val="22"/>
                <w:lang w:val="en-ZA" w:eastAsia="en-ZA"/>
              </w:rPr>
            </w:pPr>
            <w:r>
              <w:rPr>
                <w:rFonts w:ascii="Arial" w:hAnsi="Arial" w:cs="Arial"/>
                <w:b/>
                <w:bCs/>
                <w:color w:val="000000" w:themeColor="text1"/>
                <w:kern w:val="24"/>
                <w:sz w:val="22"/>
                <w:szCs w:val="22"/>
                <w:lang w:val="en-ZA" w:eastAsia="en-ZA"/>
              </w:rPr>
              <w:t>MASTER IMPLEMENTATION PROGRAM</w:t>
            </w:r>
            <w:r w:rsidRPr="00000F73">
              <w:rPr>
                <w:rFonts w:ascii="Arial" w:hAnsi="Arial" w:cs="Arial"/>
                <w:b/>
                <w:bCs/>
                <w:color w:val="000000" w:themeColor="text1"/>
                <w:kern w:val="24"/>
                <w:sz w:val="22"/>
                <w:szCs w:val="22"/>
                <w:lang w:val="en-ZA" w:eastAsia="en-ZA"/>
              </w:rPr>
              <w:t>: CRITICAL DATES</w:t>
            </w:r>
          </w:p>
        </w:tc>
        <w:tc>
          <w:tcPr>
            <w:tcW w:w="2267"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72" w:type="dxa"/>
              <w:left w:w="144" w:type="dxa"/>
              <w:bottom w:w="72" w:type="dxa"/>
              <w:right w:w="144" w:type="dxa"/>
            </w:tcMar>
            <w:hideMark/>
          </w:tcPr>
          <w:p w14:paraId="455EB903" w14:textId="77777777" w:rsidR="008235AC" w:rsidRPr="00000F73" w:rsidRDefault="008235AC" w:rsidP="00802B77">
            <w:pPr>
              <w:rPr>
                <w:rFonts w:ascii="Arial" w:hAnsi="Arial" w:cs="Arial"/>
                <w:b/>
                <w:color w:val="000000" w:themeColor="text1"/>
                <w:sz w:val="22"/>
                <w:szCs w:val="22"/>
                <w:lang w:val="en-ZA" w:eastAsia="en-ZA"/>
              </w:rPr>
            </w:pPr>
            <w:r w:rsidRPr="00000F73">
              <w:rPr>
                <w:rFonts w:ascii="Arial" w:hAnsi="Arial" w:cs="Arial"/>
                <w:b/>
                <w:color w:val="000000" w:themeColor="text1"/>
                <w:kern w:val="24"/>
                <w:sz w:val="22"/>
                <w:szCs w:val="22"/>
                <w:lang w:val="en-ZA" w:eastAsia="en-ZA"/>
              </w:rPr>
              <w:t>Deadlines</w:t>
            </w:r>
          </w:p>
        </w:tc>
      </w:tr>
      <w:tr w:rsidR="008235AC" w:rsidRPr="008D1628" w14:paraId="671D6037" w14:textId="77777777" w:rsidTr="008235AC">
        <w:trPr>
          <w:trHeight w:val="428"/>
        </w:trPr>
        <w:tc>
          <w:tcPr>
            <w:tcW w:w="6238" w:type="dxa"/>
            <w:tcBorders>
              <w:top w:val="single" w:sz="1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56BFA7EE"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Designs of advance Infrastructure  commence</w:t>
            </w:r>
          </w:p>
        </w:tc>
        <w:tc>
          <w:tcPr>
            <w:tcW w:w="226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9A4A34"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Apr 15 – end Sept 18</w:t>
            </w:r>
          </w:p>
        </w:tc>
      </w:tr>
      <w:tr w:rsidR="008235AC" w:rsidRPr="008D1628" w14:paraId="1BEAED1C" w14:textId="77777777" w:rsidTr="008235AC">
        <w:trPr>
          <w:trHeight w:val="24"/>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6D010814"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 xml:space="preserve">Award tenders for </w:t>
            </w:r>
            <w:proofErr w:type="spellStart"/>
            <w:r w:rsidRPr="00000F73">
              <w:rPr>
                <w:rFonts w:ascii="Arial" w:hAnsi="Arial" w:cs="Arial"/>
                <w:color w:val="000000" w:themeColor="text1"/>
                <w:kern w:val="24"/>
                <w:sz w:val="22"/>
                <w:szCs w:val="22"/>
                <w:lang w:eastAsia="en-ZA"/>
              </w:rPr>
              <w:t>Polihali</w:t>
            </w:r>
            <w:proofErr w:type="spellEnd"/>
            <w:r w:rsidRPr="00000F73">
              <w:rPr>
                <w:rFonts w:ascii="Arial" w:hAnsi="Arial" w:cs="Arial"/>
                <w:color w:val="000000" w:themeColor="text1"/>
                <w:kern w:val="24"/>
                <w:sz w:val="22"/>
                <w:szCs w:val="22"/>
                <w:lang w:eastAsia="en-ZA"/>
              </w:rPr>
              <w:t xml:space="preserve"> Dam design and </w:t>
            </w:r>
            <w:proofErr w:type="spellStart"/>
            <w:r w:rsidRPr="00000F73">
              <w:rPr>
                <w:rFonts w:ascii="Arial" w:hAnsi="Arial" w:cs="Arial"/>
                <w:color w:val="000000" w:themeColor="text1"/>
                <w:kern w:val="24"/>
                <w:sz w:val="22"/>
                <w:szCs w:val="22"/>
                <w:lang w:eastAsia="en-ZA"/>
              </w:rPr>
              <w:t>Polihali</w:t>
            </w:r>
            <w:proofErr w:type="spellEnd"/>
            <w:r w:rsidRPr="00000F73">
              <w:rPr>
                <w:rFonts w:ascii="Arial" w:hAnsi="Arial" w:cs="Arial"/>
                <w:color w:val="000000" w:themeColor="text1"/>
                <w:kern w:val="24"/>
                <w:sz w:val="22"/>
                <w:szCs w:val="22"/>
                <w:lang w:eastAsia="en-ZA"/>
              </w:rPr>
              <w:t xml:space="preserve"> Tunnel design </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FC8E5"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June 17, July 17</w:t>
            </w:r>
          </w:p>
        </w:tc>
      </w:tr>
      <w:tr w:rsidR="008235AC" w:rsidRPr="008D1628" w14:paraId="21F6A152" w14:textId="77777777" w:rsidTr="008235AC">
        <w:trPr>
          <w:trHeight w:val="24"/>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1E96FE93"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Award tenders for construction of Advance Infrastructure</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B1181C"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Mar 17 – Oct 20</w:t>
            </w:r>
          </w:p>
        </w:tc>
      </w:tr>
      <w:tr w:rsidR="008235AC" w:rsidRPr="008D1628" w14:paraId="049559C8" w14:textId="77777777" w:rsidTr="008235AC">
        <w:trPr>
          <w:trHeight w:val="24"/>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0D9794A5"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 xml:space="preserve">Award tenders for construction of </w:t>
            </w:r>
            <w:proofErr w:type="spellStart"/>
            <w:r w:rsidRPr="00000F73">
              <w:rPr>
                <w:rFonts w:ascii="Arial" w:hAnsi="Arial" w:cs="Arial"/>
                <w:color w:val="000000" w:themeColor="text1"/>
                <w:kern w:val="24"/>
                <w:sz w:val="22"/>
                <w:szCs w:val="22"/>
                <w:lang w:eastAsia="en-ZA"/>
              </w:rPr>
              <w:t>Polihali</w:t>
            </w:r>
            <w:proofErr w:type="spellEnd"/>
            <w:r w:rsidRPr="00000F73">
              <w:rPr>
                <w:rFonts w:ascii="Arial" w:hAnsi="Arial" w:cs="Arial"/>
                <w:color w:val="000000" w:themeColor="text1"/>
                <w:kern w:val="24"/>
                <w:sz w:val="22"/>
                <w:szCs w:val="22"/>
                <w:lang w:eastAsia="en-ZA"/>
              </w:rPr>
              <w:t xml:space="preserve"> Dam and Tunnel</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2E26DB"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Jul 19, Aug 19</w:t>
            </w:r>
          </w:p>
        </w:tc>
      </w:tr>
      <w:tr w:rsidR="008235AC" w:rsidRPr="008D1628" w14:paraId="1B36151A" w14:textId="77777777" w:rsidTr="008235AC">
        <w:trPr>
          <w:trHeight w:val="24"/>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70A2064D"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 xml:space="preserve">Start impounding water in </w:t>
            </w:r>
            <w:proofErr w:type="spellStart"/>
            <w:r w:rsidRPr="00000F73">
              <w:rPr>
                <w:rFonts w:ascii="Arial" w:hAnsi="Arial" w:cs="Arial"/>
                <w:color w:val="000000" w:themeColor="text1"/>
                <w:kern w:val="24"/>
                <w:sz w:val="22"/>
                <w:szCs w:val="22"/>
                <w:lang w:eastAsia="en-ZA"/>
              </w:rPr>
              <w:t>Polihali</w:t>
            </w:r>
            <w:proofErr w:type="spellEnd"/>
            <w:r w:rsidRPr="00000F73">
              <w:rPr>
                <w:rFonts w:ascii="Arial" w:hAnsi="Arial" w:cs="Arial"/>
                <w:color w:val="000000" w:themeColor="text1"/>
                <w:kern w:val="24"/>
                <w:sz w:val="22"/>
                <w:szCs w:val="22"/>
                <w:lang w:eastAsia="en-ZA"/>
              </w:rPr>
              <w:t xml:space="preserve"> dam</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D89E1A"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May 23</w:t>
            </w:r>
          </w:p>
        </w:tc>
      </w:tr>
      <w:tr w:rsidR="008235AC" w:rsidRPr="008D1628" w14:paraId="0A24523B" w14:textId="77777777" w:rsidTr="008235AC">
        <w:trPr>
          <w:trHeight w:val="24"/>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14:paraId="04D44F21" w14:textId="77777777" w:rsidR="008235AC" w:rsidRPr="00000F73" w:rsidRDefault="008235AC" w:rsidP="00802B77">
            <w:pPr>
              <w:rPr>
                <w:rFonts w:ascii="Arial" w:hAnsi="Arial" w:cs="Arial"/>
                <w:color w:val="000000" w:themeColor="text1"/>
                <w:kern w:val="24"/>
                <w:sz w:val="22"/>
                <w:szCs w:val="22"/>
                <w:lang w:eastAsia="en-ZA"/>
              </w:rPr>
            </w:pPr>
            <w:r>
              <w:rPr>
                <w:rFonts w:ascii="Arial" w:hAnsi="Arial" w:cs="Arial"/>
                <w:color w:val="000000" w:themeColor="text1"/>
                <w:kern w:val="24"/>
                <w:sz w:val="22"/>
                <w:szCs w:val="22"/>
                <w:lang w:eastAsia="en-ZA"/>
              </w:rPr>
              <w:t xml:space="preserve">Construction of </w:t>
            </w:r>
            <w:proofErr w:type="spellStart"/>
            <w:r>
              <w:rPr>
                <w:rFonts w:ascii="Arial" w:hAnsi="Arial" w:cs="Arial"/>
                <w:color w:val="000000" w:themeColor="text1"/>
                <w:kern w:val="24"/>
                <w:sz w:val="22"/>
                <w:szCs w:val="22"/>
                <w:lang w:eastAsia="en-ZA"/>
              </w:rPr>
              <w:t>Polihali</w:t>
            </w:r>
            <w:proofErr w:type="spellEnd"/>
            <w:r>
              <w:rPr>
                <w:rFonts w:ascii="Arial" w:hAnsi="Arial" w:cs="Arial"/>
                <w:color w:val="000000" w:themeColor="text1"/>
                <w:kern w:val="24"/>
                <w:sz w:val="22"/>
                <w:szCs w:val="22"/>
                <w:lang w:eastAsia="en-ZA"/>
              </w:rPr>
              <w:t xml:space="preserve"> Dam complete</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EC5FCE" w14:textId="77777777" w:rsidR="008235AC" w:rsidRPr="00000F73" w:rsidRDefault="008235AC" w:rsidP="00802B77">
            <w:pPr>
              <w:rPr>
                <w:rFonts w:ascii="Arial" w:hAnsi="Arial" w:cs="Arial"/>
                <w:color w:val="000000" w:themeColor="text1"/>
                <w:kern w:val="24"/>
                <w:sz w:val="22"/>
                <w:szCs w:val="22"/>
                <w:lang w:eastAsia="en-ZA"/>
              </w:rPr>
            </w:pPr>
            <w:r>
              <w:rPr>
                <w:rFonts w:ascii="Arial" w:hAnsi="Arial" w:cs="Arial"/>
                <w:color w:val="000000" w:themeColor="text1"/>
                <w:kern w:val="24"/>
                <w:sz w:val="22"/>
                <w:szCs w:val="22"/>
                <w:lang w:eastAsia="en-ZA"/>
              </w:rPr>
              <w:t>Aug 24</w:t>
            </w:r>
          </w:p>
        </w:tc>
      </w:tr>
      <w:tr w:rsidR="008235AC" w:rsidRPr="008D1628" w14:paraId="03D2DB04" w14:textId="77777777" w:rsidTr="008235AC">
        <w:trPr>
          <w:trHeight w:val="24"/>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14:paraId="2E736698" w14:textId="77777777" w:rsidR="008235AC" w:rsidRPr="00000F73" w:rsidRDefault="008235AC" w:rsidP="00802B77">
            <w:pPr>
              <w:rPr>
                <w:rFonts w:ascii="Arial" w:hAnsi="Arial" w:cs="Arial"/>
                <w:color w:val="000000" w:themeColor="text1"/>
                <w:kern w:val="24"/>
                <w:sz w:val="22"/>
                <w:szCs w:val="22"/>
                <w:lang w:eastAsia="en-ZA"/>
              </w:rPr>
            </w:pPr>
            <w:r>
              <w:rPr>
                <w:rFonts w:ascii="Arial" w:hAnsi="Arial" w:cs="Arial"/>
                <w:color w:val="000000" w:themeColor="text1"/>
                <w:kern w:val="24"/>
                <w:sz w:val="22"/>
                <w:szCs w:val="22"/>
                <w:lang w:eastAsia="en-ZA"/>
              </w:rPr>
              <w:t xml:space="preserve">Construction of </w:t>
            </w:r>
            <w:proofErr w:type="spellStart"/>
            <w:r>
              <w:rPr>
                <w:rFonts w:ascii="Arial" w:hAnsi="Arial" w:cs="Arial"/>
                <w:color w:val="000000" w:themeColor="text1"/>
                <w:kern w:val="24"/>
                <w:sz w:val="22"/>
                <w:szCs w:val="22"/>
                <w:lang w:eastAsia="en-ZA"/>
              </w:rPr>
              <w:t>Polihali</w:t>
            </w:r>
            <w:proofErr w:type="spellEnd"/>
            <w:r>
              <w:rPr>
                <w:rFonts w:ascii="Arial" w:hAnsi="Arial" w:cs="Arial"/>
                <w:color w:val="000000" w:themeColor="text1"/>
                <w:kern w:val="24"/>
                <w:sz w:val="22"/>
                <w:szCs w:val="22"/>
                <w:lang w:eastAsia="en-ZA"/>
              </w:rPr>
              <w:t xml:space="preserve"> to </w:t>
            </w:r>
            <w:proofErr w:type="spellStart"/>
            <w:r>
              <w:rPr>
                <w:rFonts w:ascii="Arial" w:hAnsi="Arial" w:cs="Arial"/>
                <w:color w:val="000000" w:themeColor="text1"/>
                <w:kern w:val="24"/>
                <w:sz w:val="22"/>
                <w:szCs w:val="22"/>
                <w:lang w:eastAsia="en-ZA"/>
              </w:rPr>
              <w:t>Katse</w:t>
            </w:r>
            <w:proofErr w:type="spellEnd"/>
            <w:r>
              <w:rPr>
                <w:rFonts w:ascii="Arial" w:hAnsi="Arial" w:cs="Arial"/>
                <w:color w:val="000000" w:themeColor="text1"/>
                <w:kern w:val="24"/>
                <w:sz w:val="22"/>
                <w:szCs w:val="22"/>
                <w:lang w:eastAsia="en-ZA"/>
              </w:rPr>
              <w:t xml:space="preserve"> Tunnel complete</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33A1CC" w14:textId="77777777" w:rsidR="008235AC" w:rsidRPr="00000F73" w:rsidRDefault="008235AC" w:rsidP="00802B77">
            <w:pPr>
              <w:rPr>
                <w:rFonts w:ascii="Arial" w:hAnsi="Arial" w:cs="Arial"/>
                <w:color w:val="000000" w:themeColor="text1"/>
                <w:kern w:val="24"/>
                <w:sz w:val="22"/>
                <w:szCs w:val="22"/>
                <w:lang w:eastAsia="en-ZA"/>
              </w:rPr>
            </w:pPr>
            <w:r>
              <w:rPr>
                <w:rFonts w:ascii="Arial" w:hAnsi="Arial" w:cs="Arial"/>
                <w:color w:val="000000" w:themeColor="text1"/>
                <w:kern w:val="24"/>
                <w:sz w:val="22"/>
                <w:szCs w:val="22"/>
                <w:lang w:eastAsia="en-ZA"/>
              </w:rPr>
              <w:t>Jan 25</w:t>
            </w:r>
          </w:p>
        </w:tc>
      </w:tr>
      <w:tr w:rsidR="008235AC" w:rsidRPr="008D1628" w14:paraId="2E205AA2" w14:textId="77777777" w:rsidTr="008235AC">
        <w:trPr>
          <w:trHeight w:val="225"/>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4B28DC01"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Water delivery to RSA commence once Transfer Tunnel is complete</w:t>
            </w:r>
          </w:p>
        </w:tc>
        <w:tc>
          <w:tcPr>
            <w:tcW w:w="2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EB00" w14:textId="77777777" w:rsidR="008235AC" w:rsidRPr="00000F73" w:rsidRDefault="008235AC" w:rsidP="00802B77">
            <w:pPr>
              <w:rPr>
                <w:rFonts w:ascii="Arial" w:hAnsi="Arial" w:cs="Arial"/>
                <w:sz w:val="22"/>
                <w:szCs w:val="22"/>
                <w:lang w:val="en-ZA" w:eastAsia="en-ZA"/>
              </w:rPr>
            </w:pPr>
            <w:r w:rsidRPr="00000F73">
              <w:rPr>
                <w:rFonts w:ascii="Arial" w:hAnsi="Arial" w:cs="Arial"/>
                <w:color w:val="000000" w:themeColor="text1"/>
                <w:kern w:val="24"/>
                <w:sz w:val="22"/>
                <w:szCs w:val="22"/>
                <w:lang w:eastAsia="en-ZA"/>
              </w:rPr>
              <w:t>End Jan 25</w:t>
            </w:r>
          </w:p>
        </w:tc>
      </w:tr>
    </w:tbl>
    <w:p w14:paraId="2A41C79A" w14:textId="77777777" w:rsidR="008235AC" w:rsidRDefault="008235AC" w:rsidP="008235AC">
      <w:pPr>
        <w:tabs>
          <w:tab w:val="left" w:pos="851"/>
        </w:tabs>
        <w:ind w:left="1418" w:hanging="567"/>
        <w:jc w:val="both"/>
        <w:rPr>
          <w:rFonts w:ascii="Arial" w:hAnsi="Arial" w:cs="Arial"/>
          <w:bCs/>
          <w:sz w:val="22"/>
          <w:szCs w:val="22"/>
        </w:rPr>
      </w:pPr>
    </w:p>
    <w:p w14:paraId="3893351D" w14:textId="77777777" w:rsidR="008235AC" w:rsidRDefault="008235AC" w:rsidP="008235AC">
      <w:pPr>
        <w:tabs>
          <w:tab w:val="left" w:pos="851"/>
        </w:tabs>
        <w:ind w:left="1418" w:hanging="567"/>
        <w:jc w:val="both"/>
        <w:rPr>
          <w:rFonts w:ascii="Arial" w:hAnsi="Arial" w:cs="Arial"/>
          <w:bCs/>
          <w:sz w:val="22"/>
          <w:szCs w:val="22"/>
        </w:rPr>
      </w:pPr>
      <w:r>
        <w:rPr>
          <w:rFonts w:ascii="Arial" w:hAnsi="Arial" w:cs="Arial"/>
          <w:bCs/>
          <w:sz w:val="22"/>
          <w:szCs w:val="22"/>
        </w:rPr>
        <w:t>(a)(ii)</w:t>
      </w:r>
      <w:r>
        <w:rPr>
          <w:rFonts w:ascii="Arial" w:hAnsi="Arial" w:cs="Arial"/>
          <w:bCs/>
          <w:sz w:val="22"/>
          <w:szCs w:val="22"/>
        </w:rPr>
        <w:tab/>
      </w:r>
      <w:r w:rsidRPr="005F4455">
        <w:rPr>
          <w:rFonts w:ascii="Arial" w:hAnsi="Arial" w:cs="Arial"/>
          <w:bCs/>
          <w:sz w:val="22"/>
          <w:szCs w:val="22"/>
        </w:rPr>
        <w:t xml:space="preserve">Delays encountered </w:t>
      </w:r>
      <w:r>
        <w:rPr>
          <w:rFonts w:ascii="Arial" w:hAnsi="Arial" w:cs="Arial"/>
          <w:bCs/>
          <w:sz w:val="22"/>
          <w:szCs w:val="22"/>
        </w:rPr>
        <w:t xml:space="preserve">was due to the </w:t>
      </w:r>
      <w:r w:rsidRPr="005F4455">
        <w:rPr>
          <w:rFonts w:ascii="Arial" w:hAnsi="Arial" w:cs="Arial"/>
          <w:bCs/>
          <w:sz w:val="22"/>
          <w:szCs w:val="22"/>
        </w:rPr>
        <w:t>eval</w:t>
      </w:r>
      <w:r>
        <w:rPr>
          <w:rFonts w:ascii="Arial" w:hAnsi="Arial" w:cs="Arial"/>
          <w:bCs/>
          <w:sz w:val="22"/>
          <w:szCs w:val="22"/>
        </w:rPr>
        <w:t>uating the complex bid documents and the s</w:t>
      </w:r>
      <w:r w:rsidRPr="005F4455">
        <w:rPr>
          <w:rFonts w:ascii="Arial" w:hAnsi="Arial" w:cs="Arial"/>
          <w:bCs/>
          <w:sz w:val="22"/>
          <w:szCs w:val="22"/>
        </w:rPr>
        <w:t xml:space="preserve">evere adverse weather conditions since most of the work sites are situated high up in the </w:t>
      </w:r>
      <w:proofErr w:type="spellStart"/>
      <w:r w:rsidRPr="005F4455">
        <w:rPr>
          <w:rFonts w:ascii="Arial" w:hAnsi="Arial" w:cs="Arial"/>
          <w:bCs/>
          <w:sz w:val="22"/>
          <w:szCs w:val="22"/>
        </w:rPr>
        <w:t>Maluti</w:t>
      </w:r>
      <w:proofErr w:type="spellEnd"/>
      <w:r w:rsidRPr="005F4455">
        <w:rPr>
          <w:rFonts w:ascii="Arial" w:hAnsi="Arial" w:cs="Arial"/>
          <w:bCs/>
          <w:sz w:val="22"/>
          <w:szCs w:val="22"/>
        </w:rPr>
        <w:t xml:space="preserve"> Mountains</w:t>
      </w:r>
      <w:r>
        <w:rPr>
          <w:rFonts w:ascii="Arial" w:hAnsi="Arial" w:cs="Arial"/>
          <w:bCs/>
          <w:sz w:val="22"/>
          <w:szCs w:val="22"/>
        </w:rPr>
        <w:t>.</w:t>
      </w:r>
    </w:p>
    <w:p w14:paraId="02696F08" w14:textId="77777777" w:rsidR="008235AC" w:rsidRDefault="008235AC" w:rsidP="008235AC">
      <w:pPr>
        <w:tabs>
          <w:tab w:val="left" w:pos="851"/>
        </w:tabs>
        <w:ind w:left="1418" w:hanging="567"/>
        <w:jc w:val="both"/>
        <w:rPr>
          <w:rFonts w:ascii="Arial" w:hAnsi="Arial" w:cs="Arial"/>
          <w:bCs/>
          <w:sz w:val="22"/>
          <w:szCs w:val="22"/>
        </w:rPr>
      </w:pPr>
    </w:p>
    <w:p w14:paraId="21D5430D" w14:textId="77777777" w:rsidR="008235AC" w:rsidRDefault="008235AC" w:rsidP="008235AC">
      <w:pPr>
        <w:tabs>
          <w:tab w:val="left" w:pos="851"/>
        </w:tabs>
        <w:ind w:left="1418" w:hanging="567"/>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Refer to table above. </w:t>
      </w:r>
    </w:p>
    <w:p w14:paraId="0D7A0599" w14:textId="77777777" w:rsidR="008235AC" w:rsidRDefault="008235AC" w:rsidP="008235AC">
      <w:pPr>
        <w:tabs>
          <w:tab w:val="left" w:pos="851"/>
        </w:tabs>
        <w:ind w:left="1418" w:hanging="567"/>
        <w:jc w:val="both"/>
        <w:rPr>
          <w:rFonts w:ascii="Arial" w:hAnsi="Arial" w:cs="Arial"/>
          <w:bCs/>
          <w:sz w:val="22"/>
          <w:szCs w:val="22"/>
        </w:rPr>
      </w:pPr>
    </w:p>
    <w:p w14:paraId="1D3567B8" w14:textId="77777777" w:rsidR="0002554A" w:rsidRDefault="008235AC" w:rsidP="0002554A">
      <w:pPr>
        <w:pStyle w:val="ListParagraph"/>
        <w:spacing w:after="200"/>
        <w:ind w:left="1418" w:hanging="567"/>
        <w:jc w:val="both"/>
        <w:rPr>
          <w:rFonts w:ascii="Arial" w:hAnsi="Arial" w:cs="Arial"/>
          <w:sz w:val="22"/>
          <w:szCs w:val="22"/>
          <w:lang w:val="en-GB"/>
        </w:rPr>
      </w:pPr>
      <w:r>
        <w:rPr>
          <w:rFonts w:ascii="Arial" w:hAnsi="Arial" w:cs="Arial"/>
          <w:bCs/>
          <w:sz w:val="22"/>
          <w:szCs w:val="22"/>
        </w:rPr>
        <w:t>(c)</w:t>
      </w:r>
      <w:r w:rsidR="0002554A">
        <w:rPr>
          <w:rFonts w:ascii="Arial" w:hAnsi="Arial" w:cs="Arial"/>
          <w:bCs/>
          <w:sz w:val="22"/>
          <w:szCs w:val="22"/>
        </w:rPr>
        <w:tab/>
      </w:r>
      <w:r w:rsidR="0002554A">
        <w:rPr>
          <w:rFonts w:ascii="Arial" w:hAnsi="Arial" w:cs="Arial"/>
          <w:sz w:val="22"/>
          <w:szCs w:val="22"/>
          <w:lang w:val="en-GB"/>
        </w:rPr>
        <w:t>My</w:t>
      </w:r>
      <w:r w:rsidR="0002554A" w:rsidRPr="00525250">
        <w:rPr>
          <w:rFonts w:ascii="Arial" w:hAnsi="Arial" w:cs="Arial"/>
          <w:sz w:val="22"/>
          <w:szCs w:val="22"/>
          <w:lang w:val="en-GB"/>
        </w:rPr>
        <w:t xml:space="preserve"> Department has established a Strategy Steering Committee consisting of all the Major Stakeholders of the Vaal River System</w:t>
      </w:r>
      <w:r w:rsidR="0002554A">
        <w:rPr>
          <w:rFonts w:ascii="Arial" w:hAnsi="Arial" w:cs="Arial"/>
          <w:sz w:val="22"/>
          <w:szCs w:val="22"/>
          <w:lang w:val="en-GB"/>
        </w:rPr>
        <w:t xml:space="preserve"> (VRS)</w:t>
      </w:r>
      <w:r w:rsidR="0002554A" w:rsidRPr="00525250">
        <w:rPr>
          <w:rFonts w:ascii="Arial" w:hAnsi="Arial" w:cs="Arial"/>
          <w:sz w:val="22"/>
          <w:szCs w:val="22"/>
          <w:lang w:val="en-GB"/>
        </w:rPr>
        <w:t xml:space="preserve">.  This Steering Committee is guiding the implementation of various interventions to ensure that there will be enough water in the system until LHWP Phase 2 </w:t>
      </w:r>
      <w:r w:rsidR="0002554A">
        <w:rPr>
          <w:rFonts w:ascii="Arial" w:hAnsi="Arial" w:cs="Arial"/>
          <w:sz w:val="22"/>
          <w:szCs w:val="22"/>
          <w:lang w:val="en-GB"/>
        </w:rPr>
        <w:t>(</w:t>
      </w:r>
      <w:proofErr w:type="spellStart"/>
      <w:r w:rsidR="0002554A">
        <w:rPr>
          <w:rFonts w:ascii="Arial" w:hAnsi="Arial" w:cs="Arial"/>
          <w:sz w:val="22"/>
          <w:szCs w:val="22"/>
          <w:lang w:val="en-GB"/>
        </w:rPr>
        <w:t>Polihali</w:t>
      </w:r>
      <w:proofErr w:type="spellEnd"/>
      <w:r w:rsidR="0002554A">
        <w:rPr>
          <w:rFonts w:ascii="Arial" w:hAnsi="Arial" w:cs="Arial"/>
          <w:sz w:val="22"/>
          <w:szCs w:val="22"/>
          <w:lang w:val="en-GB"/>
        </w:rPr>
        <w:t xml:space="preserve"> Dam) </w:t>
      </w:r>
      <w:r w:rsidR="0002554A" w:rsidRPr="00525250">
        <w:rPr>
          <w:rFonts w:ascii="Arial" w:hAnsi="Arial" w:cs="Arial"/>
          <w:sz w:val="22"/>
          <w:szCs w:val="22"/>
          <w:lang w:val="en-GB"/>
        </w:rPr>
        <w:t xml:space="preserve">can deliver water.  </w:t>
      </w:r>
    </w:p>
    <w:p w14:paraId="24D8CCF8" w14:textId="77777777" w:rsidR="0002554A" w:rsidRDefault="0002554A" w:rsidP="0002554A">
      <w:pPr>
        <w:pStyle w:val="ListParagraph"/>
        <w:spacing w:after="200"/>
        <w:ind w:left="1418" w:hanging="567"/>
        <w:jc w:val="center"/>
        <w:rPr>
          <w:rFonts w:ascii="Arial" w:hAnsi="Arial" w:cs="Arial"/>
          <w:sz w:val="22"/>
          <w:szCs w:val="22"/>
          <w:lang w:val="en-GB"/>
        </w:rPr>
      </w:pPr>
      <w:r>
        <w:rPr>
          <w:rFonts w:ascii="Arial" w:hAnsi="Arial" w:cs="Arial"/>
          <w:sz w:val="22"/>
          <w:szCs w:val="22"/>
          <w:lang w:val="en-GB"/>
        </w:rPr>
        <w:t>-2-</w:t>
      </w:r>
    </w:p>
    <w:p w14:paraId="2C3C18BE" w14:textId="77777777" w:rsidR="0002554A" w:rsidRDefault="0002554A" w:rsidP="0002554A">
      <w:pPr>
        <w:pStyle w:val="ListParagraph"/>
        <w:spacing w:after="200"/>
        <w:ind w:left="1418" w:hanging="567"/>
        <w:jc w:val="center"/>
        <w:rPr>
          <w:rFonts w:ascii="Arial" w:hAnsi="Arial" w:cs="Arial"/>
          <w:sz w:val="22"/>
          <w:szCs w:val="22"/>
          <w:lang w:val="en-GB"/>
        </w:rPr>
      </w:pPr>
    </w:p>
    <w:p w14:paraId="188DF1EA" w14:textId="77777777" w:rsidR="0002554A" w:rsidRDefault="0002554A" w:rsidP="0002554A">
      <w:pPr>
        <w:pStyle w:val="ListParagraph"/>
        <w:spacing w:after="200"/>
        <w:ind w:left="1418" w:hanging="567"/>
        <w:jc w:val="both"/>
        <w:rPr>
          <w:rFonts w:ascii="Arial" w:hAnsi="Arial" w:cs="Arial"/>
          <w:sz w:val="22"/>
          <w:szCs w:val="22"/>
          <w:lang w:val="en-GB"/>
        </w:rPr>
      </w:pPr>
      <w:r>
        <w:rPr>
          <w:rFonts w:ascii="Arial" w:hAnsi="Arial" w:cs="Arial"/>
          <w:sz w:val="22"/>
          <w:szCs w:val="22"/>
          <w:lang w:val="en-GB"/>
        </w:rPr>
        <w:tab/>
      </w:r>
      <w:r w:rsidRPr="00525250">
        <w:rPr>
          <w:rFonts w:ascii="Arial" w:hAnsi="Arial" w:cs="Arial"/>
          <w:sz w:val="22"/>
          <w:szCs w:val="22"/>
          <w:lang w:val="en-GB"/>
        </w:rPr>
        <w:t>Interventions such as the eradication of unlawful water use, implementation of Water Conservation and Water Demand measures, the desalination and re-use of Acid Mine Drainage, as well as the re-use of sewage return flows.</w:t>
      </w:r>
    </w:p>
    <w:p w14:paraId="18865D06" w14:textId="77777777" w:rsidR="0002554A" w:rsidRDefault="0002554A" w:rsidP="0002554A">
      <w:pPr>
        <w:pStyle w:val="ListParagraph"/>
        <w:spacing w:after="200"/>
        <w:jc w:val="both"/>
        <w:rPr>
          <w:rFonts w:ascii="Arial" w:hAnsi="Arial" w:cs="Arial"/>
          <w:sz w:val="22"/>
          <w:szCs w:val="22"/>
          <w:lang w:val="en-GB"/>
        </w:rPr>
      </w:pPr>
    </w:p>
    <w:p w14:paraId="75AB7FCD" w14:textId="77777777" w:rsidR="0002554A" w:rsidRDefault="0002554A" w:rsidP="0002554A">
      <w:pPr>
        <w:pStyle w:val="ListParagraph"/>
        <w:spacing w:after="200"/>
        <w:ind w:left="1418"/>
        <w:jc w:val="both"/>
        <w:rPr>
          <w:rFonts w:ascii="Arial" w:eastAsiaTheme="minorHAnsi" w:hAnsi="Arial" w:cs="Arial"/>
          <w:sz w:val="22"/>
          <w:szCs w:val="22"/>
          <w:lang w:val="en-ZA"/>
        </w:rPr>
      </w:pPr>
      <w:r>
        <w:rPr>
          <w:rFonts w:ascii="Arial" w:eastAsiaTheme="minorHAnsi" w:hAnsi="Arial" w:cs="Arial"/>
          <w:sz w:val="22"/>
          <w:szCs w:val="22"/>
          <w:lang w:val="en-ZA"/>
        </w:rPr>
        <w:t xml:space="preserve">Although the occurrence of drought is a natural phenomenon causing restrictions to be imposed from time to time, over the medium long-term, the delay in the implementation of </w:t>
      </w:r>
      <w:proofErr w:type="spellStart"/>
      <w:r>
        <w:rPr>
          <w:rFonts w:ascii="Arial" w:eastAsiaTheme="minorHAnsi" w:hAnsi="Arial" w:cs="Arial"/>
          <w:sz w:val="22"/>
          <w:szCs w:val="22"/>
          <w:lang w:val="en-ZA"/>
        </w:rPr>
        <w:t>Polihali</w:t>
      </w:r>
      <w:proofErr w:type="spellEnd"/>
      <w:r>
        <w:rPr>
          <w:rFonts w:ascii="Arial" w:eastAsiaTheme="minorHAnsi" w:hAnsi="Arial" w:cs="Arial"/>
          <w:sz w:val="22"/>
          <w:szCs w:val="22"/>
          <w:lang w:val="en-ZA"/>
        </w:rPr>
        <w:t xml:space="preserve"> Dam will unfortunately cause periods when the implementation of the above mentioned interventions will not be sufficient to supply enough water which will increase the possibility of unnecessary or pre-mature restrictions in the VRS. </w:t>
      </w:r>
    </w:p>
    <w:p w14:paraId="4F52C665" w14:textId="77777777" w:rsidR="0002554A" w:rsidRDefault="0002554A" w:rsidP="0002554A">
      <w:pPr>
        <w:pStyle w:val="ListParagraph"/>
        <w:jc w:val="both"/>
        <w:rPr>
          <w:rFonts w:ascii="Arial" w:eastAsiaTheme="minorHAnsi" w:hAnsi="Arial" w:cs="Arial"/>
          <w:sz w:val="22"/>
          <w:szCs w:val="22"/>
          <w:lang w:val="en-ZA"/>
        </w:rPr>
      </w:pPr>
    </w:p>
    <w:p w14:paraId="3591F253" w14:textId="77777777" w:rsidR="0002554A" w:rsidRPr="00670593" w:rsidRDefault="0002554A" w:rsidP="0002554A">
      <w:pPr>
        <w:tabs>
          <w:tab w:val="left" w:pos="540"/>
          <w:tab w:val="left" w:pos="1080"/>
        </w:tabs>
        <w:ind w:left="1418"/>
        <w:jc w:val="both"/>
        <w:rPr>
          <w:rFonts w:ascii="Arial" w:hAnsi="Arial" w:cs="Arial"/>
          <w:bCs/>
          <w:sz w:val="22"/>
          <w:szCs w:val="22"/>
          <w:lang w:val="pt-BR"/>
        </w:rPr>
      </w:pPr>
      <w:r w:rsidRPr="00670593">
        <w:rPr>
          <w:rFonts w:ascii="Arial" w:hAnsi="Arial" w:cs="Arial"/>
          <w:bCs/>
          <w:sz w:val="22"/>
          <w:szCs w:val="22"/>
          <w:lang w:val="pt-BR"/>
        </w:rPr>
        <w:t>The VRS is currently in a drought situation and it was decided in consultation with the various Stakeholders in the VRS to start the process of implementing progressive water restrictions over the short-term to ensure that a basic water supply can be ensured.</w:t>
      </w:r>
    </w:p>
    <w:p w14:paraId="3B0A27A1" w14:textId="77777777" w:rsidR="008235AC" w:rsidRDefault="008235AC" w:rsidP="009B1473">
      <w:pPr>
        <w:tabs>
          <w:tab w:val="left" w:pos="6105"/>
        </w:tabs>
        <w:jc w:val="both"/>
        <w:rPr>
          <w:rFonts w:ascii="Arial" w:hAnsi="Arial" w:cs="Arial"/>
          <w:b/>
          <w:bCs/>
          <w:sz w:val="22"/>
          <w:szCs w:val="22"/>
        </w:rPr>
      </w:pPr>
    </w:p>
    <w:p w14:paraId="0F9F1E4A" w14:textId="77777777" w:rsidR="00B82E93" w:rsidRDefault="008A79A8" w:rsidP="008A79A8">
      <w:pPr>
        <w:tabs>
          <w:tab w:val="left" w:pos="6105"/>
        </w:tabs>
        <w:jc w:val="center"/>
        <w:rPr>
          <w:rFonts w:ascii="Arial" w:hAnsi="Arial" w:cs="Arial"/>
          <w:b/>
          <w:bCs/>
          <w:sz w:val="22"/>
          <w:szCs w:val="22"/>
        </w:rPr>
      </w:pPr>
      <w:r w:rsidRPr="00CC596F">
        <w:rPr>
          <w:rFonts w:ascii="Arial" w:hAnsi="Arial" w:cs="Arial"/>
          <w:sz w:val="22"/>
          <w:szCs w:val="22"/>
        </w:rPr>
        <w:t>---00O00---</w:t>
      </w:r>
    </w:p>
    <w:p w14:paraId="6659A558"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headerReference w:type="default" r:id="rId9"/>
      <w:footerReference w:type="even" r:id="rId10"/>
      <w:footerReference w:type="default" r:id="rId11"/>
      <w:headerReference w:type="first" r:id="rId12"/>
      <w:footerReference w:type="first" r:id="rId13"/>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0D76" w14:textId="77777777" w:rsidR="002A60D4" w:rsidRDefault="002A60D4">
      <w:r>
        <w:separator/>
      </w:r>
    </w:p>
  </w:endnote>
  <w:endnote w:type="continuationSeparator" w:id="0">
    <w:p w14:paraId="6EC3EA9E" w14:textId="77777777" w:rsidR="002A60D4" w:rsidRDefault="002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399B" w14:textId="77777777" w:rsidR="009E1D8C" w:rsidRDefault="009E1D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AED0"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540FCA">
      <w:rPr>
        <w:rFonts w:ascii="Arial" w:hAnsi="Arial" w:cs="Arial"/>
        <w:sz w:val="16"/>
        <w:szCs w:val="16"/>
      </w:rPr>
      <w:t>697</w:t>
    </w:r>
    <w:r>
      <w:rPr>
        <w:rFonts w:ascii="Arial" w:hAnsi="Arial" w:cs="Arial"/>
        <w:sz w:val="16"/>
        <w:szCs w:val="16"/>
      </w:rPr>
      <w:tab/>
    </w:r>
    <w:r>
      <w:rPr>
        <w:rFonts w:ascii="Arial" w:hAnsi="Arial" w:cs="Arial"/>
        <w:sz w:val="16"/>
        <w:szCs w:val="16"/>
      </w:rPr>
      <w:tab/>
      <w:t>NW</w:t>
    </w:r>
    <w:r w:rsidR="00B851F0">
      <w:rPr>
        <w:rFonts w:ascii="Arial" w:hAnsi="Arial" w:cs="Arial"/>
        <w:sz w:val="16"/>
        <w:szCs w:val="16"/>
      </w:rPr>
      <w:t>1</w:t>
    </w:r>
    <w:r w:rsidR="00540FCA">
      <w:rPr>
        <w:rFonts w:ascii="Arial" w:hAnsi="Arial" w:cs="Arial"/>
        <w:sz w:val="16"/>
        <w:szCs w:val="16"/>
      </w:rPr>
      <w:t>943</w:t>
    </w:r>
    <w:r>
      <w:rPr>
        <w:rFonts w:ascii="Arial" w:hAnsi="Arial" w:cs="Arial"/>
        <w:sz w:val="16"/>
        <w:szCs w:val="16"/>
      </w:rPr>
      <w: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46C6"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540FCA">
      <w:rPr>
        <w:rFonts w:ascii="Arial" w:hAnsi="Arial" w:cs="Arial"/>
        <w:sz w:val="16"/>
        <w:szCs w:val="16"/>
      </w:rPr>
      <w:t>697</w:t>
    </w:r>
    <w:r w:rsidR="003473E4">
      <w:rPr>
        <w:rFonts w:ascii="Arial" w:hAnsi="Arial" w:cs="Arial"/>
        <w:sz w:val="16"/>
        <w:szCs w:val="16"/>
      </w:rPr>
      <w:tab/>
    </w:r>
    <w:r w:rsidR="003473E4">
      <w:rPr>
        <w:rFonts w:ascii="Arial" w:hAnsi="Arial" w:cs="Arial"/>
        <w:sz w:val="16"/>
        <w:szCs w:val="16"/>
      </w:rPr>
      <w:tab/>
      <w:t>NW</w:t>
    </w:r>
    <w:r w:rsidR="00B851F0">
      <w:rPr>
        <w:rFonts w:ascii="Arial" w:hAnsi="Arial" w:cs="Arial"/>
        <w:sz w:val="16"/>
        <w:szCs w:val="16"/>
      </w:rPr>
      <w:t>1</w:t>
    </w:r>
    <w:r w:rsidR="00540FCA">
      <w:rPr>
        <w:rFonts w:ascii="Arial" w:hAnsi="Arial" w:cs="Arial"/>
        <w:sz w:val="16"/>
        <w:szCs w:val="16"/>
      </w:rPr>
      <w:t>943</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7F97" w14:textId="77777777" w:rsidR="002A60D4" w:rsidRDefault="002A60D4">
      <w:r>
        <w:separator/>
      </w:r>
    </w:p>
  </w:footnote>
  <w:footnote w:type="continuationSeparator" w:id="0">
    <w:p w14:paraId="23BA3ECD" w14:textId="77777777" w:rsidR="002A60D4" w:rsidRDefault="002A6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A003" w14:textId="77777777" w:rsidR="00EC4920" w:rsidRDefault="00EB3795"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64BA3FF8" w14:textId="77777777" w:rsidR="00EC4920" w:rsidRDefault="00EC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9B59" w14:textId="77777777" w:rsidR="009E1D8C" w:rsidRDefault="009E1D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7F69" w14:textId="77777777" w:rsidR="00EC4920" w:rsidRPr="009E1D8C" w:rsidRDefault="00EC4920" w:rsidP="009E1D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EC0"/>
    <w:multiLevelType w:val="hybridMultilevel"/>
    <w:tmpl w:val="DF30D2C6"/>
    <w:lvl w:ilvl="0" w:tplc="5F48BEF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68D7266"/>
    <w:multiLevelType w:val="hybridMultilevel"/>
    <w:tmpl w:val="D114620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0969"/>
    <w:rsid w:val="0002554A"/>
    <w:rsid w:val="0002605A"/>
    <w:rsid w:val="00027ECA"/>
    <w:rsid w:val="00031D3E"/>
    <w:rsid w:val="000329E7"/>
    <w:rsid w:val="00035A95"/>
    <w:rsid w:val="000362A3"/>
    <w:rsid w:val="00036790"/>
    <w:rsid w:val="000475B5"/>
    <w:rsid w:val="000520E5"/>
    <w:rsid w:val="000614F2"/>
    <w:rsid w:val="00064CEB"/>
    <w:rsid w:val="00067D93"/>
    <w:rsid w:val="00072352"/>
    <w:rsid w:val="00075C08"/>
    <w:rsid w:val="000772A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211C"/>
    <w:rsid w:val="002810AB"/>
    <w:rsid w:val="002876C5"/>
    <w:rsid w:val="002A053D"/>
    <w:rsid w:val="002A30E2"/>
    <w:rsid w:val="002A60D4"/>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6AC9"/>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DFF"/>
    <w:rsid w:val="005232D7"/>
    <w:rsid w:val="00526C0B"/>
    <w:rsid w:val="00527BD6"/>
    <w:rsid w:val="005379E1"/>
    <w:rsid w:val="00540715"/>
    <w:rsid w:val="00540FCA"/>
    <w:rsid w:val="005444FD"/>
    <w:rsid w:val="00572BA8"/>
    <w:rsid w:val="00574A31"/>
    <w:rsid w:val="005752DE"/>
    <w:rsid w:val="00583A1F"/>
    <w:rsid w:val="00583E2D"/>
    <w:rsid w:val="005841EB"/>
    <w:rsid w:val="00585780"/>
    <w:rsid w:val="0059008E"/>
    <w:rsid w:val="00590D8A"/>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4455"/>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64F49"/>
    <w:rsid w:val="00670593"/>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37916"/>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53E2"/>
    <w:rsid w:val="007C59A6"/>
    <w:rsid w:val="007C754A"/>
    <w:rsid w:val="007E2250"/>
    <w:rsid w:val="007E4C7C"/>
    <w:rsid w:val="007E69E6"/>
    <w:rsid w:val="007F17EC"/>
    <w:rsid w:val="007F26AE"/>
    <w:rsid w:val="007F79EF"/>
    <w:rsid w:val="00800EB6"/>
    <w:rsid w:val="0080532A"/>
    <w:rsid w:val="0080584E"/>
    <w:rsid w:val="00812C65"/>
    <w:rsid w:val="00815E92"/>
    <w:rsid w:val="008235AC"/>
    <w:rsid w:val="0082482B"/>
    <w:rsid w:val="00830F28"/>
    <w:rsid w:val="008337AE"/>
    <w:rsid w:val="00833945"/>
    <w:rsid w:val="008425E7"/>
    <w:rsid w:val="00852F3F"/>
    <w:rsid w:val="00855CC8"/>
    <w:rsid w:val="00855DCE"/>
    <w:rsid w:val="00861E04"/>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9A8"/>
    <w:rsid w:val="008A7DCE"/>
    <w:rsid w:val="008B04A4"/>
    <w:rsid w:val="008B1C30"/>
    <w:rsid w:val="008B3DE3"/>
    <w:rsid w:val="008B517B"/>
    <w:rsid w:val="008B66F5"/>
    <w:rsid w:val="008C35B4"/>
    <w:rsid w:val="008C4653"/>
    <w:rsid w:val="008D0205"/>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35221"/>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1D8C"/>
    <w:rsid w:val="009E370B"/>
    <w:rsid w:val="009E55B3"/>
    <w:rsid w:val="009E5677"/>
    <w:rsid w:val="009F276C"/>
    <w:rsid w:val="009F76B4"/>
    <w:rsid w:val="00A00641"/>
    <w:rsid w:val="00A00F9F"/>
    <w:rsid w:val="00A032F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2199"/>
    <w:rsid w:val="00A4641B"/>
    <w:rsid w:val="00A46750"/>
    <w:rsid w:val="00A479C6"/>
    <w:rsid w:val="00A51439"/>
    <w:rsid w:val="00A55BCF"/>
    <w:rsid w:val="00A6020A"/>
    <w:rsid w:val="00A62452"/>
    <w:rsid w:val="00A6340A"/>
    <w:rsid w:val="00A63AD5"/>
    <w:rsid w:val="00A70AC8"/>
    <w:rsid w:val="00A74E94"/>
    <w:rsid w:val="00A93C97"/>
    <w:rsid w:val="00A946D0"/>
    <w:rsid w:val="00A9471F"/>
    <w:rsid w:val="00A97B6A"/>
    <w:rsid w:val="00AA2D12"/>
    <w:rsid w:val="00AA4097"/>
    <w:rsid w:val="00AA5421"/>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63C"/>
    <w:rsid w:val="00B52B1B"/>
    <w:rsid w:val="00B5373C"/>
    <w:rsid w:val="00B64DBD"/>
    <w:rsid w:val="00B67A15"/>
    <w:rsid w:val="00B7476D"/>
    <w:rsid w:val="00B8221F"/>
    <w:rsid w:val="00B829FF"/>
    <w:rsid w:val="00B82E93"/>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425FE"/>
    <w:rsid w:val="00C504B4"/>
    <w:rsid w:val="00C5152A"/>
    <w:rsid w:val="00C53119"/>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C0595"/>
    <w:rsid w:val="00CC0C3B"/>
    <w:rsid w:val="00CC596F"/>
    <w:rsid w:val="00CC6079"/>
    <w:rsid w:val="00CD42FF"/>
    <w:rsid w:val="00CE0DE6"/>
    <w:rsid w:val="00CE4088"/>
    <w:rsid w:val="00CF2D28"/>
    <w:rsid w:val="00CF78B0"/>
    <w:rsid w:val="00CF7FB2"/>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3795"/>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6F8F0"/>
  <w15:docId w15:val="{3A01C42B-6833-4235-97BA-D7366D88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2016-09-13T10:29:00Z</dcterms:created>
  <dcterms:modified xsi:type="dcterms:W3CDTF">2016-09-13T10:29:00Z</dcterms:modified>
</cp:coreProperties>
</file>