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640E1"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5D93CFDA" w14:textId="77777777" w:rsidR="00E238C2" w:rsidRPr="0034705D" w:rsidRDefault="00E238C2">
      <w:pPr>
        <w:jc w:val="both"/>
        <w:rPr>
          <w:b/>
          <w:sz w:val="24"/>
          <w:u w:val="single"/>
        </w:rPr>
      </w:pPr>
    </w:p>
    <w:p w14:paraId="0A99CF6A"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49B6DA97" w14:textId="77777777" w:rsidR="00E238C2" w:rsidRPr="0034705D" w:rsidRDefault="00E238C2">
      <w:pPr>
        <w:pStyle w:val="BodyText"/>
        <w:rPr>
          <w:b/>
          <w:bCs/>
          <w:sz w:val="24"/>
          <w:u w:val="single"/>
        </w:rPr>
      </w:pPr>
    </w:p>
    <w:p w14:paraId="06ECBED5" w14:textId="77777777" w:rsidR="00E238C2" w:rsidRDefault="005E1FBC">
      <w:pPr>
        <w:pStyle w:val="BodyText"/>
        <w:rPr>
          <w:b/>
          <w:bCs/>
          <w:sz w:val="24"/>
          <w:u w:val="single"/>
        </w:rPr>
      </w:pPr>
      <w:r w:rsidRPr="0034705D">
        <w:rPr>
          <w:b/>
          <w:bCs/>
          <w:sz w:val="24"/>
          <w:u w:val="single"/>
        </w:rPr>
        <w:t xml:space="preserve">QUESTION NO. </w:t>
      </w:r>
      <w:r w:rsidR="003548B4">
        <w:rPr>
          <w:b/>
          <w:bCs/>
          <w:sz w:val="24"/>
          <w:u w:val="single"/>
        </w:rPr>
        <w:t>1</w:t>
      </w:r>
      <w:r w:rsidR="00A4066B">
        <w:rPr>
          <w:b/>
          <w:bCs/>
          <w:sz w:val="24"/>
          <w:u w:val="single"/>
        </w:rPr>
        <w:t>648</w:t>
      </w:r>
    </w:p>
    <w:p w14:paraId="43619B0A" w14:textId="77777777" w:rsidR="003548B4" w:rsidRDefault="003548B4">
      <w:pPr>
        <w:pStyle w:val="BodyText"/>
        <w:rPr>
          <w:b/>
          <w:bCs/>
          <w:sz w:val="24"/>
          <w:u w:val="single"/>
        </w:rPr>
      </w:pPr>
    </w:p>
    <w:p w14:paraId="1285A82D" w14:textId="77777777"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3548B4">
        <w:rPr>
          <w:b/>
          <w:bCs/>
          <w:sz w:val="24"/>
          <w:u w:val="single"/>
        </w:rPr>
        <w:t>1</w:t>
      </w:r>
      <w:r w:rsidR="00A4066B">
        <w:rPr>
          <w:b/>
          <w:bCs/>
          <w:sz w:val="24"/>
          <w:u w:val="single"/>
        </w:rPr>
        <w:t>9</w:t>
      </w:r>
      <w:r w:rsidR="003548B4">
        <w:rPr>
          <w:b/>
          <w:bCs/>
          <w:sz w:val="24"/>
          <w:u w:val="single"/>
        </w:rPr>
        <w:t xml:space="preserve"> AUGUST</w:t>
      </w:r>
      <w:r w:rsidR="00C50944" w:rsidRPr="00923623">
        <w:rPr>
          <w:b/>
          <w:bCs/>
          <w:sz w:val="24"/>
          <w:u w:val="single"/>
        </w:rPr>
        <w:t xml:space="preserve"> </w:t>
      </w:r>
      <w:r w:rsidRPr="00923623">
        <w:rPr>
          <w:b/>
          <w:bCs/>
          <w:sz w:val="24"/>
          <w:u w:val="single"/>
        </w:rPr>
        <w:t>20</w:t>
      </w:r>
      <w:r w:rsidR="005E1FBC" w:rsidRPr="00923623">
        <w:rPr>
          <w:b/>
          <w:bCs/>
          <w:sz w:val="24"/>
          <w:u w:val="single"/>
        </w:rPr>
        <w:t>1</w:t>
      </w:r>
      <w:r w:rsidR="008A34C5" w:rsidRPr="00923623">
        <w:rPr>
          <w:b/>
          <w:bCs/>
          <w:sz w:val="24"/>
          <w:u w:val="single"/>
        </w:rPr>
        <w:t>6</w:t>
      </w:r>
      <w:r w:rsidRPr="00923623">
        <w:rPr>
          <w:b/>
          <w:bCs/>
          <w:sz w:val="24"/>
          <w:u w:val="single"/>
        </w:rPr>
        <w:t xml:space="preserve">   </w:t>
      </w:r>
    </w:p>
    <w:p w14:paraId="2C917C26" w14:textId="77777777" w:rsidR="00E238C2" w:rsidRPr="00067DAB"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A4066B">
        <w:rPr>
          <w:b/>
          <w:bCs/>
          <w:sz w:val="24"/>
          <w:u w:val="single"/>
        </w:rPr>
        <w:t>20</w:t>
      </w:r>
      <w:r w:rsidRPr="00067DAB">
        <w:rPr>
          <w:b/>
          <w:bCs/>
          <w:sz w:val="24"/>
          <w:u w:val="single"/>
        </w:rPr>
        <w:t>)</w:t>
      </w:r>
    </w:p>
    <w:p w14:paraId="64548150" w14:textId="77777777" w:rsidR="00A4066B" w:rsidRPr="00A4066B" w:rsidRDefault="00A4066B" w:rsidP="00A4066B">
      <w:pPr>
        <w:spacing w:before="100" w:beforeAutospacing="1" w:after="100" w:afterAutospacing="1"/>
        <w:jc w:val="both"/>
        <w:outlineLvl w:val="0"/>
        <w:rPr>
          <w:b/>
          <w:sz w:val="24"/>
          <w:u w:val="single"/>
        </w:rPr>
      </w:pPr>
      <w:r w:rsidRPr="00A4066B">
        <w:rPr>
          <w:b/>
          <w:sz w:val="24"/>
          <w:u w:val="single"/>
        </w:rPr>
        <w:t>Mrs C Dudley (ACDP) to ask the Minister of Health:</w:t>
      </w:r>
    </w:p>
    <w:p w14:paraId="18F1CD28" w14:textId="77777777" w:rsidR="00A4066B" w:rsidRPr="00A4066B" w:rsidRDefault="00A4066B" w:rsidP="00A4066B">
      <w:pPr>
        <w:spacing w:before="100" w:beforeAutospacing="1" w:after="100" w:afterAutospacing="1"/>
        <w:jc w:val="both"/>
        <w:rPr>
          <w:sz w:val="24"/>
        </w:rPr>
      </w:pPr>
      <w:r w:rsidRPr="00A4066B">
        <w:rPr>
          <w:sz w:val="24"/>
        </w:rPr>
        <w:t>(1)</w:t>
      </w:r>
      <w:r w:rsidRPr="00A4066B">
        <w:rPr>
          <w:sz w:val="24"/>
        </w:rPr>
        <w:tab/>
        <w:t xml:space="preserve">Whether there is existing legislation regarding testing on animals for cosmetic purposes; </w:t>
      </w:r>
    </w:p>
    <w:p w14:paraId="0F582B03" w14:textId="77777777" w:rsidR="008A34C5" w:rsidRPr="00A4066B" w:rsidRDefault="00A4066B" w:rsidP="00A4066B">
      <w:pPr>
        <w:spacing w:before="100" w:beforeAutospacing="1" w:after="100" w:afterAutospacing="1"/>
        <w:ind w:left="720" w:hanging="720"/>
        <w:jc w:val="both"/>
        <w:rPr>
          <w:b/>
          <w:sz w:val="24"/>
        </w:rPr>
      </w:pPr>
      <w:r w:rsidRPr="00A4066B">
        <w:rPr>
          <w:sz w:val="24"/>
        </w:rPr>
        <w:t>(2)</w:t>
      </w:r>
      <w:r w:rsidRPr="00A4066B">
        <w:rPr>
          <w:sz w:val="24"/>
        </w:rPr>
        <w:tab/>
        <w:t>whether his department is aware of any testing being done on animals in South Africa for cosmetic purposes; if not, why not; if so, what are the details of the Government's (a) preparedness and (b) plans to deal with such testing through legislation?</w:t>
      </w:r>
    </w:p>
    <w:p w14:paraId="4476BD66"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2A0E7D">
        <w:rPr>
          <w:color w:val="000000"/>
        </w:rPr>
        <w:t>1</w:t>
      </w:r>
      <w:r w:rsidR="00A4066B">
        <w:rPr>
          <w:color w:val="000000"/>
        </w:rPr>
        <w:t>819</w:t>
      </w:r>
      <w:r w:rsidR="009D2E42">
        <w:rPr>
          <w:color w:val="000000"/>
        </w:rPr>
        <w:t>E</w:t>
      </w:r>
      <w:r w:rsidR="00E238C2">
        <w:rPr>
          <w:color w:val="000000"/>
          <w:szCs w:val="20"/>
        </w:rPr>
        <w:t xml:space="preserve"> </w:t>
      </w:r>
    </w:p>
    <w:p w14:paraId="1A4CCB72" w14:textId="77777777" w:rsidR="00E238C2" w:rsidRPr="0034705D" w:rsidRDefault="00E238C2" w:rsidP="00C41194">
      <w:pPr>
        <w:rPr>
          <w:b/>
          <w:bCs/>
          <w:sz w:val="24"/>
          <w:u w:val="single"/>
          <w:lang w:val="en-US"/>
        </w:rPr>
      </w:pPr>
      <w:r w:rsidRPr="0034705D">
        <w:rPr>
          <w:b/>
          <w:bCs/>
          <w:sz w:val="24"/>
          <w:u w:val="single"/>
          <w:lang w:val="en-US"/>
        </w:rPr>
        <w:t>REPLY:</w:t>
      </w:r>
    </w:p>
    <w:p w14:paraId="0F25A2A4" w14:textId="77777777" w:rsidR="00CB7B23" w:rsidRDefault="00CB7B23" w:rsidP="005E7BF6">
      <w:pPr>
        <w:jc w:val="both"/>
        <w:rPr>
          <w:sz w:val="24"/>
        </w:rPr>
      </w:pPr>
    </w:p>
    <w:p w14:paraId="31DD3955" w14:textId="77777777" w:rsidR="00A4066B" w:rsidRPr="00A4066B" w:rsidRDefault="00A4066B" w:rsidP="00A4066B">
      <w:pPr>
        <w:pStyle w:val="BodyText"/>
        <w:numPr>
          <w:ilvl w:val="0"/>
          <w:numId w:val="46"/>
        </w:numPr>
        <w:ind w:hanging="720"/>
        <w:rPr>
          <w:sz w:val="24"/>
          <w:lang w:val="en-GB"/>
        </w:rPr>
      </w:pPr>
      <w:r w:rsidRPr="00A4066B">
        <w:rPr>
          <w:sz w:val="24"/>
          <w:lang w:val="en-GB"/>
        </w:rPr>
        <w:t xml:space="preserve">The Department of Health administers the Foodstuffs, </w:t>
      </w:r>
      <w:r w:rsidRPr="00A4066B">
        <w:rPr>
          <w:sz w:val="24"/>
          <w:lang w:val="en-ZA"/>
        </w:rPr>
        <w:t>Cosmetics and Disinfectants Act, 1972 (Act No. 54, 1972), as amended in 2007</w:t>
      </w:r>
      <w:r w:rsidRPr="00A4066B">
        <w:rPr>
          <w:sz w:val="24"/>
          <w:lang w:val="en-GB"/>
        </w:rPr>
        <w:t>. There are a number of Regulations published in terms of this Act to ensure that either food or cosmetics are appropriately controlled and that the public are protected.</w:t>
      </w:r>
    </w:p>
    <w:p w14:paraId="0EED3DDC" w14:textId="77777777" w:rsidR="00A4066B" w:rsidRPr="00A4066B" w:rsidRDefault="00A4066B" w:rsidP="00A4066B">
      <w:pPr>
        <w:pStyle w:val="BodyText"/>
        <w:ind w:left="1418"/>
        <w:rPr>
          <w:sz w:val="24"/>
          <w:lang w:val="en-GB"/>
        </w:rPr>
      </w:pPr>
    </w:p>
    <w:p w14:paraId="3E6ADB71" w14:textId="77777777" w:rsidR="00A4066B" w:rsidRPr="00A4066B" w:rsidRDefault="00A4066B" w:rsidP="00A4066B">
      <w:pPr>
        <w:pStyle w:val="BodyText"/>
        <w:ind w:left="720"/>
        <w:rPr>
          <w:sz w:val="24"/>
          <w:lang w:val="en-GB"/>
        </w:rPr>
      </w:pPr>
      <w:r w:rsidRPr="00A4066B">
        <w:rPr>
          <w:sz w:val="24"/>
          <w:lang w:val="en-GB"/>
        </w:rPr>
        <w:t>Recently on 19 August 2016, the Minister of Health published a set of General Regulations amending the legislation from 1972 addressing Cosmetics.  Kindly be advised that:</w:t>
      </w:r>
    </w:p>
    <w:p w14:paraId="24715292" w14:textId="77777777" w:rsidR="00A4066B" w:rsidRPr="00A4066B" w:rsidRDefault="00A4066B" w:rsidP="00A4066B">
      <w:pPr>
        <w:pStyle w:val="BodyText"/>
        <w:ind w:left="1418"/>
        <w:rPr>
          <w:sz w:val="24"/>
          <w:lang w:val="en-GB"/>
        </w:rPr>
      </w:pPr>
    </w:p>
    <w:p w14:paraId="2A7980AF" w14:textId="77777777" w:rsidR="00A4066B" w:rsidRPr="00A4066B" w:rsidRDefault="00A4066B" w:rsidP="00A4066B">
      <w:pPr>
        <w:pStyle w:val="BodyText"/>
        <w:ind w:left="720"/>
        <w:rPr>
          <w:sz w:val="24"/>
          <w:lang w:val="en-GB"/>
        </w:rPr>
      </w:pPr>
      <w:r w:rsidRPr="00A4066B">
        <w:rPr>
          <w:sz w:val="24"/>
          <w:lang w:val="en-GB"/>
        </w:rPr>
        <w:t>The proposed 19 August 2016 update to the General Regulations on cosmetic oversight makes provision for a company to claim on the label of the cosmetic to the fact that no animal testing has been carried out or that no any animal tests on the finished cosmetic product or its prototype or any of the ingredients contained in have been commissioned, or that no ingredients have been tested on animals for the purpose of developing new cosmetics.  However, the proposed Cosmetic Regulations do not prohibit testing on animals.</w:t>
      </w:r>
    </w:p>
    <w:p w14:paraId="124A84A8" w14:textId="77777777" w:rsidR="00A4066B" w:rsidRPr="00A4066B" w:rsidRDefault="00A4066B" w:rsidP="00A4066B">
      <w:pPr>
        <w:pStyle w:val="BodyText"/>
        <w:ind w:left="1418"/>
        <w:rPr>
          <w:sz w:val="24"/>
          <w:lang w:val="en-GB"/>
        </w:rPr>
      </w:pPr>
    </w:p>
    <w:p w14:paraId="4FCFD4A8" w14:textId="77777777" w:rsidR="00A4066B" w:rsidRPr="00A4066B" w:rsidRDefault="00A4066B" w:rsidP="00A4066B">
      <w:pPr>
        <w:pStyle w:val="BodyText"/>
        <w:numPr>
          <w:ilvl w:val="0"/>
          <w:numId w:val="46"/>
        </w:numPr>
        <w:ind w:hanging="720"/>
        <w:rPr>
          <w:sz w:val="24"/>
          <w:lang w:val="en-GB"/>
        </w:rPr>
      </w:pPr>
      <w:r w:rsidRPr="00A4066B">
        <w:rPr>
          <w:sz w:val="24"/>
          <w:lang w:val="en-GB"/>
        </w:rPr>
        <w:t xml:space="preserve">The Department is not aware of any testing being done on animals in South Africa for purposes of testing cosmetics.  The Department is aware of testing being done on animals for purpose of testing veterinary medicines for registration with the Medicines Control Council (MCC) in terms of the provisions of the Medicines and Related Substances Act, 1965 (Act 101 of 1965).  These clinical trial sites are being inspected by the Department’s Inspectors and prior to the conduct of the clinical trial, the company is required to obtain authorization from the MCC for the conduct of the study. </w:t>
      </w:r>
    </w:p>
    <w:p w14:paraId="731E10A3" w14:textId="77777777" w:rsidR="00A4066B" w:rsidRPr="00A4066B" w:rsidRDefault="00A4066B" w:rsidP="00A4066B">
      <w:pPr>
        <w:pStyle w:val="BodyText"/>
        <w:ind w:left="1418"/>
        <w:rPr>
          <w:sz w:val="24"/>
          <w:lang w:val="en-GB"/>
        </w:rPr>
      </w:pPr>
    </w:p>
    <w:p w14:paraId="637134B9" w14:textId="77777777" w:rsidR="00A4066B" w:rsidRPr="00A4066B" w:rsidRDefault="00A4066B" w:rsidP="007260C3">
      <w:pPr>
        <w:pStyle w:val="BodyText"/>
        <w:numPr>
          <w:ilvl w:val="0"/>
          <w:numId w:val="45"/>
        </w:numPr>
        <w:spacing w:after="240"/>
        <w:ind w:left="1418" w:hanging="698"/>
        <w:rPr>
          <w:sz w:val="24"/>
          <w:lang w:val="en-GB"/>
        </w:rPr>
      </w:pPr>
      <w:r w:rsidRPr="00A4066B">
        <w:rPr>
          <w:sz w:val="24"/>
          <w:lang w:val="en-GB"/>
        </w:rPr>
        <w:t xml:space="preserve">None of the current health legislation in South Africa, i.e. </w:t>
      </w:r>
    </w:p>
    <w:p w14:paraId="090092A0" w14:textId="77777777" w:rsidR="00A4066B" w:rsidRPr="00A4066B" w:rsidRDefault="00A4066B" w:rsidP="007260C3">
      <w:pPr>
        <w:pStyle w:val="BodyText"/>
        <w:numPr>
          <w:ilvl w:val="1"/>
          <w:numId w:val="45"/>
        </w:numPr>
        <w:spacing w:after="240"/>
        <w:rPr>
          <w:sz w:val="24"/>
          <w:lang w:val="en-GB"/>
        </w:rPr>
      </w:pPr>
      <w:r w:rsidRPr="00A4066B">
        <w:rPr>
          <w:sz w:val="24"/>
          <w:lang w:val="en-GB"/>
        </w:rPr>
        <w:t>Act 35 of 1984 (Animal Disease Act) [Department of Agriculture];</w:t>
      </w:r>
    </w:p>
    <w:p w14:paraId="7605A970" w14:textId="77777777" w:rsidR="00A4066B" w:rsidRPr="00A4066B" w:rsidRDefault="00A4066B" w:rsidP="007260C3">
      <w:pPr>
        <w:pStyle w:val="BodyText"/>
        <w:numPr>
          <w:ilvl w:val="1"/>
          <w:numId w:val="45"/>
        </w:numPr>
        <w:spacing w:after="240"/>
        <w:rPr>
          <w:sz w:val="24"/>
          <w:lang w:val="en-GB"/>
        </w:rPr>
      </w:pPr>
      <w:r w:rsidRPr="00A4066B">
        <w:rPr>
          <w:sz w:val="24"/>
          <w:lang w:val="en-GB"/>
        </w:rPr>
        <w:t>Act 36 of 1947 (Fertilizers, Farm Feeds, Agricultural Remedies and Stock Remedies) [Department of Agriculture];</w:t>
      </w:r>
    </w:p>
    <w:p w14:paraId="5242190F" w14:textId="77777777" w:rsidR="00A4066B" w:rsidRPr="00A4066B" w:rsidRDefault="00A4066B" w:rsidP="007260C3">
      <w:pPr>
        <w:pStyle w:val="BodyText"/>
        <w:numPr>
          <w:ilvl w:val="1"/>
          <w:numId w:val="45"/>
        </w:numPr>
        <w:spacing w:after="240"/>
        <w:rPr>
          <w:sz w:val="24"/>
          <w:lang w:val="en-GB"/>
        </w:rPr>
      </w:pPr>
      <w:r w:rsidRPr="00A4066B">
        <w:rPr>
          <w:sz w:val="24"/>
          <w:lang w:val="en-GB"/>
        </w:rPr>
        <w:t>Act 54 of 1972 (Foodstuffs, Cosmetics and Disinfectants Act) [Department of Health];</w:t>
      </w:r>
    </w:p>
    <w:p w14:paraId="4CC83987" w14:textId="77777777" w:rsidR="00A4066B" w:rsidRPr="007260C3" w:rsidRDefault="00A4066B" w:rsidP="007260C3">
      <w:pPr>
        <w:pStyle w:val="BodyText"/>
        <w:numPr>
          <w:ilvl w:val="1"/>
          <w:numId w:val="45"/>
        </w:numPr>
        <w:spacing w:after="240"/>
        <w:rPr>
          <w:sz w:val="24"/>
          <w:lang w:val="en-GB"/>
        </w:rPr>
      </w:pPr>
      <w:r w:rsidRPr="00A4066B">
        <w:rPr>
          <w:sz w:val="24"/>
          <w:lang w:val="en-GB"/>
        </w:rPr>
        <w:lastRenderedPageBreak/>
        <w:t xml:space="preserve">Act 61 of 2003 (National Health Act) [Department of Health] </w:t>
      </w:r>
      <w:r w:rsidRPr="007260C3">
        <w:rPr>
          <w:sz w:val="24"/>
          <w:lang w:val="en-GB"/>
        </w:rPr>
        <w:t xml:space="preserve">provides for regulatory oversight of testing of cosmetics in animals. </w:t>
      </w:r>
    </w:p>
    <w:p w14:paraId="3853CB28" w14:textId="77777777" w:rsidR="00A4066B" w:rsidRPr="00A4066B" w:rsidRDefault="00A4066B" w:rsidP="007260C3">
      <w:pPr>
        <w:pStyle w:val="BodyText"/>
        <w:ind w:left="1440" w:hanging="720"/>
        <w:rPr>
          <w:sz w:val="24"/>
          <w:lang w:val="en-GB"/>
        </w:rPr>
      </w:pPr>
      <w:r w:rsidRPr="00A4066B">
        <w:rPr>
          <w:sz w:val="24"/>
          <w:lang w:val="en-GB"/>
        </w:rPr>
        <w:t>(b)</w:t>
      </w:r>
      <w:r w:rsidRPr="00A4066B">
        <w:rPr>
          <w:sz w:val="24"/>
          <w:lang w:val="en-GB"/>
        </w:rPr>
        <w:tab/>
        <w:t>The Department intends to deal with this regulatory gap by including, under the proposed cosmetic General Regulation (19 August 2016), the requirement that the cosmetic information file that each manufacturer of a cosmetic needs to keep, includes information on the assessment of safety in humans using animals.</w:t>
      </w:r>
    </w:p>
    <w:p w14:paraId="01A59294" w14:textId="77777777" w:rsidR="00D73A46" w:rsidRDefault="00D73A46" w:rsidP="003D5634">
      <w:pPr>
        <w:pStyle w:val="BodyText"/>
        <w:ind w:left="1418"/>
        <w:rPr>
          <w:sz w:val="24"/>
          <w:lang w:val="en-GB"/>
        </w:rPr>
      </w:pPr>
    </w:p>
    <w:p w14:paraId="47F4F176" w14:textId="77777777" w:rsidR="007260C3" w:rsidRPr="00AA7AC6" w:rsidRDefault="007260C3" w:rsidP="003D5634">
      <w:pPr>
        <w:pStyle w:val="BodyText"/>
        <w:ind w:left="1418"/>
        <w:rPr>
          <w:sz w:val="24"/>
          <w:lang w:val="en-GB"/>
        </w:rPr>
      </w:pPr>
    </w:p>
    <w:p w14:paraId="1AE01077" w14:textId="77777777"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44573" w14:textId="77777777" w:rsidR="00495DDF" w:rsidRDefault="00495DDF">
      <w:r>
        <w:separator/>
      </w:r>
    </w:p>
  </w:endnote>
  <w:endnote w:type="continuationSeparator" w:id="0">
    <w:p w14:paraId="18F46F37" w14:textId="77777777" w:rsidR="00495DDF" w:rsidRDefault="0049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376E5" w14:textId="77777777" w:rsidR="00B37F60" w:rsidRDefault="0081512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78D52234" w14:textId="77777777"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9675E" w14:textId="286AA971" w:rsidR="00B37F60" w:rsidRDefault="0081512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D1C23">
      <w:rPr>
        <w:rStyle w:val="PageNumber"/>
        <w:noProof/>
        <w:lang w:val="en-US"/>
      </w:rPr>
      <w:t>2</w:t>
    </w:r>
    <w:r>
      <w:rPr>
        <w:rStyle w:val="PageNumber"/>
        <w:lang w:val="en-US"/>
      </w:rPr>
      <w:fldChar w:fldCharType="end"/>
    </w:r>
  </w:p>
  <w:p w14:paraId="356F36A6"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466F2" w14:textId="77777777" w:rsidR="00495DDF" w:rsidRDefault="00495DDF">
      <w:r>
        <w:separator/>
      </w:r>
    </w:p>
  </w:footnote>
  <w:footnote w:type="continuationSeparator" w:id="0">
    <w:p w14:paraId="4EE96B36" w14:textId="77777777" w:rsidR="00495DDF" w:rsidRDefault="00495D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9"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9"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9"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2"/>
  </w:num>
  <w:num w:numId="5">
    <w:abstractNumId w:val="25"/>
  </w:num>
  <w:num w:numId="6">
    <w:abstractNumId w:val="27"/>
  </w:num>
  <w:num w:numId="7">
    <w:abstractNumId w:val="21"/>
  </w:num>
  <w:num w:numId="8">
    <w:abstractNumId w:val="10"/>
  </w:num>
  <w:num w:numId="9">
    <w:abstractNumId w:val="4"/>
  </w:num>
  <w:num w:numId="10">
    <w:abstractNumId w:val="20"/>
  </w:num>
  <w:num w:numId="11">
    <w:abstractNumId w:val="34"/>
  </w:num>
  <w:num w:numId="12">
    <w:abstractNumId w:val="2"/>
  </w:num>
  <w:num w:numId="13">
    <w:abstractNumId w:val="37"/>
  </w:num>
  <w:num w:numId="14">
    <w:abstractNumId w:val="26"/>
  </w:num>
  <w:num w:numId="15">
    <w:abstractNumId w:val="6"/>
  </w:num>
  <w:num w:numId="16">
    <w:abstractNumId w:val="0"/>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7"/>
  </w:num>
  <w:num w:numId="25">
    <w:abstractNumId w:val="31"/>
  </w:num>
  <w:num w:numId="26">
    <w:abstractNumId w:val="17"/>
  </w:num>
  <w:num w:numId="27">
    <w:abstractNumId w:val="38"/>
  </w:num>
  <w:num w:numId="28">
    <w:abstractNumId w:val="3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8"/>
  </w:num>
  <w:num w:numId="32">
    <w:abstractNumId w:val="40"/>
  </w:num>
  <w:num w:numId="33">
    <w:abstractNumId w:val="13"/>
  </w:num>
  <w:num w:numId="34">
    <w:abstractNumId w:val="15"/>
  </w:num>
  <w:num w:numId="35">
    <w:abstractNumId w:val="33"/>
  </w:num>
  <w:num w:numId="36">
    <w:abstractNumId w:val="5"/>
  </w:num>
  <w:num w:numId="37">
    <w:abstractNumId w:val="23"/>
  </w:num>
  <w:num w:numId="38">
    <w:abstractNumId w:val="14"/>
  </w:num>
  <w:num w:numId="39">
    <w:abstractNumId w:val="45"/>
  </w:num>
  <w:num w:numId="40">
    <w:abstractNumId w:val="28"/>
  </w:num>
  <w:num w:numId="41">
    <w:abstractNumId w:val="36"/>
  </w:num>
  <w:num w:numId="42">
    <w:abstractNumId w:val="35"/>
  </w:num>
  <w:num w:numId="43">
    <w:abstractNumId w:val="44"/>
  </w:num>
  <w:num w:numId="44">
    <w:abstractNumId w:val="42"/>
  </w:num>
  <w:num w:numId="45">
    <w:abstractNumId w:val="4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67DAB"/>
    <w:rsid w:val="00072404"/>
    <w:rsid w:val="0007341B"/>
    <w:rsid w:val="00081C61"/>
    <w:rsid w:val="00081C7A"/>
    <w:rsid w:val="0008767D"/>
    <w:rsid w:val="00090523"/>
    <w:rsid w:val="000960D7"/>
    <w:rsid w:val="000A20B0"/>
    <w:rsid w:val="000B120A"/>
    <w:rsid w:val="000B4AB8"/>
    <w:rsid w:val="000F059B"/>
    <w:rsid w:val="000F2F2D"/>
    <w:rsid w:val="000F3BF5"/>
    <w:rsid w:val="000F50B5"/>
    <w:rsid w:val="00103056"/>
    <w:rsid w:val="00103544"/>
    <w:rsid w:val="00107743"/>
    <w:rsid w:val="001102B2"/>
    <w:rsid w:val="0011153B"/>
    <w:rsid w:val="001126D2"/>
    <w:rsid w:val="00134634"/>
    <w:rsid w:val="00150F90"/>
    <w:rsid w:val="00160BDE"/>
    <w:rsid w:val="001646AE"/>
    <w:rsid w:val="001651E2"/>
    <w:rsid w:val="00186E43"/>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7FDF"/>
    <w:rsid w:val="00271665"/>
    <w:rsid w:val="002A0E7D"/>
    <w:rsid w:val="002A5288"/>
    <w:rsid w:val="002B20CB"/>
    <w:rsid w:val="002B32D0"/>
    <w:rsid w:val="002C7F1D"/>
    <w:rsid w:val="002E3FA9"/>
    <w:rsid w:val="002F747D"/>
    <w:rsid w:val="00300051"/>
    <w:rsid w:val="00311920"/>
    <w:rsid w:val="0031798D"/>
    <w:rsid w:val="00330A1B"/>
    <w:rsid w:val="0034705D"/>
    <w:rsid w:val="003548B4"/>
    <w:rsid w:val="00355BB7"/>
    <w:rsid w:val="00357A10"/>
    <w:rsid w:val="00366B08"/>
    <w:rsid w:val="00366E06"/>
    <w:rsid w:val="00382D92"/>
    <w:rsid w:val="0039184B"/>
    <w:rsid w:val="003A1B0E"/>
    <w:rsid w:val="003B0C88"/>
    <w:rsid w:val="003D5634"/>
    <w:rsid w:val="003D6B80"/>
    <w:rsid w:val="003E0AC8"/>
    <w:rsid w:val="003E5508"/>
    <w:rsid w:val="003F3650"/>
    <w:rsid w:val="003F3EB8"/>
    <w:rsid w:val="003F693D"/>
    <w:rsid w:val="003F6F06"/>
    <w:rsid w:val="0040781B"/>
    <w:rsid w:val="00430D20"/>
    <w:rsid w:val="0043313B"/>
    <w:rsid w:val="00434530"/>
    <w:rsid w:val="0043501B"/>
    <w:rsid w:val="00435FC4"/>
    <w:rsid w:val="004456A9"/>
    <w:rsid w:val="0047454A"/>
    <w:rsid w:val="0048302D"/>
    <w:rsid w:val="00483FEE"/>
    <w:rsid w:val="00487E16"/>
    <w:rsid w:val="00490BF9"/>
    <w:rsid w:val="00495DDF"/>
    <w:rsid w:val="004B1268"/>
    <w:rsid w:val="004B3491"/>
    <w:rsid w:val="004C5286"/>
    <w:rsid w:val="004C740F"/>
    <w:rsid w:val="004D4DBF"/>
    <w:rsid w:val="004F42DD"/>
    <w:rsid w:val="004F7C1A"/>
    <w:rsid w:val="0050347C"/>
    <w:rsid w:val="00510229"/>
    <w:rsid w:val="0051126E"/>
    <w:rsid w:val="005117E9"/>
    <w:rsid w:val="00525127"/>
    <w:rsid w:val="00540171"/>
    <w:rsid w:val="0054370C"/>
    <w:rsid w:val="005444C6"/>
    <w:rsid w:val="005446A0"/>
    <w:rsid w:val="00547112"/>
    <w:rsid w:val="005500AE"/>
    <w:rsid w:val="00550CF9"/>
    <w:rsid w:val="0055331A"/>
    <w:rsid w:val="00557CEE"/>
    <w:rsid w:val="0056205A"/>
    <w:rsid w:val="00570065"/>
    <w:rsid w:val="00576020"/>
    <w:rsid w:val="005937C8"/>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83343"/>
    <w:rsid w:val="006A34EA"/>
    <w:rsid w:val="006C4A26"/>
    <w:rsid w:val="006C67FA"/>
    <w:rsid w:val="006E6C41"/>
    <w:rsid w:val="006E77B3"/>
    <w:rsid w:val="006E7C45"/>
    <w:rsid w:val="006F221E"/>
    <w:rsid w:val="006F4912"/>
    <w:rsid w:val="006F501B"/>
    <w:rsid w:val="006F7E16"/>
    <w:rsid w:val="00721839"/>
    <w:rsid w:val="007260C3"/>
    <w:rsid w:val="00735915"/>
    <w:rsid w:val="00762416"/>
    <w:rsid w:val="0077035F"/>
    <w:rsid w:val="00770C17"/>
    <w:rsid w:val="00771EB2"/>
    <w:rsid w:val="00773A22"/>
    <w:rsid w:val="007A0D02"/>
    <w:rsid w:val="007A3E1B"/>
    <w:rsid w:val="007A4252"/>
    <w:rsid w:val="007A6FF8"/>
    <w:rsid w:val="007C1F51"/>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1B7A"/>
    <w:rsid w:val="0089783C"/>
    <w:rsid w:val="008A2BAB"/>
    <w:rsid w:val="008A34C5"/>
    <w:rsid w:val="008B7C94"/>
    <w:rsid w:val="008C0456"/>
    <w:rsid w:val="008C3326"/>
    <w:rsid w:val="008D2430"/>
    <w:rsid w:val="008D437A"/>
    <w:rsid w:val="008D749E"/>
    <w:rsid w:val="008F081F"/>
    <w:rsid w:val="008F1C96"/>
    <w:rsid w:val="0090105B"/>
    <w:rsid w:val="009112C9"/>
    <w:rsid w:val="0091259B"/>
    <w:rsid w:val="00921664"/>
    <w:rsid w:val="00923623"/>
    <w:rsid w:val="0092641E"/>
    <w:rsid w:val="009342E8"/>
    <w:rsid w:val="00952EC0"/>
    <w:rsid w:val="00960541"/>
    <w:rsid w:val="009756B6"/>
    <w:rsid w:val="009855D2"/>
    <w:rsid w:val="009873B3"/>
    <w:rsid w:val="009922DD"/>
    <w:rsid w:val="00993155"/>
    <w:rsid w:val="00997EC4"/>
    <w:rsid w:val="009A2424"/>
    <w:rsid w:val="009A3F64"/>
    <w:rsid w:val="009C00C3"/>
    <w:rsid w:val="009D2E42"/>
    <w:rsid w:val="009D3DA5"/>
    <w:rsid w:val="009D62A1"/>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80F10"/>
    <w:rsid w:val="00A87CFA"/>
    <w:rsid w:val="00AA7AC6"/>
    <w:rsid w:val="00AB0EAC"/>
    <w:rsid w:val="00AB3C74"/>
    <w:rsid w:val="00AC6AC3"/>
    <w:rsid w:val="00AD5F10"/>
    <w:rsid w:val="00B0762E"/>
    <w:rsid w:val="00B2423A"/>
    <w:rsid w:val="00B30D8D"/>
    <w:rsid w:val="00B33E9A"/>
    <w:rsid w:val="00B353AB"/>
    <w:rsid w:val="00B37F60"/>
    <w:rsid w:val="00B41548"/>
    <w:rsid w:val="00B519E0"/>
    <w:rsid w:val="00B561F9"/>
    <w:rsid w:val="00B6102B"/>
    <w:rsid w:val="00B612C9"/>
    <w:rsid w:val="00B63926"/>
    <w:rsid w:val="00B85B77"/>
    <w:rsid w:val="00B87D92"/>
    <w:rsid w:val="00B9163D"/>
    <w:rsid w:val="00BC6E9C"/>
    <w:rsid w:val="00BC7E1F"/>
    <w:rsid w:val="00BD4034"/>
    <w:rsid w:val="00BE5AF9"/>
    <w:rsid w:val="00BF35AB"/>
    <w:rsid w:val="00BF5E3F"/>
    <w:rsid w:val="00C0227C"/>
    <w:rsid w:val="00C063AA"/>
    <w:rsid w:val="00C26148"/>
    <w:rsid w:val="00C41194"/>
    <w:rsid w:val="00C461AD"/>
    <w:rsid w:val="00C50944"/>
    <w:rsid w:val="00C52573"/>
    <w:rsid w:val="00C61949"/>
    <w:rsid w:val="00C71939"/>
    <w:rsid w:val="00C723FE"/>
    <w:rsid w:val="00C82762"/>
    <w:rsid w:val="00C91D4D"/>
    <w:rsid w:val="00CA0E36"/>
    <w:rsid w:val="00CB41D7"/>
    <w:rsid w:val="00CB7B23"/>
    <w:rsid w:val="00CF60D1"/>
    <w:rsid w:val="00D034F1"/>
    <w:rsid w:val="00D04106"/>
    <w:rsid w:val="00D05EA8"/>
    <w:rsid w:val="00D05FA5"/>
    <w:rsid w:val="00D06D6D"/>
    <w:rsid w:val="00D07FF1"/>
    <w:rsid w:val="00D21320"/>
    <w:rsid w:val="00D21DC3"/>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A3E25"/>
    <w:rsid w:val="00DA6F68"/>
    <w:rsid w:val="00DC1DD2"/>
    <w:rsid w:val="00DC2D05"/>
    <w:rsid w:val="00DC7AE6"/>
    <w:rsid w:val="00DE233C"/>
    <w:rsid w:val="00DE4636"/>
    <w:rsid w:val="00DE787B"/>
    <w:rsid w:val="00DF6212"/>
    <w:rsid w:val="00E040FD"/>
    <w:rsid w:val="00E11BD3"/>
    <w:rsid w:val="00E161FB"/>
    <w:rsid w:val="00E238C2"/>
    <w:rsid w:val="00E42417"/>
    <w:rsid w:val="00E43571"/>
    <w:rsid w:val="00E61438"/>
    <w:rsid w:val="00E61656"/>
    <w:rsid w:val="00E6419C"/>
    <w:rsid w:val="00E70BD1"/>
    <w:rsid w:val="00E85240"/>
    <w:rsid w:val="00EA464E"/>
    <w:rsid w:val="00EB211A"/>
    <w:rsid w:val="00EB241F"/>
    <w:rsid w:val="00ED527A"/>
    <w:rsid w:val="00EE56A6"/>
    <w:rsid w:val="00EF7FEE"/>
    <w:rsid w:val="00F006CF"/>
    <w:rsid w:val="00F14236"/>
    <w:rsid w:val="00F2300D"/>
    <w:rsid w:val="00F24479"/>
    <w:rsid w:val="00F3238C"/>
    <w:rsid w:val="00F450DC"/>
    <w:rsid w:val="00F467DC"/>
    <w:rsid w:val="00F50E33"/>
    <w:rsid w:val="00F54CEC"/>
    <w:rsid w:val="00F6642C"/>
    <w:rsid w:val="00F70EBE"/>
    <w:rsid w:val="00F7399B"/>
    <w:rsid w:val="00F84286"/>
    <w:rsid w:val="00F86457"/>
    <w:rsid w:val="00F966C3"/>
    <w:rsid w:val="00FA20AC"/>
    <w:rsid w:val="00FB5A74"/>
    <w:rsid w:val="00FC6A90"/>
    <w:rsid w:val="00FD1C23"/>
    <w:rsid w:val="00FD42B3"/>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15C4A"/>
  <w15:docId w15:val="{EFEEF179-7AC6-4563-9D06-5F3BDF0D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Sehlabela Chuene</cp:lastModifiedBy>
  <cp:revision>2</cp:revision>
  <cp:lastPrinted>2016-09-26T14:08:00Z</cp:lastPrinted>
  <dcterms:created xsi:type="dcterms:W3CDTF">2016-09-27T06:02:00Z</dcterms:created>
  <dcterms:modified xsi:type="dcterms:W3CDTF">2016-09-27T06:02:00Z</dcterms:modified>
</cp:coreProperties>
</file>