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18291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182914" w:rsidP="0018291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182914" w:rsidP="0018291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4E6D1B">
        <w:rPr>
          <w:rFonts w:ascii="Arial" w:eastAsia="Calibri" w:hAnsi="Arial" w:cs="Arial"/>
          <w:b/>
          <w:bCs/>
          <w:lang w:val="en-GB"/>
        </w:rPr>
        <w:t>559</w:t>
      </w:r>
    </w:p>
    <w:p w:rsidR="002E7253" w:rsidRPr="00182914" w:rsidRDefault="002E7253" w:rsidP="00182914">
      <w:pPr>
        <w:spacing w:after="200" w:line="276" w:lineRule="auto"/>
        <w:rPr>
          <w:rFonts w:ascii="Arial" w:eastAsia="Calibri" w:hAnsi="Arial" w:cs="Arial"/>
          <w:b/>
          <w:bCs/>
          <w:lang w:val="en-GB"/>
        </w:rPr>
      </w:pPr>
      <w:r w:rsidRPr="00182914">
        <w:rPr>
          <w:rFonts w:ascii="Arial" w:eastAsia="Calibri" w:hAnsi="Arial" w:cs="Arial"/>
          <w:b/>
          <w:bCs/>
          <w:lang w:val="en-GB"/>
        </w:rPr>
        <w:t xml:space="preserve">DATE OF QUESTION: </w:t>
      </w:r>
      <w:r w:rsidR="004E6D1B" w:rsidRPr="00182914">
        <w:rPr>
          <w:rFonts w:ascii="Arial" w:eastAsia="Calibri" w:hAnsi="Arial" w:cs="Arial"/>
          <w:b/>
          <w:bCs/>
          <w:lang w:val="en-GB"/>
        </w:rPr>
        <w:t>02</w:t>
      </w:r>
      <w:r w:rsidR="00182914" w:rsidRPr="00182914">
        <w:rPr>
          <w:rFonts w:ascii="Arial" w:eastAsia="Calibri" w:hAnsi="Arial" w:cs="Arial"/>
          <w:b/>
          <w:bCs/>
          <w:lang w:val="en-GB"/>
        </w:rPr>
        <w:t xml:space="preserve"> JUNE </w:t>
      </w:r>
      <w:r w:rsidRPr="00182914">
        <w:rPr>
          <w:rFonts w:ascii="Arial" w:eastAsia="Calibri" w:hAnsi="Arial" w:cs="Arial"/>
          <w:b/>
          <w:bCs/>
          <w:lang w:val="en-GB"/>
        </w:rPr>
        <w:t>201</w:t>
      </w:r>
      <w:r w:rsidR="008C0966" w:rsidRPr="00182914">
        <w:rPr>
          <w:rFonts w:ascii="Arial" w:eastAsia="Calibri" w:hAnsi="Arial" w:cs="Arial"/>
          <w:b/>
          <w:bCs/>
          <w:lang w:val="en-GB"/>
        </w:rPr>
        <w:t>7</w:t>
      </w:r>
    </w:p>
    <w:p w:rsidR="00D463C8" w:rsidRPr="00182914" w:rsidRDefault="00791471" w:rsidP="00182914">
      <w:pPr>
        <w:spacing w:before="100" w:beforeAutospacing="1" w:after="100" w:afterAutospacing="1" w:line="276" w:lineRule="auto"/>
        <w:outlineLvl w:val="0"/>
        <w:rPr>
          <w:rFonts w:ascii="Arial" w:eastAsia="Calibri" w:hAnsi="Arial" w:cs="Arial"/>
          <w:b/>
          <w:bCs/>
          <w:lang w:val="en-GB"/>
        </w:rPr>
      </w:pPr>
      <w:r w:rsidRPr="00182914">
        <w:rPr>
          <w:rFonts w:ascii="Arial" w:eastAsia="Calibri" w:hAnsi="Arial" w:cs="Arial"/>
          <w:b/>
          <w:bCs/>
          <w:lang w:val="en-GB"/>
        </w:rPr>
        <w:t xml:space="preserve">DATE OF SUBMISSION: </w:t>
      </w:r>
      <w:r w:rsidR="00182914">
        <w:rPr>
          <w:rFonts w:ascii="Arial" w:eastAsia="Calibri" w:hAnsi="Arial" w:cs="Arial"/>
          <w:b/>
          <w:bCs/>
          <w:lang w:val="en-GB"/>
        </w:rPr>
        <w:t>23</w:t>
      </w:r>
      <w:r w:rsidRPr="00182914">
        <w:rPr>
          <w:rFonts w:ascii="Arial" w:eastAsia="Calibri" w:hAnsi="Arial" w:cs="Arial"/>
          <w:b/>
          <w:bCs/>
          <w:lang w:val="en-GB"/>
        </w:rPr>
        <w:t xml:space="preserve"> </w:t>
      </w:r>
      <w:r w:rsidR="00D832B2" w:rsidRPr="00182914">
        <w:rPr>
          <w:rFonts w:ascii="Arial" w:eastAsia="Calibri" w:hAnsi="Arial" w:cs="Arial"/>
          <w:b/>
          <w:bCs/>
          <w:lang w:val="en-GB"/>
        </w:rPr>
        <w:t>JUNE</w:t>
      </w:r>
      <w:r w:rsidR="009F2D5C" w:rsidRPr="00182914">
        <w:rPr>
          <w:rFonts w:ascii="Arial" w:eastAsia="Calibri" w:hAnsi="Arial" w:cs="Arial"/>
          <w:b/>
          <w:bCs/>
          <w:lang w:val="en-GB"/>
        </w:rPr>
        <w:t xml:space="preserve"> </w:t>
      </w:r>
      <w:r w:rsidR="00D463C8" w:rsidRPr="00182914">
        <w:rPr>
          <w:rFonts w:ascii="Arial" w:eastAsia="Calibri" w:hAnsi="Arial" w:cs="Arial"/>
          <w:b/>
          <w:bCs/>
          <w:lang w:val="en-GB"/>
        </w:rPr>
        <w:t>201</w:t>
      </w:r>
      <w:r w:rsidR="008C0966" w:rsidRPr="00182914">
        <w:rPr>
          <w:rFonts w:ascii="Arial" w:eastAsia="Calibri" w:hAnsi="Arial" w:cs="Arial"/>
          <w:b/>
          <w:bCs/>
          <w:lang w:val="en-GB"/>
        </w:rPr>
        <w:t>7</w:t>
      </w:r>
    </w:p>
    <w:p w:rsidR="004E6D1B" w:rsidRPr="004E6D1B" w:rsidRDefault="004E6D1B" w:rsidP="004E6D1B">
      <w:pPr>
        <w:spacing w:before="120" w:after="120" w:line="360" w:lineRule="auto"/>
        <w:jc w:val="both"/>
        <w:rPr>
          <w:rFonts w:ascii="Arial" w:hAnsi="Arial" w:cs="Arial"/>
          <w:b/>
          <w:bCs/>
          <w:lang w:val="en-ZA"/>
        </w:rPr>
      </w:pPr>
      <w:r w:rsidRPr="004E6D1B">
        <w:rPr>
          <w:rFonts w:ascii="Arial" w:hAnsi="Arial" w:cs="Arial"/>
          <w:b/>
          <w:bCs/>
          <w:lang w:val="en-ZA"/>
        </w:rPr>
        <w:t>Mr M H Hoosen (DA) to ask the Minister of Justice and Correctional Services:</w:t>
      </w:r>
    </w:p>
    <w:p w:rsidR="004E6D1B" w:rsidRDefault="004E6D1B" w:rsidP="004E6D1B">
      <w:pPr>
        <w:spacing w:before="120" w:after="120" w:line="360" w:lineRule="auto"/>
        <w:jc w:val="both"/>
        <w:rPr>
          <w:rFonts w:ascii="Arial" w:hAnsi="Arial" w:cs="Arial"/>
          <w:lang w:val="en-ZA"/>
        </w:rPr>
      </w:pPr>
      <w:r w:rsidRPr="004E6D1B">
        <w:rPr>
          <w:rFonts w:ascii="Arial" w:hAnsi="Arial" w:cs="Arial"/>
          <w:lang w:val="en-ZA"/>
        </w:rPr>
        <w:t>Whether there (a) is currently and/or (b) was a moratorium on the appointment of staff in his department in the past three financial years; if so, (i) what are the reason</w:t>
      </w:r>
      <w:r w:rsidR="00935964">
        <w:rPr>
          <w:rFonts w:ascii="Arial" w:hAnsi="Arial" w:cs="Arial"/>
          <w:lang w:val="en-ZA"/>
        </w:rPr>
        <w:t>s</w:t>
      </w:r>
      <w:r w:rsidRPr="004E6D1B">
        <w:rPr>
          <w:rFonts w:ascii="Arial" w:hAnsi="Arial" w:cs="Arial"/>
          <w:lang w:val="en-ZA"/>
        </w:rPr>
        <w:t xml:space="preserve"> for this and (ii) from which date has this been the case?</w:t>
      </w:r>
    </w:p>
    <w:p w:rsidR="004E6D1B" w:rsidRDefault="004E6D1B" w:rsidP="004E6D1B">
      <w:pPr>
        <w:spacing w:before="120" w:after="120" w:line="360" w:lineRule="auto"/>
        <w:jc w:val="right"/>
        <w:rPr>
          <w:rFonts w:ascii="Arial" w:hAnsi="Arial" w:cs="Arial"/>
          <w:b/>
        </w:rPr>
      </w:pPr>
      <w:r w:rsidRPr="004E6D1B">
        <w:rPr>
          <w:rFonts w:ascii="Arial" w:hAnsi="Arial" w:cs="Arial"/>
          <w:b/>
        </w:rPr>
        <w:t>NW1760E</w:t>
      </w:r>
    </w:p>
    <w:p w:rsidR="00983C6B" w:rsidRDefault="0007655F" w:rsidP="0004173B">
      <w:pPr>
        <w:spacing w:before="120" w:after="120" w:line="360" w:lineRule="auto"/>
        <w:rPr>
          <w:rFonts w:ascii="Arial" w:hAnsi="Arial" w:cs="Arial"/>
          <w:b/>
        </w:rPr>
      </w:pPr>
      <w:r w:rsidRPr="008C0966">
        <w:rPr>
          <w:rFonts w:ascii="Arial" w:hAnsi="Arial" w:cs="Arial"/>
          <w:b/>
        </w:rPr>
        <w:t>REPLY:</w:t>
      </w:r>
    </w:p>
    <w:p w:rsidR="00935964" w:rsidRDefault="00935964" w:rsidP="00935964">
      <w:pPr>
        <w:spacing w:before="120" w:after="120" w:line="360" w:lineRule="auto"/>
        <w:ind w:left="426"/>
        <w:jc w:val="both"/>
        <w:rPr>
          <w:rFonts w:ascii="Arial" w:hAnsi="Arial" w:cs="Arial"/>
        </w:rPr>
      </w:pPr>
    </w:p>
    <w:p w:rsidR="00451596" w:rsidRDefault="00334B82" w:rsidP="00451596">
      <w:pPr>
        <w:spacing w:before="120" w:after="120" w:line="360" w:lineRule="auto"/>
        <w:ind w:left="1418" w:hanging="1418"/>
        <w:jc w:val="both"/>
        <w:rPr>
          <w:rFonts w:ascii="Arial" w:hAnsi="Arial" w:cs="Arial"/>
        </w:rPr>
      </w:pPr>
      <w:r>
        <w:rPr>
          <w:rFonts w:ascii="Arial" w:hAnsi="Arial" w:cs="Arial"/>
        </w:rPr>
        <w:t>(a) and (b)</w:t>
      </w:r>
      <w:r>
        <w:rPr>
          <w:rFonts w:ascii="Arial" w:hAnsi="Arial" w:cs="Arial"/>
        </w:rPr>
        <w:tab/>
      </w:r>
      <w:r w:rsidR="008B2A34" w:rsidRPr="00334B82">
        <w:rPr>
          <w:rFonts w:ascii="Arial" w:hAnsi="Arial" w:cs="Arial"/>
        </w:rPr>
        <w:t>Y</w:t>
      </w:r>
      <w:r w:rsidR="00A96E07" w:rsidRPr="00334B82">
        <w:rPr>
          <w:rFonts w:ascii="Arial" w:hAnsi="Arial" w:cs="Arial"/>
        </w:rPr>
        <w:t>es</w:t>
      </w:r>
      <w:r w:rsidR="00D86360" w:rsidRPr="00334B82">
        <w:rPr>
          <w:rFonts w:ascii="Arial" w:hAnsi="Arial" w:cs="Arial"/>
        </w:rPr>
        <w:t xml:space="preserve">, the Department of Justice and Constitutional Development </w:t>
      </w:r>
      <w:r w:rsidR="00DA4104" w:rsidRPr="00334B82">
        <w:rPr>
          <w:rFonts w:ascii="Arial" w:hAnsi="Arial" w:cs="Arial"/>
        </w:rPr>
        <w:t>is</w:t>
      </w:r>
      <w:r w:rsidR="008B2A34" w:rsidRPr="00334B82">
        <w:rPr>
          <w:rFonts w:ascii="Arial" w:hAnsi="Arial" w:cs="Arial"/>
        </w:rPr>
        <w:t xml:space="preserve"> in the current financial year (2017/2018) </w:t>
      </w:r>
      <w:r w:rsidR="00D86360" w:rsidRPr="00334B82">
        <w:rPr>
          <w:rFonts w:ascii="Arial" w:hAnsi="Arial" w:cs="Arial"/>
        </w:rPr>
        <w:t xml:space="preserve">not </w:t>
      </w:r>
      <w:r w:rsidR="00834BCF" w:rsidRPr="00334B82">
        <w:rPr>
          <w:rFonts w:ascii="Arial" w:hAnsi="Arial" w:cs="Arial"/>
        </w:rPr>
        <w:t xml:space="preserve">making appointments to </w:t>
      </w:r>
      <w:r w:rsidR="00DA4104" w:rsidRPr="00334B82">
        <w:rPr>
          <w:rFonts w:ascii="Arial" w:hAnsi="Arial" w:cs="Arial"/>
        </w:rPr>
        <w:t>all vacant permanent posts on its establishment</w:t>
      </w:r>
      <w:r w:rsidR="00FE34D7">
        <w:rPr>
          <w:rFonts w:ascii="Arial" w:hAnsi="Arial" w:cs="Arial"/>
        </w:rPr>
        <w:t>, subject to the outcome of a critical post evaluation process mentioned in (</w:t>
      </w:r>
      <w:r w:rsidR="00D25104">
        <w:rPr>
          <w:rFonts w:ascii="Arial" w:hAnsi="Arial" w:cs="Arial"/>
        </w:rPr>
        <w:t>i</w:t>
      </w:r>
      <w:r w:rsidR="00FE34D7">
        <w:rPr>
          <w:rFonts w:ascii="Arial" w:hAnsi="Arial" w:cs="Arial"/>
        </w:rPr>
        <w:t xml:space="preserve">) hereunder. </w:t>
      </w:r>
      <w:r w:rsidR="008B2A34" w:rsidRPr="00334B82">
        <w:rPr>
          <w:rFonts w:ascii="Arial" w:hAnsi="Arial" w:cs="Arial"/>
        </w:rPr>
        <w:t xml:space="preserve"> </w:t>
      </w:r>
      <w:r>
        <w:rPr>
          <w:rFonts w:ascii="Arial" w:hAnsi="Arial" w:cs="Arial"/>
        </w:rPr>
        <w:t xml:space="preserve">Since </w:t>
      </w:r>
      <w:r w:rsidR="008B2A34" w:rsidRPr="00334B82">
        <w:rPr>
          <w:rFonts w:ascii="Arial" w:hAnsi="Arial" w:cs="Arial"/>
        </w:rPr>
        <w:t xml:space="preserve">August 2016 (previous financial year - 2016/2017) the Department has not </w:t>
      </w:r>
      <w:r>
        <w:rPr>
          <w:rFonts w:ascii="Arial" w:hAnsi="Arial" w:cs="Arial"/>
        </w:rPr>
        <w:t xml:space="preserve">made </w:t>
      </w:r>
      <w:r w:rsidR="008B2A34" w:rsidRPr="00334B82">
        <w:rPr>
          <w:rFonts w:ascii="Arial" w:hAnsi="Arial" w:cs="Arial"/>
        </w:rPr>
        <w:t>appointments to vacant permanent posts on its establishment, sa</w:t>
      </w:r>
      <w:r w:rsidR="00451596">
        <w:rPr>
          <w:rFonts w:ascii="Arial" w:hAnsi="Arial" w:cs="Arial"/>
        </w:rPr>
        <w:t>ve for</w:t>
      </w:r>
      <w:r w:rsidR="00FE34D7">
        <w:rPr>
          <w:rFonts w:ascii="Arial" w:hAnsi="Arial" w:cs="Arial"/>
        </w:rPr>
        <w:t xml:space="preserve"> one or two exceptions.</w:t>
      </w:r>
      <w:r w:rsidR="00451596">
        <w:rPr>
          <w:rFonts w:ascii="Arial" w:hAnsi="Arial" w:cs="Arial"/>
        </w:rPr>
        <w:t xml:space="preserve"> </w:t>
      </w:r>
      <w:r w:rsidR="007E1AA8" w:rsidRPr="00334B82">
        <w:rPr>
          <w:rFonts w:ascii="Arial" w:hAnsi="Arial" w:cs="Arial"/>
        </w:rPr>
        <w:t xml:space="preserve"> There was no “moratorium” </w:t>
      </w:r>
      <w:r w:rsidR="007E1AA8" w:rsidRPr="00334B82">
        <w:rPr>
          <w:rFonts w:ascii="Arial" w:hAnsi="Arial" w:cs="Arial"/>
          <w:lang w:val="en-ZA"/>
        </w:rPr>
        <w:t>on the appointment of staff in the Department in the 2015/2016 and 2014/2015 financial years</w:t>
      </w:r>
    </w:p>
    <w:p w:rsidR="00451596" w:rsidRDefault="00451596" w:rsidP="00451596">
      <w:pPr>
        <w:spacing w:before="120" w:after="120" w:line="360" w:lineRule="auto"/>
        <w:ind w:left="1418" w:hanging="1418"/>
        <w:jc w:val="both"/>
        <w:rPr>
          <w:rFonts w:ascii="Arial" w:hAnsi="Arial" w:cs="Arial"/>
        </w:rPr>
      </w:pPr>
      <w:r>
        <w:rPr>
          <w:rFonts w:ascii="Arial" w:hAnsi="Arial" w:cs="Arial"/>
        </w:rPr>
        <w:t>(i)</w:t>
      </w:r>
      <w:r>
        <w:rPr>
          <w:rFonts w:ascii="Arial" w:hAnsi="Arial" w:cs="Arial"/>
        </w:rPr>
        <w:tab/>
      </w:r>
      <w:r w:rsidR="00A96E07" w:rsidRPr="00935964">
        <w:rPr>
          <w:rFonts w:ascii="Arial" w:hAnsi="Arial" w:cs="Arial"/>
        </w:rPr>
        <w:t>The reason</w:t>
      </w:r>
      <w:r>
        <w:rPr>
          <w:rFonts w:ascii="Arial" w:hAnsi="Arial" w:cs="Arial"/>
        </w:rPr>
        <w:t xml:space="preserve">  for the moratorium is due to </w:t>
      </w:r>
      <w:r w:rsidR="00935964" w:rsidRPr="00935964">
        <w:rPr>
          <w:rFonts w:ascii="Arial" w:hAnsi="Arial" w:cs="Arial"/>
        </w:rPr>
        <w:t>cuts in the budget item for compensation of employees, coupled with the additional pressures on the same budget item caused by (</w:t>
      </w:r>
      <w:r w:rsidR="00C70DEC" w:rsidRPr="00935964">
        <w:rPr>
          <w:rFonts w:ascii="Arial" w:hAnsi="Arial" w:cs="Arial"/>
        </w:rPr>
        <w:t>amongst others)</w:t>
      </w:r>
      <w:r w:rsidR="00935964" w:rsidRPr="00935964">
        <w:rPr>
          <w:rFonts w:ascii="Arial" w:hAnsi="Arial" w:cs="Arial"/>
        </w:rPr>
        <w:t xml:space="preserve"> increases </w:t>
      </w:r>
      <w:r w:rsidR="00D86360" w:rsidRPr="00935964">
        <w:rPr>
          <w:rFonts w:ascii="Arial" w:hAnsi="Arial" w:cs="Arial"/>
        </w:rPr>
        <w:t xml:space="preserve">in </w:t>
      </w:r>
      <w:r w:rsidR="00A96E07" w:rsidRPr="00935964">
        <w:rPr>
          <w:rFonts w:ascii="Arial" w:hAnsi="Arial" w:cs="Arial"/>
        </w:rPr>
        <w:t>service benefits (</w:t>
      </w:r>
      <w:r w:rsidR="00276424">
        <w:rPr>
          <w:rFonts w:ascii="Arial" w:hAnsi="Arial" w:cs="Arial"/>
        </w:rPr>
        <w:t xml:space="preserve">e.g. </w:t>
      </w:r>
      <w:r w:rsidR="00A96E07" w:rsidRPr="00935964">
        <w:rPr>
          <w:rFonts w:ascii="Arial" w:hAnsi="Arial" w:cs="Arial"/>
        </w:rPr>
        <w:t>housing and medical)</w:t>
      </w:r>
      <w:r w:rsidR="00935964" w:rsidRPr="00935964">
        <w:rPr>
          <w:rFonts w:ascii="Arial" w:hAnsi="Arial" w:cs="Arial"/>
        </w:rPr>
        <w:t xml:space="preserve"> which were above inflation</w:t>
      </w:r>
      <w:r w:rsidR="00276424">
        <w:rPr>
          <w:rFonts w:ascii="Arial" w:hAnsi="Arial" w:cs="Arial"/>
        </w:rPr>
        <w:t xml:space="preserve">; </w:t>
      </w:r>
      <w:r w:rsidR="00935964" w:rsidRPr="00935964">
        <w:rPr>
          <w:rFonts w:ascii="Arial" w:hAnsi="Arial" w:cs="Arial"/>
        </w:rPr>
        <w:t xml:space="preserve">without an additional allocation </w:t>
      </w:r>
      <w:r w:rsidR="00276424">
        <w:rPr>
          <w:rFonts w:ascii="Arial" w:hAnsi="Arial" w:cs="Arial"/>
        </w:rPr>
        <w:t>to the D</w:t>
      </w:r>
      <w:r w:rsidR="00935964" w:rsidRPr="00935964">
        <w:rPr>
          <w:rFonts w:ascii="Arial" w:hAnsi="Arial" w:cs="Arial"/>
        </w:rPr>
        <w:t xml:space="preserve">epartment to cover such increases. </w:t>
      </w:r>
      <w:r w:rsidR="00DA4104" w:rsidRPr="00935964">
        <w:rPr>
          <w:rFonts w:ascii="Arial" w:hAnsi="Arial" w:cs="Arial"/>
        </w:rPr>
        <w:t>T</w:t>
      </w:r>
      <w:r w:rsidR="00D86360" w:rsidRPr="00935964">
        <w:rPr>
          <w:rFonts w:ascii="Arial" w:hAnsi="Arial" w:cs="Arial"/>
        </w:rPr>
        <w:t>he D</w:t>
      </w:r>
      <w:r w:rsidR="00A96E07" w:rsidRPr="00935964">
        <w:rPr>
          <w:rFonts w:ascii="Arial" w:hAnsi="Arial" w:cs="Arial"/>
        </w:rPr>
        <w:t>epartment</w:t>
      </w:r>
      <w:r w:rsidR="00834BCF" w:rsidRPr="00935964">
        <w:rPr>
          <w:rFonts w:ascii="Arial" w:hAnsi="Arial" w:cs="Arial"/>
        </w:rPr>
        <w:t xml:space="preserve"> </w:t>
      </w:r>
      <w:r w:rsidR="00935964" w:rsidRPr="00935964">
        <w:rPr>
          <w:rFonts w:ascii="Arial" w:hAnsi="Arial" w:cs="Arial"/>
        </w:rPr>
        <w:t xml:space="preserve">has taken this stance in order to avoid possible over-spending </w:t>
      </w:r>
      <w:r w:rsidR="00935964" w:rsidRPr="00935964">
        <w:rPr>
          <w:rFonts w:ascii="Arial" w:hAnsi="Arial" w:cs="Arial"/>
        </w:rPr>
        <w:lastRenderedPageBreak/>
        <w:t>on the compensation of employees budget, which is prohibited by the PFMA.</w:t>
      </w:r>
      <w:r>
        <w:rPr>
          <w:rFonts w:ascii="Arial" w:hAnsi="Arial" w:cs="Arial"/>
        </w:rPr>
        <w:t xml:space="preserve">  </w:t>
      </w:r>
    </w:p>
    <w:p w:rsidR="00935964" w:rsidRPr="00935964" w:rsidRDefault="00451596" w:rsidP="00182914">
      <w:pPr>
        <w:spacing w:before="120" w:after="120" w:line="360" w:lineRule="auto"/>
        <w:ind w:left="1418"/>
        <w:jc w:val="both"/>
        <w:rPr>
          <w:rFonts w:ascii="Arial" w:hAnsi="Arial" w:cs="Arial"/>
        </w:rPr>
      </w:pPr>
      <w:r>
        <w:rPr>
          <w:rFonts w:ascii="Arial" w:hAnsi="Arial" w:cs="Arial"/>
        </w:rPr>
        <w:t xml:space="preserve">In the meantime, an internal committee has been established, by the Director General to assess the critical nature of each permanent vacant posts within the Department (with a bias towards posts at service points and core business functions); with a view to ensuring funding for that post  and initiating the recruitment and selection processes for </w:t>
      </w:r>
      <w:r w:rsidR="00182914">
        <w:rPr>
          <w:rFonts w:ascii="Arial" w:hAnsi="Arial" w:cs="Arial"/>
        </w:rPr>
        <w:t>such identified critical posts.</w:t>
      </w:r>
    </w:p>
    <w:p w:rsidR="00E043EE" w:rsidRDefault="00451596" w:rsidP="00451596">
      <w:pPr>
        <w:numPr>
          <w:ilvl w:val="0"/>
          <w:numId w:val="44"/>
        </w:numPr>
        <w:spacing w:before="120" w:after="120" w:line="360" w:lineRule="auto"/>
        <w:jc w:val="both"/>
        <w:rPr>
          <w:rFonts w:ascii="Arial" w:hAnsi="Arial" w:cs="Arial"/>
        </w:rPr>
      </w:pPr>
      <w:r>
        <w:rPr>
          <w:rFonts w:ascii="Arial" w:hAnsi="Arial" w:cs="Arial"/>
        </w:rPr>
        <w:t>Since August 2016.</w:t>
      </w:r>
    </w:p>
    <w:p w:rsidR="00604023" w:rsidRDefault="00182914" w:rsidP="00604023">
      <w:pPr>
        <w:spacing w:before="120" w:after="120" w:line="360" w:lineRule="auto"/>
        <w:jc w:val="both"/>
        <w:rPr>
          <w:rFonts w:ascii="Arial" w:hAnsi="Arial" w:cs="Arial"/>
        </w:rPr>
      </w:pPr>
      <w:r>
        <w:rPr>
          <w:rFonts w:ascii="Arial" w:hAnsi="Arial" w:cs="Arial"/>
        </w:rPr>
        <w:t xml:space="preserve">Office of the Chief Justice </w:t>
      </w:r>
    </w:p>
    <w:p w:rsidR="00604023" w:rsidRPr="00182914" w:rsidRDefault="00604023" w:rsidP="00604023">
      <w:pPr>
        <w:spacing w:before="120" w:after="120" w:line="360" w:lineRule="auto"/>
        <w:jc w:val="both"/>
        <w:rPr>
          <w:rFonts w:ascii="Arial" w:hAnsi="Arial" w:cs="Arial"/>
        </w:rPr>
      </w:pPr>
      <w:r w:rsidRPr="00182914">
        <w:rPr>
          <w:rFonts w:ascii="Arial" w:hAnsi="Arial" w:cs="Arial"/>
        </w:rPr>
        <w:t>(a) and (b) No, there has not been a moratorium on the filling of posts in the past three years in Office of Chief Justice.  Due to budget constraints posts for filling are prioritized according to the available Compensation of Employees (CoE) ceiling.</w:t>
      </w:r>
    </w:p>
    <w:p w:rsidR="004953A3" w:rsidRDefault="004953A3" w:rsidP="004953A3">
      <w:pPr>
        <w:spacing w:before="120" w:after="120" w:line="360" w:lineRule="auto"/>
        <w:jc w:val="both"/>
        <w:rPr>
          <w:rFonts w:ascii="Arial" w:hAnsi="Arial" w:cs="Arial"/>
        </w:rPr>
      </w:pPr>
      <w:r>
        <w:rPr>
          <w:rFonts w:ascii="Arial" w:hAnsi="Arial" w:cs="Arial"/>
        </w:rPr>
        <w:t xml:space="preserve">Department of Correctional Services: </w:t>
      </w:r>
    </w:p>
    <w:p w:rsidR="004953A3" w:rsidRDefault="004953A3" w:rsidP="004953A3">
      <w:pPr>
        <w:numPr>
          <w:ilvl w:val="0"/>
          <w:numId w:val="45"/>
        </w:numPr>
        <w:spacing w:before="120" w:after="120" w:line="360" w:lineRule="auto"/>
        <w:jc w:val="both"/>
        <w:rPr>
          <w:rFonts w:ascii="Arial" w:hAnsi="Arial" w:cs="Arial"/>
        </w:rPr>
      </w:pPr>
      <w:r>
        <w:rPr>
          <w:rFonts w:ascii="Arial" w:hAnsi="Arial" w:cs="Arial"/>
        </w:rPr>
        <w:t xml:space="preserve">No, the department does not have any moratorium. </w:t>
      </w:r>
    </w:p>
    <w:p w:rsidR="004953A3" w:rsidRPr="00604023" w:rsidRDefault="004953A3" w:rsidP="00604023">
      <w:pPr>
        <w:numPr>
          <w:ilvl w:val="0"/>
          <w:numId w:val="45"/>
        </w:numPr>
        <w:spacing w:before="120" w:after="120" w:line="360" w:lineRule="auto"/>
        <w:jc w:val="both"/>
        <w:rPr>
          <w:rFonts w:ascii="Arial" w:hAnsi="Arial" w:cs="Arial"/>
        </w:rPr>
      </w:pPr>
      <w:r>
        <w:rPr>
          <w:rFonts w:ascii="Arial" w:hAnsi="Arial" w:cs="Arial"/>
        </w:rPr>
        <w:t>No, the department did not have any moratorium in the last three years.</w:t>
      </w:r>
      <w:r w:rsidR="00604023" w:rsidRPr="00604023">
        <w:rPr>
          <w:rFonts w:ascii="Arial" w:hAnsi="Arial" w:cs="Arial"/>
        </w:rPr>
        <w:t xml:space="preserve"> The department however in November 2016 following the announcement of Cost Cutting measures by National Treasury re-priotized the filling of critical posts.  </w:t>
      </w:r>
    </w:p>
    <w:p w:rsidR="004953A3" w:rsidRDefault="004953A3" w:rsidP="004953A3">
      <w:pPr>
        <w:numPr>
          <w:ilvl w:val="0"/>
          <w:numId w:val="46"/>
        </w:numPr>
        <w:spacing w:before="120" w:after="120" w:line="360" w:lineRule="auto"/>
        <w:jc w:val="both"/>
        <w:rPr>
          <w:rFonts w:ascii="Arial" w:hAnsi="Arial" w:cs="Arial"/>
        </w:rPr>
      </w:pPr>
      <w:r>
        <w:rPr>
          <w:rFonts w:ascii="Arial" w:hAnsi="Arial" w:cs="Arial"/>
        </w:rPr>
        <w:t>n/a</w:t>
      </w:r>
    </w:p>
    <w:p w:rsidR="004953A3" w:rsidRDefault="004953A3" w:rsidP="004953A3">
      <w:pPr>
        <w:numPr>
          <w:ilvl w:val="0"/>
          <w:numId w:val="46"/>
        </w:numPr>
        <w:spacing w:before="120" w:after="120" w:line="360" w:lineRule="auto"/>
        <w:jc w:val="both"/>
        <w:rPr>
          <w:rFonts w:ascii="Arial" w:hAnsi="Arial" w:cs="Arial"/>
        </w:rPr>
      </w:pPr>
      <w:r>
        <w:rPr>
          <w:rFonts w:ascii="Arial" w:hAnsi="Arial" w:cs="Arial"/>
        </w:rPr>
        <w:t>n/a</w:t>
      </w:r>
    </w:p>
    <w:sectPr w:rsidR="004953A3"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FA" w:rsidRDefault="00F52FFA" w:rsidP="00913892">
      <w:r>
        <w:separator/>
      </w:r>
    </w:p>
  </w:endnote>
  <w:endnote w:type="continuationSeparator" w:id="0">
    <w:p w:rsidR="00F52FFA" w:rsidRDefault="00F52FF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52FFA" w:rsidRPr="00F52FF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FA" w:rsidRDefault="00F52FFA" w:rsidP="00913892">
      <w:r>
        <w:separator/>
      </w:r>
    </w:p>
  </w:footnote>
  <w:footnote w:type="continuationSeparator" w:id="0">
    <w:p w:rsidR="00F52FFA" w:rsidRDefault="00F52FF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6A39A6"/>
    <w:multiLevelType w:val="hybridMultilevel"/>
    <w:tmpl w:val="CF103304"/>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F1370D"/>
    <w:multiLevelType w:val="hybridMultilevel"/>
    <w:tmpl w:val="AF164B0E"/>
    <w:lvl w:ilvl="0" w:tplc="E93638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F915DA0"/>
    <w:multiLevelType w:val="hybridMultilevel"/>
    <w:tmpl w:val="5A18A3EE"/>
    <w:lvl w:ilvl="0" w:tplc="B254D9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15A6FCD"/>
    <w:multiLevelType w:val="hybridMultilevel"/>
    <w:tmpl w:val="AA4CB650"/>
    <w:lvl w:ilvl="0" w:tplc="8A5A3C02">
      <w:start w:val="2"/>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C545EB6"/>
    <w:multiLevelType w:val="hybridMultilevel"/>
    <w:tmpl w:val="E3F84A70"/>
    <w:lvl w:ilvl="0" w:tplc="90A48EAC">
      <w:start w:val="3"/>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nsid w:val="2DE01F1D"/>
    <w:multiLevelType w:val="hybridMultilevel"/>
    <w:tmpl w:val="6480EC72"/>
    <w:lvl w:ilvl="0" w:tplc="611ABF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0B6F93"/>
    <w:multiLevelType w:val="hybridMultilevel"/>
    <w:tmpl w:val="7AB4E89A"/>
    <w:lvl w:ilvl="0" w:tplc="F52A1506">
      <w:start w:val="1"/>
      <w:numFmt w:val="lowerLetter"/>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4C228F1"/>
    <w:multiLevelType w:val="hybridMultilevel"/>
    <w:tmpl w:val="808E2F9C"/>
    <w:lvl w:ilvl="0" w:tplc="4A4E23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3941224E"/>
    <w:multiLevelType w:val="hybridMultilevel"/>
    <w:tmpl w:val="875AF29C"/>
    <w:lvl w:ilvl="0" w:tplc="10C6D72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3AAF7AFB"/>
    <w:multiLevelType w:val="hybridMultilevel"/>
    <w:tmpl w:val="65BAE756"/>
    <w:lvl w:ilvl="0" w:tplc="E4CC24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8DC5682"/>
    <w:multiLevelType w:val="hybridMultilevel"/>
    <w:tmpl w:val="03923C3E"/>
    <w:lvl w:ilvl="0" w:tplc="1C090019">
      <w:start w:val="2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BD769D"/>
    <w:multiLevelType w:val="hybridMultilevel"/>
    <w:tmpl w:val="0274811E"/>
    <w:lvl w:ilvl="0" w:tplc="11044E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6981102"/>
    <w:multiLevelType w:val="hybridMultilevel"/>
    <w:tmpl w:val="A142D9A0"/>
    <w:lvl w:ilvl="0" w:tplc="F6A0DD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9651797"/>
    <w:multiLevelType w:val="hybridMultilevel"/>
    <w:tmpl w:val="182EFA66"/>
    <w:lvl w:ilvl="0" w:tplc="20FCEC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5579D8"/>
    <w:multiLevelType w:val="hybridMultilevel"/>
    <w:tmpl w:val="69DA325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F907C56"/>
    <w:multiLevelType w:val="hybridMultilevel"/>
    <w:tmpl w:val="C0E48A58"/>
    <w:lvl w:ilvl="0" w:tplc="D3342046">
      <w:start w:val="1"/>
      <w:numFmt w:val="lowerRoman"/>
      <w:lvlText w:val="(%1)"/>
      <w:lvlJc w:val="left"/>
      <w:pPr>
        <w:ind w:left="22" w:hanging="360"/>
      </w:pPr>
      <w:rPr>
        <w:rFonts w:ascii="Arial" w:hAnsi="Arial" w:hint="default"/>
        <w:b w:val="0"/>
      </w:rPr>
    </w:lvl>
    <w:lvl w:ilvl="1" w:tplc="1C090019" w:tentative="1">
      <w:start w:val="1"/>
      <w:numFmt w:val="lowerLetter"/>
      <w:lvlText w:val="%2."/>
      <w:lvlJc w:val="left"/>
      <w:pPr>
        <w:ind w:left="742" w:hanging="360"/>
      </w:pPr>
    </w:lvl>
    <w:lvl w:ilvl="2" w:tplc="1C09001B" w:tentative="1">
      <w:start w:val="1"/>
      <w:numFmt w:val="lowerRoman"/>
      <w:lvlText w:val="%3."/>
      <w:lvlJc w:val="right"/>
      <w:pPr>
        <w:ind w:left="1462" w:hanging="180"/>
      </w:pPr>
    </w:lvl>
    <w:lvl w:ilvl="3" w:tplc="1C09000F" w:tentative="1">
      <w:start w:val="1"/>
      <w:numFmt w:val="decimal"/>
      <w:lvlText w:val="%4."/>
      <w:lvlJc w:val="left"/>
      <w:pPr>
        <w:ind w:left="2182" w:hanging="360"/>
      </w:pPr>
    </w:lvl>
    <w:lvl w:ilvl="4" w:tplc="1C090019" w:tentative="1">
      <w:start w:val="1"/>
      <w:numFmt w:val="lowerLetter"/>
      <w:lvlText w:val="%5."/>
      <w:lvlJc w:val="left"/>
      <w:pPr>
        <w:ind w:left="2902" w:hanging="360"/>
      </w:pPr>
    </w:lvl>
    <w:lvl w:ilvl="5" w:tplc="1C09001B" w:tentative="1">
      <w:start w:val="1"/>
      <w:numFmt w:val="lowerRoman"/>
      <w:lvlText w:val="%6."/>
      <w:lvlJc w:val="right"/>
      <w:pPr>
        <w:ind w:left="3622" w:hanging="180"/>
      </w:pPr>
    </w:lvl>
    <w:lvl w:ilvl="6" w:tplc="1C09000F" w:tentative="1">
      <w:start w:val="1"/>
      <w:numFmt w:val="decimal"/>
      <w:lvlText w:val="%7."/>
      <w:lvlJc w:val="left"/>
      <w:pPr>
        <w:ind w:left="4342" w:hanging="360"/>
      </w:pPr>
    </w:lvl>
    <w:lvl w:ilvl="7" w:tplc="1C090019" w:tentative="1">
      <w:start w:val="1"/>
      <w:numFmt w:val="lowerLetter"/>
      <w:lvlText w:val="%8."/>
      <w:lvlJc w:val="left"/>
      <w:pPr>
        <w:ind w:left="5062" w:hanging="360"/>
      </w:pPr>
    </w:lvl>
    <w:lvl w:ilvl="8" w:tplc="1C09001B" w:tentative="1">
      <w:start w:val="1"/>
      <w:numFmt w:val="lowerRoman"/>
      <w:lvlText w:val="%9."/>
      <w:lvlJc w:val="right"/>
      <w:pPr>
        <w:ind w:left="5782"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0"/>
  </w:num>
  <w:num w:numId="5">
    <w:abstractNumId w:val="36"/>
  </w:num>
  <w:num w:numId="6">
    <w:abstractNumId w:val="3"/>
  </w:num>
  <w:num w:numId="7">
    <w:abstractNumId w:val="43"/>
  </w:num>
  <w:num w:numId="8">
    <w:abstractNumId w:val="12"/>
  </w:num>
  <w:num w:numId="9">
    <w:abstractNumId w:val="21"/>
  </w:num>
  <w:num w:numId="10">
    <w:abstractNumId w:val="38"/>
  </w:num>
  <w:num w:numId="11">
    <w:abstractNumId w:val="2"/>
  </w:num>
  <w:num w:numId="12">
    <w:abstractNumId w:val="28"/>
  </w:num>
  <w:num w:numId="13">
    <w:abstractNumId w:val="18"/>
  </w:num>
  <w:num w:numId="14">
    <w:abstractNumId w:val="22"/>
  </w:num>
  <w:num w:numId="15">
    <w:abstractNumId w:val="11"/>
  </w:num>
  <w:num w:numId="16">
    <w:abstractNumId w:val="20"/>
  </w:num>
  <w:num w:numId="17">
    <w:abstractNumId w:val="42"/>
  </w:num>
  <w:num w:numId="18">
    <w:abstractNumId w:val="29"/>
  </w:num>
  <w:num w:numId="19">
    <w:abstractNumId w:val="24"/>
  </w:num>
  <w:num w:numId="20">
    <w:abstractNumId w:val="40"/>
  </w:num>
  <w:num w:numId="21">
    <w:abstractNumId w:val="32"/>
  </w:num>
  <w:num w:numId="22">
    <w:abstractNumId w:val="33"/>
  </w:num>
  <w:num w:numId="23">
    <w:abstractNumId w:val="10"/>
  </w:num>
  <w:num w:numId="24">
    <w:abstractNumId w:val="34"/>
  </w:num>
  <w:num w:numId="25">
    <w:abstractNumId w:val="5"/>
  </w:num>
  <w:num w:numId="26">
    <w:abstractNumId w:val="6"/>
  </w:num>
  <w:num w:numId="27">
    <w:abstractNumId w:val="25"/>
  </w:num>
  <w:num w:numId="28">
    <w:abstractNumId w:val="44"/>
  </w:num>
  <w:num w:numId="29">
    <w:abstractNumId w:val="19"/>
  </w:num>
  <w:num w:numId="30">
    <w:abstractNumId w:val="13"/>
  </w:num>
  <w:num w:numId="31">
    <w:abstractNumId w:val="26"/>
  </w:num>
  <w:num w:numId="32">
    <w:abstractNumId w:val="45"/>
  </w:num>
  <w:num w:numId="33">
    <w:abstractNumId w:val="7"/>
  </w:num>
  <w:num w:numId="34">
    <w:abstractNumId w:val="39"/>
  </w:num>
  <w:num w:numId="35">
    <w:abstractNumId w:val="31"/>
  </w:num>
  <w:num w:numId="36">
    <w:abstractNumId w:val="41"/>
  </w:num>
  <w:num w:numId="37">
    <w:abstractNumId w:val="17"/>
  </w:num>
  <w:num w:numId="38">
    <w:abstractNumId w:val="37"/>
  </w:num>
  <w:num w:numId="39">
    <w:abstractNumId w:val="27"/>
  </w:num>
  <w:num w:numId="40">
    <w:abstractNumId w:val="1"/>
  </w:num>
  <w:num w:numId="41">
    <w:abstractNumId w:val="14"/>
  </w:num>
  <w:num w:numId="42">
    <w:abstractNumId w:val="35"/>
  </w:num>
  <w:num w:numId="43">
    <w:abstractNumId w:val="8"/>
  </w:num>
  <w:num w:numId="44">
    <w:abstractNumId w:val="9"/>
  </w:num>
  <w:num w:numId="45">
    <w:abstractNumId w:val="15"/>
  </w:num>
  <w:num w:numId="46">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E55AFD"/>
    <w:rsid w:val="000016A5"/>
    <w:rsid w:val="00001C4E"/>
    <w:rsid w:val="00026EC0"/>
    <w:rsid w:val="00030927"/>
    <w:rsid w:val="000352FD"/>
    <w:rsid w:val="0004105D"/>
    <w:rsid w:val="0004173B"/>
    <w:rsid w:val="0004190C"/>
    <w:rsid w:val="00046588"/>
    <w:rsid w:val="00052CE2"/>
    <w:rsid w:val="00057D11"/>
    <w:rsid w:val="00062507"/>
    <w:rsid w:val="00064E5A"/>
    <w:rsid w:val="00070401"/>
    <w:rsid w:val="00072E1B"/>
    <w:rsid w:val="0007655F"/>
    <w:rsid w:val="00081E22"/>
    <w:rsid w:val="000A3DA5"/>
    <w:rsid w:val="000C01D4"/>
    <w:rsid w:val="000D4F57"/>
    <w:rsid w:val="000D68A7"/>
    <w:rsid w:val="000E7085"/>
    <w:rsid w:val="000E76BA"/>
    <w:rsid w:val="00105174"/>
    <w:rsid w:val="00110B8F"/>
    <w:rsid w:val="00120775"/>
    <w:rsid w:val="00122876"/>
    <w:rsid w:val="00134C16"/>
    <w:rsid w:val="001354F5"/>
    <w:rsid w:val="00144111"/>
    <w:rsid w:val="00156483"/>
    <w:rsid w:val="001702F2"/>
    <w:rsid w:val="001774BC"/>
    <w:rsid w:val="00182914"/>
    <w:rsid w:val="001848C4"/>
    <w:rsid w:val="00192D26"/>
    <w:rsid w:val="00194B05"/>
    <w:rsid w:val="001A6D2A"/>
    <w:rsid w:val="001B00F0"/>
    <w:rsid w:val="001B0DB3"/>
    <w:rsid w:val="001D4AF4"/>
    <w:rsid w:val="001E1BE7"/>
    <w:rsid w:val="001F445E"/>
    <w:rsid w:val="002024ED"/>
    <w:rsid w:val="002039AA"/>
    <w:rsid w:val="00203F6A"/>
    <w:rsid w:val="00207147"/>
    <w:rsid w:val="00213182"/>
    <w:rsid w:val="0021549B"/>
    <w:rsid w:val="00274999"/>
    <w:rsid w:val="00276424"/>
    <w:rsid w:val="002857B6"/>
    <w:rsid w:val="00286311"/>
    <w:rsid w:val="002959FE"/>
    <w:rsid w:val="002A0DB1"/>
    <w:rsid w:val="002A5615"/>
    <w:rsid w:val="002B2B31"/>
    <w:rsid w:val="002B6D18"/>
    <w:rsid w:val="002C719B"/>
    <w:rsid w:val="002D5BF7"/>
    <w:rsid w:val="002D7BBD"/>
    <w:rsid w:val="002E7253"/>
    <w:rsid w:val="002F0095"/>
    <w:rsid w:val="002F74EA"/>
    <w:rsid w:val="003063D8"/>
    <w:rsid w:val="00314FF4"/>
    <w:rsid w:val="0031652F"/>
    <w:rsid w:val="00322BA4"/>
    <w:rsid w:val="00334B82"/>
    <w:rsid w:val="00346942"/>
    <w:rsid w:val="0035573C"/>
    <w:rsid w:val="00361E04"/>
    <w:rsid w:val="0036748A"/>
    <w:rsid w:val="00370AF4"/>
    <w:rsid w:val="0037187E"/>
    <w:rsid w:val="003767D7"/>
    <w:rsid w:val="00381B64"/>
    <w:rsid w:val="00383AA3"/>
    <w:rsid w:val="00386CA6"/>
    <w:rsid w:val="003A07DD"/>
    <w:rsid w:val="003A64C5"/>
    <w:rsid w:val="003B077D"/>
    <w:rsid w:val="003C43F4"/>
    <w:rsid w:val="003C4D22"/>
    <w:rsid w:val="003C5B62"/>
    <w:rsid w:val="003D526D"/>
    <w:rsid w:val="003E0B3A"/>
    <w:rsid w:val="003E0CEE"/>
    <w:rsid w:val="003F29A4"/>
    <w:rsid w:val="003F5064"/>
    <w:rsid w:val="003F6245"/>
    <w:rsid w:val="004031F8"/>
    <w:rsid w:val="00405EF8"/>
    <w:rsid w:val="00414C31"/>
    <w:rsid w:val="00417DB4"/>
    <w:rsid w:val="00422DF6"/>
    <w:rsid w:val="00431C9F"/>
    <w:rsid w:val="00433C19"/>
    <w:rsid w:val="00436057"/>
    <w:rsid w:val="00436842"/>
    <w:rsid w:val="0044079D"/>
    <w:rsid w:val="00440FFF"/>
    <w:rsid w:val="00441BD5"/>
    <w:rsid w:val="00451596"/>
    <w:rsid w:val="00456071"/>
    <w:rsid w:val="004572CE"/>
    <w:rsid w:val="00465448"/>
    <w:rsid w:val="00465A51"/>
    <w:rsid w:val="004730C7"/>
    <w:rsid w:val="00480498"/>
    <w:rsid w:val="004953A3"/>
    <w:rsid w:val="004B6B6B"/>
    <w:rsid w:val="004D7AAD"/>
    <w:rsid w:val="004E6D1B"/>
    <w:rsid w:val="004F1E20"/>
    <w:rsid w:val="004F6FEC"/>
    <w:rsid w:val="00500D2C"/>
    <w:rsid w:val="00515B6A"/>
    <w:rsid w:val="005160F8"/>
    <w:rsid w:val="0054211D"/>
    <w:rsid w:val="0055283C"/>
    <w:rsid w:val="00572F09"/>
    <w:rsid w:val="005835BC"/>
    <w:rsid w:val="005856A7"/>
    <w:rsid w:val="00585897"/>
    <w:rsid w:val="005A50ED"/>
    <w:rsid w:val="005E365A"/>
    <w:rsid w:val="005F3A5C"/>
    <w:rsid w:val="005F630D"/>
    <w:rsid w:val="00603824"/>
    <w:rsid w:val="00604023"/>
    <w:rsid w:val="00612214"/>
    <w:rsid w:val="00625CD7"/>
    <w:rsid w:val="00630932"/>
    <w:rsid w:val="00636957"/>
    <w:rsid w:val="00653FE5"/>
    <w:rsid w:val="00670788"/>
    <w:rsid w:val="0067545A"/>
    <w:rsid w:val="006959E4"/>
    <w:rsid w:val="006B0F80"/>
    <w:rsid w:val="006B1FEA"/>
    <w:rsid w:val="006B4078"/>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3BEB"/>
    <w:rsid w:val="00777A77"/>
    <w:rsid w:val="0078425B"/>
    <w:rsid w:val="00786C6B"/>
    <w:rsid w:val="00791471"/>
    <w:rsid w:val="007961D4"/>
    <w:rsid w:val="007C0AC3"/>
    <w:rsid w:val="007D7574"/>
    <w:rsid w:val="007E1AA8"/>
    <w:rsid w:val="007E3947"/>
    <w:rsid w:val="007E7201"/>
    <w:rsid w:val="007F2B0B"/>
    <w:rsid w:val="00807E8F"/>
    <w:rsid w:val="00820899"/>
    <w:rsid w:val="00834BCF"/>
    <w:rsid w:val="00846897"/>
    <w:rsid w:val="00860642"/>
    <w:rsid w:val="00865132"/>
    <w:rsid w:val="008716C1"/>
    <w:rsid w:val="008769EF"/>
    <w:rsid w:val="00881381"/>
    <w:rsid w:val="008902B3"/>
    <w:rsid w:val="00892846"/>
    <w:rsid w:val="008A1398"/>
    <w:rsid w:val="008A1837"/>
    <w:rsid w:val="008B2A34"/>
    <w:rsid w:val="008B7A8F"/>
    <w:rsid w:val="008C0966"/>
    <w:rsid w:val="008C1A56"/>
    <w:rsid w:val="008D4373"/>
    <w:rsid w:val="008E312C"/>
    <w:rsid w:val="008E78E6"/>
    <w:rsid w:val="008F6A5A"/>
    <w:rsid w:val="009025C1"/>
    <w:rsid w:val="00905C38"/>
    <w:rsid w:val="00913892"/>
    <w:rsid w:val="0092193B"/>
    <w:rsid w:val="009229AD"/>
    <w:rsid w:val="00923362"/>
    <w:rsid w:val="00932E10"/>
    <w:rsid w:val="00935964"/>
    <w:rsid w:val="0094372F"/>
    <w:rsid w:val="009541F2"/>
    <w:rsid w:val="00954A77"/>
    <w:rsid w:val="009551F2"/>
    <w:rsid w:val="00956F7B"/>
    <w:rsid w:val="00957A8A"/>
    <w:rsid w:val="00964773"/>
    <w:rsid w:val="00970979"/>
    <w:rsid w:val="00970D2E"/>
    <w:rsid w:val="00973033"/>
    <w:rsid w:val="00983C6B"/>
    <w:rsid w:val="009868D6"/>
    <w:rsid w:val="00995082"/>
    <w:rsid w:val="009A755B"/>
    <w:rsid w:val="009B0CAB"/>
    <w:rsid w:val="009C5C3C"/>
    <w:rsid w:val="009D4F78"/>
    <w:rsid w:val="009E0268"/>
    <w:rsid w:val="009E1C96"/>
    <w:rsid w:val="009F1B70"/>
    <w:rsid w:val="009F2D5C"/>
    <w:rsid w:val="00A31B83"/>
    <w:rsid w:val="00A41996"/>
    <w:rsid w:val="00A42301"/>
    <w:rsid w:val="00A4711C"/>
    <w:rsid w:val="00A64328"/>
    <w:rsid w:val="00A6432A"/>
    <w:rsid w:val="00A66729"/>
    <w:rsid w:val="00A7136B"/>
    <w:rsid w:val="00A94031"/>
    <w:rsid w:val="00A96E07"/>
    <w:rsid w:val="00AA2AB0"/>
    <w:rsid w:val="00AA39AC"/>
    <w:rsid w:val="00AA6DDD"/>
    <w:rsid w:val="00AD7B7A"/>
    <w:rsid w:val="00AE5B68"/>
    <w:rsid w:val="00AF5D91"/>
    <w:rsid w:val="00B13369"/>
    <w:rsid w:val="00B170EA"/>
    <w:rsid w:val="00B26AB3"/>
    <w:rsid w:val="00B33D23"/>
    <w:rsid w:val="00B40A2F"/>
    <w:rsid w:val="00B46E62"/>
    <w:rsid w:val="00B553A6"/>
    <w:rsid w:val="00B70E5F"/>
    <w:rsid w:val="00B8345D"/>
    <w:rsid w:val="00B958BA"/>
    <w:rsid w:val="00BA3361"/>
    <w:rsid w:val="00BA3A67"/>
    <w:rsid w:val="00BA61AF"/>
    <w:rsid w:val="00BB3259"/>
    <w:rsid w:val="00BB53A8"/>
    <w:rsid w:val="00BC7AFB"/>
    <w:rsid w:val="00BD6D36"/>
    <w:rsid w:val="00BF0672"/>
    <w:rsid w:val="00BF0809"/>
    <w:rsid w:val="00BF738D"/>
    <w:rsid w:val="00C041BE"/>
    <w:rsid w:val="00C15423"/>
    <w:rsid w:val="00C31057"/>
    <w:rsid w:val="00C331B7"/>
    <w:rsid w:val="00C356E6"/>
    <w:rsid w:val="00C360AA"/>
    <w:rsid w:val="00C3772F"/>
    <w:rsid w:val="00C41A50"/>
    <w:rsid w:val="00C45A01"/>
    <w:rsid w:val="00C70DEC"/>
    <w:rsid w:val="00C72F67"/>
    <w:rsid w:val="00C75ACC"/>
    <w:rsid w:val="00C769FF"/>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25104"/>
    <w:rsid w:val="00D26AEC"/>
    <w:rsid w:val="00D3067D"/>
    <w:rsid w:val="00D32101"/>
    <w:rsid w:val="00D463C8"/>
    <w:rsid w:val="00D50C5D"/>
    <w:rsid w:val="00D56991"/>
    <w:rsid w:val="00D56B43"/>
    <w:rsid w:val="00D66995"/>
    <w:rsid w:val="00D74CDB"/>
    <w:rsid w:val="00D764A0"/>
    <w:rsid w:val="00D76DA7"/>
    <w:rsid w:val="00D80139"/>
    <w:rsid w:val="00D832B2"/>
    <w:rsid w:val="00D83DA0"/>
    <w:rsid w:val="00D8626A"/>
    <w:rsid w:val="00D86360"/>
    <w:rsid w:val="00D86E52"/>
    <w:rsid w:val="00D93903"/>
    <w:rsid w:val="00DA2E72"/>
    <w:rsid w:val="00DA4104"/>
    <w:rsid w:val="00DA495F"/>
    <w:rsid w:val="00DB11B2"/>
    <w:rsid w:val="00DC255C"/>
    <w:rsid w:val="00DC592F"/>
    <w:rsid w:val="00DC7CDA"/>
    <w:rsid w:val="00DD36A5"/>
    <w:rsid w:val="00DE1284"/>
    <w:rsid w:val="00DF2638"/>
    <w:rsid w:val="00E037C8"/>
    <w:rsid w:val="00E043EE"/>
    <w:rsid w:val="00E1080E"/>
    <w:rsid w:val="00E17F42"/>
    <w:rsid w:val="00E44AFC"/>
    <w:rsid w:val="00E55AFD"/>
    <w:rsid w:val="00EA48D5"/>
    <w:rsid w:val="00EA4D5C"/>
    <w:rsid w:val="00EA53D2"/>
    <w:rsid w:val="00EA7A64"/>
    <w:rsid w:val="00EB5416"/>
    <w:rsid w:val="00EB54FA"/>
    <w:rsid w:val="00EC5379"/>
    <w:rsid w:val="00ED5CF6"/>
    <w:rsid w:val="00EE1177"/>
    <w:rsid w:val="00EF081C"/>
    <w:rsid w:val="00EF32C9"/>
    <w:rsid w:val="00EF6893"/>
    <w:rsid w:val="00F17839"/>
    <w:rsid w:val="00F20EAD"/>
    <w:rsid w:val="00F220CD"/>
    <w:rsid w:val="00F26B86"/>
    <w:rsid w:val="00F31805"/>
    <w:rsid w:val="00F337EA"/>
    <w:rsid w:val="00F36003"/>
    <w:rsid w:val="00F475A6"/>
    <w:rsid w:val="00F52FFA"/>
    <w:rsid w:val="00F55893"/>
    <w:rsid w:val="00F63F57"/>
    <w:rsid w:val="00F646C9"/>
    <w:rsid w:val="00F672E8"/>
    <w:rsid w:val="00F739F4"/>
    <w:rsid w:val="00F76A84"/>
    <w:rsid w:val="00F845F2"/>
    <w:rsid w:val="00F86709"/>
    <w:rsid w:val="00F91926"/>
    <w:rsid w:val="00F92EEF"/>
    <w:rsid w:val="00F95D9E"/>
    <w:rsid w:val="00FA26A6"/>
    <w:rsid w:val="00FA4D8E"/>
    <w:rsid w:val="00FA74AE"/>
    <w:rsid w:val="00FB0FA7"/>
    <w:rsid w:val="00FD32ED"/>
    <w:rsid w:val="00FE25AE"/>
    <w:rsid w:val="00FE34D7"/>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2017-06-13T14:33:00Z</cp:lastPrinted>
  <dcterms:created xsi:type="dcterms:W3CDTF">2017-07-04T10:28:00Z</dcterms:created>
  <dcterms:modified xsi:type="dcterms:W3CDTF">2017-07-04T10:28:00Z</dcterms:modified>
</cp:coreProperties>
</file>