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9E" w:rsidRDefault="00614B9E">
      <w:pPr>
        <w:pStyle w:val="ParaAttribute1"/>
        <w:rPr>
          <w:rFonts w:eastAsia="Times New Roman"/>
          <w:sz w:val="10"/>
          <w:szCs w:val="10"/>
        </w:rPr>
      </w:pPr>
    </w:p>
    <w:p w:rsidR="00614B9E" w:rsidRDefault="00614B9E">
      <w:pPr>
        <w:pStyle w:val="ParaAttribute2"/>
        <w:rPr>
          <w:rFonts w:eastAsia="Times New Roman"/>
          <w:sz w:val="24"/>
          <w:szCs w:val="24"/>
        </w:rPr>
      </w:pPr>
      <w:r w:rsidRPr="00036B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ta/data/com.infraware.PolarisOfficeStdForTablet/files/.polaris_temp/image1.jpeg" style="width:273.75pt;height:95.25pt;visibility:visible">
            <v:imagedata r:id="rId6" o:title=""/>
          </v:shape>
        </w:pict>
      </w:r>
    </w:p>
    <w:p w:rsidR="00614B9E" w:rsidRDefault="00614B9E">
      <w:pPr>
        <w:pStyle w:val="ParaAttribute3"/>
        <w:rPr>
          <w:rFonts w:ascii="Arial" w:eastAsia="Times New Roman" w:hAnsi="Arial"/>
          <w:sz w:val="22"/>
          <w:szCs w:val="22"/>
        </w:rPr>
      </w:pPr>
      <w:r>
        <w:rPr>
          <w:rStyle w:val="CharAttribute3"/>
          <w:rFonts w:eastAsia="Batang"/>
          <w:szCs w:val="22"/>
        </w:rPr>
        <w:tab/>
      </w:r>
    </w:p>
    <w:p w:rsidR="00614B9E" w:rsidRDefault="00614B9E">
      <w:pPr>
        <w:pStyle w:val="ParaAttribute6"/>
        <w:rPr>
          <w:rFonts w:ascii="Arial" w:eastAsia="Times New Roman" w:hAnsi="Arial"/>
          <w:sz w:val="22"/>
          <w:szCs w:val="22"/>
        </w:rPr>
      </w:pPr>
      <w:r>
        <w:rPr>
          <w:rStyle w:val="CharAttribute6"/>
          <w:rFonts w:eastAsia="Batang"/>
          <w:szCs w:val="22"/>
        </w:rPr>
        <w:t>NATIONAL ASSEMBLY</w:t>
      </w:r>
    </w:p>
    <w:p w:rsidR="00614B9E" w:rsidRDefault="00614B9E">
      <w:pPr>
        <w:pStyle w:val="ParaAttribute5"/>
        <w:rPr>
          <w:rFonts w:ascii="Arial" w:eastAsia="Times New Roman" w:hAnsi="Arial"/>
          <w:b/>
          <w:sz w:val="22"/>
          <w:szCs w:val="22"/>
        </w:rPr>
      </w:pPr>
    </w:p>
    <w:p w:rsidR="00614B9E" w:rsidRDefault="00614B9E">
      <w:pPr>
        <w:pStyle w:val="ParaAttribute5"/>
        <w:rPr>
          <w:rFonts w:ascii="Arial" w:eastAsia="Times New Roman" w:hAnsi="Arial"/>
          <w:sz w:val="22"/>
          <w:szCs w:val="22"/>
        </w:rPr>
      </w:pPr>
      <w:r>
        <w:rPr>
          <w:rStyle w:val="CharAttribute8"/>
          <w:rFonts w:eastAsia="Batang"/>
          <w:szCs w:val="22"/>
        </w:rPr>
        <w:t>FOR WRITTEN REPLY</w:t>
      </w:r>
    </w:p>
    <w:p w:rsidR="00614B9E" w:rsidRDefault="00614B9E">
      <w:pPr>
        <w:pStyle w:val="ParaAttribute5"/>
        <w:rPr>
          <w:rFonts w:ascii="Arial" w:eastAsia="Times New Roman" w:hAnsi="Arial"/>
          <w:b/>
          <w:sz w:val="22"/>
          <w:szCs w:val="22"/>
        </w:rPr>
      </w:pPr>
    </w:p>
    <w:p w:rsidR="00614B9E" w:rsidRDefault="00614B9E">
      <w:pPr>
        <w:pStyle w:val="ParaAttribute5"/>
        <w:rPr>
          <w:rFonts w:ascii="Arial" w:eastAsia="Times New Roman" w:hAnsi="Arial"/>
          <w:sz w:val="22"/>
          <w:szCs w:val="22"/>
        </w:rPr>
      </w:pPr>
      <w:r>
        <w:rPr>
          <w:rStyle w:val="CharAttribute8"/>
          <w:rFonts w:eastAsia="Batang"/>
          <w:szCs w:val="22"/>
        </w:rPr>
        <w:t>QUESTION NO 1203</w:t>
      </w:r>
    </w:p>
    <w:p w:rsidR="00614B9E" w:rsidRDefault="00614B9E">
      <w:pPr>
        <w:pStyle w:val="ParaAttribute5"/>
        <w:rPr>
          <w:rFonts w:ascii="Arial" w:eastAsia="Times New Roman" w:hAnsi="Arial"/>
          <w:b/>
          <w:sz w:val="22"/>
          <w:szCs w:val="22"/>
        </w:rPr>
      </w:pPr>
    </w:p>
    <w:p w:rsidR="00614B9E" w:rsidRDefault="00614B9E">
      <w:pPr>
        <w:pStyle w:val="ParaAttribute5"/>
        <w:rPr>
          <w:rFonts w:ascii="Arial" w:eastAsia="Times New Roman" w:hAnsi="Arial"/>
          <w:sz w:val="22"/>
          <w:szCs w:val="22"/>
        </w:rPr>
      </w:pPr>
      <w:r>
        <w:rPr>
          <w:rStyle w:val="CharAttribute8"/>
          <w:rFonts w:eastAsia="Batang"/>
          <w:szCs w:val="22"/>
        </w:rPr>
        <w:t>DATE OF PUBLICATION IN INTERNAL QUESTION PAPER:  27 MARCH 2015</w:t>
      </w:r>
    </w:p>
    <w:p w:rsidR="00614B9E" w:rsidRDefault="00614B9E">
      <w:pPr>
        <w:pStyle w:val="ParaAttribute7"/>
        <w:rPr>
          <w:rFonts w:ascii="Arial" w:eastAsia="Times New Roman" w:hAnsi="Arial"/>
          <w:sz w:val="22"/>
          <w:szCs w:val="22"/>
        </w:rPr>
      </w:pPr>
      <w:r>
        <w:rPr>
          <w:rStyle w:val="CharAttribute8"/>
          <w:rFonts w:eastAsia="Batang"/>
          <w:szCs w:val="22"/>
        </w:rPr>
        <w:t>(INTERNAL QUESTION PAPER NO. 9)</w:t>
      </w:r>
    </w:p>
    <w:p w:rsidR="00614B9E" w:rsidRDefault="00614B9E">
      <w:pPr>
        <w:pStyle w:val="ParaAttribute8"/>
        <w:rPr>
          <w:rFonts w:ascii="Arial" w:eastAsia="Times New Roman" w:hAnsi="Arial"/>
          <w:sz w:val="22"/>
          <w:szCs w:val="22"/>
        </w:rPr>
      </w:pPr>
      <w:r>
        <w:rPr>
          <w:rStyle w:val="CharAttribute6"/>
          <w:rFonts w:eastAsia="Batang"/>
          <w:szCs w:val="22"/>
        </w:rPr>
        <w:t>1203.</w:t>
      </w:r>
      <w:r>
        <w:rPr>
          <w:rStyle w:val="CharAttribute6"/>
          <w:rFonts w:eastAsia="Batang"/>
          <w:szCs w:val="22"/>
        </w:rPr>
        <w:tab/>
        <w:t>Mr L J Basson (DA) to ask the Minister of Water and Sanitation:</w:t>
      </w:r>
    </w:p>
    <w:p w:rsidR="00614B9E" w:rsidRDefault="00614B9E">
      <w:pPr>
        <w:pStyle w:val="ParaAttribute9"/>
        <w:rPr>
          <w:rFonts w:ascii="Arial" w:eastAsia="Times New Roman" w:hAnsi="Arial"/>
          <w:sz w:val="22"/>
          <w:szCs w:val="22"/>
        </w:rPr>
      </w:pPr>
      <w:r>
        <w:rPr>
          <w:rStyle w:val="CharAttribute3"/>
          <w:rFonts w:eastAsia="Batang"/>
          <w:szCs w:val="22"/>
        </w:rPr>
        <w:t>(1)</w:t>
      </w:r>
      <w:r>
        <w:rPr>
          <w:rStyle w:val="CharAttribute3"/>
          <w:rFonts w:eastAsia="Batang"/>
          <w:szCs w:val="22"/>
        </w:rPr>
        <w:tab/>
        <w:t>In which municipalities are the estimated 88 127 bucket toilets in formal areas;</w:t>
      </w:r>
    </w:p>
    <w:p w:rsidR="00614B9E" w:rsidRDefault="00614B9E">
      <w:pPr>
        <w:pStyle w:val="ParaAttribute9"/>
        <w:rPr>
          <w:rFonts w:ascii="Arial" w:eastAsia="Times New Roman" w:hAnsi="Arial"/>
          <w:sz w:val="22"/>
          <w:szCs w:val="22"/>
        </w:rPr>
      </w:pPr>
      <w:r>
        <w:rPr>
          <w:rStyle w:val="CharAttribute3"/>
          <w:rFonts w:eastAsia="Batang"/>
          <w:szCs w:val="22"/>
        </w:rPr>
        <w:t>(2)</w:t>
      </w:r>
      <w:r>
        <w:rPr>
          <w:rStyle w:val="CharAttribute3"/>
          <w:rFonts w:eastAsia="Batang"/>
          <w:szCs w:val="22"/>
        </w:rPr>
        <w:tab/>
        <w:t>how many bucket toilets are there in respect of each municipality;</w:t>
      </w:r>
    </w:p>
    <w:p w:rsidR="00614B9E" w:rsidRDefault="00614B9E">
      <w:pPr>
        <w:pStyle w:val="ParaAttribute9"/>
        <w:rPr>
          <w:rFonts w:ascii="Arial" w:eastAsia="Times New Roman" w:hAnsi="Arial"/>
          <w:sz w:val="22"/>
          <w:szCs w:val="22"/>
        </w:rPr>
      </w:pPr>
      <w:r>
        <w:rPr>
          <w:rStyle w:val="CharAttribute3"/>
          <w:rFonts w:eastAsia="Batang"/>
          <w:szCs w:val="22"/>
        </w:rPr>
        <w:t>(3)</w:t>
      </w:r>
      <w:r>
        <w:rPr>
          <w:rStyle w:val="CharAttribute3"/>
          <w:rFonts w:eastAsia="Batang"/>
          <w:szCs w:val="22"/>
        </w:rPr>
        <w:tab/>
        <w:t>what is the (a) timeframe and (b) cost of replacing these bucket toilets?</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NW1408E</w:t>
      </w:r>
    </w:p>
    <w:p w:rsidR="00614B9E" w:rsidRDefault="00614B9E">
      <w:pPr>
        <w:pStyle w:val="ParaAttribute6"/>
        <w:rPr>
          <w:rFonts w:ascii="Arial" w:eastAsia="Times New Roman" w:hAnsi="Arial"/>
          <w:sz w:val="22"/>
          <w:szCs w:val="22"/>
        </w:rPr>
      </w:pPr>
      <w:r>
        <w:rPr>
          <w:rStyle w:val="CharAttribute3"/>
          <w:rFonts w:eastAsia="Batang"/>
          <w:szCs w:val="22"/>
        </w:rPr>
        <w:t>---00O00---</w:t>
      </w:r>
    </w:p>
    <w:p w:rsidR="00614B9E" w:rsidRDefault="00614B9E">
      <w:pPr>
        <w:pStyle w:val="ParaAttribute10"/>
        <w:rPr>
          <w:rFonts w:ascii="Arial" w:eastAsia="Times New Roman" w:hAnsi="Arial"/>
          <w:sz w:val="22"/>
          <w:szCs w:val="22"/>
        </w:rPr>
      </w:pPr>
      <w:r>
        <w:rPr>
          <w:rStyle w:val="CharAttribute6"/>
          <w:rFonts w:eastAsia="Batang"/>
          <w:szCs w:val="22"/>
        </w:rPr>
        <w:t>REPLY:</w:t>
      </w:r>
    </w:p>
    <w:p w:rsidR="00614B9E" w:rsidRDefault="00614B9E">
      <w:pPr>
        <w:pStyle w:val="ParaAttribute10"/>
        <w:rPr>
          <w:rFonts w:ascii="Arial" w:eastAsia="Times New Roman" w:hAnsi="Arial"/>
          <w:b/>
          <w:sz w:val="22"/>
          <w:szCs w:val="22"/>
        </w:rPr>
      </w:pPr>
    </w:p>
    <w:p w:rsidR="00614B9E" w:rsidRDefault="00614B9E">
      <w:pPr>
        <w:pStyle w:val="ParaAttribute11"/>
        <w:rPr>
          <w:rFonts w:ascii="Arial" w:eastAsia="Times New Roman" w:hAnsi="Arial"/>
          <w:sz w:val="22"/>
          <w:szCs w:val="22"/>
        </w:rPr>
      </w:pPr>
      <w:r>
        <w:rPr>
          <w:rStyle w:val="CharAttribute3"/>
          <w:rFonts w:eastAsia="Batang"/>
          <w:szCs w:val="22"/>
        </w:rPr>
        <w:t>(1)</w:t>
      </w:r>
      <w:r>
        <w:rPr>
          <w:rStyle w:val="CharAttribute3"/>
          <w:rFonts w:eastAsia="Batang"/>
          <w:szCs w:val="22"/>
        </w:rPr>
        <w:tab/>
        <w:t xml:space="preserve">A study conducted in July 2012 suggested that the backlog for buckets in formal areas is estimated at 58 010; a substantial drop from the 88 127. The latter was further clarified in as far as the Nelson Mandela Bay Metro which had 19 444 buckets with an unsubstantiated claim of a further 100 buckets in the informal areas which was to be deducted from the 88 127. A second clarification came from the Free State Province in that the initial backlog was 42 815, however, after clarification reduced to 32 042 (a drop in 10 773), thus arriving at </w:t>
      </w:r>
      <w:r>
        <w:rPr>
          <w:rStyle w:val="CharAttribute6"/>
          <w:rFonts w:eastAsia="Batang"/>
          <w:szCs w:val="22"/>
        </w:rPr>
        <w:t>57 910</w:t>
      </w:r>
      <w:r>
        <w:rPr>
          <w:rStyle w:val="CharAttribute3"/>
          <w:rFonts w:eastAsia="Batang"/>
          <w:szCs w:val="22"/>
        </w:rPr>
        <w:t xml:space="preserve"> in formal areas. </w:t>
      </w:r>
    </w:p>
    <w:p w:rsidR="00614B9E" w:rsidRDefault="00614B9E">
      <w:pPr>
        <w:pStyle w:val="ParaAttribute12"/>
        <w:rPr>
          <w:rFonts w:ascii="Arial" w:eastAsia="Times New Roman" w:hAnsi="Arial"/>
          <w:sz w:val="22"/>
          <w:szCs w:val="22"/>
        </w:rPr>
      </w:pPr>
    </w:p>
    <w:p w:rsidR="00614B9E" w:rsidRDefault="00614B9E">
      <w:pPr>
        <w:pStyle w:val="ParaAttribute13"/>
        <w:rPr>
          <w:rFonts w:ascii="Arial" w:eastAsia="Times New Roman" w:hAnsi="Arial"/>
          <w:sz w:val="22"/>
          <w:szCs w:val="22"/>
        </w:rPr>
      </w:pPr>
      <w:r>
        <w:rPr>
          <w:rStyle w:val="CharAttribute3"/>
          <w:rFonts w:eastAsia="Batang"/>
          <w:szCs w:val="22"/>
        </w:rPr>
        <w:tab/>
        <w:t xml:space="preserve">However, the Department has verified the buckets in formal areas which amount to </w:t>
      </w:r>
      <w:r>
        <w:rPr>
          <w:rStyle w:val="CharAttribute6"/>
          <w:rFonts w:eastAsia="Batang"/>
          <w:szCs w:val="22"/>
        </w:rPr>
        <w:t>58 453</w:t>
      </w:r>
      <w:r>
        <w:rPr>
          <w:rStyle w:val="CharAttribute3"/>
          <w:rFonts w:eastAsia="Batang"/>
          <w:szCs w:val="22"/>
        </w:rPr>
        <w:t xml:space="preserve">. </w:t>
      </w:r>
    </w:p>
    <w:p w:rsidR="00614B9E" w:rsidRDefault="00614B9E">
      <w:pPr>
        <w:pStyle w:val="ParaAttribute12"/>
        <w:rPr>
          <w:rFonts w:ascii="Arial" w:eastAsia="Times New Roman" w:hAnsi="Arial"/>
          <w:sz w:val="22"/>
          <w:szCs w:val="22"/>
        </w:rPr>
      </w:pPr>
    </w:p>
    <w:p w:rsidR="00614B9E" w:rsidRDefault="00614B9E">
      <w:pPr>
        <w:pStyle w:val="ParaAttribute12"/>
        <w:rPr>
          <w:rFonts w:ascii="Arial" w:eastAsia="Times New Roman" w:hAnsi="Arial"/>
          <w:sz w:val="22"/>
          <w:szCs w:val="22"/>
        </w:rPr>
      </w:pPr>
      <w:r>
        <w:rPr>
          <w:rStyle w:val="CharAttribute3"/>
          <w:rFonts w:eastAsia="Batang"/>
          <w:szCs w:val="22"/>
        </w:rPr>
        <w:tab/>
        <w:t>(2)</w:t>
      </w:r>
      <w:r>
        <w:rPr>
          <w:rStyle w:val="CharAttribute3"/>
          <w:rFonts w:eastAsia="Batang"/>
          <w:szCs w:val="22"/>
        </w:rPr>
        <w:tab/>
        <w:t xml:space="preserve">Refer to table below. </w:t>
      </w:r>
      <w:r>
        <w:rPr>
          <w:rStyle w:val="CharAttribute3"/>
          <w:rFonts w:eastAsia="Batang"/>
          <w:szCs w:val="22"/>
        </w:rPr>
        <w:tab/>
      </w:r>
    </w:p>
    <w:p w:rsidR="00614B9E" w:rsidRDefault="00614B9E">
      <w:pPr>
        <w:pStyle w:val="ParaAttribute12"/>
        <w:rPr>
          <w:rFonts w:ascii="Arial" w:eastAsia="Times New Roman" w:hAnsi="Arial"/>
          <w:sz w:val="22"/>
          <w:szCs w:val="22"/>
        </w:rPr>
      </w:pPr>
    </w:p>
    <w:tbl>
      <w:tblPr>
        <w:tblW w:w="8347" w:type="dxa"/>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843"/>
        <w:gridCol w:w="2693"/>
        <w:gridCol w:w="2172"/>
        <w:gridCol w:w="1639"/>
      </w:tblGrid>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6"/>
                <w:rFonts w:eastAsia="Batang"/>
                <w:szCs w:val="22"/>
              </w:rPr>
              <w:t>Province</w:t>
            </w: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6"/>
                <w:rFonts w:eastAsia="Batang"/>
                <w:szCs w:val="22"/>
              </w:rPr>
              <w:t>Municipality</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6"/>
                <w:rFonts w:eastAsia="Batang"/>
                <w:szCs w:val="22"/>
              </w:rPr>
              <w:t>Project Name</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6"/>
                <w:rFonts w:eastAsia="Batang"/>
                <w:szCs w:val="22"/>
              </w:rPr>
              <w:t>Total</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Eastern Cape</w:t>
            </w: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Makana</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Grahamstown</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737</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Makana 2</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Grahamstown</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288</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Sundays River Valley</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Patterson</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1245</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Baviaans</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Steyterville</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5"/>
              <w:rPr>
                <w:rFonts w:ascii="Arial" w:eastAsia="Times New Roman" w:hAnsi="Arial"/>
                <w:sz w:val="22"/>
                <w:szCs w:val="22"/>
              </w:rPr>
            </w:pPr>
            <w:r w:rsidRPr="0009261A">
              <w:rPr>
                <w:rStyle w:val="CharAttribute3"/>
                <w:rFonts w:eastAsia="Batang"/>
                <w:szCs w:val="22"/>
              </w:rPr>
              <w:t>14</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Joe Ggabi</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Steynburg</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985</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Chris Hani</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Indwe</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89</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Ikhwezi</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Jansenville</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21</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Blue Crane</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Somerset east</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4</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Ndlambe</w:t>
            </w: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Nemato</w:t>
            </w: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2230</w:t>
            </w:r>
          </w:p>
        </w:tc>
      </w:tr>
      <w:tr w:rsidR="00614B9E" w:rsidTr="0009261A">
        <w:trPr>
          <w:trHeight w:val="304"/>
        </w:trPr>
        <w:tc>
          <w:tcPr>
            <w:tcW w:w="184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TOTAL</w:t>
            </w:r>
          </w:p>
        </w:tc>
        <w:tc>
          <w:tcPr>
            <w:tcW w:w="2693"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b/>
                <w:sz w:val="22"/>
                <w:szCs w:val="22"/>
              </w:rPr>
            </w:pPr>
          </w:p>
        </w:tc>
        <w:tc>
          <w:tcPr>
            <w:tcW w:w="2172"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b/>
                <w:sz w:val="22"/>
                <w:szCs w:val="22"/>
              </w:rPr>
            </w:pPr>
          </w:p>
        </w:tc>
        <w:tc>
          <w:tcPr>
            <w:tcW w:w="1639" w:type="dxa"/>
            <w:shd w:val="solid" w:color="FFFFFF" w:fill="FFFFFF"/>
            <w:tcMar>
              <w:top w:w="0" w:type="dxa"/>
              <w:left w:w="99" w:type="dxa"/>
              <w:bottom w:w="0" w:type="dxa"/>
              <w:right w:w="99" w:type="dxa"/>
            </w:tcMar>
            <w:vAlign w:val="center"/>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5613</w:t>
            </w:r>
          </w:p>
        </w:tc>
      </w:tr>
    </w:tbl>
    <w:p w:rsidR="00614B9E" w:rsidRDefault="00614B9E">
      <w:pPr>
        <w:pStyle w:val="ParaAttribute1"/>
        <w:rPr>
          <w:rFonts w:eastAsia="Times New Roman"/>
          <w:b/>
          <w:sz w:val="24"/>
          <w:szCs w:val="24"/>
        </w:rPr>
      </w:pPr>
    </w:p>
    <w:p w:rsidR="00614B9E" w:rsidRDefault="00614B9E">
      <w:pPr>
        <w:pStyle w:val="ParaAttribute6"/>
        <w:rPr>
          <w:rFonts w:eastAsia="Times New Roman"/>
          <w:b/>
          <w:sz w:val="24"/>
          <w:szCs w:val="24"/>
        </w:rPr>
      </w:pPr>
    </w:p>
    <w:tbl>
      <w:tblPr>
        <w:tblW w:w="8309"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843"/>
        <w:gridCol w:w="2693"/>
        <w:gridCol w:w="2137"/>
        <w:gridCol w:w="1636"/>
      </w:tblGrid>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Province</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Municipality</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Project Area</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Total</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Northern Cape</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Dikgatlong</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Proteahof</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277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Koopmansfontein</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Phokoane</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Malelwane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85</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Ga-Segonyana</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Bathlaros</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498</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Emthanjeni</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Britstown</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424</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Thembelihle</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Hopetown</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52</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Tsantsabane</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Maranteng</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791</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Postdene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450</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KharaHais</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Rosedale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2682</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Pabalello</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533</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Louisvale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800</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DekotaWeg</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306</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Kameelmond</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122</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Kalksloot</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138</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Renosterburg</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PetrusvillePh 2</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20</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Phillipstown</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107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Siyacuma</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Breipal</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282</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Bongani</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555</w:t>
            </w:r>
          </w:p>
        </w:tc>
      </w:tr>
      <w:tr w:rsidR="00614B9E" w:rsidTr="0009261A">
        <w:trPr>
          <w:trHeight w:val="504"/>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Bongani - Reservoir</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49</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BonganiPhomolong</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31</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Griekwastad</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527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Campbell</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596</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Siyathemba</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Marydale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175</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Sol Plaatjie</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Ritchie</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1345</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Freedom Park</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167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Promised Land</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787</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Ubuntu</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Victoria West</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890</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Nama-Khoi</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Various Sites</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192</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Kai Garib</w:t>
            </w: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Various Sites</w:t>
            </w: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800</w:t>
            </w:r>
          </w:p>
        </w:tc>
      </w:tr>
      <w:tr w:rsidR="00614B9E" w:rsidTr="0009261A">
        <w:trPr>
          <w:trHeight w:val="302"/>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TOTAL</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213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1636"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13 718</w:t>
            </w:r>
          </w:p>
        </w:tc>
      </w:tr>
    </w:tbl>
    <w:p w:rsidR="00614B9E" w:rsidRDefault="00614B9E">
      <w:pPr>
        <w:pStyle w:val="ParaAttribute1"/>
        <w:rPr>
          <w:rFonts w:eastAsia="Times New Roman"/>
        </w:rPr>
      </w:pPr>
    </w:p>
    <w:p w:rsidR="00614B9E" w:rsidRDefault="00614B9E">
      <w:pPr>
        <w:pStyle w:val="ParaAttribute1"/>
        <w:rPr>
          <w:rFonts w:eastAsia="Times New Roman"/>
        </w:rPr>
      </w:pPr>
    </w:p>
    <w:tbl>
      <w:tblPr>
        <w:tblW w:w="8132"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898"/>
        <w:gridCol w:w="2687"/>
        <w:gridCol w:w="1988"/>
        <w:gridCol w:w="1559"/>
      </w:tblGrid>
      <w:tr w:rsidR="00614B9E" w:rsidTr="0009261A">
        <w:trPr>
          <w:trHeight w:val="504"/>
        </w:trPr>
        <w:tc>
          <w:tcPr>
            <w:tcW w:w="189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North West</w:t>
            </w:r>
          </w:p>
        </w:tc>
        <w:tc>
          <w:tcPr>
            <w:tcW w:w="268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City of Matlosana</w:t>
            </w:r>
          </w:p>
        </w:tc>
        <w:tc>
          <w:tcPr>
            <w:tcW w:w="198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Jouberton /Kanana</w:t>
            </w:r>
          </w:p>
        </w:tc>
        <w:tc>
          <w:tcPr>
            <w:tcW w:w="1559"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293</w:t>
            </w:r>
          </w:p>
        </w:tc>
      </w:tr>
      <w:tr w:rsidR="00614B9E" w:rsidTr="0009261A">
        <w:trPr>
          <w:trHeight w:val="300"/>
        </w:trPr>
        <w:tc>
          <w:tcPr>
            <w:tcW w:w="189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8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Kanana</w:t>
            </w:r>
          </w:p>
        </w:tc>
        <w:tc>
          <w:tcPr>
            <w:tcW w:w="1559"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73</w:t>
            </w:r>
          </w:p>
        </w:tc>
      </w:tr>
      <w:tr w:rsidR="00614B9E" w:rsidTr="0009261A">
        <w:trPr>
          <w:trHeight w:val="300"/>
        </w:trPr>
        <w:tc>
          <w:tcPr>
            <w:tcW w:w="189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8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LekwaTeemane</w:t>
            </w:r>
          </w:p>
        </w:tc>
        <w:tc>
          <w:tcPr>
            <w:tcW w:w="198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Boitumelong</w:t>
            </w:r>
          </w:p>
        </w:tc>
        <w:tc>
          <w:tcPr>
            <w:tcW w:w="1559"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230</w:t>
            </w:r>
          </w:p>
        </w:tc>
      </w:tr>
      <w:tr w:rsidR="00614B9E" w:rsidTr="0009261A">
        <w:trPr>
          <w:trHeight w:val="300"/>
        </w:trPr>
        <w:tc>
          <w:tcPr>
            <w:tcW w:w="189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TOTAL</w:t>
            </w:r>
          </w:p>
        </w:tc>
        <w:tc>
          <w:tcPr>
            <w:tcW w:w="2687"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1988"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1559"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596</w:t>
            </w:r>
          </w:p>
        </w:tc>
      </w:tr>
    </w:tbl>
    <w:p w:rsidR="00614B9E" w:rsidRDefault="00614B9E">
      <w:pPr>
        <w:pStyle w:val="ParaAttribute1"/>
        <w:rPr>
          <w:rFonts w:eastAsia="Times New Roman"/>
          <w:sz w:val="24"/>
          <w:szCs w:val="24"/>
        </w:rPr>
      </w:pPr>
    </w:p>
    <w:p w:rsidR="00614B9E" w:rsidRDefault="00614B9E">
      <w:pPr>
        <w:pStyle w:val="ParaAttribute1"/>
        <w:rPr>
          <w:rFonts w:eastAsia="Times New Roman"/>
        </w:rPr>
        <w:sectPr w:rsidR="00614B9E">
          <w:footerReference w:type="default" r:id="rId7"/>
          <w:pgSz w:w="12240" w:h="15840" w:orient="landscape" w:code="9"/>
          <w:pgMar w:top="1440" w:right="964" w:bottom="1440" w:left="1418" w:header="851" w:footer="184" w:gutter="0"/>
          <w:cols w:space="720"/>
          <w:docGrid w:linePitch="360" w:charSpace="200"/>
        </w:sectPr>
      </w:pPr>
    </w:p>
    <w:p w:rsidR="00614B9E" w:rsidRDefault="00614B9E">
      <w:pPr>
        <w:pStyle w:val="ParaAttribute1"/>
        <w:rPr>
          <w:rFonts w:eastAsia="Times New Roman"/>
        </w:rPr>
      </w:pPr>
    </w:p>
    <w:p w:rsidR="00614B9E" w:rsidRDefault="00614B9E">
      <w:pPr>
        <w:pStyle w:val="ParaAttribute1"/>
        <w:rPr>
          <w:rFonts w:eastAsia="Times New Roman"/>
        </w:rPr>
      </w:pPr>
    </w:p>
    <w:p w:rsidR="00614B9E" w:rsidRDefault="00614B9E">
      <w:pPr>
        <w:pStyle w:val="ParaAttribute6"/>
        <w:rPr>
          <w:rFonts w:ascii="Arial" w:eastAsia="Times New Roman" w:hAnsi="Arial"/>
          <w:sz w:val="22"/>
          <w:szCs w:val="22"/>
        </w:rPr>
      </w:pPr>
      <w:r>
        <w:rPr>
          <w:rStyle w:val="CharAttribute3"/>
          <w:rFonts w:eastAsia="Batang"/>
          <w:szCs w:val="22"/>
        </w:rPr>
        <w:t>-3-</w:t>
      </w:r>
    </w:p>
    <w:p w:rsidR="00614B9E" w:rsidRDefault="00614B9E">
      <w:pPr>
        <w:pStyle w:val="ParaAttribute6"/>
        <w:rPr>
          <w:rFonts w:ascii="Arial" w:eastAsia="Times New Roman" w:hAnsi="Arial"/>
          <w:sz w:val="22"/>
          <w:szCs w:val="22"/>
        </w:rPr>
      </w:pPr>
    </w:p>
    <w:tbl>
      <w:tblPr>
        <w:tblW w:w="8222"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843"/>
        <w:gridCol w:w="2693"/>
        <w:gridCol w:w="1985"/>
        <w:gridCol w:w="1701"/>
      </w:tblGrid>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Province</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Municipality</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Project Area</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6"/>
              <w:rPr>
                <w:rFonts w:ascii="Arial" w:eastAsia="Times New Roman" w:hAnsi="Arial"/>
                <w:sz w:val="22"/>
                <w:szCs w:val="22"/>
              </w:rPr>
            </w:pPr>
            <w:r w:rsidRPr="0009261A">
              <w:rPr>
                <w:rStyle w:val="CharAttribute6"/>
                <w:rFonts w:eastAsia="Batang"/>
                <w:szCs w:val="22"/>
              </w:rPr>
              <w:t>Total</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Free State</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Mohokare</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Smithfield</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148</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Fauresmith</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Bethulie</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23</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Trompsburg</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149</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Zastron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90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Rouxville</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756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Naledi</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Dewetsdorp</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191</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Dihlabeng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Rosendal</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976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Mantsopa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Tweespruit</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1266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Hobhouse</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1224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Phumelela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Memel</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568</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Vrede</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150</w:t>
            </w:r>
          </w:p>
        </w:tc>
      </w:tr>
      <w:tr w:rsidR="00614B9E" w:rsidTr="0009261A">
        <w:trPr>
          <w:trHeight w:val="288"/>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Mafube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Cornelia</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612</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Villiers</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1056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Frankfort</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2105</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Tweeling</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304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Ngwathe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Heilbron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1584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Vredefort</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1120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Nala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Wesselsbron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1800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Masilonyana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Theunissen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1438</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Hennenman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2848</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Winburg</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180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Matjhabeng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Virginia</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2240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Matjhabeng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Odendaalsrus</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264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Tokologo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Hertzogville</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294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Setsoto LM</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Marquard</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1431</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Ficksburg</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5396</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Senegal</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2913</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Clocolan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3379</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Nketoana</w:t>
            </w: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PetrusSteyn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2424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Lindley</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517</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Arlington</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210</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Reitz</w:t>
            </w: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3"/>
                <w:rFonts w:eastAsia="Batang"/>
                <w:szCs w:val="22"/>
              </w:rPr>
              <w:t>834</w:t>
            </w:r>
          </w:p>
        </w:tc>
      </w:tr>
      <w:tr w:rsidR="00614B9E" w:rsidTr="0009261A">
        <w:trPr>
          <w:trHeight w:val="303"/>
        </w:trPr>
        <w:tc>
          <w:tcPr>
            <w:tcW w:w="184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TOTAL</w:t>
            </w:r>
          </w:p>
        </w:tc>
        <w:tc>
          <w:tcPr>
            <w:tcW w:w="2693"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1985"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b/>
                <w:sz w:val="22"/>
                <w:szCs w:val="22"/>
              </w:rPr>
            </w:pPr>
          </w:p>
        </w:tc>
        <w:tc>
          <w:tcPr>
            <w:tcW w:w="1701" w:type="dxa"/>
            <w:shd w:val="solid" w:color="FFFFFF" w:fill="FFFFFF"/>
            <w:tcMar>
              <w:top w:w="0" w:type="dxa"/>
              <w:left w:w="99" w:type="dxa"/>
              <w:bottom w:w="0" w:type="dxa"/>
              <w:right w:w="99" w:type="dxa"/>
            </w:tcMar>
            <w:vAlign w:val="bottom"/>
          </w:tcPr>
          <w:p w:rsidR="00614B9E" w:rsidRPr="0009261A" w:rsidRDefault="00614B9E">
            <w:pPr>
              <w:pStyle w:val="ParaAttribute1"/>
              <w:rPr>
                <w:rFonts w:ascii="Arial" w:eastAsia="Times New Roman" w:hAnsi="Arial"/>
                <w:sz w:val="22"/>
                <w:szCs w:val="22"/>
              </w:rPr>
            </w:pPr>
            <w:r w:rsidRPr="0009261A">
              <w:rPr>
                <w:rStyle w:val="CharAttribute6"/>
                <w:rFonts w:eastAsia="Batang"/>
                <w:szCs w:val="22"/>
              </w:rPr>
              <w:t>38526</w:t>
            </w:r>
          </w:p>
        </w:tc>
      </w:tr>
    </w:tbl>
    <w:p w:rsidR="00614B9E" w:rsidRDefault="00614B9E">
      <w:pPr>
        <w:pStyle w:val="ParaAttribute1"/>
        <w:rPr>
          <w:rFonts w:eastAsia="Times New Roman"/>
        </w:rPr>
      </w:pPr>
    </w:p>
    <w:p w:rsidR="00614B9E" w:rsidRDefault="00614B9E">
      <w:pPr>
        <w:pStyle w:val="ParaAttribute1"/>
        <w:rPr>
          <w:rFonts w:ascii="Arial" w:eastAsia="Times New Roman" w:hAnsi="Arial"/>
          <w:sz w:val="22"/>
          <w:szCs w:val="22"/>
        </w:rPr>
      </w:pPr>
      <w:r>
        <w:rPr>
          <w:rStyle w:val="CharAttribute3"/>
          <w:rFonts w:eastAsia="Batang"/>
          <w:szCs w:val="22"/>
        </w:rPr>
        <w:tab/>
        <w:t xml:space="preserve">(3)(a) </w:t>
      </w:r>
      <w:r>
        <w:rPr>
          <w:rStyle w:val="CharAttribute3"/>
          <w:rFonts w:eastAsia="Batang"/>
          <w:szCs w:val="22"/>
        </w:rPr>
        <w:tab/>
        <w:t xml:space="preserve">All buckets in the formal areas will be eradicated by end of the financial year. </w:t>
      </w:r>
    </w:p>
    <w:p w:rsidR="00614B9E" w:rsidRDefault="00614B9E">
      <w:pPr>
        <w:pStyle w:val="ParaAttribute1"/>
        <w:rPr>
          <w:rFonts w:ascii="Arial" w:eastAsia="Times New Roman" w:hAnsi="Arial"/>
          <w:sz w:val="22"/>
          <w:szCs w:val="22"/>
        </w:rPr>
      </w:pPr>
    </w:p>
    <w:p w:rsidR="00614B9E" w:rsidRDefault="00614B9E">
      <w:pPr>
        <w:pStyle w:val="ParaAttribute1"/>
        <w:rPr>
          <w:rFonts w:ascii="Arial" w:eastAsia="Times New Roman" w:hAnsi="Arial"/>
          <w:sz w:val="22"/>
          <w:szCs w:val="22"/>
        </w:rPr>
      </w:pPr>
      <w:r>
        <w:rPr>
          <w:rStyle w:val="CharAttribute3"/>
          <w:rFonts w:eastAsia="Batang"/>
          <w:szCs w:val="22"/>
        </w:rPr>
        <w:tab/>
        <w:t>(3)(b) The programme is estimated to cost R975 339 000,00.</w:t>
      </w:r>
    </w:p>
    <w:p w:rsidR="00614B9E" w:rsidRDefault="00614B9E">
      <w:pPr>
        <w:pStyle w:val="ParaAttribute1"/>
        <w:rPr>
          <w:rFonts w:ascii="Arial" w:eastAsia="Times New Roman" w:hAnsi="Arial"/>
          <w:sz w:val="22"/>
          <w:szCs w:val="22"/>
        </w:rPr>
      </w:pPr>
    </w:p>
    <w:p w:rsidR="00614B9E" w:rsidRDefault="00614B9E">
      <w:pPr>
        <w:pStyle w:val="ParaAttribute17"/>
        <w:rPr>
          <w:rFonts w:ascii="Arial" w:eastAsia="Times New Roman" w:hAnsi="Arial"/>
          <w:sz w:val="22"/>
          <w:szCs w:val="22"/>
        </w:rPr>
      </w:pPr>
      <w:r>
        <w:rPr>
          <w:rStyle w:val="CharAttribute3"/>
          <w:rFonts w:eastAsia="Batang"/>
          <w:szCs w:val="22"/>
        </w:rPr>
        <w:t>---00O00---</w:t>
      </w:r>
    </w:p>
    <w:p w:rsidR="00614B9E" w:rsidRDefault="00614B9E">
      <w:pPr>
        <w:pStyle w:val="ParaAttribute18"/>
        <w:rPr>
          <w:rFonts w:ascii="Arial" w:eastAsia="Times New Roman" w:hAnsi="Arial"/>
          <w:sz w:val="22"/>
          <w:szCs w:val="22"/>
        </w:rPr>
      </w:pPr>
    </w:p>
    <w:sectPr w:rsidR="00614B9E" w:rsidSect="00A74466">
      <w:footerReference w:type="default" r:id="rId8"/>
      <w:pgSz w:w="11906" w:h="16838" w:orient="landscape" w:code="9"/>
      <w:pgMar w:top="540" w:right="1133" w:bottom="540" w:left="1080" w:header="851" w:footer="184"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9E" w:rsidRDefault="00614B9E" w:rsidP="00A74466">
      <w:r>
        <w:separator/>
      </w:r>
    </w:p>
  </w:endnote>
  <w:endnote w:type="continuationSeparator" w:id="0">
    <w:p w:rsidR="00614B9E" w:rsidRDefault="00614B9E" w:rsidP="00A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9E" w:rsidRDefault="00614B9E">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1203</w:t>
    </w:r>
    <w:r>
      <w:rPr>
        <w:rStyle w:val="CharAttribute0"/>
        <w:rFonts w:eastAsia="Batang"/>
        <w:szCs w:val="16"/>
      </w:rPr>
      <w:tab/>
    </w:r>
    <w:r>
      <w:rPr>
        <w:rStyle w:val="CharAttribute0"/>
        <w:rFonts w:eastAsia="Batang"/>
        <w:szCs w:val="16"/>
      </w:rPr>
      <w:tab/>
      <w:t>NW1408E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9E" w:rsidRDefault="00614B9E">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1203</w:t>
    </w:r>
    <w:r>
      <w:rPr>
        <w:rStyle w:val="CharAttribute0"/>
        <w:rFonts w:eastAsia="Batang"/>
        <w:szCs w:val="16"/>
      </w:rPr>
      <w:tab/>
    </w:r>
    <w:r>
      <w:rPr>
        <w:rStyle w:val="CharAttribute0"/>
        <w:rFonts w:eastAsia="Batang"/>
        <w:szCs w:val="16"/>
      </w:rPr>
      <w:tab/>
      <w:t>NW1408E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9E" w:rsidRDefault="00614B9E" w:rsidP="00A74466">
      <w:r>
        <w:separator/>
      </w:r>
    </w:p>
  </w:footnote>
  <w:footnote w:type="continuationSeparator" w:id="0">
    <w:p w:rsidR="00614B9E" w:rsidRDefault="00614B9E" w:rsidP="00A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466"/>
    <w:rsid w:val="00036B05"/>
    <w:rsid w:val="0009261A"/>
    <w:rsid w:val="00223D36"/>
    <w:rsid w:val="00614B9E"/>
    <w:rsid w:val="00A74466"/>
    <w:rsid w:val="00ED59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66"/>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A7446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uiPriority w:val="99"/>
    <w:rsid w:val="00A74466"/>
    <w:pPr>
      <w:widowControl w:val="0"/>
      <w:tabs>
        <w:tab w:val="center" w:pos="4153"/>
        <w:tab w:val="right" w:pos="8306"/>
      </w:tabs>
      <w:wordWrap w:val="0"/>
    </w:pPr>
    <w:rPr>
      <w:sz w:val="20"/>
      <w:szCs w:val="20"/>
    </w:rPr>
  </w:style>
  <w:style w:type="paragraph" w:customStyle="1" w:styleId="ParaAttribute1">
    <w:name w:val="ParaAttribute1"/>
    <w:uiPriority w:val="99"/>
    <w:rsid w:val="00A74466"/>
    <w:pPr>
      <w:widowControl w:val="0"/>
      <w:wordWrap w:val="0"/>
    </w:pPr>
    <w:rPr>
      <w:sz w:val="20"/>
      <w:szCs w:val="20"/>
    </w:rPr>
  </w:style>
  <w:style w:type="paragraph" w:customStyle="1" w:styleId="ParaAttribute2">
    <w:name w:val="ParaAttribute2"/>
    <w:uiPriority w:val="99"/>
    <w:rsid w:val="00A74466"/>
    <w:pPr>
      <w:widowControl w:val="0"/>
      <w:pBdr>
        <w:bottom w:val="single" w:sz="12" w:space="0" w:color="000000"/>
      </w:pBdr>
      <w:wordWrap w:val="0"/>
    </w:pPr>
    <w:rPr>
      <w:sz w:val="20"/>
      <w:szCs w:val="20"/>
    </w:rPr>
  </w:style>
  <w:style w:type="paragraph" w:customStyle="1" w:styleId="ParaAttribute3">
    <w:name w:val="ParaAttribute3"/>
    <w:uiPriority w:val="99"/>
    <w:rsid w:val="00A74466"/>
    <w:pPr>
      <w:widowControl w:val="0"/>
      <w:tabs>
        <w:tab w:val="left" w:pos="5954"/>
        <w:tab w:val="left" w:pos="7920"/>
      </w:tabs>
      <w:wordWrap w:val="0"/>
      <w:jc w:val="both"/>
    </w:pPr>
    <w:rPr>
      <w:sz w:val="20"/>
      <w:szCs w:val="20"/>
    </w:rPr>
  </w:style>
  <w:style w:type="paragraph" w:customStyle="1" w:styleId="ParaAttribute4">
    <w:name w:val="ParaAttribute4"/>
    <w:uiPriority w:val="99"/>
    <w:rsid w:val="00A74466"/>
    <w:pPr>
      <w:widowControl w:val="0"/>
      <w:tabs>
        <w:tab w:val="left" w:pos="6480"/>
        <w:tab w:val="left" w:pos="7920"/>
      </w:tabs>
      <w:wordWrap w:val="0"/>
      <w:jc w:val="both"/>
    </w:pPr>
    <w:rPr>
      <w:sz w:val="20"/>
      <w:szCs w:val="20"/>
    </w:rPr>
  </w:style>
  <w:style w:type="paragraph" w:customStyle="1" w:styleId="ParaAttribute5">
    <w:name w:val="ParaAttribute5"/>
    <w:uiPriority w:val="99"/>
    <w:rsid w:val="00A74466"/>
    <w:pPr>
      <w:widowControl w:val="0"/>
      <w:wordWrap w:val="0"/>
      <w:jc w:val="both"/>
    </w:pPr>
    <w:rPr>
      <w:sz w:val="20"/>
      <w:szCs w:val="20"/>
    </w:rPr>
  </w:style>
  <w:style w:type="paragraph" w:customStyle="1" w:styleId="ParaAttribute6">
    <w:name w:val="ParaAttribute6"/>
    <w:uiPriority w:val="99"/>
    <w:rsid w:val="00A74466"/>
    <w:pPr>
      <w:widowControl w:val="0"/>
      <w:wordWrap w:val="0"/>
      <w:jc w:val="center"/>
    </w:pPr>
    <w:rPr>
      <w:sz w:val="20"/>
      <w:szCs w:val="20"/>
    </w:rPr>
  </w:style>
  <w:style w:type="paragraph" w:customStyle="1" w:styleId="ParaAttribute7">
    <w:name w:val="ParaAttribute7"/>
    <w:uiPriority w:val="99"/>
    <w:rsid w:val="00A74466"/>
    <w:pPr>
      <w:widowControl w:val="0"/>
      <w:tabs>
        <w:tab w:val="left" w:pos="1418"/>
      </w:tabs>
      <w:wordWrap w:val="0"/>
      <w:jc w:val="both"/>
    </w:pPr>
    <w:rPr>
      <w:sz w:val="20"/>
      <w:szCs w:val="20"/>
    </w:rPr>
  </w:style>
  <w:style w:type="paragraph" w:customStyle="1" w:styleId="ParaAttribute8">
    <w:name w:val="ParaAttribute8"/>
    <w:uiPriority w:val="99"/>
    <w:rsid w:val="00A74466"/>
    <w:pPr>
      <w:widowControl w:val="0"/>
      <w:wordWrap w:val="0"/>
      <w:spacing w:before="280" w:after="280"/>
      <w:ind w:left="993" w:hanging="851"/>
      <w:jc w:val="both"/>
    </w:pPr>
    <w:rPr>
      <w:sz w:val="20"/>
      <w:szCs w:val="20"/>
    </w:rPr>
  </w:style>
  <w:style w:type="paragraph" w:customStyle="1" w:styleId="ParaAttribute9">
    <w:name w:val="ParaAttribute9"/>
    <w:uiPriority w:val="99"/>
    <w:rsid w:val="00A74466"/>
    <w:pPr>
      <w:widowControl w:val="0"/>
      <w:wordWrap w:val="0"/>
      <w:spacing w:before="280" w:after="280"/>
      <w:ind w:left="1560" w:hanging="567"/>
      <w:jc w:val="both"/>
    </w:pPr>
    <w:rPr>
      <w:sz w:val="20"/>
      <w:szCs w:val="20"/>
    </w:rPr>
  </w:style>
  <w:style w:type="paragraph" w:customStyle="1" w:styleId="ParaAttribute10">
    <w:name w:val="ParaAttribute10"/>
    <w:uiPriority w:val="99"/>
    <w:rsid w:val="00A74466"/>
    <w:pPr>
      <w:widowControl w:val="0"/>
      <w:tabs>
        <w:tab w:val="left" w:pos="6105"/>
      </w:tabs>
      <w:wordWrap w:val="0"/>
      <w:jc w:val="both"/>
    </w:pPr>
    <w:rPr>
      <w:sz w:val="20"/>
      <w:szCs w:val="20"/>
    </w:rPr>
  </w:style>
  <w:style w:type="paragraph" w:customStyle="1" w:styleId="ParaAttribute11">
    <w:name w:val="ParaAttribute11"/>
    <w:uiPriority w:val="99"/>
    <w:rsid w:val="00A74466"/>
    <w:pPr>
      <w:widowControl w:val="0"/>
      <w:tabs>
        <w:tab w:val="left" w:pos="1418"/>
      </w:tabs>
      <w:wordWrap w:val="0"/>
      <w:ind w:left="1418" w:hanging="709"/>
      <w:jc w:val="both"/>
    </w:pPr>
    <w:rPr>
      <w:sz w:val="20"/>
      <w:szCs w:val="20"/>
    </w:rPr>
  </w:style>
  <w:style w:type="paragraph" w:customStyle="1" w:styleId="ParaAttribute12">
    <w:name w:val="ParaAttribute12"/>
    <w:uiPriority w:val="99"/>
    <w:rsid w:val="00A74466"/>
    <w:pPr>
      <w:widowControl w:val="0"/>
      <w:wordWrap w:val="0"/>
      <w:ind w:right="621"/>
      <w:jc w:val="both"/>
    </w:pPr>
    <w:rPr>
      <w:sz w:val="20"/>
      <w:szCs w:val="20"/>
    </w:rPr>
  </w:style>
  <w:style w:type="paragraph" w:customStyle="1" w:styleId="ParaAttribute13">
    <w:name w:val="ParaAttribute13"/>
    <w:uiPriority w:val="99"/>
    <w:rsid w:val="00A74466"/>
    <w:pPr>
      <w:widowControl w:val="0"/>
      <w:wordWrap w:val="0"/>
      <w:ind w:left="1418" w:right="54"/>
      <w:jc w:val="both"/>
    </w:pPr>
    <w:rPr>
      <w:sz w:val="20"/>
      <w:szCs w:val="20"/>
    </w:rPr>
  </w:style>
  <w:style w:type="paragraph" w:customStyle="1" w:styleId="ParaAttribute14">
    <w:name w:val="ParaAttribute14"/>
    <w:uiPriority w:val="99"/>
    <w:rsid w:val="00A74466"/>
    <w:pPr>
      <w:widowControl w:val="0"/>
      <w:wordWrap w:val="0"/>
      <w:ind w:left="1359"/>
    </w:pPr>
    <w:rPr>
      <w:sz w:val="20"/>
      <w:szCs w:val="20"/>
    </w:rPr>
  </w:style>
  <w:style w:type="paragraph" w:customStyle="1" w:styleId="ParaAttribute15">
    <w:name w:val="ParaAttribute15"/>
    <w:uiPriority w:val="99"/>
    <w:rsid w:val="00A74466"/>
    <w:pPr>
      <w:widowControl w:val="0"/>
      <w:wordWrap w:val="0"/>
      <w:ind w:left="1384"/>
    </w:pPr>
    <w:rPr>
      <w:sz w:val="20"/>
      <w:szCs w:val="20"/>
    </w:rPr>
  </w:style>
  <w:style w:type="paragraph" w:customStyle="1" w:styleId="ParaAttribute16">
    <w:name w:val="ParaAttribute16"/>
    <w:uiPriority w:val="99"/>
    <w:rsid w:val="00A74466"/>
    <w:pPr>
      <w:widowControl w:val="0"/>
      <w:wordWrap w:val="0"/>
      <w:ind w:left="1332"/>
    </w:pPr>
    <w:rPr>
      <w:sz w:val="20"/>
      <w:szCs w:val="20"/>
    </w:rPr>
  </w:style>
  <w:style w:type="paragraph" w:customStyle="1" w:styleId="ParaAttribute17">
    <w:name w:val="ParaAttribute17"/>
    <w:uiPriority w:val="99"/>
    <w:rsid w:val="00A74466"/>
    <w:pPr>
      <w:widowControl w:val="0"/>
      <w:tabs>
        <w:tab w:val="left" w:pos="540"/>
        <w:tab w:val="left" w:pos="1080"/>
      </w:tabs>
      <w:wordWrap w:val="0"/>
      <w:jc w:val="center"/>
    </w:pPr>
    <w:rPr>
      <w:sz w:val="20"/>
      <w:szCs w:val="20"/>
    </w:rPr>
  </w:style>
  <w:style w:type="paragraph" w:customStyle="1" w:styleId="ParaAttribute18">
    <w:name w:val="ParaAttribute18"/>
    <w:uiPriority w:val="99"/>
    <w:rsid w:val="00A74466"/>
    <w:pPr>
      <w:widowControl w:val="0"/>
      <w:tabs>
        <w:tab w:val="left" w:pos="540"/>
        <w:tab w:val="left" w:pos="1080"/>
      </w:tabs>
      <w:wordWrap w:val="0"/>
    </w:pPr>
    <w:rPr>
      <w:sz w:val="20"/>
      <w:szCs w:val="20"/>
    </w:rPr>
  </w:style>
  <w:style w:type="character" w:customStyle="1" w:styleId="CharAttribute0">
    <w:name w:val="CharAttribute0"/>
    <w:uiPriority w:val="99"/>
    <w:rsid w:val="00A74466"/>
    <w:rPr>
      <w:rFonts w:ascii="Arial" w:eastAsia="Times New Roman" w:hAnsi="Arial"/>
      <w:sz w:val="16"/>
    </w:rPr>
  </w:style>
  <w:style w:type="character" w:customStyle="1" w:styleId="CharAttribute1">
    <w:name w:val="CharAttribute1"/>
    <w:uiPriority w:val="99"/>
    <w:rsid w:val="00A74466"/>
    <w:rPr>
      <w:rFonts w:ascii="Times New Roman" w:hAnsi="Times New Roman"/>
      <w:sz w:val="10"/>
    </w:rPr>
  </w:style>
  <w:style w:type="character" w:customStyle="1" w:styleId="CharAttribute2">
    <w:name w:val="CharAttribute2"/>
    <w:uiPriority w:val="99"/>
    <w:rsid w:val="00A74466"/>
    <w:rPr>
      <w:rFonts w:ascii="Times New Roman" w:hAnsi="Times New Roman"/>
      <w:b/>
      <w:sz w:val="24"/>
    </w:rPr>
  </w:style>
  <w:style w:type="character" w:customStyle="1" w:styleId="CharAttribute3">
    <w:name w:val="CharAttribute3"/>
    <w:uiPriority w:val="99"/>
    <w:rsid w:val="00A74466"/>
    <w:rPr>
      <w:rFonts w:ascii="Arial" w:eastAsia="Times New Roman" w:hAnsi="Arial"/>
      <w:sz w:val="22"/>
    </w:rPr>
  </w:style>
  <w:style w:type="character" w:customStyle="1" w:styleId="CharAttribute4">
    <w:name w:val="CharAttribute4"/>
    <w:uiPriority w:val="99"/>
    <w:rsid w:val="00A74466"/>
    <w:rPr>
      <w:rFonts w:ascii="Times New Roman" w:hAnsi="Times New Roman"/>
      <w:b/>
      <w:sz w:val="24"/>
    </w:rPr>
  </w:style>
  <w:style w:type="character" w:customStyle="1" w:styleId="CharAttribute5">
    <w:name w:val="CharAttribute5"/>
    <w:uiPriority w:val="99"/>
    <w:rsid w:val="00A74466"/>
    <w:rPr>
      <w:rFonts w:ascii="Arial" w:eastAsia="Times New Roman" w:hAnsi="Arial"/>
      <w:b/>
      <w:sz w:val="16"/>
    </w:rPr>
  </w:style>
  <w:style w:type="character" w:customStyle="1" w:styleId="CharAttribute6">
    <w:name w:val="CharAttribute6"/>
    <w:uiPriority w:val="99"/>
    <w:rsid w:val="00A74466"/>
    <w:rPr>
      <w:rFonts w:ascii="Arial" w:eastAsia="Times New Roman" w:hAnsi="Arial"/>
      <w:b/>
      <w:sz w:val="22"/>
    </w:rPr>
  </w:style>
  <w:style w:type="character" w:customStyle="1" w:styleId="CharAttribute7">
    <w:name w:val="CharAttribute7"/>
    <w:uiPriority w:val="99"/>
    <w:rsid w:val="00A74466"/>
    <w:rPr>
      <w:rFonts w:ascii="Arial" w:eastAsia="Times New Roman" w:hAnsi="Arial"/>
      <w:sz w:val="22"/>
    </w:rPr>
  </w:style>
  <w:style w:type="character" w:customStyle="1" w:styleId="CharAttribute8">
    <w:name w:val="CharAttribute8"/>
    <w:uiPriority w:val="99"/>
    <w:rsid w:val="00A74466"/>
    <w:rPr>
      <w:rFonts w:ascii="Arial" w:eastAsia="Times New Roman" w:hAnsi="Arial"/>
      <w:b/>
      <w:sz w:val="22"/>
      <w:u w:val="single"/>
    </w:rPr>
  </w:style>
  <w:style w:type="character" w:customStyle="1" w:styleId="CharAttribute9">
    <w:name w:val="CharAttribute9"/>
    <w:uiPriority w:val="99"/>
    <w:rsid w:val="00A74466"/>
    <w:rPr>
      <w:rFonts w:ascii="Arial" w:eastAsia="Times New Roman" w:hAnsi="Arial"/>
      <w:sz w:val="16"/>
    </w:rPr>
  </w:style>
  <w:style w:type="character" w:customStyle="1" w:styleId="CharAttribute10">
    <w:name w:val="CharAttribute10"/>
    <w:uiPriority w:val="99"/>
    <w:rsid w:val="00A74466"/>
    <w:rPr>
      <w:rFonts w:ascii="Times New Roman" w:hAnsi="Times New Roman"/>
    </w:rPr>
  </w:style>
  <w:style w:type="character" w:customStyle="1" w:styleId="CharAttribute11">
    <w:name w:val="CharAttribute11"/>
    <w:uiPriority w:val="99"/>
    <w:rsid w:val="00A74466"/>
    <w:rPr>
      <w:rFonts w:ascii="Times New Roman" w:hAnsi="Times New Roman"/>
      <w:sz w:val="24"/>
    </w:rPr>
  </w:style>
  <w:style w:type="character" w:customStyle="1" w:styleId="CharAttribute12">
    <w:name w:val="CharAttribute12"/>
    <w:uiPriority w:val="99"/>
    <w:rsid w:val="00A7446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493</Words>
  <Characters>2811</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schuene</cp:lastModifiedBy>
  <cp:revision>2</cp:revision>
  <dcterms:created xsi:type="dcterms:W3CDTF">2015-07-21T12:11:00Z</dcterms:created>
  <dcterms:modified xsi:type="dcterms:W3CDTF">2015-07-21T12:11:00Z</dcterms:modified>
</cp:coreProperties>
</file>