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159" w:rsidRDefault="00A53159" w:rsidP="00A53159">
      <w:pPr>
        <w:autoSpaceDE w:val="0"/>
        <w:autoSpaceDN w:val="0"/>
        <w:adjustRightInd w:val="0"/>
        <w:jc w:val="center"/>
        <w:rPr>
          <w:rFonts w:ascii="Arial" w:hAnsi="Arial" w:cs="Arial"/>
          <w:b/>
          <w:bCs/>
          <w:color w:val="006500"/>
          <w:sz w:val="24"/>
          <w:szCs w:val="24"/>
        </w:rPr>
      </w:pPr>
    </w:p>
    <w:p w:rsidR="00A53159" w:rsidRDefault="00A53159" w:rsidP="00A53159">
      <w:pPr>
        <w:autoSpaceDE w:val="0"/>
        <w:autoSpaceDN w:val="0"/>
        <w:adjustRightInd w:val="0"/>
        <w:jc w:val="center"/>
        <w:rPr>
          <w:rFonts w:ascii="Arial" w:hAnsi="Arial" w:cs="Arial"/>
          <w:b/>
          <w:bCs/>
          <w:color w:val="006500"/>
          <w:sz w:val="24"/>
          <w:szCs w:val="24"/>
        </w:rPr>
      </w:pPr>
    </w:p>
    <w:p w:rsidR="00A53E16" w:rsidRDefault="00A53E16" w:rsidP="00A53E16">
      <w:pPr>
        <w:jc w:val="center"/>
      </w:pPr>
      <w:r w:rsidRPr="00F36B25">
        <w:rPr>
          <w:sz w:val="18"/>
          <w:szCs w:val="18"/>
        </w:rPr>
        <w:object w:dxaOrig="4339" w:dyaOrig="5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06.5pt" o:ole="" fillcolor="window">
            <v:imagedata r:id="rId7" o:title=""/>
          </v:shape>
          <o:OLEObject Type="Embed" ProgID="CorelPhotoPaint.Image.8" ShapeID="_x0000_i1025" DrawAspect="Content" ObjectID="_1526286036" r:id="rId8"/>
        </w:object>
      </w:r>
      <w:r>
        <w:tab/>
      </w:r>
    </w:p>
    <w:p w:rsidR="00A53E16" w:rsidRPr="00ED45D6" w:rsidRDefault="00A53E16" w:rsidP="00A53E16">
      <w:pPr>
        <w:jc w:val="center"/>
        <w:rPr>
          <w:sz w:val="28"/>
          <w:szCs w:val="28"/>
        </w:rPr>
      </w:pPr>
    </w:p>
    <w:p w:rsidR="00A53E16" w:rsidRPr="00ED45D6" w:rsidRDefault="00A53E16" w:rsidP="00A53E16">
      <w:pPr>
        <w:spacing w:line="276" w:lineRule="auto"/>
        <w:jc w:val="center"/>
        <w:rPr>
          <w:rFonts w:ascii="Arial" w:hAnsi="Arial" w:cs="Arial"/>
          <w:b/>
          <w:color w:val="00B050"/>
          <w:sz w:val="28"/>
          <w:szCs w:val="28"/>
        </w:rPr>
      </w:pPr>
      <w:r w:rsidRPr="00ED45D6">
        <w:rPr>
          <w:rFonts w:ascii="Arial" w:hAnsi="Arial" w:cs="Arial"/>
          <w:b/>
          <w:color w:val="00B050"/>
          <w:sz w:val="28"/>
          <w:szCs w:val="28"/>
        </w:rPr>
        <w:t xml:space="preserve">MINISTER IN THE PRESIDENCY: </w:t>
      </w:r>
      <w:smartTag w:uri="urn:schemas-microsoft-com:office:smarttags" w:element="place">
        <w:smartTag w:uri="urn:schemas-microsoft-com:office:smarttags" w:element="PlaceType">
          <w:r w:rsidRPr="00ED45D6">
            <w:rPr>
              <w:rFonts w:ascii="Arial" w:hAnsi="Arial" w:cs="Arial"/>
              <w:b/>
              <w:color w:val="00B050"/>
              <w:sz w:val="28"/>
              <w:szCs w:val="28"/>
            </w:rPr>
            <w:t>REPUBLIC</w:t>
          </w:r>
        </w:smartTag>
        <w:r w:rsidRPr="00ED45D6">
          <w:rPr>
            <w:rFonts w:ascii="Arial" w:hAnsi="Arial" w:cs="Arial"/>
            <w:b/>
            <w:color w:val="00B050"/>
            <w:sz w:val="28"/>
            <w:szCs w:val="28"/>
          </w:rPr>
          <w:t xml:space="preserve"> OF </w:t>
        </w:r>
        <w:smartTag w:uri="urn:schemas-microsoft-com:office:smarttags" w:element="PlaceName">
          <w:r w:rsidRPr="00ED45D6">
            <w:rPr>
              <w:rFonts w:ascii="Arial" w:hAnsi="Arial" w:cs="Arial"/>
              <w:b/>
              <w:color w:val="00B050"/>
              <w:sz w:val="28"/>
              <w:szCs w:val="28"/>
            </w:rPr>
            <w:t>SOUTH AFRICA</w:t>
          </w:r>
        </w:smartTag>
      </w:smartTag>
    </w:p>
    <w:p w:rsidR="00A53E16" w:rsidRPr="00ED45D6" w:rsidRDefault="00A53E16" w:rsidP="00A53E16">
      <w:pPr>
        <w:spacing w:line="276" w:lineRule="auto"/>
        <w:jc w:val="center"/>
        <w:rPr>
          <w:rFonts w:ascii="Arial" w:hAnsi="Arial" w:cs="Arial"/>
          <w:sz w:val="28"/>
          <w:szCs w:val="28"/>
        </w:rPr>
      </w:pPr>
      <w:r w:rsidRPr="00ED45D6">
        <w:rPr>
          <w:rFonts w:ascii="Arial" w:hAnsi="Arial" w:cs="Arial"/>
          <w:color w:val="181512"/>
          <w:sz w:val="28"/>
          <w:szCs w:val="28"/>
        </w:rPr>
        <w:t xml:space="preserve">Private Bag X1000, </w:t>
      </w:r>
      <w:smartTag w:uri="urn:schemas-microsoft-com:office:smarttags" w:element="City">
        <w:smartTag w:uri="urn:schemas-microsoft-com:office:smarttags" w:element="place">
          <w:r w:rsidRPr="00ED45D6">
            <w:rPr>
              <w:rFonts w:ascii="Arial" w:hAnsi="Arial" w:cs="Arial"/>
              <w:color w:val="181512"/>
              <w:sz w:val="28"/>
              <w:szCs w:val="28"/>
            </w:rPr>
            <w:t>Pretoria</w:t>
          </w:r>
        </w:smartTag>
      </w:smartTag>
      <w:r w:rsidRPr="00ED45D6">
        <w:rPr>
          <w:rFonts w:ascii="Arial" w:hAnsi="Arial" w:cs="Arial"/>
          <w:color w:val="181512"/>
          <w:sz w:val="28"/>
          <w:szCs w:val="28"/>
        </w:rPr>
        <w:t xml:space="preserve">, 0001, </w:t>
      </w:r>
      <w:r w:rsidRPr="00ED45D6">
        <w:rPr>
          <w:rFonts w:ascii="Arial" w:hAnsi="Arial" w:cs="Arial"/>
          <w:sz w:val="28"/>
          <w:szCs w:val="28"/>
        </w:rPr>
        <w:t xml:space="preserve">Union Buildings, </w:t>
      </w:r>
      <w:smartTag w:uri="urn:schemas-microsoft-com:office:smarttags" w:element="address">
        <w:smartTag w:uri="urn:schemas-microsoft-com:office:smarttags" w:element="Street">
          <w:r w:rsidRPr="00ED45D6">
            <w:rPr>
              <w:rFonts w:ascii="Arial" w:hAnsi="Arial" w:cs="Arial"/>
              <w:sz w:val="28"/>
              <w:szCs w:val="28"/>
            </w:rPr>
            <w:t>Government Avenue</w:t>
          </w:r>
        </w:smartTag>
        <w:r w:rsidRPr="00ED45D6">
          <w:rPr>
            <w:rFonts w:ascii="Arial" w:hAnsi="Arial" w:cs="Arial"/>
            <w:sz w:val="28"/>
            <w:szCs w:val="28"/>
          </w:rPr>
          <w:t xml:space="preserve">, </w:t>
        </w:r>
        <w:smartTag w:uri="urn:schemas-microsoft-com:office:smarttags" w:element="City">
          <w:r w:rsidRPr="00ED45D6">
            <w:rPr>
              <w:rFonts w:ascii="Arial" w:hAnsi="Arial" w:cs="Arial"/>
              <w:sz w:val="28"/>
              <w:szCs w:val="28"/>
            </w:rPr>
            <w:t>PRETORIA</w:t>
          </w:r>
        </w:smartTag>
      </w:smartTag>
    </w:p>
    <w:p w:rsidR="00A53E16" w:rsidRPr="00ED45D6" w:rsidRDefault="00A53E16" w:rsidP="00A53E16">
      <w:pPr>
        <w:pBdr>
          <w:bottom w:val="single" w:sz="6" w:space="1" w:color="auto"/>
        </w:pBdr>
        <w:tabs>
          <w:tab w:val="left" w:pos="1418"/>
        </w:tabs>
        <w:spacing w:line="276" w:lineRule="auto"/>
        <w:ind w:left="284"/>
        <w:jc w:val="center"/>
        <w:rPr>
          <w:sz w:val="28"/>
          <w:szCs w:val="28"/>
        </w:rPr>
      </w:pPr>
      <w:r w:rsidRPr="00ED45D6">
        <w:rPr>
          <w:rFonts w:ascii="Arial" w:hAnsi="Arial"/>
          <w:kern w:val="30"/>
          <w:sz w:val="28"/>
          <w:szCs w:val="28"/>
        </w:rPr>
        <w:t xml:space="preserve">Tel: </w:t>
      </w:r>
      <w:r w:rsidRPr="00ED45D6">
        <w:rPr>
          <w:rFonts w:ascii="Arial" w:hAnsi="Arial" w:cs="Arial"/>
          <w:sz w:val="28"/>
          <w:szCs w:val="28"/>
        </w:rPr>
        <w:t xml:space="preserve">(012) 300 5200, </w:t>
      </w:r>
      <w:r w:rsidRPr="00ED45D6">
        <w:rPr>
          <w:rFonts w:ascii="Arial" w:hAnsi="Arial"/>
          <w:kern w:val="30"/>
          <w:sz w:val="28"/>
          <w:szCs w:val="28"/>
        </w:rPr>
        <w:t>Website:</w:t>
      </w:r>
      <w:r w:rsidRPr="00ED45D6">
        <w:rPr>
          <w:rFonts w:ascii="Arial" w:hAnsi="Arial" w:cs="Arial"/>
          <w:color w:val="0000FF"/>
          <w:sz w:val="28"/>
          <w:szCs w:val="28"/>
        </w:rPr>
        <w:t xml:space="preserve"> </w:t>
      </w:r>
      <w:hyperlink r:id="rId9" w:history="1">
        <w:r w:rsidRPr="00ED45D6">
          <w:rPr>
            <w:rStyle w:val="Hyperlink"/>
            <w:rFonts w:ascii="Arial" w:hAnsi="Arial" w:cs="Arial"/>
            <w:sz w:val="28"/>
            <w:szCs w:val="28"/>
          </w:rPr>
          <w:t>www.thepresidency.gov.za</w:t>
        </w:r>
      </w:hyperlink>
    </w:p>
    <w:p w:rsidR="00AA001B" w:rsidRDefault="00AA001B" w:rsidP="00AA001B">
      <w:pPr>
        <w:ind w:left="454" w:right="454"/>
        <w:rPr>
          <w:rFonts w:ascii="Arial" w:hAnsi="Arial" w:cs="Arial"/>
          <w:b/>
          <w:sz w:val="24"/>
          <w:szCs w:val="24"/>
        </w:rPr>
      </w:pPr>
    </w:p>
    <w:p w:rsidR="003D3533" w:rsidRPr="00A53E16" w:rsidRDefault="003D3533" w:rsidP="00AA001B">
      <w:pPr>
        <w:ind w:left="454" w:right="454"/>
        <w:rPr>
          <w:rFonts w:ascii="Arial" w:hAnsi="Arial" w:cs="Arial"/>
          <w:b/>
          <w:sz w:val="28"/>
          <w:szCs w:val="28"/>
        </w:rPr>
      </w:pPr>
      <w:r w:rsidRPr="00A53E16">
        <w:rPr>
          <w:rFonts w:ascii="Arial" w:hAnsi="Arial" w:cs="Arial"/>
          <w:b/>
          <w:sz w:val="28"/>
          <w:szCs w:val="28"/>
        </w:rPr>
        <w:t>NATIONAL ASSEMBLY</w:t>
      </w:r>
    </w:p>
    <w:p w:rsidR="003D3533" w:rsidRPr="00A53E16" w:rsidRDefault="003D3533" w:rsidP="00AA001B">
      <w:pPr>
        <w:ind w:left="454" w:right="454"/>
        <w:rPr>
          <w:rFonts w:ascii="Arial" w:hAnsi="Arial" w:cs="Arial"/>
          <w:b/>
          <w:sz w:val="28"/>
          <w:szCs w:val="28"/>
        </w:rPr>
      </w:pPr>
    </w:p>
    <w:p w:rsidR="003D3533" w:rsidRPr="00A53E16" w:rsidRDefault="003D3533" w:rsidP="00AA001B">
      <w:pPr>
        <w:ind w:left="454" w:right="454"/>
        <w:rPr>
          <w:rFonts w:ascii="Arial" w:hAnsi="Arial" w:cs="Arial"/>
          <w:b/>
          <w:sz w:val="28"/>
          <w:szCs w:val="28"/>
        </w:rPr>
      </w:pPr>
      <w:r w:rsidRPr="00A53E16">
        <w:rPr>
          <w:rFonts w:ascii="Arial" w:hAnsi="Arial" w:cs="Arial"/>
          <w:b/>
          <w:sz w:val="28"/>
          <w:szCs w:val="28"/>
        </w:rPr>
        <w:t>QUESTION</w:t>
      </w:r>
      <w:r w:rsidR="00AA001B" w:rsidRPr="00A53E16">
        <w:rPr>
          <w:rFonts w:ascii="Arial" w:hAnsi="Arial" w:cs="Arial"/>
          <w:b/>
          <w:sz w:val="28"/>
          <w:szCs w:val="28"/>
        </w:rPr>
        <w:t xml:space="preserve"> FOR</w:t>
      </w:r>
      <w:r w:rsidR="006A628C" w:rsidRPr="00A53E16">
        <w:rPr>
          <w:rFonts w:ascii="Arial" w:hAnsi="Arial" w:cs="Arial"/>
          <w:b/>
          <w:sz w:val="28"/>
          <w:szCs w:val="28"/>
        </w:rPr>
        <w:t xml:space="preserve"> </w:t>
      </w:r>
      <w:r w:rsidR="00A53E16" w:rsidRPr="00A53E16">
        <w:rPr>
          <w:rFonts w:ascii="Arial" w:hAnsi="Arial" w:cs="Arial"/>
          <w:b/>
          <w:sz w:val="28"/>
          <w:szCs w:val="28"/>
        </w:rPr>
        <w:t>WRITTEN</w:t>
      </w:r>
      <w:r w:rsidRPr="00A53E16">
        <w:rPr>
          <w:rFonts w:ascii="Arial" w:hAnsi="Arial" w:cs="Arial"/>
          <w:b/>
          <w:sz w:val="28"/>
          <w:szCs w:val="28"/>
        </w:rPr>
        <w:t xml:space="preserve"> REPLY</w:t>
      </w:r>
    </w:p>
    <w:p w:rsidR="003D3533" w:rsidRPr="00A53E16" w:rsidRDefault="003D3533" w:rsidP="00AA001B">
      <w:pPr>
        <w:ind w:left="454" w:right="454"/>
        <w:rPr>
          <w:rFonts w:ascii="Arial" w:hAnsi="Arial" w:cs="Arial"/>
          <w:b/>
          <w:sz w:val="28"/>
          <w:szCs w:val="28"/>
        </w:rPr>
      </w:pPr>
    </w:p>
    <w:p w:rsidR="003D3533" w:rsidRPr="00A53E16" w:rsidRDefault="00AA001B" w:rsidP="00AA001B">
      <w:pPr>
        <w:ind w:left="454" w:right="454"/>
        <w:rPr>
          <w:rFonts w:ascii="Arial" w:hAnsi="Arial" w:cs="Arial"/>
          <w:b/>
          <w:sz w:val="28"/>
          <w:szCs w:val="28"/>
        </w:rPr>
      </w:pPr>
      <w:r w:rsidRPr="00A53E16">
        <w:rPr>
          <w:rFonts w:ascii="Arial" w:hAnsi="Arial" w:cs="Arial"/>
          <w:b/>
          <w:sz w:val="28"/>
          <w:szCs w:val="28"/>
        </w:rPr>
        <w:t xml:space="preserve">QUESTION NUMBER: </w:t>
      </w:r>
      <w:r w:rsidR="00F247BB" w:rsidRPr="00A53E16">
        <w:rPr>
          <w:rFonts w:ascii="Arial" w:hAnsi="Arial" w:cs="Arial"/>
          <w:b/>
          <w:sz w:val="28"/>
          <w:szCs w:val="28"/>
        </w:rPr>
        <w:t xml:space="preserve"> </w:t>
      </w:r>
      <w:r w:rsidR="00394FF3" w:rsidRPr="00A53E16">
        <w:rPr>
          <w:rFonts w:ascii="Arial" w:hAnsi="Arial" w:cs="Arial"/>
          <w:b/>
          <w:sz w:val="28"/>
          <w:szCs w:val="28"/>
        </w:rPr>
        <w:t>1107</w:t>
      </w:r>
    </w:p>
    <w:p w:rsidR="003D3533" w:rsidRPr="00A53E16" w:rsidRDefault="003D3533" w:rsidP="00AA001B">
      <w:pPr>
        <w:ind w:left="454" w:right="454"/>
        <w:rPr>
          <w:rFonts w:ascii="Arial" w:hAnsi="Arial" w:cs="Arial"/>
          <w:b/>
          <w:sz w:val="28"/>
          <w:szCs w:val="28"/>
        </w:rPr>
      </w:pPr>
    </w:p>
    <w:p w:rsidR="00394FF3" w:rsidRPr="00A53E16" w:rsidRDefault="00A53E16" w:rsidP="00394FF3">
      <w:pPr>
        <w:spacing w:before="100" w:beforeAutospacing="1" w:after="100" w:afterAutospacing="1"/>
        <w:ind w:left="851" w:hanging="851"/>
        <w:jc w:val="both"/>
        <w:outlineLvl w:val="0"/>
        <w:rPr>
          <w:rFonts w:ascii="Arial" w:hAnsi="Arial" w:cs="Arial"/>
          <w:sz w:val="28"/>
          <w:szCs w:val="28"/>
        </w:rPr>
      </w:pPr>
      <w:r>
        <w:rPr>
          <w:rFonts w:ascii="Arial" w:hAnsi="Arial" w:cs="Arial"/>
          <w:b/>
          <w:sz w:val="28"/>
          <w:szCs w:val="28"/>
        </w:rPr>
        <w:t xml:space="preserve">1107. </w:t>
      </w:r>
      <w:r w:rsidR="00394FF3" w:rsidRPr="00A53E16">
        <w:rPr>
          <w:rFonts w:ascii="Arial" w:hAnsi="Arial" w:cs="Arial"/>
          <w:b/>
          <w:sz w:val="28"/>
          <w:szCs w:val="28"/>
        </w:rPr>
        <w:t>Ms A T Lovemore (DA) to ask the Minister in The Presidency:</w:t>
      </w:r>
    </w:p>
    <w:p w:rsidR="00394FF3" w:rsidRPr="00A53E16" w:rsidRDefault="00394FF3" w:rsidP="00394FF3">
      <w:pPr>
        <w:spacing w:line="360" w:lineRule="auto"/>
        <w:jc w:val="both"/>
        <w:rPr>
          <w:rFonts w:ascii="Arial" w:hAnsi="Arial" w:cs="Arial"/>
          <w:sz w:val="28"/>
          <w:szCs w:val="28"/>
        </w:rPr>
      </w:pPr>
      <w:r w:rsidRPr="00A53E16">
        <w:rPr>
          <w:rFonts w:ascii="Arial" w:hAnsi="Arial" w:cs="Arial"/>
          <w:sz w:val="28"/>
          <w:szCs w:val="28"/>
        </w:rPr>
        <w:t>With reference to the reply to question 68 on 4 April 2016, (a) how does his department monitor the payment of suppliers by government departments to ensure that payments are made within 30 days of receipt of goods or services, (b) what are the relevant details of the findings of the monitoring for the (i) 2013-14, (ii) 2014-15 and the (iii) 2015-16 financial years for each national and provincial department, entity or unit, (c) to whom are the findings reported and (d) what accountability mechanism is in place to ensure that there are consequences for non-compliance with the 30-day payment requirement?</w:t>
      </w:r>
      <w:r w:rsidRPr="00A53E16">
        <w:rPr>
          <w:rFonts w:ascii="Arial" w:hAnsi="Arial" w:cs="Arial"/>
          <w:sz w:val="28"/>
          <w:szCs w:val="28"/>
        </w:rPr>
        <w:tab/>
      </w:r>
    </w:p>
    <w:p w:rsidR="00394FF3" w:rsidRPr="00A53E16" w:rsidRDefault="00394FF3" w:rsidP="00394FF3">
      <w:pPr>
        <w:rPr>
          <w:rFonts w:ascii="Arial" w:hAnsi="Arial" w:cs="Arial"/>
          <w:sz w:val="28"/>
          <w:szCs w:val="28"/>
        </w:rPr>
      </w:pPr>
    </w:p>
    <w:p w:rsidR="00394FF3" w:rsidRPr="00A53E16" w:rsidRDefault="00394FF3" w:rsidP="00394FF3">
      <w:pPr>
        <w:rPr>
          <w:rFonts w:ascii="Arial" w:hAnsi="Arial" w:cs="Arial"/>
          <w:b/>
          <w:sz w:val="28"/>
          <w:szCs w:val="28"/>
        </w:rPr>
      </w:pPr>
      <w:r w:rsidRPr="00A53E16">
        <w:rPr>
          <w:rFonts w:ascii="Arial" w:hAnsi="Arial" w:cs="Arial"/>
          <w:b/>
          <w:sz w:val="28"/>
          <w:szCs w:val="28"/>
        </w:rPr>
        <w:t>Reply:</w:t>
      </w:r>
    </w:p>
    <w:p w:rsidR="00BF20B9" w:rsidRPr="00A53E16" w:rsidRDefault="00394FF3" w:rsidP="00A53E16">
      <w:pPr>
        <w:pStyle w:val="ListParagraph"/>
        <w:spacing w:after="200" w:line="360" w:lineRule="auto"/>
        <w:ind w:left="360"/>
        <w:contextualSpacing/>
        <w:jc w:val="both"/>
        <w:rPr>
          <w:rFonts w:ascii="Arial" w:hAnsi="Arial" w:cs="Arial"/>
          <w:sz w:val="28"/>
          <w:szCs w:val="28"/>
        </w:rPr>
      </w:pPr>
      <w:r w:rsidRPr="00A53E16">
        <w:rPr>
          <w:rFonts w:ascii="Arial" w:hAnsi="Arial" w:cs="Arial"/>
          <w:sz w:val="28"/>
          <w:szCs w:val="28"/>
        </w:rPr>
        <w:t xml:space="preserve">The Department of Planning, Monitoring and Evaluation (DPME) monitors payment of suppliers through </w:t>
      </w:r>
      <w:r w:rsidR="00BF20B9" w:rsidRPr="00A53E16">
        <w:rPr>
          <w:rFonts w:ascii="Arial" w:hAnsi="Arial" w:cs="Arial"/>
          <w:sz w:val="28"/>
          <w:szCs w:val="28"/>
        </w:rPr>
        <w:t xml:space="preserve">(i) </w:t>
      </w:r>
      <w:r w:rsidR="0085503D" w:rsidRPr="00A53E16">
        <w:rPr>
          <w:rFonts w:ascii="Arial" w:hAnsi="Arial" w:cs="Arial"/>
          <w:sz w:val="28"/>
          <w:szCs w:val="28"/>
        </w:rPr>
        <w:t xml:space="preserve">progress reports on </w:t>
      </w:r>
      <w:r w:rsidR="00662D70" w:rsidRPr="00A53E16">
        <w:rPr>
          <w:rFonts w:ascii="Arial" w:hAnsi="Arial" w:cs="Arial"/>
          <w:sz w:val="28"/>
          <w:szCs w:val="28"/>
        </w:rPr>
        <w:t>the Medium Term Strategic Framework</w:t>
      </w:r>
      <w:r w:rsidR="00BF20B9" w:rsidRPr="00A53E16">
        <w:rPr>
          <w:rFonts w:ascii="Arial" w:hAnsi="Arial" w:cs="Arial"/>
          <w:sz w:val="28"/>
          <w:szCs w:val="28"/>
        </w:rPr>
        <w:t xml:space="preserve"> (MTSF)</w:t>
      </w:r>
      <w:r w:rsidR="00662D70" w:rsidRPr="00A53E16">
        <w:rPr>
          <w:rFonts w:ascii="Arial" w:hAnsi="Arial" w:cs="Arial"/>
          <w:sz w:val="28"/>
          <w:szCs w:val="28"/>
        </w:rPr>
        <w:t xml:space="preserve"> and </w:t>
      </w:r>
      <w:r w:rsidR="0085503D" w:rsidRPr="00A53E16">
        <w:rPr>
          <w:rFonts w:ascii="Arial" w:hAnsi="Arial" w:cs="Arial"/>
          <w:sz w:val="28"/>
          <w:szCs w:val="28"/>
        </w:rPr>
        <w:t xml:space="preserve">reports to </w:t>
      </w:r>
      <w:r w:rsidR="00662D70" w:rsidRPr="00A53E16">
        <w:rPr>
          <w:rFonts w:ascii="Arial" w:hAnsi="Arial" w:cs="Arial"/>
          <w:sz w:val="28"/>
          <w:szCs w:val="28"/>
        </w:rPr>
        <w:t xml:space="preserve">the </w:t>
      </w:r>
      <w:r w:rsidR="009C2F1D" w:rsidRPr="00A53E16">
        <w:rPr>
          <w:rFonts w:ascii="Arial" w:hAnsi="Arial" w:cs="Arial"/>
          <w:sz w:val="28"/>
          <w:szCs w:val="28"/>
        </w:rPr>
        <w:t>Forum of South African Directors-General (</w:t>
      </w:r>
      <w:r w:rsidR="00BF20B9" w:rsidRPr="00A53E16">
        <w:rPr>
          <w:rFonts w:ascii="Arial" w:hAnsi="Arial" w:cs="Arial"/>
          <w:sz w:val="28"/>
          <w:szCs w:val="28"/>
        </w:rPr>
        <w:t>F</w:t>
      </w:r>
      <w:r w:rsidR="00662D70" w:rsidRPr="00A53E16">
        <w:rPr>
          <w:rFonts w:ascii="Arial" w:hAnsi="Arial" w:cs="Arial"/>
          <w:sz w:val="28"/>
          <w:szCs w:val="28"/>
        </w:rPr>
        <w:t>OSAD</w:t>
      </w:r>
      <w:r w:rsidR="009C2F1D" w:rsidRPr="00A53E16">
        <w:rPr>
          <w:rFonts w:ascii="Arial" w:hAnsi="Arial" w:cs="Arial"/>
          <w:sz w:val="28"/>
          <w:szCs w:val="28"/>
        </w:rPr>
        <w:t>)</w:t>
      </w:r>
      <w:r w:rsidR="00662D70" w:rsidRPr="00A53E16">
        <w:rPr>
          <w:rFonts w:ascii="Arial" w:hAnsi="Arial" w:cs="Arial"/>
          <w:sz w:val="28"/>
          <w:szCs w:val="28"/>
        </w:rPr>
        <w:t xml:space="preserve"> Plan of Action. </w:t>
      </w:r>
      <w:r w:rsidR="00BF20B9" w:rsidRPr="00A53E16">
        <w:rPr>
          <w:rFonts w:ascii="Arial" w:hAnsi="Arial" w:cs="Arial"/>
          <w:sz w:val="28"/>
          <w:szCs w:val="28"/>
        </w:rPr>
        <w:t>The DPME’s</w:t>
      </w:r>
      <w:r w:rsidRPr="00A53E16">
        <w:rPr>
          <w:rFonts w:ascii="Arial" w:hAnsi="Arial" w:cs="Arial"/>
          <w:sz w:val="28"/>
          <w:szCs w:val="28"/>
        </w:rPr>
        <w:t xml:space="preserve"> Management Performance Assessment Tool (MP</w:t>
      </w:r>
      <w:r w:rsidR="009C2F1D" w:rsidRPr="00A53E16">
        <w:rPr>
          <w:rFonts w:ascii="Arial" w:hAnsi="Arial" w:cs="Arial"/>
          <w:sz w:val="28"/>
          <w:szCs w:val="28"/>
        </w:rPr>
        <w:t>A</w:t>
      </w:r>
      <w:r w:rsidRPr="00A53E16">
        <w:rPr>
          <w:rFonts w:ascii="Arial" w:hAnsi="Arial" w:cs="Arial"/>
          <w:sz w:val="28"/>
          <w:szCs w:val="28"/>
        </w:rPr>
        <w:t xml:space="preserve">T) </w:t>
      </w:r>
      <w:r w:rsidR="00BF20B9" w:rsidRPr="00A53E16">
        <w:rPr>
          <w:rFonts w:ascii="Arial" w:hAnsi="Arial" w:cs="Arial"/>
          <w:sz w:val="28"/>
          <w:szCs w:val="28"/>
        </w:rPr>
        <w:t xml:space="preserve">is </w:t>
      </w:r>
      <w:r w:rsidR="0085503D" w:rsidRPr="00A53E16">
        <w:rPr>
          <w:rFonts w:ascii="Arial" w:hAnsi="Arial" w:cs="Arial"/>
          <w:sz w:val="28"/>
          <w:szCs w:val="28"/>
        </w:rPr>
        <w:t>also used to assess</w:t>
      </w:r>
      <w:r w:rsidR="00BF20B9" w:rsidRPr="00A53E16">
        <w:rPr>
          <w:rFonts w:ascii="Arial" w:hAnsi="Arial" w:cs="Arial"/>
          <w:sz w:val="28"/>
          <w:szCs w:val="28"/>
        </w:rPr>
        <w:t xml:space="preserve"> payment of suppliers. </w:t>
      </w:r>
      <w:r w:rsidR="00A53E16" w:rsidRPr="00A53E16">
        <w:rPr>
          <w:rFonts w:ascii="Arial" w:hAnsi="Arial" w:cs="Arial"/>
          <w:sz w:val="28"/>
          <w:szCs w:val="28"/>
        </w:rPr>
        <w:t>In addition, th</w:t>
      </w:r>
      <w:r w:rsidR="00BF20B9" w:rsidRPr="00A53E16">
        <w:rPr>
          <w:rFonts w:ascii="Arial" w:hAnsi="Arial" w:cs="Arial"/>
          <w:sz w:val="28"/>
          <w:szCs w:val="28"/>
        </w:rPr>
        <w:t>e DPME</w:t>
      </w:r>
      <w:r w:rsidR="009C2F1D" w:rsidRPr="00A53E16">
        <w:rPr>
          <w:rFonts w:ascii="Arial" w:hAnsi="Arial" w:cs="Arial"/>
          <w:sz w:val="28"/>
          <w:szCs w:val="28"/>
        </w:rPr>
        <w:t xml:space="preserve"> </w:t>
      </w:r>
      <w:r w:rsidR="00A53E16" w:rsidRPr="00A53E16">
        <w:rPr>
          <w:rFonts w:ascii="Arial" w:hAnsi="Arial" w:cs="Arial"/>
          <w:sz w:val="28"/>
          <w:szCs w:val="28"/>
        </w:rPr>
        <w:t xml:space="preserve">has </w:t>
      </w:r>
      <w:r w:rsidR="00BF20B9" w:rsidRPr="00A53E16">
        <w:rPr>
          <w:rFonts w:ascii="Arial" w:hAnsi="Arial" w:cs="Arial"/>
          <w:sz w:val="28"/>
          <w:szCs w:val="28"/>
        </w:rPr>
        <w:t xml:space="preserve">established a </w:t>
      </w:r>
      <w:r w:rsidR="009C2F1D" w:rsidRPr="00A53E16">
        <w:rPr>
          <w:rFonts w:ascii="Arial" w:hAnsi="Arial" w:cs="Arial"/>
          <w:sz w:val="28"/>
          <w:szCs w:val="28"/>
        </w:rPr>
        <w:t>u</w:t>
      </w:r>
      <w:r w:rsidR="00BF20B9" w:rsidRPr="00A53E16">
        <w:rPr>
          <w:rFonts w:ascii="Arial" w:hAnsi="Arial" w:cs="Arial"/>
          <w:sz w:val="28"/>
          <w:szCs w:val="28"/>
        </w:rPr>
        <w:t xml:space="preserve">nit </w:t>
      </w:r>
      <w:r w:rsidR="00BF20B9" w:rsidRPr="00A53E16">
        <w:rPr>
          <w:rFonts w:ascii="Arial" w:hAnsi="Arial" w:cs="Arial"/>
          <w:sz w:val="28"/>
          <w:szCs w:val="28"/>
        </w:rPr>
        <w:lastRenderedPageBreak/>
        <w:t xml:space="preserve">dealing with the 30 days payment of suppliers which </w:t>
      </w:r>
      <w:r w:rsidR="009C2F1D" w:rsidRPr="00A53E16">
        <w:rPr>
          <w:rFonts w:ascii="Arial" w:hAnsi="Arial" w:cs="Arial"/>
          <w:sz w:val="28"/>
          <w:szCs w:val="28"/>
        </w:rPr>
        <w:t xml:space="preserve">receives and investigates </w:t>
      </w:r>
      <w:r w:rsidR="00BF20B9" w:rsidRPr="00A53E16">
        <w:rPr>
          <w:rFonts w:ascii="Arial" w:hAnsi="Arial" w:cs="Arial"/>
          <w:sz w:val="28"/>
          <w:szCs w:val="28"/>
        </w:rPr>
        <w:t xml:space="preserve">complaints of non-payment from suppliers to facilitate payment. </w:t>
      </w:r>
      <w:r w:rsidR="009C2F1D" w:rsidRPr="00A53E16">
        <w:rPr>
          <w:rFonts w:ascii="Arial" w:hAnsi="Arial" w:cs="Arial"/>
          <w:sz w:val="28"/>
          <w:szCs w:val="28"/>
        </w:rPr>
        <w:t xml:space="preserve">To date, </w:t>
      </w:r>
      <w:r w:rsidR="0085503D" w:rsidRPr="00A53E16">
        <w:rPr>
          <w:rFonts w:ascii="Arial" w:hAnsi="Arial" w:cs="Arial"/>
          <w:sz w:val="28"/>
          <w:szCs w:val="28"/>
        </w:rPr>
        <w:t xml:space="preserve">a total of </w:t>
      </w:r>
      <w:r w:rsidR="009C2F1D" w:rsidRPr="00A53E16">
        <w:rPr>
          <w:rFonts w:ascii="Arial" w:hAnsi="Arial" w:cs="Arial"/>
          <w:sz w:val="28"/>
          <w:szCs w:val="28"/>
        </w:rPr>
        <w:t xml:space="preserve">R61 million has been paid to various </w:t>
      </w:r>
      <w:r w:rsidR="005D426A" w:rsidRPr="00A53E16">
        <w:rPr>
          <w:rFonts w:ascii="Arial" w:hAnsi="Arial" w:cs="Arial"/>
          <w:sz w:val="28"/>
          <w:szCs w:val="28"/>
        </w:rPr>
        <w:t xml:space="preserve">suppliers </w:t>
      </w:r>
      <w:r w:rsidR="0085503D" w:rsidRPr="00A53E16">
        <w:rPr>
          <w:rFonts w:ascii="Arial" w:hAnsi="Arial" w:cs="Arial"/>
          <w:sz w:val="28"/>
          <w:szCs w:val="28"/>
        </w:rPr>
        <w:t xml:space="preserve">as a direct result of </w:t>
      </w:r>
      <w:r w:rsidR="009C2F1D" w:rsidRPr="00A53E16">
        <w:rPr>
          <w:rFonts w:ascii="Arial" w:hAnsi="Arial" w:cs="Arial"/>
          <w:sz w:val="28"/>
          <w:szCs w:val="28"/>
        </w:rPr>
        <w:t>DPME’s intervention</w:t>
      </w:r>
      <w:r w:rsidR="0085503D" w:rsidRPr="00A53E16">
        <w:rPr>
          <w:rFonts w:ascii="Arial" w:hAnsi="Arial" w:cs="Arial"/>
          <w:sz w:val="28"/>
          <w:szCs w:val="28"/>
        </w:rPr>
        <w:t>s</w:t>
      </w:r>
      <w:r w:rsidR="009C2F1D" w:rsidRPr="00A53E16">
        <w:rPr>
          <w:rFonts w:ascii="Arial" w:hAnsi="Arial" w:cs="Arial"/>
          <w:sz w:val="28"/>
          <w:szCs w:val="28"/>
        </w:rPr>
        <w:t>.</w:t>
      </w:r>
    </w:p>
    <w:p w:rsidR="005D426A" w:rsidRPr="00A53E16" w:rsidRDefault="005D426A" w:rsidP="005D426A">
      <w:pPr>
        <w:pStyle w:val="ListParagraph"/>
        <w:spacing w:after="200" w:line="360" w:lineRule="auto"/>
        <w:contextualSpacing/>
        <w:jc w:val="both"/>
        <w:rPr>
          <w:rFonts w:ascii="Arial" w:hAnsi="Arial" w:cs="Arial"/>
          <w:sz w:val="28"/>
          <w:szCs w:val="28"/>
        </w:rPr>
      </w:pPr>
    </w:p>
    <w:p w:rsidR="009C2F1D" w:rsidRPr="00A53E16" w:rsidRDefault="009C2F1D" w:rsidP="00A53E16">
      <w:pPr>
        <w:pStyle w:val="ListParagraph"/>
        <w:spacing w:after="200" w:line="360" w:lineRule="auto"/>
        <w:ind w:left="360"/>
        <w:contextualSpacing/>
        <w:jc w:val="both"/>
        <w:rPr>
          <w:rFonts w:ascii="Arial" w:hAnsi="Arial" w:cs="Arial"/>
          <w:sz w:val="28"/>
          <w:szCs w:val="28"/>
        </w:rPr>
      </w:pPr>
      <w:r w:rsidRPr="00A53E16">
        <w:rPr>
          <w:rFonts w:ascii="Arial" w:hAnsi="Arial" w:cs="Arial"/>
          <w:sz w:val="28"/>
          <w:szCs w:val="28"/>
        </w:rPr>
        <w:t xml:space="preserve">The findings of Monitoring for National and Provincial departments </w:t>
      </w:r>
      <w:r w:rsidR="00A53E16">
        <w:rPr>
          <w:rFonts w:ascii="Arial" w:hAnsi="Arial" w:cs="Arial"/>
          <w:sz w:val="28"/>
          <w:szCs w:val="28"/>
        </w:rPr>
        <w:t>are</w:t>
      </w:r>
      <w:r w:rsidRPr="00A53E16">
        <w:rPr>
          <w:rFonts w:ascii="Arial" w:hAnsi="Arial" w:cs="Arial"/>
          <w:sz w:val="28"/>
          <w:szCs w:val="28"/>
        </w:rPr>
        <w:t xml:space="preserve"> as follows:</w:t>
      </w:r>
    </w:p>
    <w:tbl>
      <w:tblPr>
        <w:tblW w:w="10064"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6"/>
        <w:gridCol w:w="5528"/>
      </w:tblGrid>
      <w:tr w:rsidR="00F44D9A" w:rsidRPr="00A53E16" w:rsidTr="008B0CAA">
        <w:tc>
          <w:tcPr>
            <w:tcW w:w="4536" w:type="dxa"/>
            <w:shd w:val="clear" w:color="auto" w:fill="auto"/>
          </w:tcPr>
          <w:p w:rsidR="00DC5CCA" w:rsidRPr="00A53E16" w:rsidRDefault="00DC5CCA" w:rsidP="008B0CAA">
            <w:pPr>
              <w:jc w:val="both"/>
              <w:rPr>
                <w:rFonts w:ascii="Arial" w:hAnsi="Arial" w:cs="Arial"/>
                <w:b/>
                <w:sz w:val="28"/>
                <w:szCs w:val="28"/>
              </w:rPr>
            </w:pPr>
            <w:r w:rsidRPr="00A53E16">
              <w:rPr>
                <w:rFonts w:ascii="Arial" w:hAnsi="Arial" w:cs="Arial"/>
                <w:b/>
                <w:sz w:val="28"/>
                <w:szCs w:val="28"/>
              </w:rPr>
              <w:t xml:space="preserve">National Departments </w:t>
            </w:r>
          </w:p>
        </w:tc>
        <w:tc>
          <w:tcPr>
            <w:tcW w:w="5528" w:type="dxa"/>
            <w:shd w:val="clear" w:color="auto" w:fill="auto"/>
          </w:tcPr>
          <w:p w:rsidR="00DC5CCA" w:rsidRPr="00A53E16" w:rsidRDefault="00DC5CCA" w:rsidP="008B0CAA">
            <w:pPr>
              <w:jc w:val="both"/>
              <w:rPr>
                <w:rFonts w:ascii="Arial" w:hAnsi="Arial" w:cs="Arial"/>
                <w:b/>
                <w:sz w:val="28"/>
                <w:szCs w:val="28"/>
              </w:rPr>
            </w:pPr>
            <w:r w:rsidRPr="00A53E16">
              <w:rPr>
                <w:rFonts w:ascii="Arial" w:hAnsi="Arial" w:cs="Arial"/>
                <w:b/>
                <w:sz w:val="28"/>
                <w:szCs w:val="28"/>
              </w:rPr>
              <w:t>Provincial Departments</w:t>
            </w:r>
          </w:p>
        </w:tc>
      </w:tr>
      <w:tr w:rsidR="00F44D9A" w:rsidRPr="00A53E16" w:rsidTr="008B0CAA">
        <w:tc>
          <w:tcPr>
            <w:tcW w:w="4536" w:type="dxa"/>
            <w:shd w:val="clear" w:color="auto" w:fill="auto"/>
          </w:tcPr>
          <w:p w:rsidR="00DC5CCA" w:rsidRPr="00A53E16" w:rsidRDefault="00DC5CCA" w:rsidP="008B0CAA">
            <w:pPr>
              <w:jc w:val="both"/>
              <w:rPr>
                <w:rFonts w:ascii="Arial" w:hAnsi="Arial" w:cs="Arial"/>
                <w:b/>
                <w:sz w:val="28"/>
                <w:szCs w:val="28"/>
              </w:rPr>
            </w:pPr>
            <w:r w:rsidRPr="00A53E16">
              <w:rPr>
                <w:rFonts w:ascii="Arial" w:hAnsi="Arial" w:cs="Arial"/>
                <w:b/>
                <w:sz w:val="28"/>
                <w:szCs w:val="28"/>
              </w:rPr>
              <w:t>January-December 2014</w:t>
            </w:r>
          </w:p>
          <w:p w:rsidR="00DC5CCA" w:rsidRPr="00A53E16" w:rsidRDefault="00DC5CCA" w:rsidP="008B0CAA">
            <w:pPr>
              <w:jc w:val="both"/>
              <w:rPr>
                <w:rFonts w:ascii="Arial" w:hAnsi="Arial" w:cs="Arial"/>
                <w:sz w:val="28"/>
                <w:szCs w:val="28"/>
              </w:rPr>
            </w:pPr>
          </w:p>
          <w:p w:rsidR="00DC5CCA" w:rsidRPr="00A53E16" w:rsidRDefault="00DC5CCA" w:rsidP="008B0CAA">
            <w:pPr>
              <w:jc w:val="both"/>
              <w:rPr>
                <w:rFonts w:ascii="Arial" w:hAnsi="Arial" w:cs="Arial"/>
                <w:sz w:val="28"/>
                <w:szCs w:val="28"/>
              </w:rPr>
            </w:pPr>
            <w:r w:rsidRPr="00A53E16">
              <w:rPr>
                <w:rFonts w:ascii="Arial" w:hAnsi="Arial" w:cs="Arial"/>
                <w:sz w:val="28"/>
                <w:szCs w:val="28"/>
              </w:rPr>
              <w:t>149 926 invoices to the value of  R3,7 billion  were paid after 30 days</w:t>
            </w:r>
          </w:p>
          <w:p w:rsidR="00DC5CCA" w:rsidRPr="00A53E16" w:rsidRDefault="00DC5CCA" w:rsidP="008B0CAA">
            <w:pPr>
              <w:jc w:val="both"/>
              <w:rPr>
                <w:rFonts w:ascii="Arial" w:hAnsi="Arial" w:cs="Arial"/>
                <w:sz w:val="28"/>
                <w:szCs w:val="28"/>
              </w:rPr>
            </w:pPr>
            <w:r w:rsidRPr="00A53E16">
              <w:rPr>
                <w:rFonts w:ascii="Arial" w:hAnsi="Arial" w:cs="Arial"/>
                <w:sz w:val="28"/>
                <w:szCs w:val="28"/>
              </w:rPr>
              <w:t xml:space="preserve"> </w:t>
            </w:r>
          </w:p>
          <w:p w:rsidR="00DC5CCA" w:rsidRPr="00A53E16" w:rsidRDefault="00DC5CCA" w:rsidP="008B0CAA">
            <w:pPr>
              <w:jc w:val="both"/>
              <w:rPr>
                <w:rFonts w:ascii="Arial" w:hAnsi="Arial" w:cs="Arial"/>
                <w:sz w:val="28"/>
                <w:szCs w:val="28"/>
              </w:rPr>
            </w:pPr>
            <w:r w:rsidRPr="00A53E16">
              <w:rPr>
                <w:rFonts w:ascii="Arial" w:hAnsi="Arial" w:cs="Arial"/>
                <w:sz w:val="28"/>
                <w:szCs w:val="28"/>
              </w:rPr>
              <w:t>62 382 invoices to the value of R2,3 billion  older than 30 days and were not paid</w:t>
            </w:r>
          </w:p>
        </w:tc>
        <w:tc>
          <w:tcPr>
            <w:tcW w:w="5528" w:type="dxa"/>
            <w:shd w:val="clear" w:color="auto" w:fill="auto"/>
          </w:tcPr>
          <w:p w:rsidR="00DC5CCA" w:rsidRPr="00A53E16" w:rsidRDefault="00DC5CCA" w:rsidP="008B0CAA">
            <w:pPr>
              <w:jc w:val="both"/>
              <w:rPr>
                <w:rFonts w:ascii="Arial" w:hAnsi="Arial" w:cs="Arial"/>
                <w:b/>
                <w:sz w:val="28"/>
                <w:szCs w:val="28"/>
              </w:rPr>
            </w:pPr>
            <w:r w:rsidRPr="00A53E16">
              <w:rPr>
                <w:rFonts w:ascii="Arial" w:hAnsi="Arial" w:cs="Arial"/>
                <w:b/>
                <w:sz w:val="28"/>
                <w:szCs w:val="28"/>
              </w:rPr>
              <w:t>January-December 2014</w:t>
            </w:r>
          </w:p>
          <w:p w:rsidR="00DC5CCA" w:rsidRPr="00A53E16" w:rsidRDefault="00DC5CCA" w:rsidP="008B0CAA">
            <w:pPr>
              <w:jc w:val="both"/>
              <w:rPr>
                <w:rFonts w:ascii="Arial" w:hAnsi="Arial" w:cs="Arial"/>
                <w:sz w:val="28"/>
                <w:szCs w:val="28"/>
              </w:rPr>
            </w:pPr>
          </w:p>
          <w:p w:rsidR="00DC5CCA" w:rsidRPr="00A53E16" w:rsidRDefault="00DC5CCA" w:rsidP="008B0CAA">
            <w:pPr>
              <w:jc w:val="both"/>
              <w:rPr>
                <w:rFonts w:ascii="Arial" w:hAnsi="Arial" w:cs="Arial"/>
                <w:sz w:val="28"/>
                <w:szCs w:val="28"/>
              </w:rPr>
            </w:pPr>
            <w:r w:rsidRPr="00A53E16">
              <w:rPr>
                <w:rFonts w:ascii="Arial" w:hAnsi="Arial" w:cs="Arial"/>
                <w:sz w:val="28"/>
                <w:szCs w:val="28"/>
              </w:rPr>
              <w:t>256 399 invoices to the value of  R14 billion were paid after 30 days</w:t>
            </w:r>
          </w:p>
          <w:p w:rsidR="00DC5CCA" w:rsidRPr="00A53E16" w:rsidRDefault="00DC5CCA" w:rsidP="008B0CAA">
            <w:pPr>
              <w:jc w:val="both"/>
              <w:rPr>
                <w:rFonts w:ascii="Arial" w:hAnsi="Arial" w:cs="Arial"/>
                <w:sz w:val="28"/>
                <w:szCs w:val="28"/>
              </w:rPr>
            </w:pPr>
            <w:r w:rsidRPr="00A53E16">
              <w:rPr>
                <w:rFonts w:ascii="Arial" w:hAnsi="Arial" w:cs="Arial"/>
                <w:sz w:val="28"/>
                <w:szCs w:val="28"/>
              </w:rPr>
              <w:t xml:space="preserve"> </w:t>
            </w:r>
          </w:p>
          <w:p w:rsidR="00DC5CCA" w:rsidRPr="00A53E16" w:rsidRDefault="00DC5CCA" w:rsidP="008B0CAA">
            <w:pPr>
              <w:jc w:val="both"/>
              <w:rPr>
                <w:rFonts w:ascii="Arial" w:hAnsi="Arial" w:cs="Arial"/>
                <w:sz w:val="28"/>
                <w:szCs w:val="28"/>
              </w:rPr>
            </w:pPr>
            <w:r w:rsidRPr="00A53E16">
              <w:rPr>
                <w:rFonts w:ascii="Arial" w:hAnsi="Arial" w:cs="Arial"/>
                <w:sz w:val="28"/>
                <w:szCs w:val="28"/>
              </w:rPr>
              <w:t>374 564 invoices to the value of R22.9 billion, older than 30 days and were not paid</w:t>
            </w:r>
          </w:p>
          <w:p w:rsidR="00DC5CCA" w:rsidRPr="00A53E16" w:rsidRDefault="00DC5CCA" w:rsidP="008B0CAA">
            <w:pPr>
              <w:jc w:val="both"/>
              <w:rPr>
                <w:rFonts w:ascii="Arial" w:hAnsi="Arial" w:cs="Arial"/>
                <w:sz w:val="28"/>
                <w:szCs w:val="28"/>
              </w:rPr>
            </w:pPr>
          </w:p>
        </w:tc>
      </w:tr>
      <w:tr w:rsidR="00F44D9A" w:rsidRPr="00A53E16" w:rsidTr="008B0CAA">
        <w:tc>
          <w:tcPr>
            <w:tcW w:w="4536" w:type="dxa"/>
            <w:shd w:val="clear" w:color="auto" w:fill="auto"/>
          </w:tcPr>
          <w:p w:rsidR="00DC5CCA" w:rsidRPr="00A53E16" w:rsidRDefault="00DC5CCA" w:rsidP="008B0CAA">
            <w:pPr>
              <w:jc w:val="both"/>
              <w:rPr>
                <w:rFonts w:ascii="Arial" w:hAnsi="Arial" w:cs="Arial"/>
                <w:b/>
                <w:sz w:val="28"/>
                <w:szCs w:val="28"/>
              </w:rPr>
            </w:pPr>
            <w:r w:rsidRPr="00A53E16">
              <w:rPr>
                <w:rFonts w:ascii="Arial" w:hAnsi="Arial" w:cs="Arial"/>
                <w:b/>
                <w:sz w:val="28"/>
                <w:szCs w:val="28"/>
              </w:rPr>
              <w:t>January-December 2015</w:t>
            </w:r>
          </w:p>
          <w:p w:rsidR="00DC5CCA" w:rsidRPr="00A53E16" w:rsidRDefault="00DC5CCA" w:rsidP="008B0CAA">
            <w:pPr>
              <w:jc w:val="both"/>
              <w:rPr>
                <w:rFonts w:ascii="Arial" w:hAnsi="Arial" w:cs="Arial"/>
                <w:sz w:val="28"/>
                <w:szCs w:val="28"/>
              </w:rPr>
            </w:pPr>
          </w:p>
          <w:p w:rsidR="00DC5CCA" w:rsidRPr="00A53E16" w:rsidRDefault="00DC5CCA" w:rsidP="008B0CAA">
            <w:pPr>
              <w:jc w:val="both"/>
              <w:rPr>
                <w:rFonts w:ascii="Arial" w:hAnsi="Arial" w:cs="Arial"/>
                <w:sz w:val="28"/>
                <w:szCs w:val="28"/>
              </w:rPr>
            </w:pPr>
            <w:r w:rsidRPr="00A53E16">
              <w:rPr>
                <w:rFonts w:ascii="Arial" w:hAnsi="Arial" w:cs="Arial"/>
                <w:sz w:val="28"/>
                <w:szCs w:val="28"/>
              </w:rPr>
              <w:t>163 056 invoices to the value of R3.7 billion were paid after 30 days</w:t>
            </w:r>
          </w:p>
          <w:p w:rsidR="00DC5CCA" w:rsidRPr="00A53E16" w:rsidRDefault="00DC5CCA" w:rsidP="008B0CAA">
            <w:pPr>
              <w:jc w:val="both"/>
              <w:rPr>
                <w:rFonts w:ascii="Arial" w:hAnsi="Arial" w:cs="Arial"/>
                <w:sz w:val="28"/>
                <w:szCs w:val="28"/>
              </w:rPr>
            </w:pPr>
          </w:p>
          <w:p w:rsidR="00DC5CCA" w:rsidRPr="00A53E16" w:rsidRDefault="00DC5CCA" w:rsidP="008B0CAA">
            <w:pPr>
              <w:jc w:val="both"/>
              <w:rPr>
                <w:rFonts w:ascii="Arial" w:hAnsi="Arial" w:cs="Arial"/>
                <w:sz w:val="28"/>
                <w:szCs w:val="28"/>
              </w:rPr>
            </w:pPr>
            <w:r w:rsidRPr="00A53E16">
              <w:rPr>
                <w:rFonts w:ascii="Arial" w:hAnsi="Arial" w:cs="Arial"/>
                <w:sz w:val="28"/>
                <w:szCs w:val="28"/>
              </w:rPr>
              <w:t>64 232 invoices to the value of  R4,7 billion,  older than 30 days and were not paid</w:t>
            </w:r>
          </w:p>
        </w:tc>
        <w:tc>
          <w:tcPr>
            <w:tcW w:w="5528" w:type="dxa"/>
            <w:shd w:val="clear" w:color="auto" w:fill="auto"/>
          </w:tcPr>
          <w:p w:rsidR="00DC5CCA" w:rsidRPr="00A53E16" w:rsidRDefault="00DC5CCA" w:rsidP="008B0CAA">
            <w:pPr>
              <w:jc w:val="both"/>
              <w:rPr>
                <w:rFonts w:ascii="Arial" w:hAnsi="Arial" w:cs="Arial"/>
                <w:b/>
                <w:sz w:val="28"/>
                <w:szCs w:val="28"/>
              </w:rPr>
            </w:pPr>
            <w:r w:rsidRPr="00A53E16">
              <w:rPr>
                <w:rFonts w:ascii="Arial" w:hAnsi="Arial" w:cs="Arial"/>
                <w:b/>
                <w:sz w:val="28"/>
                <w:szCs w:val="28"/>
              </w:rPr>
              <w:t>January-December 2015</w:t>
            </w:r>
          </w:p>
          <w:p w:rsidR="00DC5CCA" w:rsidRPr="00A53E16" w:rsidRDefault="00DC5CCA" w:rsidP="008B0CAA">
            <w:pPr>
              <w:jc w:val="both"/>
              <w:rPr>
                <w:rFonts w:ascii="Arial" w:hAnsi="Arial" w:cs="Arial"/>
                <w:sz w:val="28"/>
                <w:szCs w:val="28"/>
              </w:rPr>
            </w:pPr>
          </w:p>
          <w:p w:rsidR="00DC5CCA" w:rsidRPr="00A53E16" w:rsidRDefault="00DC5CCA" w:rsidP="008B0CAA">
            <w:pPr>
              <w:jc w:val="both"/>
              <w:rPr>
                <w:rFonts w:ascii="Arial" w:hAnsi="Arial" w:cs="Arial"/>
                <w:sz w:val="28"/>
                <w:szCs w:val="28"/>
              </w:rPr>
            </w:pPr>
            <w:r w:rsidRPr="00A53E16">
              <w:rPr>
                <w:rFonts w:ascii="Arial" w:hAnsi="Arial" w:cs="Arial"/>
                <w:sz w:val="28"/>
                <w:szCs w:val="28"/>
              </w:rPr>
              <w:t>337 277  invoices to the value of R27 billion were paid after 30 days</w:t>
            </w:r>
          </w:p>
          <w:p w:rsidR="00DC5CCA" w:rsidRPr="00A53E16" w:rsidRDefault="00DC5CCA" w:rsidP="008B0CAA">
            <w:pPr>
              <w:jc w:val="both"/>
              <w:rPr>
                <w:rFonts w:ascii="Arial" w:hAnsi="Arial" w:cs="Arial"/>
                <w:sz w:val="28"/>
                <w:szCs w:val="28"/>
              </w:rPr>
            </w:pPr>
          </w:p>
          <w:p w:rsidR="00DC5CCA" w:rsidRPr="00A53E16" w:rsidRDefault="00DC5CCA" w:rsidP="008B0CAA">
            <w:pPr>
              <w:jc w:val="both"/>
              <w:rPr>
                <w:rFonts w:ascii="Arial" w:hAnsi="Arial" w:cs="Arial"/>
                <w:sz w:val="28"/>
                <w:szCs w:val="28"/>
              </w:rPr>
            </w:pPr>
            <w:r w:rsidRPr="00A53E16">
              <w:rPr>
                <w:rFonts w:ascii="Arial" w:hAnsi="Arial" w:cs="Arial"/>
                <w:sz w:val="28"/>
                <w:szCs w:val="28"/>
              </w:rPr>
              <w:t>454 903 invoices to the value of  R36.8 billion, older than 30 days and were not paid</w:t>
            </w:r>
          </w:p>
          <w:p w:rsidR="00DC5CCA" w:rsidRPr="00A53E16" w:rsidRDefault="00DC5CCA" w:rsidP="008B0CAA">
            <w:pPr>
              <w:jc w:val="both"/>
              <w:rPr>
                <w:rFonts w:ascii="Arial" w:hAnsi="Arial" w:cs="Arial"/>
                <w:sz w:val="28"/>
                <w:szCs w:val="28"/>
              </w:rPr>
            </w:pPr>
          </w:p>
        </w:tc>
      </w:tr>
      <w:tr w:rsidR="00F44D9A" w:rsidRPr="00A53E16" w:rsidTr="008B0CAA">
        <w:tc>
          <w:tcPr>
            <w:tcW w:w="4536" w:type="dxa"/>
            <w:shd w:val="clear" w:color="auto" w:fill="auto"/>
          </w:tcPr>
          <w:p w:rsidR="00DC5CCA" w:rsidRPr="00A53E16" w:rsidRDefault="00DC5CCA" w:rsidP="008B0CAA">
            <w:pPr>
              <w:jc w:val="both"/>
              <w:rPr>
                <w:rFonts w:ascii="Arial" w:hAnsi="Arial" w:cs="Arial"/>
                <w:b/>
                <w:sz w:val="28"/>
                <w:szCs w:val="28"/>
              </w:rPr>
            </w:pPr>
            <w:r w:rsidRPr="00A53E16">
              <w:rPr>
                <w:rFonts w:ascii="Arial" w:hAnsi="Arial" w:cs="Arial"/>
                <w:b/>
                <w:sz w:val="28"/>
                <w:szCs w:val="28"/>
              </w:rPr>
              <w:t>January-February  2016</w:t>
            </w:r>
          </w:p>
          <w:p w:rsidR="00DC5CCA" w:rsidRPr="00A53E16" w:rsidRDefault="00DC5CCA" w:rsidP="008B0CAA">
            <w:pPr>
              <w:jc w:val="both"/>
              <w:rPr>
                <w:rFonts w:ascii="Arial" w:hAnsi="Arial" w:cs="Arial"/>
                <w:color w:val="000000"/>
                <w:sz w:val="28"/>
                <w:szCs w:val="28"/>
              </w:rPr>
            </w:pPr>
          </w:p>
          <w:p w:rsidR="00DC5CCA" w:rsidRPr="00A53E16" w:rsidRDefault="00DC5CCA" w:rsidP="008B0CAA">
            <w:pPr>
              <w:jc w:val="both"/>
              <w:rPr>
                <w:rFonts w:ascii="Arial" w:hAnsi="Arial" w:cs="Arial"/>
                <w:sz w:val="28"/>
                <w:szCs w:val="28"/>
              </w:rPr>
            </w:pPr>
            <w:r w:rsidRPr="00A53E16">
              <w:rPr>
                <w:rFonts w:ascii="Arial" w:hAnsi="Arial" w:cs="Arial"/>
                <w:color w:val="000000"/>
                <w:sz w:val="28"/>
                <w:szCs w:val="28"/>
              </w:rPr>
              <w:t xml:space="preserve">32 694 </w:t>
            </w:r>
            <w:r w:rsidRPr="00A53E16">
              <w:rPr>
                <w:rFonts w:ascii="Arial" w:hAnsi="Arial" w:cs="Arial"/>
                <w:sz w:val="28"/>
                <w:szCs w:val="28"/>
              </w:rPr>
              <w:t xml:space="preserve"> invoices to the value of the value of  R856 million were paid after 30 days </w:t>
            </w:r>
          </w:p>
          <w:p w:rsidR="00DC5CCA" w:rsidRPr="00A53E16" w:rsidRDefault="00DC5CCA" w:rsidP="008B0CAA">
            <w:pPr>
              <w:jc w:val="both"/>
              <w:rPr>
                <w:rFonts w:ascii="Arial" w:hAnsi="Arial" w:cs="Arial"/>
                <w:sz w:val="28"/>
                <w:szCs w:val="28"/>
              </w:rPr>
            </w:pPr>
          </w:p>
          <w:p w:rsidR="00DC5CCA" w:rsidRPr="00A53E16" w:rsidRDefault="00DC5CCA" w:rsidP="008B0CAA">
            <w:pPr>
              <w:jc w:val="both"/>
              <w:rPr>
                <w:rFonts w:ascii="Arial" w:hAnsi="Arial" w:cs="Arial"/>
                <w:sz w:val="28"/>
                <w:szCs w:val="28"/>
              </w:rPr>
            </w:pPr>
            <w:r w:rsidRPr="00A53E16">
              <w:rPr>
                <w:rFonts w:ascii="Arial" w:hAnsi="Arial" w:cs="Arial"/>
                <w:sz w:val="28"/>
                <w:szCs w:val="28"/>
              </w:rPr>
              <w:t>16 629 invoices to the value of R1 billion, older than 30 days and were not paid</w:t>
            </w:r>
          </w:p>
        </w:tc>
        <w:tc>
          <w:tcPr>
            <w:tcW w:w="5528" w:type="dxa"/>
            <w:shd w:val="clear" w:color="auto" w:fill="auto"/>
          </w:tcPr>
          <w:p w:rsidR="00DC5CCA" w:rsidRPr="00A53E16" w:rsidRDefault="00DC5CCA" w:rsidP="008B0CAA">
            <w:pPr>
              <w:jc w:val="both"/>
              <w:rPr>
                <w:rFonts w:ascii="Arial" w:hAnsi="Arial" w:cs="Arial"/>
                <w:b/>
                <w:sz w:val="28"/>
                <w:szCs w:val="28"/>
              </w:rPr>
            </w:pPr>
            <w:r w:rsidRPr="00A53E16">
              <w:rPr>
                <w:rFonts w:ascii="Arial" w:hAnsi="Arial" w:cs="Arial"/>
                <w:b/>
                <w:sz w:val="28"/>
                <w:szCs w:val="28"/>
              </w:rPr>
              <w:t>January- February 2016</w:t>
            </w:r>
          </w:p>
          <w:p w:rsidR="00DC5CCA" w:rsidRPr="00A53E16" w:rsidRDefault="00DC5CCA" w:rsidP="008B0CAA">
            <w:pPr>
              <w:jc w:val="both"/>
              <w:rPr>
                <w:rFonts w:ascii="Arial" w:hAnsi="Arial" w:cs="Arial"/>
                <w:color w:val="000000"/>
                <w:sz w:val="28"/>
                <w:szCs w:val="28"/>
              </w:rPr>
            </w:pPr>
          </w:p>
          <w:p w:rsidR="00DC5CCA" w:rsidRPr="00A53E16" w:rsidRDefault="00DC5CCA" w:rsidP="008B0CAA">
            <w:pPr>
              <w:jc w:val="both"/>
              <w:rPr>
                <w:rFonts w:ascii="Arial" w:hAnsi="Arial" w:cs="Arial"/>
                <w:sz w:val="28"/>
                <w:szCs w:val="28"/>
              </w:rPr>
            </w:pPr>
            <w:r w:rsidRPr="00A53E16">
              <w:rPr>
                <w:rFonts w:ascii="Arial" w:hAnsi="Arial" w:cs="Arial"/>
                <w:color w:val="000000"/>
                <w:sz w:val="28"/>
                <w:szCs w:val="28"/>
              </w:rPr>
              <w:t xml:space="preserve">47 067 </w:t>
            </w:r>
            <w:r w:rsidRPr="00A53E16">
              <w:rPr>
                <w:rFonts w:ascii="Arial" w:hAnsi="Arial" w:cs="Arial"/>
                <w:sz w:val="28"/>
                <w:szCs w:val="28"/>
              </w:rPr>
              <w:t xml:space="preserve"> invoices to the value of the value of  R3.7 billion were paid after 30 days </w:t>
            </w:r>
          </w:p>
          <w:p w:rsidR="00DC5CCA" w:rsidRPr="00A53E16" w:rsidRDefault="00DC5CCA" w:rsidP="008B0CAA">
            <w:pPr>
              <w:jc w:val="both"/>
              <w:rPr>
                <w:rFonts w:ascii="Arial" w:hAnsi="Arial" w:cs="Arial"/>
                <w:sz w:val="28"/>
                <w:szCs w:val="28"/>
              </w:rPr>
            </w:pPr>
          </w:p>
          <w:p w:rsidR="00DC5CCA" w:rsidRPr="00A53E16" w:rsidRDefault="00DC5CCA" w:rsidP="008B0CAA">
            <w:pPr>
              <w:jc w:val="both"/>
              <w:rPr>
                <w:rFonts w:ascii="Arial" w:hAnsi="Arial" w:cs="Arial"/>
                <w:sz w:val="28"/>
                <w:szCs w:val="28"/>
              </w:rPr>
            </w:pPr>
            <w:r w:rsidRPr="00A53E16">
              <w:rPr>
                <w:rFonts w:ascii="Arial" w:hAnsi="Arial" w:cs="Arial"/>
                <w:sz w:val="28"/>
                <w:szCs w:val="28"/>
              </w:rPr>
              <w:t>98 520 invoices to the value of R8.5 billion, older than 30 days and were not paid</w:t>
            </w:r>
          </w:p>
          <w:p w:rsidR="00DC5CCA" w:rsidRPr="00A53E16" w:rsidRDefault="00DC5CCA" w:rsidP="008B0CAA">
            <w:pPr>
              <w:jc w:val="both"/>
              <w:rPr>
                <w:rFonts w:ascii="Arial" w:hAnsi="Arial" w:cs="Arial"/>
                <w:sz w:val="28"/>
                <w:szCs w:val="28"/>
              </w:rPr>
            </w:pPr>
          </w:p>
        </w:tc>
      </w:tr>
    </w:tbl>
    <w:p w:rsidR="00394FF3" w:rsidRDefault="00394FF3" w:rsidP="00394FF3">
      <w:pPr>
        <w:pStyle w:val="ListParagraph"/>
        <w:jc w:val="both"/>
        <w:rPr>
          <w:rFonts w:ascii="Arial" w:hAnsi="Arial" w:cs="Arial"/>
          <w:sz w:val="28"/>
          <w:szCs w:val="28"/>
        </w:rPr>
      </w:pPr>
    </w:p>
    <w:p w:rsidR="00A53E16" w:rsidRPr="00A53E16" w:rsidRDefault="00A53E16" w:rsidP="00394FF3">
      <w:pPr>
        <w:pStyle w:val="ListParagraph"/>
        <w:jc w:val="both"/>
        <w:rPr>
          <w:rFonts w:ascii="Arial" w:hAnsi="Arial" w:cs="Arial"/>
          <w:sz w:val="28"/>
          <w:szCs w:val="28"/>
        </w:rPr>
      </w:pPr>
    </w:p>
    <w:p w:rsidR="00394FF3" w:rsidRPr="00A53E16" w:rsidRDefault="00394FF3" w:rsidP="00A53E16">
      <w:pPr>
        <w:pStyle w:val="ListParagraph"/>
        <w:spacing w:after="200" w:line="276" w:lineRule="auto"/>
        <w:ind w:left="360"/>
        <w:contextualSpacing/>
        <w:jc w:val="both"/>
        <w:rPr>
          <w:rFonts w:ascii="Arial" w:hAnsi="Arial" w:cs="Arial"/>
          <w:sz w:val="28"/>
          <w:szCs w:val="28"/>
        </w:rPr>
      </w:pPr>
      <w:r w:rsidRPr="00A53E16">
        <w:rPr>
          <w:rFonts w:ascii="Arial" w:hAnsi="Arial" w:cs="Arial"/>
          <w:sz w:val="28"/>
          <w:szCs w:val="28"/>
        </w:rPr>
        <w:t xml:space="preserve">The Public Finance Management Act (PFMA) provides for consequences </w:t>
      </w:r>
      <w:r w:rsidR="005D426A" w:rsidRPr="00A53E16">
        <w:rPr>
          <w:rFonts w:ascii="Arial" w:hAnsi="Arial" w:cs="Arial"/>
          <w:sz w:val="28"/>
          <w:szCs w:val="28"/>
        </w:rPr>
        <w:t xml:space="preserve">in the case </w:t>
      </w:r>
      <w:r w:rsidRPr="00A53E16">
        <w:rPr>
          <w:rFonts w:ascii="Arial" w:hAnsi="Arial" w:cs="Arial"/>
          <w:sz w:val="28"/>
          <w:szCs w:val="28"/>
        </w:rPr>
        <w:t xml:space="preserve">where </w:t>
      </w:r>
      <w:r w:rsidR="005D426A" w:rsidRPr="00A53E16">
        <w:rPr>
          <w:rFonts w:ascii="Arial" w:hAnsi="Arial" w:cs="Arial"/>
          <w:sz w:val="28"/>
          <w:szCs w:val="28"/>
        </w:rPr>
        <w:t>A</w:t>
      </w:r>
      <w:r w:rsidRPr="00A53E16">
        <w:rPr>
          <w:rFonts w:ascii="Arial" w:hAnsi="Arial" w:cs="Arial"/>
          <w:sz w:val="28"/>
          <w:szCs w:val="28"/>
        </w:rPr>
        <w:t xml:space="preserve">ccounting </w:t>
      </w:r>
      <w:r w:rsidR="005D426A" w:rsidRPr="00A53E16">
        <w:rPr>
          <w:rFonts w:ascii="Arial" w:hAnsi="Arial" w:cs="Arial"/>
          <w:sz w:val="28"/>
          <w:szCs w:val="28"/>
        </w:rPr>
        <w:t>O</w:t>
      </w:r>
      <w:r w:rsidRPr="00A53E16">
        <w:rPr>
          <w:rFonts w:ascii="Arial" w:hAnsi="Arial" w:cs="Arial"/>
          <w:sz w:val="28"/>
          <w:szCs w:val="28"/>
        </w:rPr>
        <w:t xml:space="preserve">fficers </w:t>
      </w:r>
      <w:r w:rsidR="005D426A" w:rsidRPr="00A53E16">
        <w:rPr>
          <w:rFonts w:ascii="Arial" w:hAnsi="Arial" w:cs="Arial"/>
          <w:sz w:val="28"/>
          <w:szCs w:val="28"/>
        </w:rPr>
        <w:t xml:space="preserve">are </w:t>
      </w:r>
      <w:r w:rsidRPr="00A53E16">
        <w:rPr>
          <w:rFonts w:ascii="Arial" w:hAnsi="Arial" w:cs="Arial"/>
          <w:sz w:val="28"/>
          <w:szCs w:val="28"/>
        </w:rPr>
        <w:t xml:space="preserve">found to have been guilty of financial misconduct. The misconduct as defined in the PFMA includes failure by the </w:t>
      </w:r>
      <w:r w:rsidR="005D426A" w:rsidRPr="00A53E16">
        <w:rPr>
          <w:rFonts w:ascii="Arial" w:hAnsi="Arial" w:cs="Arial"/>
          <w:sz w:val="28"/>
          <w:szCs w:val="28"/>
        </w:rPr>
        <w:lastRenderedPageBreak/>
        <w:t>A</w:t>
      </w:r>
      <w:r w:rsidRPr="00A53E16">
        <w:rPr>
          <w:rFonts w:ascii="Arial" w:hAnsi="Arial" w:cs="Arial"/>
          <w:sz w:val="28"/>
          <w:szCs w:val="28"/>
        </w:rPr>
        <w:t xml:space="preserve">ccounting </w:t>
      </w:r>
      <w:r w:rsidR="005D426A" w:rsidRPr="00A53E16">
        <w:rPr>
          <w:rFonts w:ascii="Arial" w:hAnsi="Arial" w:cs="Arial"/>
          <w:sz w:val="28"/>
          <w:szCs w:val="28"/>
        </w:rPr>
        <w:t>O</w:t>
      </w:r>
      <w:r w:rsidRPr="00A53E16">
        <w:rPr>
          <w:rFonts w:ascii="Arial" w:hAnsi="Arial" w:cs="Arial"/>
          <w:sz w:val="28"/>
          <w:szCs w:val="28"/>
        </w:rPr>
        <w:t>fficers to carry out their responsibilities in terms of the Act. It is the responsibility of relevant departments to implement consequences for erring officials as provided for in the PFMA and other relevant legislations.</w:t>
      </w:r>
    </w:p>
    <w:sectPr w:rsidR="00394FF3" w:rsidRPr="00A53E16" w:rsidSect="00F311B5">
      <w:footerReference w:type="default" r:id="rId10"/>
      <w:pgSz w:w="12240" w:h="15840"/>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694" w:rsidRDefault="00352694" w:rsidP="00457FA0">
      <w:r>
        <w:separator/>
      </w:r>
    </w:p>
  </w:endnote>
  <w:endnote w:type="continuationSeparator" w:id="0">
    <w:p w:rsidR="00352694" w:rsidRDefault="00352694" w:rsidP="00457F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CAA" w:rsidRDefault="008B0CAA">
    <w:pPr>
      <w:pStyle w:val="Footer"/>
      <w:jc w:val="right"/>
    </w:pPr>
    <w:fldSimple w:instr=" PAGE   \* MERGEFORMAT ">
      <w:r w:rsidR="00DA7F36">
        <w:rPr>
          <w:noProof/>
        </w:rPr>
        <w:t>1</w:t>
      </w:r>
    </w:fldSimple>
  </w:p>
  <w:p w:rsidR="008B0CAA" w:rsidRDefault="008B0C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694" w:rsidRDefault="00352694" w:rsidP="00457FA0">
      <w:r>
        <w:separator/>
      </w:r>
    </w:p>
  </w:footnote>
  <w:footnote w:type="continuationSeparator" w:id="0">
    <w:p w:rsidR="00352694" w:rsidRDefault="00352694" w:rsidP="00457F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338A"/>
    <w:multiLevelType w:val="hybridMultilevel"/>
    <w:tmpl w:val="017652F2"/>
    <w:lvl w:ilvl="0" w:tplc="AB600F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33F794B"/>
    <w:multiLevelType w:val="hybridMultilevel"/>
    <w:tmpl w:val="F8125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170355"/>
    <w:multiLevelType w:val="hybridMultilevel"/>
    <w:tmpl w:val="FEDE135E"/>
    <w:lvl w:ilvl="0" w:tplc="708C4E26">
      <w:start w:val="1"/>
      <w:numFmt w:val="bullet"/>
      <w:lvlText w:val="•"/>
      <w:lvlJc w:val="left"/>
      <w:pPr>
        <w:tabs>
          <w:tab w:val="num" w:pos="720"/>
        </w:tabs>
        <w:ind w:left="720" w:hanging="360"/>
      </w:pPr>
      <w:rPr>
        <w:rFonts w:ascii="Times New Roman" w:hAnsi="Times New Roman" w:hint="default"/>
      </w:rPr>
    </w:lvl>
    <w:lvl w:ilvl="1" w:tplc="773CCA00" w:tentative="1">
      <w:start w:val="1"/>
      <w:numFmt w:val="bullet"/>
      <w:lvlText w:val="•"/>
      <w:lvlJc w:val="left"/>
      <w:pPr>
        <w:tabs>
          <w:tab w:val="num" w:pos="1440"/>
        </w:tabs>
        <w:ind w:left="1440" w:hanging="360"/>
      </w:pPr>
      <w:rPr>
        <w:rFonts w:ascii="Times New Roman" w:hAnsi="Times New Roman" w:hint="default"/>
      </w:rPr>
    </w:lvl>
    <w:lvl w:ilvl="2" w:tplc="1B447F20" w:tentative="1">
      <w:start w:val="1"/>
      <w:numFmt w:val="bullet"/>
      <w:lvlText w:val="•"/>
      <w:lvlJc w:val="left"/>
      <w:pPr>
        <w:tabs>
          <w:tab w:val="num" w:pos="2160"/>
        </w:tabs>
        <w:ind w:left="2160" w:hanging="360"/>
      </w:pPr>
      <w:rPr>
        <w:rFonts w:ascii="Times New Roman" w:hAnsi="Times New Roman" w:hint="default"/>
      </w:rPr>
    </w:lvl>
    <w:lvl w:ilvl="3" w:tplc="961C5722" w:tentative="1">
      <w:start w:val="1"/>
      <w:numFmt w:val="bullet"/>
      <w:lvlText w:val="•"/>
      <w:lvlJc w:val="left"/>
      <w:pPr>
        <w:tabs>
          <w:tab w:val="num" w:pos="2880"/>
        </w:tabs>
        <w:ind w:left="2880" w:hanging="360"/>
      </w:pPr>
      <w:rPr>
        <w:rFonts w:ascii="Times New Roman" w:hAnsi="Times New Roman" w:hint="default"/>
      </w:rPr>
    </w:lvl>
    <w:lvl w:ilvl="4" w:tplc="1F763E90" w:tentative="1">
      <w:start w:val="1"/>
      <w:numFmt w:val="bullet"/>
      <w:lvlText w:val="•"/>
      <w:lvlJc w:val="left"/>
      <w:pPr>
        <w:tabs>
          <w:tab w:val="num" w:pos="3600"/>
        </w:tabs>
        <w:ind w:left="3600" w:hanging="360"/>
      </w:pPr>
      <w:rPr>
        <w:rFonts w:ascii="Times New Roman" w:hAnsi="Times New Roman" w:hint="default"/>
      </w:rPr>
    </w:lvl>
    <w:lvl w:ilvl="5" w:tplc="A0E0622A" w:tentative="1">
      <w:start w:val="1"/>
      <w:numFmt w:val="bullet"/>
      <w:lvlText w:val="•"/>
      <w:lvlJc w:val="left"/>
      <w:pPr>
        <w:tabs>
          <w:tab w:val="num" w:pos="4320"/>
        </w:tabs>
        <w:ind w:left="4320" w:hanging="360"/>
      </w:pPr>
      <w:rPr>
        <w:rFonts w:ascii="Times New Roman" w:hAnsi="Times New Roman" w:hint="default"/>
      </w:rPr>
    </w:lvl>
    <w:lvl w:ilvl="6" w:tplc="812ACB14" w:tentative="1">
      <w:start w:val="1"/>
      <w:numFmt w:val="bullet"/>
      <w:lvlText w:val="•"/>
      <w:lvlJc w:val="left"/>
      <w:pPr>
        <w:tabs>
          <w:tab w:val="num" w:pos="5040"/>
        </w:tabs>
        <w:ind w:left="5040" w:hanging="360"/>
      </w:pPr>
      <w:rPr>
        <w:rFonts w:ascii="Times New Roman" w:hAnsi="Times New Roman" w:hint="default"/>
      </w:rPr>
    </w:lvl>
    <w:lvl w:ilvl="7" w:tplc="3EF241F0" w:tentative="1">
      <w:start w:val="1"/>
      <w:numFmt w:val="bullet"/>
      <w:lvlText w:val="•"/>
      <w:lvlJc w:val="left"/>
      <w:pPr>
        <w:tabs>
          <w:tab w:val="num" w:pos="5760"/>
        </w:tabs>
        <w:ind w:left="5760" w:hanging="360"/>
      </w:pPr>
      <w:rPr>
        <w:rFonts w:ascii="Times New Roman" w:hAnsi="Times New Roman" w:hint="default"/>
      </w:rPr>
    </w:lvl>
    <w:lvl w:ilvl="8" w:tplc="0604461C" w:tentative="1">
      <w:start w:val="1"/>
      <w:numFmt w:val="bullet"/>
      <w:lvlText w:val="•"/>
      <w:lvlJc w:val="left"/>
      <w:pPr>
        <w:tabs>
          <w:tab w:val="num" w:pos="6480"/>
        </w:tabs>
        <w:ind w:left="6480" w:hanging="360"/>
      </w:pPr>
      <w:rPr>
        <w:rFonts w:ascii="Times New Roman" w:hAnsi="Times New Roman" w:hint="default"/>
      </w:rPr>
    </w:lvl>
  </w:abstractNum>
  <w:abstractNum w:abstractNumId="3">
    <w:nsid w:val="3DF21D6A"/>
    <w:multiLevelType w:val="hybridMultilevel"/>
    <w:tmpl w:val="8FE2392A"/>
    <w:lvl w:ilvl="0" w:tplc="89A88DC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0897EC0"/>
    <w:multiLevelType w:val="hybridMultilevel"/>
    <w:tmpl w:val="C75C9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167A0F"/>
    <w:multiLevelType w:val="hybridMultilevel"/>
    <w:tmpl w:val="B8762D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45455BA"/>
    <w:multiLevelType w:val="hybridMultilevel"/>
    <w:tmpl w:val="0F84A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tabs>
          <w:tab w:val="num" w:pos="2340"/>
        </w:tabs>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EB5BA0"/>
    <w:multiLevelType w:val="hybridMultilevel"/>
    <w:tmpl w:val="80524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F5276E7"/>
    <w:multiLevelType w:val="hybridMultilevel"/>
    <w:tmpl w:val="9FFC0170"/>
    <w:lvl w:ilvl="0" w:tplc="1578E70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5744775"/>
    <w:multiLevelType w:val="hybridMultilevel"/>
    <w:tmpl w:val="1BA883B2"/>
    <w:lvl w:ilvl="0" w:tplc="C35EA4F8">
      <w:start w:val="1"/>
      <w:numFmt w:val="bullet"/>
      <w:lvlText w:val="•"/>
      <w:lvlJc w:val="left"/>
      <w:pPr>
        <w:tabs>
          <w:tab w:val="num" w:pos="720"/>
        </w:tabs>
        <w:ind w:left="720" w:hanging="360"/>
      </w:pPr>
      <w:rPr>
        <w:rFonts w:ascii="Times New Roman" w:hAnsi="Times New Roman" w:hint="default"/>
      </w:rPr>
    </w:lvl>
    <w:lvl w:ilvl="1" w:tplc="5B3695CE" w:tentative="1">
      <w:start w:val="1"/>
      <w:numFmt w:val="bullet"/>
      <w:lvlText w:val="•"/>
      <w:lvlJc w:val="left"/>
      <w:pPr>
        <w:tabs>
          <w:tab w:val="num" w:pos="1440"/>
        </w:tabs>
        <w:ind w:left="1440" w:hanging="360"/>
      </w:pPr>
      <w:rPr>
        <w:rFonts w:ascii="Times New Roman" w:hAnsi="Times New Roman" w:hint="default"/>
      </w:rPr>
    </w:lvl>
    <w:lvl w:ilvl="2" w:tplc="9DD6A19A" w:tentative="1">
      <w:start w:val="1"/>
      <w:numFmt w:val="bullet"/>
      <w:lvlText w:val="•"/>
      <w:lvlJc w:val="left"/>
      <w:pPr>
        <w:tabs>
          <w:tab w:val="num" w:pos="2160"/>
        </w:tabs>
        <w:ind w:left="2160" w:hanging="360"/>
      </w:pPr>
      <w:rPr>
        <w:rFonts w:ascii="Times New Roman" w:hAnsi="Times New Roman" w:hint="default"/>
      </w:rPr>
    </w:lvl>
    <w:lvl w:ilvl="3" w:tplc="3CC24C4A" w:tentative="1">
      <w:start w:val="1"/>
      <w:numFmt w:val="bullet"/>
      <w:lvlText w:val="•"/>
      <w:lvlJc w:val="left"/>
      <w:pPr>
        <w:tabs>
          <w:tab w:val="num" w:pos="2880"/>
        </w:tabs>
        <w:ind w:left="2880" w:hanging="360"/>
      </w:pPr>
      <w:rPr>
        <w:rFonts w:ascii="Times New Roman" w:hAnsi="Times New Roman" w:hint="default"/>
      </w:rPr>
    </w:lvl>
    <w:lvl w:ilvl="4" w:tplc="4BCE75DC" w:tentative="1">
      <w:start w:val="1"/>
      <w:numFmt w:val="bullet"/>
      <w:lvlText w:val="•"/>
      <w:lvlJc w:val="left"/>
      <w:pPr>
        <w:tabs>
          <w:tab w:val="num" w:pos="3600"/>
        </w:tabs>
        <w:ind w:left="3600" w:hanging="360"/>
      </w:pPr>
      <w:rPr>
        <w:rFonts w:ascii="Times New Roman" w:hAnsi="Times New Roman" w:hint="default"/>
      </w:rPr>
    </w:lvl>
    <w:lvl w:ilvl="5" w:tplc="FA94AA34" w:tentative="1">
      <w:start w:val="1"/>
      <w:numFmt w:val="bullet"/>
      <w:lvlText w:val="•"/>
      <w:lvlJc w:val="left"/>
      <w:pPr>
        <w:tabs>
          <w:tab w:val="num" w:pos="4320"/>
        </w:tabs>
        <w:ind w:left="4320" w:hanging="360"/>
      </w:pPr>
      <w:rPr>
        <w:rFonts w:ascii="Times New Roman" w:hAnsi="Times New Roman" w:hint="default"/>
      </w:rPr>
    </w:lvl>
    <w:lvl w:ilvl="6" w:tplc="07A832FC" w:tentative="1">
      <w:start w:val="1"/>
      <w:numFmt w:val="bullet"/>
      <w:lvlText w:val="•"/>
      <w:lvlJc w:val="left"/>
      <w:pPr>
        <w:tabs>
          <w:tab w:val="num" w:pos="5040"/>
        </w:tabs>
        <w:ind w:left="5040" w:hanging="360"/>
      </w:pPr>
      <w:rPr>
        <w:rFonts w:ascii="Times New Roman" w:hAnsi="Times New Roman" w:hint="default"/>
      </w:rPr>
    </w:lvl>
    <w:lvl w:ilvl="7" w:tplc="6056538C" w:tentative="1">
      <w:start w:val="1"/>
      <w:numFmt w:val="bullet"/>
      <w:lvlText w:val="•"/>
      <w:lvlJc w:val="left"/>
      <w:pPr>
        <w:tabs>
          <w:tab w:val="num" w:pos="5760"/>
        </w:tabs>
        <w:ind w:left="5760" w:hanging="360"/>
      </w:pPr>
      <w:rPr>
        <w:rFonts w:ascii="Times New Roman" w:hAnsi="Times New Roman" w:hint="default"/>
      </w:rPr>
    </w:lvl>
    <w:lvl w:ilvl="8" w:tplc="BBD8C888"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5"/>
  </w:num>
  <w:num w:numId="3">
    <w:abstractNumId w:val="1"/>
  </w:num>
  <w:num w:numId="4">
    <w:abstractNumId w:val="4"/>
  </w:num>
  <w:num w:numId="5">
    <w:abstractNumId w:val="7"/>
  </w:num>
  <w:num w:numId="6">
    <w:abstractNumId w:val="3"/>
  </w:num>
  <w:num w:numId="7">
    <w:abstractNumId w:val="9"/>
  </w:num>
  <w:num w:numId="8">
    <w:abstractNumId w:val="2"/>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7241DD"/>
    <w:rsid w:val="0005045A"/>
    <w:rsid w:val="0005395C"/>
    <w:rsid w:val="000542DB"/>
    <w:rsid w:val="00064D93"/>
    <w:rsid w:val="000717CF"/>
    <w:rsid w:val="000B4297"/>
    <w:rsid w:val="000C7ADF"/>
    <w:rsid w:val="000D5E18"/>
    <w:rsid w:val="00131BFD"/>
    <w:rsid w:val="00143801"/>
    <w:rsid w:val="001A4245"/>
    <w:rsid w:val="001B3B34"/>
    <w:rsid w:val="001F17FC"/>
    <w:rsid w:val="001F587D"/>
    <w:rsid w:val="00203262"/>
    <w:rsid w:val="00221ABD"/>
    <w:rsid w:val="00244322"/>
    <w:rsid w:val="00247F13"/>
    <w:rsid w:val="00257C83"/>
    <w:rsid w:val="002C059B"/>
    <w:rsid w:val="0030087A"/>
    <w:rsid w:val="0031289C"/>
    <w:rsid w:val="00320BB0"/>
    <w:rsid w:val="00323C61"/>
    <w:rsid w:val="00352694"/>
    <w:rsid w:val="003660DF"/>
    <w:rsid w:val="003902DF"/>
    <w:rsid w:val="00394FF3"/>
    <w:rsid w:val="003B7EF6"/>
    <w:rsid w:val="003D3533"/>
    <w:rsid w:val="003F37F1"/>
    <w:rsid w:val="003F3D4B"/>
    <w:rsid w:val="003F4CED"/>
    <w:rsid w:val="00436FD5"/>
    <w:rsid w:val="00457FA0"/>
    <w:rsid w:val="004B282F"/>
    <w:rsid w:val="004F21EC"/>
    <w:rsid w:val="00513334"/>
    <w:rsid w:val="005178B4"/>
    <w:rsid w:val="0052258E"/>
    <w:rsid w:val="0052492F"/>
    <w:rsid w:val="0052608E"/>
    <w:rsid w:val="0056471E"/>
    <w:rsid w:val="00565659"/>
    <w:rsid w:val="0058176F"/>
    <w:rsid w:val="00597C45"/>
    <w:rsid w:val="005A01F6"/>
    <w:rsid w:val="005A0373"/>
    <w:rsid w:val="005C71CA"/>
    <w:rsid w:val="005D426A"/>
    <w:rsid w:val="005D69D1"/>
    <w:rsid w:val="005D75E6"/>
    <w:rsid w:val="005F27B8"/>
    <w:rsid w:val="00600BD5"/>
    <w:rsid w:val="00623C66"/>
    <w:rsid w:val="0064604A"/>
    <w:rsid w:val="00662D70"/>
    <w:rsid w:val="00666760"/>
    <w:rsid w:val="00667EE2"/>
    <w:rsid w:val="00675B5F"/>
    <w:rsid w:val="006857DC"/>
    <w:rsid w:val="00686B86"/>
    <w:rsid w:val="006932BB"/>
    <w:rsid w:val="006A1463"/>
    <w:rsid w:val="006A628C"/>
    <w:rsid w:val="006B2022"/>
    <w:rsid w:val="006D49E0"/>
    <w:rsid w:val="006D5E26"/>
    <w:rsid w:val="006E4DB1"/>
    <w:rsid w:val="007241DD"/>
    <w:rsid w:val="00751A45"/>
    <w:rsid w:val="0078457C"/>
    <w:rsid w:val="00784F38"/>
    <w:rsid w:val="007B5B9E"/>
    <w:rsid w:val="007B6ADC"/>
    <w:rsid w:val="007B77B4"/>
    <w:rsid w:val="007C4E09"/>
    <w:rsid w:val="007C6801"/>
    <w:rsid w:val="007C71A7"/>
    <w:rsid w:val="007D7DF2"/>
    <w:rsid w:val="007F2321"/>
    <w:rsid w:val="00820F2B"/>
    <w:rsid w:val="00826525"/>
    <w:rsid w:val="008409E3"/>
    <w:rsid w:val="0085503D"/>
    <w:rsid w:val="00873479"/>
    <w:rsid w:val="00873BDC"/>
    <w:rsid w:val="008927C4"/>
    <w:rsid w:val="008B0CAA"/>
    <w:rsid w:val="008D4969"/>
    <w:rsid w:val="008E1D57"/>
    <w:rsid w:val="008E3B68"/>
    <w:rsid w:val="00904BB6"/>
    <w:rsid w:val="009068F2"/>
    <w:rsid w:val="00944144"/>
    <w:rsid w:val="009769DD"/>
    <w:rsid w:val="009B297A"/>
    <w:rsid w:val="009C2F1D"/>
    <w:rsid w:val="009C3A6E"/>
    <w:rsid w:val="009E462E"/>
    <w:rsid w:val="00A15355"/>
    <w:rsid w:val="00A16ADA"/>
    <w:rsid w:val="00A53159"/>
    <w:rsid w:val="00A53E16"/>
    <w:rsid w:val="00A645C2"/>
    <w:rsid w:val="00AA001B"/>
    <w:rsid w:val="00AC0B56"/>
    <w:rsid w:val="00AE1377"/>
    <w:rsid w:val="00B04973"/>
    <w:rsid w:val="00B56587"/>
    <w:rsid w:val="00B63EB1"/>
    <w:rsid w:val="00BC148A"/>
    <w:rsid w:val="00BE35FA"/>
    <w:rsid w:val="00BF20B9"/>
    <w:rsid w:val="00C21B68"/>
    <w:rsid w:val="00C45235"/>
    <w:rsid w:val="00C960DE"/>
    <w:rsid w:val="00CD26AC"/>
    <w:rsid w:val="00CF0085"/>
    <w:rsid w:val="00D065F0"/>
    <w:rsid w:val="00D25293"/>
    <w:rsid w:val="00D26F9E"/>
    <w:rsid w:val="00D369F6"/>
    <w:rsid w:val="00DA12D9"/>
    <w:rsid w:val="00DA7F36"/>
    <w:rsid w:val="00DC5CCA"/>
    <w:rsid w:val="00DF79D0"/>
    <w:rsid w:val="00E13B70"/>
    <w:rsid w:val="00E24B18"/>
    <w:rsid w:val="00E643EF"/>
    <w:rsid w:val="00E843C3"/>
    <w:rsid w:val="00E8599F"/>
    <w:rsid w:val="00E90432"/>
    <w:rsid w:val="00F1048A"/>
    <w:rsid w:val="00F247BB"/>
    <w:rsid w:val="00F311B5"/>
    <w:rsid w:val="00F44D9A"/>
    <w:rsid w:val="00F60C74"/>
    <w:rsid w:val="00F661E7"/>
    <w:rsid w:val="00F964DD"/>
    <w:rsid w:val="00FA0083"/>
    <w:rsid w:val="00FA61A9"/>
    <w:rsid w:val="00FB3E4D"/>
    <w:rsid w:val="00FC3417"/>
    <w:rsid w:val="00FF1E62"/>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semiHidden/>
    <w:pPr>
      <w:ind w:left="720"/>
    </w:pPr>
    <w:rPr>
      <w:rFonts w:ascii="Arial" w:hAnsi="Arial" w:cs="Arial"/>
      <w:sz w:val="24"/>
      <w:lang w:val="en-US"/>
    </w:rPr>
  </w:style>
  <w:style w:type="paragraph" w:styleId="ListParagraph">
    <w:name w:val="List Paragraph"/>
    <w:basedOn w:val="Normal"/>
    <w:link w:val="ListParagraphChar"/>
    <w:uiPriority w:val="34"/>
    <w:qFormat/>
    <w:pPr>
      <w:ind w:left="720"/>
    </w:p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en-GB"/>
    </w:rPr>
  </w:style>
  <w:style w:type="paragraph" w:styleId="Header">
    <w:name w:val="header"/>
    <w:basedOn w:val="Normal"/>
    <w:link w:val="HeaderChar"/>
    <w:uiPriority w:val="99"/>
    <w:unhideWhenUsed/>
    <w:rsid w:val="00457FA0"/>
    <w:pPr>
      <w:tabs>
        <w:tab w:val="center" w:pos="4513"/>
        <w:tab w:val="right" w:pos="9026"/>
      </w:tabs>
    </w:pPr>
  </w:style>
  <w:style w:type="character" w:customStyle="1" w:styleId="HeaderChar">
    <w:name w:val="Header Char"/>
    <w:link w:val="Header"/>
    <w:uiPriority w:val="99"/>
    <w:rsid w:val="00457FA0"/>
    <w:rPr>
      <w:lang w:val="en-GB" w:eastAsia="en-US"/>
    </w:rPr>
  </w:style>
  <w:style w:type="paragraph" w:styleId="Footer">
    <w:name w:val="footer"/>
    <w:basedOn w:val="Normal"/>
    <w:link w:val="FooterChar"/>
    <w:uiPriority w:val="99"/>
    <w:unhideWhenUsed/>
    <w:rsid w:val="00457FA0"/>
    <w:pPr>
      <w:tabs>
        <w:tab w:val="center" w:pos="4513"/>
        <w:tab w:val="right" w:pos="9026"/>
      </w:tabs>
    </w:pPr>
  </w:style>
  <w:style w:type="character" w:customStyle="1" w:styleId="FooterChar">
    <w:name w:val="Footer Char"/>
    <w:link w:val="Footer"/>
    <w:uiPriority w:val="99"/>
    <w:rsid w:val="00457FA0"/>
    <w:rPr>
      <w:lang w:val="en-GB" w:eastAsia="en-US"/>
    </w:rPr>
  </w:style>
  <w:style w:type="paragraph" w:styleId="NoSpacing">
    <w:name w:val="No Spacing"/>
    <w:uiPriority w:val="1"/>
    <w:qFormat/>
    <w:rsid w:val="00A53159"/>
    <w:rPr>
      <w:rFonts w:ascii="Calibri" w:eastAsia="Calibri" w:hAnsi="Calibri"/>
      <w:sz w:val="22"/>
      <w:szCs w:val="22"/>
      <w:lang w:eastAsia="en-US"/>
    </w:rPr>
  </w:style>
  <w:style w:type="character" w:styleId="Strong">
    <w:name w:val="Strong"/>
    <w:uiPriority w:val="22"/>
    <w:qFormat/>
    <w:rsid w:val="00DA12D9"/>
    <w:rPr>
      <w:b/>
      <w:bCs/>
    </w:rPr>
  </w:style>
  <w:style w:type="table" w:styleId="TableGrid">
    <w:name w:val="Table Grid"/>
    <w:basedOn w:val="TableNormal"/>
    <w:uiPriority w:val="59"/>
    <w:rsid w:val="00394FF3"/>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8B0CAA"/>
    <w:rPr>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hepresidency.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Telephone</vt:lpstr>
    </vt:vector>
  </TitlesOfParts>
  <Company>Microsoft</Company>
  <LinksUpToDate>false</LinksUpToDate>
  <CharactersWithSpaces>3375</CharactersWithSpaces>
  <SharedDoc>false</SharedDoc>
  <HLinks>
    <vt:vector size="6" baseType="variant">
      <vt:variant>
        <vt:i4>786508</vt:i4>
      </vt:variant>
      <vt:variant>
        <vt:i4>3</vt:i4>
      </vt:variant>
      <vt:variant>
        <vt:i4>0</vt:i4>
      </vt:variant>
      <vt:variant>
        <vt:i4>5</vt:i4>
      </vt:variant>
      <vt:variant>
        <vt:lpwstr>http://www.thepresidency.gov.za/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2016-05-09T08:53:00Z</cp:lastPrinted>
  <dcterms:created xsi:type="dcterms:W3CDTF">2016-06-01T09:34:00Z</dcterms:created>
  <dcterms:modified xsi:type="dcterms:W3CDTF">2016-06-01T09:34:00Z</dcterms:modified>
</cp:coreProperties>
</file>