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0F" w:rsidRPr="005B5C08" w:rsidRDefault="00FD7B93" w:rsidP="00385507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u w:val="single"/>
        </w:rPr>
        <w:t xml:space="preserve">ANNEXURE B: </w:t>
      </w:r>
      <w:r w:rsidR="005B5C08">
        <w:rPr>
          <w:rFonts w:ascii="Arial" w:hAnsi="Arial" w:cs="Arial"/>
          <w:b/>
          <w:sz w:val="24"/>
          <w:u w:val="single"/>
        </w:rPr>
        <w:t>ANALYSIS OF LEASE COMPLIANCE BY COMPANIES LEASING LAND FROM DAFF</w:t>
      </w:r>
    </w:p>
    <w:tbl>
      <w:tblPr>
        <w:tblStyle w:val="TableGrid"/>
        <w:tblW w:w="10774" w:type="dxa"/>
        <w:tblInd w:w="-998" w:type="dxa"/>
        <w:tblLook w:val="04A0"/>
      </w:tblPr>
      <w:tblGrid>
        <w:gridCol w:w="861"/>
        <w:gridCol w:w="2259"/>
        <w:gridCol w:w="2409"/>
        <w:gridCol w:w="2552"/>
        <w:gridCol w:w="2693"/>
      </w:tblGrid>
      <w:tr w:rsidR="00F50381" w:rsidTr="00C80A18">
        <w:trPr>
          <w:tblHeader/>
        </w:trPr>
        <w:tc>
          <w:tcPr>
            <w:tcW w:w="861" w:type="dxa"/>
            <w:vMerge w:val="restart"/>
          </w:tcPr>
          <w:p w:rsidR="00F50381" w:rsidRPr="00C80A18" w:rsidRDefault="00C80A18" w:rsidP="00F50381">
            <w:pPr>
              <w:jc w:val="both"/>
            </w:pPr>
            <w:r w:rsidRPr="00C80A18">
              <w:t>#</w:t>
            </w:r>
          </w:p>
        </w:tc>
        <w:tc>
          <w:tcPr>
            <w:tcW w:w="2259" w:type="dxa"/>
            <w:vMerge w:val="restart"/>
          </w:tcPr>
          <w:p w:rsidR="00F50381" w:rsidRDefault="00C80A18" w:rsidP="00F50381">
            <w:pPr>
              <w:jc w:val="both"/>
              <w:rPr>
                <w:u w:val="single"/>
              </w:rPr>
            </w:pPr>
            <w:r w:rsidRPr="00FA3D79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4961" w:type="dxa"/>
            <w:gridSpan w:val="2"/>
          </w:tcPr>
          <w:p w:rsidR="00F50381" w:rsidRDefault="00F50381" w:rsidP="00F50381">
            <w:pPr>
              <w:jc w:val="center"/>
              <w:rPr>
                <w:u w:val="single"/>
              </w:rPr>
            </w:pPr>
            <w:r w:rsidRPr="00FA3D79">
              <w:rPr>
                <w:rFonts w:ascii="Arial" w:hAnsi="Arial" w:cs="Arial"/>
                <w:b/>
                <w:sz w:val="20"/>
                <w:szCs w:val="20"/>
              </w:rPr>
              <w:t>RESPONSIBILITIES</w:t>
            </w:r>
          </w:p>
        </w:tc>
        <w:tc>
          <w:tcPr>
            <w:tcW w:w="2693" w:type="dxa"/>
            <w:vMerge w:val="restart"/>
          </w:tcPr>
          <w:p w:rsidR="00F50381" w:rsidRDefault="00F50381" w:rsidP="00F50381">
            <w:pPr>
              <w:jc w:val="both"/>
              <w:rPr>
                <w:u w:val="single"/>
              </w:rPr>
            </w:pPr>
            <w:r w:rsidRPr="00FA3D79">
              <w:rPr>
                <w:rFonts w:ascii="Arial" w:hAnsi="Arial" w:cs="Arial"/>
                <w:b/>
                <w:sz w:val="20"/>
                <w:szCs w:val="20"/>
              </w:rPr>
              <w:t>PROGRESS</w:t>
            </w:r>
          </w:p>
        </w:tc>
      </w:tr>
      <w:tr w:rsidR="00F50381" w:rsidTr="00C80A18">
        <w:trPr>
          <w:tblHeader/>
        </w:trPr>
        <w:tc>
          <w:tcPr>
            <w:tcW w:w="861" w:type="dxa"/>
            <w:vMerge/>
          </w:tcPr>
          <w:p w:rsidR="00F50381" w:rsidRDefault="00F50381" w:rsidP="00F50381">
            <w:pPr>
              <w:jc w:val="both"/>
              <w:rPr>
                <w:u w:val="single"/>
              </w:rPr>
            </w:pPr>
          </w:p>
        </w:tc>
        <w:tc>
          <w:tcPr>
            <w:tcW w:w="2259" w:type="dxa"/>
            <w:vMerge/>
          </w:tcPr>
          <w:p w:rsidR="00F50381" w:rsidRDefault="00F50381" w:rsidP="00F50381">
            <w:pPr>
              <w:jc w:val="both"/>
              <w:rPr>
                <w:u w:val="single"/>
              </w:rPr>
            </w:pPr>
          </w:p>
        </w:tc>
        <w:tc>
          <w:tcPr>
            <w:tcW w:w="2409" w:type="dxa"/>
          </w:tcPr>
          <w:p w:rsidR="00F50381" w:rsidRDefault="00F50381" w:rsidP="00F50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D79">
              <w:rPr>
                <w:rFonts w:ascii="Arial" w:hAnsi="Arial" w:cs="Arial"/>
                <w:b/>
                <w:sz w:val="20"/>
                <w:szCs w:val="20"/>
              </w:rPr>
              <w:t>Government</w:t>
            </w:r>
          </w:p>
          <w:p w:rsidR="00F50381" w:rsidRDefault="00F50381" w:rsidP="00F50381">
            <w:pPr>
              <w:jc w:val="center"/>
              <w:rPr>
                <w:u w:val="single"/>
              </w:rPr>
            </w:pPr>
            <w:r w:rsidRPr="00FA3D79">
              <w:rPr>
                <w:rFonts w:ascii="Arial" w:hAnsi="Arial" w:cs="Arial"/>
                <w:b/>
                <w:sz w:val="20"/>
                <w:szCs w:val="20"/>
              </w:rPr>
              <w:t>(DAFF)</w:t>
            </w:r>
          </w:p>
        </w:tc>
        <w:tc>
          <w:tcPr>
            <w:tcW w:w="2552" w:type="dxa"/>
          </w:tcPr>
          <w:p w:rsidR="00F50381" w:rsidRDefault="00F50381" w:rsidP="00F503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79">
              <w:rPr>
                <w:rFonts w:ascii="Arial" w:hAnsi="Arial" w:cs="Arial"/>
                <w:b/>
                <w:sz w:val="20"/>
                <w:szCs w:val="20"/>
              </w:rPr>
              <w:t>Companies</w:t>
            </w:r>
          </w:p>
          <w:p w:rsidR="00F50381" w:rsidRDefault="00F50381" w:rsidP="00F50381">
            <w:pPr>
              <w:jc w:val="both"/>
              <w:rPr>
                <w:u w:val="single"/>
              </w:rPr>
            </w:pPr>
            <w:r w:rsidRPr="00FA3D79">
              <w:rPr>
                <w:rFonts w:ascii="Arial" w:hAnsi="Arial" w:cs="Arial"/>
                <w:b/>
                <w:sz w:val="20"/>
                <w:szCs w:val="20"/>
              </w:rPr>
              <w:t xml:space="preserve">(MTO, </w:t>
            </w:r>
            <w:proofErr w:type="spellStart"/>
            <w:r w:rsidRPr="00FA3D79">
              <w:rPr>
                <w:rFonts w:ascii="Arial" w:hAnsi="Arial" w:cs="Arial"/>
                <w:b/>
                <w:sz w:val="20"/>
                <w:szCs w:val="20"/>
              </w:rPr>
              <w:t>Singisi</w:t>
            </w:r>
            <w:proofErr w:type="spellEnd"/>
            <w:r w:rsidRPr="00FA3D7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FA3D79">
              <w:rPr>
                <w:rFonts w:ascii="Arial" w:hAnsi="Arial" w:cs="Arial"/>
                <w:b/>
                <w:sz w:val="20"/>
                <w:szCs w:val="20"/>
              </w:rPr>
              <w:t>Amathola</w:t>
            </w:r>
            <w:proofErr w:type="spellEnd"/>
            <w:r w:rsidRPr="00FA3D79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FA3D79">
              <w:rPr>
                <w:rFonts w:ascii="Arial" w:hAnsi="Arial" w:cs="Arial"/>
                <w:b/>
                <w:sz w:val="20"/>
                <w:szCs w:val="20"/>
              </w:rPr>
              <w:t>SiyaQhubeka</w:t>
            </w:r>
            <w:proofErr w:type="spellEnd"/>
            <w:r w:rsidRPr="00FA3D7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vMerge/>
          </w:tcPr>
          <w:p w:rsidR="00F50381" w:rsidRDefault="00F50381" w:rsidP="00F50381">
            <w:pPr>
              <w:jc w:val="both"/>
              <w:rPr>
                <w:u w:val="single"/>
              </w:rPr>
            </w:pPr>
          </w:p>
        </w:tc>
      </w:tr>
      <w:tr w:rsidR="00C80A18" w:rsidTr="00C80A18">
        <w:tc>
          <w:tcPr>
            <w:tcW w:w="861" w:type="dxa"/>
          </w:tcPr>
          <w:p w:rsidR="00C80A18" w:rsidRPr="00C80A18" w:rsidRDefault="00C80A18" w:rsidP="00C80A18">
            <w:pPr>
              <w:pStyle w:val="ListParagraph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259" w:type="dxa"/>
          </w:tcPr>
          <w:p w:rsidR="00C80A18" w:rsidRPr="00FA3D79" w:rsidRDefault="00C80A18" w:rsidP="00C80A18">
            <w:pPr>
              <w:rPr>
                <w:rFonts w:ascii="Arial" w:hAnsi="Arial" w:cs="Arial"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  <w:u w:val="single"/>
              </w:rPr>
              <w:t>Period &amp; termination</w:t>
            </w:r>
          </w:p>
          <w:p w:rsidR="00C80A18" w:rsidRPr="00FA3D79" w:rsidRDefault="00C80A18" w:rsidP="00C80A18">
            <w:pPr>
              <w:rPr>
                <w:rFonts w:ascii="Arial" w:hAnsi="Arial" w:cs="Arial"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>Lease period is indefinite (minimum occupancy of 70 years)</w:t>
            </w:r>
          </w:p>
          <w:p w:rsidR="00C80A18" w:rsidRDefault="00C80A18" w:rsidP="00C80A18">
            <w:pPr>
              <w:jc w:val="both"/>
              <w:rPr>
                <w:u w:val="single"/>
              </w:rPr>
            </w:pPr>
          </w:p>
        </w:tc>
        <w:tc>
          <w:tcPr>
            <w:tcW w:w="2409" w:type="dxa"/>
          </w:tcPr>
          <w:p w:rsidR="00C80A18" w:rsidRPr="00FA3D79" w:rsidRDefault="00C80A18" w:rsidP="00C80A18">
            <w:pPr>
              <w:rPr>
                <w:rFonts w:ascii="Arial" w:hAnsi="Arial" w:cs="Arial"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>Can cancel the lease license if:</w:t>
            </w:r>
          </w:p>
          <w:p w:rsidR="00C80A18" w:rsidRPr="00FA3D79" w:rsidRDefault="00C80A18" w:rsidP="00C80A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 xml:space="preserve">- Material change in circumstances from those existing at the time the lease was concluded. </w:t>
            </w:r>
          </w:p>
        </w:tc>
        <w:tc>
          <w:tcPr>
            <w:tcW w:w="2552" w:type="dxa"/>
          </w:tcPr>
          <w:p w:rsidR="00C80A18" w:rsidRPr="00FA3D79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>Can cancel the lease if:</w:t>
            </w:r>
          </w:p>
          <w:p w:rsidR="00C80A18" w:rsidRPr="00FA3D79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>- deprived of a portion of leased land due to land invasion rendering the continued use of the portion un economical.</w:t>
            </w:r>
          </w:p>
          <w:p w:rsidR="00C80A18" w:rsidRPr="00FA3D79" w:rsidRDefault="00C80A18" w:rsidP="00C80A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any portion of the leased land</w:t>
            </w:r>
            <w:r w:rsidRPr="00FA3D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FA3D79">
              <w:rPr>
                <w:rFonts w:ascii="Arial" w:hAnsi="Arial" w:cs="Arial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FA3D79">
              <w:rPr>
                <w:rFonts w:ascii="Arial" w:hAnsi="Arial" w:cs="Arial"/>
                <w:sz w:val="20"/>
                <w:szCs w:val="20"/>
              </w:rPr>
              <w:t xml:space="preserve">land claims and such land claimants receive the land free of the lease </w:t>
            </w:r>
          </w:p>
        </w:tc>
        <w:tc>
          <w:tcPr>
            <w:tcW w:w="2693" w:type="dxa"/>
          </w:tcPr>
          <w:p w:rsidR="00C80A18" w:rsidRDefault="00C80A18" w:rsidP="00C80A18">
            <w:pPr>
              <w:jc w:val="both"/>
              <w:rPr>
                <w:u w:val="single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>No cancellation on any portion of the leased land has taken place to date.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0A18" w:rsidTr="00C80A18">
        <w:tc>
          <w:tcPr>
            <w:tcW w:w="861" w:type="dxa"/>
          </w:tcPr>
          <w:p w:rsidR="00C80A18" w:rsidRPr="00C80A18" w:rsidRDefault="00C80A18" w:rsidP="00C80A18">
            <w:pPr>
              <w:pStyle w:val="ListParagraph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259" w:type="dxa"/>
          </w:tcPr>
          <w:p w:rsidR="00C80A18" w:rsidRPr="00FA3D79" w:rsidRDefault="00C80A18" w:rsidP="00C80A1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A3D79">
              <w:rPr>
                <w:rFonts w:ascii="Arial" w:hAnsi="Arial" w:cs="Arial"/>
                <w:sz w:val="20"/>
                <w:szCs w:val="20"/>
                <w:u w:val="single"/>
              </w:rPr>
              <w:t>Rentals</w:t>
            </w:r>
          </w:p>
          <w:p w:rsidR="00C80A18" w:rsidRPr="00FA3D79" w:rsidRDefault="00C80A18" w:rsidP="00C80A18">
            <w:pPr>
              <w:rPr>
                <w:rFonts w:ascii="Arial" w:hAnsi="Arial" w:cs="Arial"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>Payment of  annual Lease rental</w:t>
            </w:r>
          </w:p>
          <w:p w:rsidR="00C80A18" w:rsidRPr="00FA3D79" w:rsidRDefault="00C80A18" w:rsidP="00C80A1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C80A18" w:rsidRPr="00FA3D79" w:rsidRDefault="00C80A18" w:rsidP="00C80A18">
            <w:pPr>
              <w:rPr>
                <w:rFonts w:ascii="Arial" w:hAnsi="Arial" w:cs="Arial"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>- To escalate the lease rentals and invoice companies on or prior to 15 December of every calendar year.</w:t>
            </w:r>
          </w:p>
          <w:p w:rsidR="00C80A18" w:rsidRPr="00FA3D79" w:rsidRDefault="00C80A18" w:rsidP="00C80A18">
            <w:pPr>
              <w:rPr>
                <w:rFonts w:ascii="Arial" w:hAnsi="Arial" w:cs="Arial"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>- Invest rentals into interest bearing account</w:t>
            </w:r>
          </w:p>
          <w:p w:rsidR="00C80A18" w:rsidRPr="00FA3D79" w:rsidRDefault="00C80A18" w:rsidP="00C80A18">
            <w:pPr>
              <w:rPr>
                <w:rFonts w:ascii="Arial" w:hAnsi="Arial" w:cs="Arial"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>-Payment of lease rental to land claimants.</w:t>
            </w:r>
          </w:p>
          <w:p w:rsidR="00C80A18" w:rsidRPr="00FA3D79" w:rsidRDefault="00C80A18" w:rsidP="00C80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80A18" w:rsidRPr="00FA3D79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>- Payment of annual lease rentals to DAFF on or before the 1</w:t>
            </w:r>
            <w:r w:rsidRPr="00FA3D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FA3D79">
              <w:rPr>
                <w:rFonts w:ascii="Arial" w:hAnsi="Arial" w:cs="Arial"/>
                <w:sz w:val="20"/>
                <w:szCs w:val="20"/>
              </w:rPr>
              <w:t xml:space="preserve"> of January of every calendar year.</w:t>
            </w:r>
          </w:p>
          <w:p w:rsidR="00C80A18" w:rsidRPr="00FA3D79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80A18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 xml:space="preserve">- To date the companies have paid about </w:t>
            </w:r>
            <w:r>
              <w:rPr>
                <w:rFonts w:ascii="Arial" w:hAnsi="Arial" w:cs="Arial"/>
                <w:sz w:val="20"/>
                <w:szCs w:val="20"/>
              </w:rPr>
              <w:t>R666m</w:t>
            </w:r>
            <w:r w:rsidRPr="00FA3D79">
              <w:rPr>
                <w:rFonts w:ascii="Arial" w:hAnsi="Arial" w:cs="Arial"/>
                <w:sz w:val="20"/>
                <w:szCs w:val="20"/>
              </w:rPr>
              <w:t xml:space="preserve"> in lease rentals.</w:t>
            </w:r>
          </w:p>
          <w:p w:rsidR="00C80A18" w:rsidRPr="00FA3D79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0A18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A3D79">
              <w:rPr>
                <w:rFonts w:ascii="Arial" w:hAnsi="Arial" w:cs="Arial"/>
                <w:sz w:val="20"/>
                <w:szCs w:val="20"/>
              </w:rPr>
              <w:t>Amathole</w:t>
            </w:r>
            <w:proofErr w:type="spellEnd"/>
            <w:r w:rsidRPr="00FA3D79">
              <w:rPr>
                <w:rFonts w:ascii="Arial" w:hAnsi="Arial" w:cs="Arial"/>
                <w:sz w:val="20"/>
                <w:szCs w:val="20"/>
              </w:rPr>
              <w:t xml:space="preserve">, MTO and </w:t>
            </w:r>
            <w:proofErr w:type="spellStart"/>
            <w:r w:rsidRPr="00FA3D79">
              <w:rPr>
                <w:rFonts w:ascii="Arial" w:hAnsi="Arial" w:cs="Arial"/>
                <w:sz w:val="20"/>
                <w:szCs w:val="20"/>
              </w:rPr>
              <w:t>SiyaQhubeka</w:t>
            </w:r>
            <w:proofErr w:type="spellEnd"/>
            <w:r w:rsidRPr="00FA3D79">
              <w:rPr>
                <w:rFonts w:ascii="Arial" w:hAnsi="Arial" w:cs="Arial"/>
                <w:sz w:val="20"/>
                <w:szCs w:val="20"/>
              </w:rPr>
              <w:t xml:space="preserve"> are paying the lease rentals on annual basis in January of every calendar year.</w:t>
            </w:r>
          </w:p>
          <w:p w:rsidR="00C80A18" w:rsidRPr="00FA3D79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0A18" w:rsidRPr="00FA3D79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 xml:space="preserve">- For the past five years, </w:t>
            </w:r>
            <w:proofErr w:type="spellStart"/>
            <w:r w:rsidRPr="00FA3D79">
              <w:rPr>
                <w:rFonts w:ascii="Arial" w:hAnsi="Arial" w:cs="Arial"/>
                <w:sz w:val="20"/>
                <w:szCs w:val="20"/>
              </w:rPr>
              <w:t>Singisi</w:t>
            </w:r>
            <w:proofErr w:type="spellEnd"/>
            <w:r w:rsidRPr="00FA3D79">
              <w:rPr>
                <w:rFonts w:ascii="Arial" w:hAnsi="Arial" w:cs="Arial"/>
                <w:sz w:val="20"/>
                <w:szCs w:val="20"/>
              </w:rPr>
              <w:t xml:space="preserve"> has been paying the lease rentals on quarterly basis as per an arrangement made between them and DAFF.</w:t>
            </w:r>
          </w:p>
        </w:tc>
      </w:tr>
      <w:tr w:rsidR="00C80A18" w:rsidTr="00C80A18">
        <w:tc>
          <w:tcPr>
            <w:tcW w:w="861" w:type="dxa"/>
          </w:tcPr>
          <w:p w:rsidR="00C80A18" w:rsidRPr="00D37FC1" w:rsidRDefault="00C80A18" w:rsidP="00D37FC1">
            <w:pPr>
              <w:pStyle w:val="ListParagraph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259" w:type="dxa"/>
          </w:tcPr>
          <w:p w:rsidR="00C80A18" w:rsidRPr="00FA3D79" w:rsidRDefault="00C80A18" w:rsidP="00C80A1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A3D79">
              <w:rPr>
                <w:rFonts w:ascii="Arial" w:hAnsi="Arial" w:cs="Arial"/>
                <w:sz w:val="20"/>
                <w:szCs w:val="20"/>
                <w:u w:val="single"/>
              </w:rPr>
              <w:t>Rent review</w:t>
            </w:r>
          </w:p>
          <w:p w:rsidR="00C80A18" w:rsidRPr="00FA3D79" w:rsidRDefault="00C80A18" w:rsidP="00C80A18">
            <w:pPr>
              <w:rPr>
                <w:rFonts w:ascii="Arial" w:hAnsi="Arial" w:cs="Arial"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>Review of lease rental rates every 5 years</w:t>
            </w:r>
          </w:p>
          <w:p w:rsidR="00C80A18" w:rsidRPr="00FA3D79" w:rsidRDefault="00C80A18" w:rsidP="00C80A1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C80A18" w:rsidRPr="00FA3D79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>To participate in the rent review process, which involves:</w:t>
            </w:r>
          </w:p>
          <w:p w:rsidR="00C80A18" w:rsidRPr="00FA3D79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>-negotiating with the companies as to the rentals and annual escalation that should be payable for the review period.</w:t>
            </w:r>
          </w:p>
          <w:p w:rsidR="00C80A18" w:rsidRPr="00FA3D79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FA3D79">
              <w:rPr>
                <w:rFonts w:ascii="Arial" w:hAnsi="Arial" w:cs="Arial"/>
                <w:sz w:val="20"/>
                <w:szCs w:val="20"/>
              </w:rPr>
              <w:t>joint</w:t>
            </w:r>
            <w:proofErr w:type="gramEnd"/>
            <w:r w:rsidRPr="00FA3D79">
              <w:rPr>
                <w:rFonts w:ascii="Arial" w:hAnsi="Arial" w:cs="Arial"/>
                <w:sz w:val="20"/>
                <w:szCs w:val="20"/>
              </w:rPr>
              <w:t xml:space="preserve"> appointment of a registered </w:t>
            </w:r>
            <w:proofErr w:type="spellStart"/>
            <w:r w:rsidRPr="00FA3D79">
              <w:rPr>
                <w:rFonts w:ascii="Arial" w:hAnsi="Arial" w:cs="Arial"/>
                <w:sz w:val="20"/>
                <w:szCs w:val="20"/>
              </w:rPr>
              <w:t>valuer</w:t>
            </w:r>
            <w:proofErr w:type="spellEnd"/>
            <w:r w:rsidRPr="00FA3D79">
              <w:rPr>
                <w:rFonts w:ascii="Arial" w:hAnsi="Arial" w:cs="Arial"/>
                <w:sz w:val="20"/>
                <w:szCs w:val="20"/>
              </w:rPr>
              <w:t xml:space="preserve"> to determine the lease rental payable for the review period. </w:t>
            </w:r>
          </w:p>
        </w:tc>
        <w:tc>
          <w:tcPr>
            <w:tcW w:w="2552" w:type="dxa"/>
          </w:tcPr>
          <w:p w:rsidR="00C80A18" w:rsidRPr="00FA3D79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>To participate in the rent review process, which include:</w:t>
            </w:r>
          </w:p>
          <w:p w:rsidR="00C80A18" w:rsidRPr="00FA3D79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>-negotiating with the companies as to the rentals and annual escalation that should be payable for the review period.</w:t>
            </w:r>
          </w:p>
          <w:p w:rsidR="00C80A18" w:rsidRPr="00FA3D79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 xml:space="preserve">- Joint appointment of a registered </w:t>
            </w:r>
            <w:proofErr w:type="spellStart"/>
            <w:r w:rsidRPr="00FA3D79">
              <w:rPr>
                <w:rFonts w:ascii="Arial" w:hAnsi="Arial" w:cs="Arial"/>
                <w:sz w:val="20"/>
                <w:szCs w:val="20"/>
              </w:rPr>
              <w:t>valuer</w:t>
            </w:r>
            <w:proofErr w:type="spellEnd"/>
            <w:r w:rsidRPr="00FA3D79">
              <w:rPr>
                <w:rFonts w:ascii="Arial" w:hAnsi="Arial" w:cs="Arial"/>
                <w:sz w:val="20"/>
                <w:szCs w:val="20"/>
              </w:rPr>
              <w:t xml:space="preserve"> to determine the lease rental payable for the review period. </w:t>
            </w:r>
          </w:p>
        </w:tc>
        <w:tc>
          <w:tcPr>
            <w:tcW w:w="2693" w:type="dxa"/>
          </w:tcPr>
          <w:p w:rsidR="00C80A18" w:rsidRPr="00FA3D79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 xml:space="preserve">The Rent review process for </w:t>
            </w:r>
            <w:proofErr w:type="spellStart"/>
            <w:r w:rsidRPr="00FA3D79">
              <w:rPr>
                <w:rFonts w:ascii="Arial" w:hAnsi="Arial" w:cs="Arial"/>
                <w:sz w:val="20"/>
                <w:szCs w:val="20"/>
              </w:rPr>
              <w:t>SiyaQhubeka</w:t>
            </w:r>
            <w:proofErr w:type="spellEnd"/>
            <w:r w:rsidRPr="00FA3D79">
              <w:rPr>
                <w:rFonts w:ascii="Arial" w:hAnsi="Arial" w:cs="Arial"/>
                <w:sz w:val="20"/>
                <w:szCs w:val="20"/>
              </w:rPr>
              <w:t>. AFC and MTO was last undertaken in 2015 and will be undertaken again in 2019</w:t>
            </w:r>
          </w:p>
          <w:p w:rsidR="00C80A18" w:rsidRPr="00FA3D79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0A18" w:rsidRPr="00FA3D79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 xml:space="preserve">DAFF and </w:t>
            </w:r>
            <w:proofErr w:type="spellStart"/>
            <w:r w:rsidRPr="00FA3D79">
              <w:rPr>
                <w:rFonts w:ascii="Arial" w:hAnsi="Arial" w:cs="Arial"/>
                <w:sz w:val="20"/>
                <w:szCs w:val="20"/>
              </w:rPr>
              <w:t>Singisi</w:t>
            </w:r>
            <w:proofErr w:type="spellEnd"/>
            <w:r w:rsidRPr="00FA3D79">
              <w:rPr>
                <w:rFonts w:ascii="Arial" w:hAnsi="Arial" w:cs="Arial"/>
                <w:sz w:val="20"/>
                <w:szCs w:val="20"/>
              </w:rPr>
              <w:t xml:space="preserve"> are currently busy with a rent review process for the </w:t>
            </w:r>
            <w:proofErr w:type="spellStart"/>
            <w:r w:rsidRPr="00FA3D79">
              <w:rPr>
                <w:rFonts w:ascii="Arial" w:hAnsi="Arial" w:cs="Arial"/>
                <w:sz w:val="20"/>
                <w:szCs w:val="20"/>
              </w:rPr>
              <w:t>Singisi</w:t>
            </w:r>
            <w:proofErr w:type="spellEnd"/>
            <w:r w:rsidRPr="00FA3D79">
              <w:rPr>
                <w:rFonts w:ascii="Arial" w:hAnsi="Arial" w:cs="Arial"/>
                <w:sz w:val="20"/>
                <w:szCs w:val="20"/>
              </w:rPr>
              <w:t xml:space="preserve"> lease. A registered </w:t>
            </w:r>
            <w:proofErr w:type="spellStart"/>
            <w:r w:rsidRPr="00FA3D79">
              <w:rPr>
                <w:rFonts w:ascii="Arial" w:hAnsi="Arial" w:cs="Arial"/>
                <w:sz w:val="20"/>
                <w:szCs w:val="20"/>
              </w:rPr>
              <w:t>valuer</w:t>
            </w:r>
            <w:proofErr w:type="spellEnd"/>
            <w:r w:rsidRPr="00FA3D79">
              <w:rPr>
                <w:rFonts w:ascii="Arial" w:hAnsi="Arial" w:cs="Arial"/>
                <w:sz w:val="20"/>
                <w:szCs w:val="20"/>
              </w:rPr>
              <w:t xml:space="preserve"> has been appointed to review the lease rentals.</w:t>
            </w:r>
          </w:p>
        </w:tc>
      </w:tr>
      <w:tr w:rsidR="00C80A18" w:rsidTr="00C80A18">
        <w:tc>
          <w:tcPr>
            <w:tcW w:w="861" w:type="dxa"/>
          </w:tcPr>
          <w:p w:rsidR="00C80A18" w:rsidRPr="00D37FC1" w:rsidRDefault="00C80A18" w:rsidP="00D37FC1">
            <w:pPr>
              <w:pStyle w:val="ListParagraph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259" w:type="dxa"/>
          </w:tcPr>
          <w:p w:rsidR="00C80A18" w:rsidRDefault="00C80A18" w:rsidP="00C80A1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Grant of Lease Licence</w:t>
            </w:r>
          </w:p>
          <w:p w:rsidR="00C80A18" w:rsidRPr="00FA3D79" w:rsidRDefault="00C80A18" w:rsidP="00C80A1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6CB9">
              <w:rPr>
                <w:rFonts w:ascii="Arial" w:hAnsi="Arial" w:cs="Arial"/>
                <w:sz w:val="20"/>
                <w:szCs w:val="20"/>
              </w:rPr>
              <w:t>The minister to issue the companies with a Lease licences</w:t>
            </w:r>
          </w:p>
        </w:tc>
        <w:tc>
          <w:tcPr>
            <w:tcW w:w="2409" w:type="dxa"/>
          </w:tcPr>
          <w:p w:rsidR="00C80A18" w:rsidRPr="00FA3D79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CB9">
              <w:rPr>
                <w:rFonts w:ascii="Arial" w:hAnsi="Arial" w:cs="Arial"/>
                <w:sz w:val="20"/>
                <w:szCs w:val="20"/>
              </w:rPr>
              <w:t>The minister to issue the companies with a Lease licences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within three months of the commencement of the lease.</w:t>
            </w:r>
          </w:p>
        </w:tc>
        <w:tc>
          <w:tcPr>
            <w:tcW w:w="2552" w:type="dxa"/>
          </w:tcPr>
          <w:p w:rsidR="00C80A18" w:rsidRPr="00FA3D79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comply with the conditions of the lease licence.</w:t>
            </w:r>
          </w:p>
        </w:tc>
        <w:tc>
          <w:tcPr>
            <w:tcW w:w="2693" w:type="dxa"/>
          </w:tcPr>
          <w:p w:rsidR="00C80A18" w:rsidRPr="00FA3D79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the companies were issued a Lease Licence 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attached to the lease. </w:t>
            </w:r>
          </w:p>
        </w:tc>
      </w:tr>
      <w:tr w:rsidR="00C80A18" w:rsidTr="00C80A18">
        <w:tc>
          <w:tcPr>
            <w:tcW w:w="861" w:type="dxa"/>
          </w:tcPr>
          <w:p w:rsidR="00C80A18" w:rsidRPr="00D37FC1" w:rsidRDefault="00C80A18" w:rsidP="00D37FC1">
            <w:pPr>
              <w:pStyle w:val="ListParagraph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259" w:type="dxa"/>
          </w:tcPr>
          <w:p w:rsidR="00C80A18" w:rsidRDefault="00C80A18" w:rsidP="00C80A1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Bank guarantees</w:t>
            </w:r>
          </w:p>
          <w:p w:rsidR="00C80A18" w:rsidRDefault="00C80A18" w:rsidP="00C80A1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C80A18" w:rsidRPr="00A26CB9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Entitled to cash out the guarantee any outstanding payments by the company </w:t>
            </w:r>
          </w:p>
        </w:tc>
        <w:tc>
          <w:tcPr>
            <w:tcW w:w="2552" w:type="dxa"/>
          </w:tcPr>
          <w:p w:rsidR="00C80A18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deliver to DAFF bank guarantees for an amount equal to the annual rental of the calendar year escalated </w:t>
            </w:r>
          </w:p>
        </w:tc>
        <w:tc>
          <w:tcPr>
            <w:tcW w:w="2693" w:type="dxa"/>
          </w:tcPr>
          <w:p w:rsidR="00C80A18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companies are delivering bank guarantees to DAFF at the beginning of each calendar year.</w:t>
            </w:r>
          </w:p>
          <w:p w:rsidR="00C80A18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A18" w:rsidTr="00C80A18">
        <w:tc>
          <w:tcPr>
            <w:tcW w:w="861" w:type="dxa"/>
          </w:tcPr>
          <w:p w:rsidR="00C80A18" w:rsidRPr="00D37FC1" w:rsidRDefault="00C80A18" w:rsidP="00D37FC1">
            <w:pPr>
              <w:pStyle w:val="ListParagraph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259" w:type="dxa"/>
          </w:tcPr>
          <w:p w:rsidR="00C80A18" w:rsidRDefault="00C80A18" w:rsidP="00C80A1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and changes of use of the leased land.</w:t>
            </w:r>
          </w:p>
        </w:tc>
        <w:tc>
          <w:tcPr>
            <w:tcW w:w="2409" w:type="dxa"/>
          </w:tcPr>
          <w:p w:rsidR="00C80A18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consider and approve or reject proposal from the companies for a change of use of the leased land.</w:t>
            </w:r>
          </w:p>
        </w:tc>
        <w:tc>
          <w:tcPr>
            <w:tcW w:w="2552" w:type="dxa"/>
          </w:tcPr>
          <w:p w:rsidR="00C80A18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companies may only use the leased land for forestry purposes. </w:t>
            </w:r>
          </w:p>
          <w:p w:rsidR="00C80A18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0A18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companies can only vary the use of the leased land with the approval of DAFF.</w:t>
            </w:r>
          </w:p>
        </w:tc>
        <w:tc>
          <w:tcPr>
            <w:tcW w:w="2693" w:type="dxa"/>
          </w:tcPr>
          <w:p w:rsidR="00C80A18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major changes have taken place on the leased land. </w:t>
            </w:r>
          </w:p>
          <w:p w:rsidR="00C80A18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0A18" w:rsidRDefault="00C80A18" w:rsidP="00C8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Most changes that have taken place were due to delineation of water reserves and applications for power lines, road upgrades and communication towers. </w:t>
            </w:r>
          </w:p>
        </w:tc>
      </w:tr>
      <w:tr w:rsidR="00D37FC1" w:rsidTr="00C80A18">
        <w:tc>
          <w:tcPr>
            <w:tcW w:w="861" w:type="dxa"/>
          </w:tcPr>
          <w:p w:rsidR="00D37FC1" w:rsidRPr="00D37FC1" w:rsidRDefault="00D37FC1" w:rsidP="00D37FC1">
            <w:pPr>
              <w:pStyle w:val="ListParagraph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259" w:type="dxa"/>
          </w:tcPr>
          <w:p w:rsidR="00D37FC1" w:rsidRPr="00861FE6" w:rsidRDefault="00D37FC1" w:rsidP="00D37FC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61FE6">
              <w:rPr>
                <w:rFonts w:ascii="Arial" w:hAnsi="Arial" w:cs="Arial"/>
                <w:sz w:val="20"/>
                <w:szCs w:val="20"/>
                <w:u w:val="single"/>
              </w:rPr>
              <w:t>Sustainable management of Forests</w:t>
            </w:r>
          </w:p>
          <w:p w:rsidR="00D37FC1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1E0">
              <w:rPr>
                <w:rFonts w:ascii="Arial" w:hAnsi="Arial" w:cs="Arial"/>
                <w:sz w:val="20"/>
                <w:szCs w:val="20"/>
              </w:rPr>
              <w:t>To monitor companies' compliance with sustainable Forest management practices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o</w:t>
            </w:r>
            <w:r w:rsidRPr="00A451E0">
              <w:rPr>
                <w:rFonts w:ascii="Arial" w:hAnsi="Arial" w:cs="Arial"/>
                <w:sz w:val="20"/>
                <w:szCs w:val="20"/>
              </w:rPr>
              <w:t xml:space="preserve">btain certification from an international </w:t>
            </w:r>
            <w:r>
              <w:rPr>
                <w:rFonts w:ascii="Arial" w:hAnsi="Arial" w:cs="Arial"/>
                <w:sz w:val="20"/>
                <w:szCs w:val="20"/>
              </w:rPr>
              <w:t>accredited organisation e.g. Forestry Stewardship Council (FSC).</w:t>
            </w:r>
          </w:p>
        </w:tc>
        <w:tc>
          <w:tcPr>
            <w:tcW w:w="2693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the companies are certified and they submit their updated FSC certificate to DAFF on an annual basis.</w:t>
            </w:r>
          </w:p>
        </w:tc>
      </w:tr>
      <w:tr w:rsidR="00D37FC1" w:rsidTr="00C80A18">
        <w:tc>
          <w:tcPr>
            <w:tcW w:w="861" w:type="dxa"/>
          </w:tcPr>
          <w:p w:rsidR="00D37FC1" w:rsidRPr="00D37FC1" w:rsidRDefault="00D37FC1" w:rsidP="00D37FC1">
            <w:pPr>
              <w:pStyle w:val="ListParagraph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259" w:type="dxa"/>
          </w:tcPr>
          <w:p w:rsidR="00D37FC1" w:rsidRPr="00861FE6" w:rsidRDefault="00D37FC1" w:rsidP="00D37FC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research facilities</w:t>
            </w:r>
          </w:p>
        </w:tc>
        <w:tc>
          <w:tcPr>
            <w:tcW w:w="2409" w:type="dxa"/>
          </w:tcPr>
          <w:p w:rsidR="00D37FC1" w:rsidRPr="00A451E0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1E0">
              <w:rPr>
                <w:rFonts w:ascii="Arial" w:hAnsi="Arial" w:cs="Arial"/>
                <w:sz w:val="20"/>
                <w:szCs w:val="20"/>
              </w:rPr>
              <w:t>To monitor the condition of research plots</w:t>
            </w:r>
          </w:p>
        </w:tc>
        <w:tc>
          <w:tcPr>
            <w:tcW w:w="2552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1E0">
              <w:rPr>
                <w:rFonts w:ascii="Arial" w:hAnsi="Arial" w:cs="Arial"/>
                <w:sz w:val="20"/>
                <w:szCs w:val="20"/>
              </w:rPr>
              <w:t xml:space="preserve">To protect research plots against damage or fire at </w:t>
            </w:r>
            <w:proofErr w:type="gramStart"/>
            <w:r w:rsidRPr="00A451E0">
              <w:rPr>
                <w:rFonts w:ascii="Arial" w:hAnsi="Arial" w:cs="Arial"/>
                <w:sz w:val="20"/>
                <w:szCs w:val="20"/>
              </w:rPr>
              <w:t>their own</w:t>
            </w:r>
            <w:proofErr w:type="gramEnd"/>
            <w:r w:rsidRPr="00A451E0">
              <w:rPr>
                <w:rFonts w:ascii="Arial" w:hAnsi="Arial" w:cs="Arial"/>
                <w:sz w:val="20"/>
                <w:szCs w:val="20"/>
              </w:rPr>
              <w:t xml:space="preserve"> expense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  <w:tc>
          <w:tcPr>
            <w:tcW w:w="2693" w:type="dxa"/>
          </w:tcPr>
          <w:p w:rsidR="00D37FC1" w:rsidRDefault="00D37FC1" w:rsidP="00D37FC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6594">
              <w:rPr>
                <w:rFonts w:ascii="Arial" w:hAnsi="Arial" w:cs="Arial"/>
                <w:sz w:val="20"/>
                <w:szCs w:val="20"/>
              </w:rPr>
              <w:t>All research plots are still in good condition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. </w:t>
            </w:r>
          </w:p>
          <w:p w:rsidR="00D37FC1" w:rsidRDefault="00D37FC1" w:rsidP="00D37FC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594">
              <w:rPr>
                <w:rFonts w:ascii="Arial" w:hAnsi="Arial" w:cs="Arial"/>
                <w:sz w:val="20"/>
                <w:szCs w:val="20"/>
              </w:rPr>
              <w:t>Authorised in</w:t>
            </w:r>
            <w:r>
              <w:rPr>
                <w:rFonts w:ascii="Arial" w:hAnsi="Arial" w:cs="Arial"/>
                <w:sz w:val="20"/>
                <w:szCs w:val="20"/>
              </w:rPr>
              <w:t xml:space="preserve">stitutions are allowed access </w:t>
            </w:r>
            <w:r w:rsidRPr="00BB6594">
              <w:rPr>
                <w:rFonts w:ascii="Arial" w:hAnsi="Arial" w:cs="Arial"/>
                <w:sz w:val="20"/>
                <w:szCs w:val="20"/>
              </w:rPr>
              <w:t>to the research plots</w:t>
            </w:r>
          </w:p>
        </w:tc>
      </w:tr>
      <w:tr w:rsidR="00D37FC1" w:rsidTr="00C80A18">
        <w:tc>
          <w:tcPr>
            <w:tcW w:w="861" w:type="dxa"/>
          </w:tcPr>
          <w:p w:rsidR="00D37FC1" w:rsidRPr="00D37FC1" w:rsidRDefault="00D37FC1" w:rsidP="00D37FC1">
            <w:pPr>
              <w:pStyle w:val="ListParagraph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259" w:type="dxa"/>
          </w:tcPr>
          <w:p w:rsidR="00D37FC1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to inspection and formation</w:t>
            </w:r>
          </w:p>
        </w:tc>
        <w:tc>
          <w:tcPr>
            <w:tcW w:w="2409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analyse companies reports to determine compliance with the following:</w:t>
            </w: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B6594">
              <w:rPr>
                <w:rFonts w:ascii="Arial" w:hAnsi="Arial" w:cs="Arial"/>
                <w:sz w:val="20"/>
                <w:szCs w:val="20"/>
              </w:rPr>
              <w:t>Sustainable volumes of timber harvested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-Temporally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unplanted(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TUP) are kept below 3% of the total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plantable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area. </w:t>
            </w: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Licences for new planting or virgin planting are obtained from the relevant authorities.</w:t>
            </w: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3D79">
              <w:rPr>
                <w:rFonts w:ascii="Arial" w:hAnsi="Arial" w:cs="Arial"/>
                <w:sz w:val="20"/>
                <w:szCs w:val="20"/>
              </w:rPr>
              <w:t xml:space="preserve"> Fire protection measures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FA3D79">
              <w:rPr>
                <w:rFonts w:ascii="Arial" w:hAnsi="Arial" w:cs="Arial"/>
                <w:sz w:val="20"/>
                <w:szCs w:val="20"/>
              </w:rPr>
              <w:t>executed.</w:t>
            </w:r>
          </w:p>
          <w:p w:rsidR="00D37FC1" w:rsidRPr="00A451E0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submit on or before the last day of December in each year reports on the following:</w:t>
            </w: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-Details of volumes and area of timber harvested.</w:t>
            </w: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-Details of planting and replanting of timber.</w:t>
            </w: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5065F">
              <w:rPr>
                <w:rFonts w:ascii="Arial" w:hAnsi="Arial" w:cs="Arial"/>
                <w:sz w:val="18"/>
                <w:szCs w:val="18"/>
              </w:rPr>
              <w:t>Proof of Fire Protection Association membership</w:t>
            </w: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Proof of planting license for new planting.</w:t>
            </w: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details of improvements, additions of permanent structures, including roads, drainage systems</w:t>
            </w:r>
          </w:p>
          <w:p w:rsidR="00D37FC1" w:rsidRPr="00A451E0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Financial information in respect of activities other than forestry carried out on the leased land. </w:t>
            </w:r>
          </w:p>
        </w:tc>
        <w:tc>
          <w:tcPr>
            <w:tcW w:w="2693" w:type="dxa"/>
          </w:tcPr>
          <w:p w:rsidR="00D37FC1" w:rsidRPr="00BB6594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MTO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Amathola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have</w:t>
            </w:r>
            <w:r w:rsidRPr="00FA3D79">
              <w:rPr>
                <w:rFonts w:ascii="Arial" w:hAnsi="Arial" w:cs="Arial"/>
                <w:sz w:val="20"/>
                <w:szCs w:val="20"/>
              </w:rPr>
              <w:t xml:space="preserve"> applied for a planting licence for certain areas and the planting licences have not been issued yet</w:t>
            </w:r>
          </w:p>
        </w:tc>
      </w:tr>
      <w:tr w:rsidR="00D37FC1" w:rsidTr="00C80A18">
        <w:tc>
          <w:tcPr>
            <w:tcW w:w="861" w:type="dxa"/>
          </w:tcPr>
          <w:p w:rsidR="00D37FC1" w:rsidRPr="00D37FC1" w:rsidRDefault="00D37FC1" w:rsidP="00D37FC1">
            <w:pPr>
              <w:pStyle w:val="ListParagraph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259" w:type="dxa"/>
          </w:tcPr>
          <w:p w:rsidR="00D37FC1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of land to land claimants</w:t>
            </w:r>
          </w:p>
        </w:tc>
        <w:tc>
          <w:tcPr>
            <w:tcW w:w="2409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negotiate head lease agreements with land claimants if leased land is restored to land claimants with the lease in place.</w:t>
            </w: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compensate the companies if the leased land is restored to land claimants free of the lease agreements  </w:t>
            </w:r>
          </w:p>
        </w:tc>
        <w:tc>
          <w:tcPr>
            <w:tcW w:w="2552" w:type="dxa"/>
          </w:tcPr>
          <w:p w:rsidR="00D37FC1" w:rsidRPr="0065065F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  <w:r w:rsidRPr="0065065F">
              <w:rPr>
                <w:rFonts w:ascii="Arial" w:hAnsi="Arial" w:cs="Arial"/>
                <w:sz w:val="20"/>
                <w:szCs w:val="20"/>
              </w:rPr>
              <w:t>To participate in the land reform process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5065F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DAFF, DRDLR,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Singisi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SiyaQhubeka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are currently engaged in discussions regarding the suitable settlement model for settling land claims lodged against the leased land.</w:t>
            </w:r>
          </w:p>
        </w:tc>
      </w:tr>
      <w:tr w:rsidR="00D37FC1" w:rsidTr="00C80A18">
        <w:tc>
          <w:tcPr>
            <w:tcW w:w="861" w:type="dxa"/>
          </w:tcPr>
          <w:p w:rsidR="00D37FC1" w:rsidRPr="00D37FC1" w:rsidRDefault="00D37FC1" w:rsidP="00D37FC1">
            <w:pPr>
              <w:pStyle w:val="ListParagraph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259" w:type="dxa"/>
          </w:tcPr>
          <w:p w:rsidR="00D37FC1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of improvements and alterations and additions</w:t>
            </w:r>
          </w:p>
        </w:tc>
        <w:tc>
          <w:tcPr>
            <w:tcW w:w="2409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monitor compliance with the maintenance of infrastructure.</w:t>
            </w:r>
          </w:p>
        </w:tc>
        <w:tc>
          <w:tcPr>
            <w:tcW w:w="2552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maintain and repair all improvements on the leased land at their own costs.</w:t>
            </w:r>
          </w:p>
        </w:tc>
        <w:tc>
          <w:tcPr>
            <w:tcW w:w="2693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land use verification audits, infrastructure such as the houses is inspected to verify whether they do receive maintenance and repairs from time to time.</w:t>
            </w:r>
          </w:p>
        </w:tc>
      </w:tr>
      <w:tr w:rsidR="00D37FC1" w:rsidTr="00C80A18">
        <w:tc>
          <w:tcPr>
            <w:tcW w:w="861" w:type="dxa"/>
          </w:tcPr>
          <w:p w:rsidR="00D37FC1" w:rsidRPr="00D37FC1" w:rsidRDefault="00D37FC1" w:rsidP="00D37FC1">
            <w:pPr>
              <w:pStyle w:val="ListParagraph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259" w:type="dxa"/>
          </w:tcPr>
          <w:p w:rsidR="00D37FC1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Subletting</w:t>
            </w:r>
          </w:p>
        </w:tc>
        <w:tc>
          <w:tcPr>
            <w:tcW w:w="2409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consider applications from the companies for subletting and provide consent within 60 days of receipt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aplication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apply for DAFF’s consent, if they intend to sub- let a portion of the leased land.</w:t>
            </w:r>
          </w:p>
        </w:tc>
        <w:tc>
          <w:tcPr>
            <w:tcW w:w="2693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Singisi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has sub-let a portion of the leased land to another company for forestry purposes.</w:t>
            </w:r>
          </w:p>
          <w:p w:rsidR="00D37FC1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other companies have only done minor sub- letting of open land to operators of communication towers.</w:t>
            </w:r>
          </w:p>
        </w:tc>
      </w:tr>
      <w:tr w:rsidR="00D37FC1" w:rsidTr="00C80A18">
        <w:tc>
          <w:tcPr>
            <w:tcW w:w="861" w:type="dxa"/>
          </w:tcPr>
          <w:p w:rsidR="00D37FC1" w:rsidRPr="00D37FC1" w:rsidRDefault="00D37FC1" w:rsidP="00D37FC1">
            <w:pPr>
              <w:pStyle w:val="ListParagraph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259" w:type="dxa"/>
          </w:tcPr>
          <w:p w:rsidR="00D37FC1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>Proof of Asset insurance</w:t>
            </w:r>
          </w:p>
        </w:tc>
        <w:tc>
          <w:tcPr>
            <w:tcW w:w="2409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Entitled to ensure but not obliged to ensure permanent fixtures on the leased land.</w:t>
            </w:r>
          </w:p>
        </w:tc>
        <w:tc>
          <w:tcPr>
            <w:tcW w:w="2552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not keep on the leased land any item on the leased land that may result in any insurance policy held by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lessor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rendered void.</w:t>
            </w:r>
          </w:p>
        </w:tc>
        <w:tc>
          <w:tcPr>
            <w:tcW w:w="2693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Government has not taken any insurance for the permanent fixtures on the leased land.</w:t>
            </w:r>
          </w:p>
        </w:tc>
      </w:tr>
      <w:tr w:rsidR="00D37FC1" w:rsidTr="00C80A18">
        <w:tc>
          <w:tcPr>
            <w:tcW w:w="861" w:type="dxa"/>
          </w:tcPr>
          <w:p w:rsidR="00D37FC1" w:rsidRPr="00D37FC1" w:rsidRDefault="00D37FC1" w:rsidP="00D37FC1">
            <w:pPr>
              <w:pStyle w:val="ListParagraph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259" w:type="dxa"/>
          </w:tcPr>
          <w:p w:rsidR="00D37FC1" w:rsidRPr="00FA3D79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Proof of Public Risk</w:t>
            </w:r>
            <w:r w:rsidRPr="00FA3D79">
              <w:rPr>
                <w:rFonts w:ascii="Arial" w:hAnsi="Arial" w:cs="Arial"/>
                <w:sz w:val="20"/>
                <w:szCs w:val="20"/>
              </w:rPr>
              <w:t xml:space="preserve"> Insurance</w:t>
            </w:r>
          </w:p>
        </w:tc>
        <w:tc>
          <w:tcPr>
            <w:tcW w:w="2409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monitor that the companies have a public liability insurance at all times.</w:t>
            </w:r>
          </w:p>
        </w:tc>
        <w:tc>
          <w:tcPr>
            <w:tcW w:w="2552" w:type="dxa"/>
          </w:tcPr>
          <w:p w:rsidR="00D37FC1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keep current at all times during the term of the lease a policy of public risk insurance,</w:t>
            </w:r>
          </w:p>
          <w:p w:rsidR="00D37FC1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FC1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provide DAFF with a copy of a Public Risk insurance policy and a certificate of currency annually </w:t>
            </w:r>
          </w:p>
          <w:p w:rsidR="00D37FC1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DAFF with a l</w:t>
            </w:r>
            <w:r w:rsidRPr="00FA3D79">
              <w:rPr>
                <w:rFonts w:ascii="Arial" w:hAnsi="Arial" w:cs="Arial"/>
                <w:sz w:val="20"/>
                <w:szCs w:val="20"/>
              </w:rPr>
              <w:t>ist of cla</w:t>
            </w:r>
            <w:r>
              <w:rPr>
                <w:rFonts w:ascii="Arial" w:hAnsi="Arial" w:cs="Arial"/>
                <w:sz w:val="20"/>
                <w:szCs w:val="20"/>
              </w:rPr>
              <w:t>ims against the Public Risk</w:t>
            </w:r>
            <w:r w:rsidRPr="00FA3D79">
              <w:rPr>
                <w:rFonts w:ascii="Arial" w:hAnsi="Arial" w:cs="Arial"/>
                <w:sz w:val="20"/>
                <w:szCs w:val="20"/>
              </w:rPr>
              <w:t xml:space="preserve"> Insurance</w:t>
            </w:r>
          </w:p>
        </w:tc>
        <w:tc>
          <w:tcPr>
            <w:tcW w:w="2693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the companies provide DAFF with a copy of a Public Risk insurance policy and a certificate of currency on annual basis.</w:t>
            </w:r>
          </w:p>
        </w:tc>
      </w:tr>
      <w:tr w:rsidR="00D37FC1" w:rsidTr="00C80A18">
        <w:tc>
          <w:tcPr>
            <w:tcW w:w="861" w:type="dxa"/>
          </w:tcPr>
          <w:p w:rsidR="00D37FC1" w:rsidRPr="00D37FC1" w:rsidRDefault="00D37FC1" w:rsidP="00D37FC1">
            <w:pPr>
              <w:pStyle w:val="ListParagraph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259" w:type="dxa"/>
          </w:tcPr>
          <w:p w:rsidR="00D37FC1" w:rsidRPr="006B2E1E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  <w:r w:rsidRPr="006B2E1E">
              <w:rPr>
                <w:rFonts w:ascii="Arial" w:hAnsi="Arial" w:cs="Arial"/>
                <w:sz w:val="20"/>
                <w:szCs w:val="20"/>
                <w:u w:val="single"/>
              </w:rPr>
              <w:t>Third party rights</w:t>
            </w:r>
          </w:p>
          <w:p w:rsidR="00D37FC1" w:rsidRPr="006B2E1E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  <w:r w:rsidRPr="006B2E1E">
              <w:rPr>
                <w:rFonts w:ascii="Arial" w:hAnsi="Arial" w:cs="Arial"/>
                <w:sz w:val="20"/>
                <w:szCs w:val="20"/>
              </w:rPr>
              <w:t>-Rights of communities living adjacent the leased land</w:t>
            </w:r>
          </w:p>
          <w:p w:rsidR="00D37FC1" w:rsidRPr="006B2E1E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  <w:r w:rsidRPr="006B2E1E">
              <w:rPr>
                <w:rFonts w:ascii="Arial" w:hAnsi="Arial" w:cs="Arial"/>
                <w:sz w:val="20"/>
                <w:szCs w:val="20"/>
              </w:rPr>
              <w:t>- ESKOM Servitude rights</w:t>
            </w:r>
          </w:p>
          <w:p w:rsidR="00D37FC1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  <w:r w:rsidRPr="006B2E1E">
              <w:rPr>
                <w:rFonts w:ascii="Arial" w:hAnsi="Arial" w:cs="Arial"/>
                <w:sz w:val="20"/>
                <w:szCs w:val="20"/>
              </w:rPr>
              <w:t xml:space="preserve">-Licences and contracts </w:t>
            </w:r>
          </w:p>
        </w:tc>
        <w:tc>
          <w:tcPr>
            <w:tcW w:w="2409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E1E">
              <w:rPr>
                <w:rFonts w:ascii="Arial" w:hAnsi="Arial" w:cs="Arial"/>
                <w:sz w:val="20"/>
                <w:szCs w:val="20"/>
              </w:rPr>
              <w:t>- To monitor that third parties are allowed to exercise the righ</w:t>
            </w:r>
            <w:r>
              <w:rPr>
                <w:rFonts w:ascii="Arial" w:hAnsi="Arial" w:cs="Arial"/>
                <w:sz w:val="20"/>
                <w:szCs w:val="20"/>
              </w:rPr>
              <w:t>ts they have on the leased land.</w:t>
            </w:r>
          </w:p>
        </w:tc>
        <w:tc>
          <w:tcPr>
            <w:tcW w:w="2552" w:type="dxa"/>
          </w:tcPr>
          <w:p w:rsidR="00D37FC1" w:rsidRPr="006B2E1E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6B2E1E">
              <w:rPr>
                <w:rFonts w:ascii="Arial" w:hAnsi="Arial" w:cs="Arial"/>
                <w:sz w:val="20"/>
                <w:szCs w:val="20"/>
              </w:rPr>
              <w:t>permit third parties to exercise the rights they have on the leased land.</w:t>
            </w:r>
          </w:p>
          <w:p w:rsidR="00D37FC1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Certain communities have customary rights on the leased land, which include grazing rights, water, fuel wood, honey and thatching grass collection, which the companies are obliged to permit.</w:t>
            </w:r>
          </w:p>
        </w:tc>
      </w:tr>
      <w:tr w:rsidR="00D37FC1" w:rsidTr="00C80A18">
        <w:tc>
          <w:tcPr>
            <w:tcW w:w="861" w:type="dxa"/>
          </w:tcPr>
          <w:p w:rsidR="00D37FC1" w:rsidRPr="00D37FC1" w:rsidRDefault="00D37FC1" w:rsidP="00D37FC1">
            <w:pPr>
              <w:pStyle w:val="ListParagraph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259" w:type="dxa"/>
          </w:tcPr>
          <w:p w:rsidR="00D37FC1" w:rsidRPr="006B2E1E" w:rsidRDefault="00D37FC1" w:rsidP="00D37FC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Licensing and contracting</w:t>
            </w:r>
          </w:p>
        </w:tc>
        <w:tc>
          <w:tcPr>
            <w:tcW w:w="2409" w:type="dxa"/>
          </w:tcPr>
          <w:p w:rsidR="00D37FC1" w:rsidRPr="006B2E1E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minister has delegated his licensing responsibility to the companies in accordance with the NFA</w:t>
            </w:r>
          </w:p>
        </w:tc>
        <w:tc>
          <w:tcPr>
            <w:tcW w:w="2552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companies have a delegated authority to issue licence and contract with third parties. </w:t>
            </w:r>
          </w:p>
        </w:tc>
        <w:tc>
          <w:tcPr>
            <w:tcW w:w="2693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FC1" w:rsidTr="00C80A18">
        <w:tc>
          <w:tcPr>
            <w:tcW w:w="861" w:type="dxa"/>
          </w:tcPr>
          <w:p w:rsidR="00D37FC1" w:rsidRPr="00D37FC1" w:rsidRDefault="00D37FC1" w:rsidP="00D37FC1">
            <w:pPr>
              <w:pStyle w:val="ListParagraph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259" w:type="dxa"/>
          </w:tcPr>
          <w:p w:rsidR="00D37FC1" w:rsidRDefault="00D37FC1" w:rsidP="00D37FC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A3D79">
              <w:rPr>
                <w:rFonts w:ascii="Arial" w:hAnsi="Arial" w:cs="Arial"/>
                <w:sz w:val="20"/>
                <w:szCs w:val="20"/>
              </w:rPr>
              <w:t>Schedule of land rights issues</w:t>
            </w:r>
          </w:p>
        </w:tc>
        <w:tc>
          <w:tcPr>
            <w:tcW w:w="2409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814FEA">
              <w:rPr>
                <w:rFonts w:ascii="Arial" w:hAnsi="Arial" w:cs="Arial"/>
                <w:sz w:val="20"/>
                <w:szCs w:val="20"/>
              </w:rPr>
              <w:t>dete</w:t>
            </w:r>
            <w:r>
              <w:rPr>
                <w:rFonts w:ascii="Arial" w:hAnsi="Arial" w:cs="Arial"/>
                <w:sz w:val="20"/>
                <w:szCs w:val="20"/>
              </w:rPr>
              <w:t xml:space="preserve">rmine procedure for on- going company liaison between communities and companies. </w:t>
            </w: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monitor whether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companies engage in on-going liaison with communities living next to their operations.</w:t>
            </w:r>
          </w:p>
        </w:tc>
        <w:tc>
          <w:tcPr>
            <w:tcW w:w="2552" w:type="dxa"/>
          </w:tcPr>
          <w:p w:rsidR="00D37FC1" w:rsidRPr="00814FEA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  <w:r w:rsidRPr="00814FEA">
              <w:rPr>
                <w:rFonts w:ascii="Arial" w:hAnsi="Arial" w:cs="Arial"/>
                <w:sz w:val="20"/>
                <w:szCs w:val="20"/>
              </w:rPr>
              <w:lastRenderedPageBreak/>
              <w:t>- To  be involved in on-going liaison with surrounding communities</w:t>
            </w:r>
          </w:p>
          <w:p w:rsidR="00D37FC1" w:rsidRPr="00814FEA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  <w:r w:rsidRPr="00814FEA">
              <w:rPr>
                <w:rFonts w:ascii="Arial" w:hAnsi="Arial" w:cs="Arial"/>
                <w:sz w:val="20"/>
                <w:szCs w:val="20"/>
              </w:rPr>
              <w:t>-determine procedure for such liaison</w:t>
            </w: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F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Companies report on quarterly basis on their engagements with communities living next to their operations. </w:t>
            </w:r>
          </w:p>
        </w:tc>
      </w:tr>
      <w:tr w:rsidR="00D37FC1" w:rsidTr="00C80A18">
        <w:tc>
          <w:tcPr>
            <w:tcW w:w="861" w:type="dxa"/>
          </w:tcPr>
          <w:p w:rsidR="00D37FC1" w:rsidRPr="00D37FC1" w:rsidRDefault="00D37FC1" w:rsidP="00D37FC1">
            <w:pPr>
              <w:pStyle w:val="ListParagraph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259" w:type="dxa"/>
          </w:tcPr>
          <w:p w:rsidR="00D37FC1" w:rsidRPr="001100DC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00DC">
              <w:rPr>
                <w:rFonts w:ascii="Arial" w:hAnsi="Arial" w:cs="Arial"/>
                <w:sz w:val="20"/>
                <w:szCs w:val="20"/>
                <w:u w:val="single"/>
              </w:rPr>
              <w:t>Public Access</w:t>
            </w:r>
          </w:p>
          <w:p w:rsidR="00D37FC1" w:rsidRPr="001100DC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DC">
              <w:rPr>
                <w:rFonts w:ascii="Arial" w:hAnsi="Arial" w:cs="Arial"/>
                <w:sz w:val="20"/>
                <w:szCs w:val="20"/>
              </w:rPr>
              <w:t>Public access for recreational and other purposes in terms NFA</w:t>
            </w:r>
          </w:p>
          <w:p w:rsidR="00D37FC1" w:rsidRPr="00FA3D79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DC">
              <w:rPr>
                <w:rFonts w:ascii="Arial" w:hAnsi="Arial" w:cs="Arial"/>
                <w:sz w:val="20"/>
                <w:szCs w:val="20"/>
              </w:rPr>
              <w:t>To monitor that the companies allow access to the leased land for recreational and other in terms NFA</w:t>
            </w:r>
            <w:r w:rsidRPr="00FA3D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37FC1" w:rsidRPr="001100DC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DC">
              <w:rPr>
                <w:rFonts w:ascii="Arial" w:hAnsi="Arial" w:cs="Arial"/>
                <w:sz w:val="20"/>
                <w:szCs w:val="20"/>
              </w:rPr>
              <w:t>To allow access to the leased land for recreational and other in terms NFA</w:t>
            </w:r>
          </w:p>
          <w:p w:rsidR="00D37FC1" w:rsidRPr="00814FEA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  <w:r w:rsidRPr="00110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3D79">
              <w:rPr>
                <w:rFonts w:ascii="Arial" w:hAnsi="Arial" w:cs="Arial"/>
                <w:sz w:val="20"/>
                <w:szCs w:val="20"/>
              </w:rPr>
              <w:t>Maps and access rules and conditions provided</w:t>
            </w:r>
          </w:p>
        </w:tc>
        <w:tc>
          <w:tcPr>
            <w:tcW w:w="2693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Companies have designated areas for recreational and other purposes. They updated  and  submit maps and rules for the designated areas to DAFF on annual basis</w:t>
            </w:r>
          </w:p>
        </w:tc>
      </w:tr>
      <w:tr w:rsidR="00D37FC1" w:rsidTr="00C80A18">
        <w:tc>
          <w:tcPr>
            <w:tcW w:w="861" w:type="dxa"/>
          </w:tcPr>
          <w:p w:rsidR="00D37FC1" w:rsidRPr="00D37FC1" w:rsidRDefault="00D37FC1" w:rsidP="00D37FC1">
            <w:pPr>
              <w:pStyle w:val="ListParagraph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259" w:type="dxa"/>
          </w:tcPr>
          <w:p w:rsidR="00D37FC1" w:rsidRPr="001100DC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82F27">
              <w:rPr>
                <w:rFonts w:ascii="Arial" w:hAnsi="Arial" w:cs="Arial"/>
                <w:sz w:val="20"/>
                <w:szCs w:val="20"/>
                <w:u w:val="single"/>
              </w:rPr>
              <w:t>Indemnity</w:t>
            </w:r>
          </w:p>
        </w:tc>
        <w:tc>
          <w:tcPr>
            <w:tcW w:w="2409" w:type="dxa"/>
          </w:tcPr>
          <w:p w:rsidR="00D37FC1" w:rsidRPr="001100DC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37FC1" w:rsidRPr="001100DC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82F27">
              <w:rPr>
                <w:rFonts w:ascii="Arial" w:hAnsi="Arial" w:cs="Arial"/>
                <w:sz w:val="20"/>
                <w:szCs w:val="20"/>
              </w:rPr>
              <w:t xml:space="preserve">o indemnify and keep the </w:t>
            </w:r>
            <w:proofErr w:type="spellStart"/>
            <w:r w:rsidRPr="00B82F27">
              <w:rPr>
                <w:rFonts w:ascii="Arial" w:hAnsi="Arial" w:cs="Arial"/>
                <w:sz w:val="20"/>
                <w:szCs w:val="20"/>
              </w:rPr>
              <w:t>lessor</w:t>
            </w:r>
            <w:proofErr w:type="spellEnd"/>
            <w:r w:rsidRPr="00B82F27">
              <w:rPr>
                <w:rFonts w:ascii="Arial" w:hAnsi="Arial" w:cs="Arial"/>
                <w:sz w:val="20"/>
                <w:szCs w:val="20"/>
              </w:rPr>
              <w:t xml:space="preserve"> harmless against claims, demands, damage as result of their operations</w:t>
            </w:r>
          </w:p>
        </w:tc>
        <w:tc>
          <w:tcPr>
            <w:tcW w:w="2693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FC1" w:rsidTr="00C80A18">
        <w:tc>
          <w:tcPr>
            <w:tcW w:w="861" w:type="dxa"/>
          </w:tcPr>
          <w:p w:rsidR="00D37FC1" w:rsidRPr="00D37FC1" w:rsidRDefault="00D37FC1" w:rsidP="00D37FC1">
            <w:pPr>
              <w:pStyle w:val="ListParagraph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259" w:type="dxa"/>
          </w:tcPr>
          <w:p w:rsidR="00D37FC1" w:rsidRPr="00B82F27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Breach of contract and remedies</w:t>
            </w:r>
          </w:p>
        </w:tc>
        <w:tc>
          <w:tcPr>
            <w:tcW w:w="2409" w:type="dxa"/>
          </w:tcPr>
          <w:p w:rsidR="00D37FC1" w:rsidRPr="001100DC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F27">
              <w:rPr>
                <w:rFonts w:ascii="Arial" w:hAnsi="Arial" w:cs="Arial"/>
                <w:sz w:val="20"/>
                <w:szCs w:val="20"/>
              </w:rPr>
              <w:t>Has a right to cancel the lease, If a company commits a material breach that goes to the root of the lease and fails to remedy 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material breach that warrants DAFF to cancel any lease agreement has been committed. </w:t>
            </w:r>
          </w:p>
        </w:tc>
      </w:tr>
      <w:tr w:rsidR="00D37FC1" w:rsidRPr="00D37FC1" w:rsidTr="00C80A18">
        <w:tc>
          <w:tcPr>
            <w:tcW w:w="861" w:type="dxa"/>
          </w:tcPr>
          <w:p w:rsidR="00D37FC1" w:rsidRPr="00D37FC1" w:rsidRDefault="00D37FC1" w:rsidP="00D37FC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59" w:type="dxa"/>
          </w:tcPr>
          <w:p w:rsidR="00D37FC1" w:rsidRPr="00D37FC1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  <w:r w:rsidRPr="00D37FC1">
              <w:rPr>
                <w:rFonts w:ascii="Arial" w:hAnsi="Arial" w:cs="Arial"/>
                <w:sz w:val="20"/>
                <w:szCs w:val="20"/>
              </w:rPr>
              <w:t>Registration of the lease in the Deeds Office</w:t>
            </w:r>
          </w:p>
          <w:p w:rsidR="00D37FC1" w:rsidRP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D37FC1" w:rsidRP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FC1">
              <w:rPr>
                <w:rFonts w:ascii="Arial" w:hAnsi="Arial" w:cs="Arial"/>
                <w:sz w:val="20"/>
                <w:szCs w:val="20"/>
              </w:rPr>
              <w:t>To provide assistance and to sign all such documents necessary to procure such registration.</w:t>
            </w:r>
          </w:p>
          <w:p w:rsidR="00D37FC1" w:rsidRP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FC1">
              <w:rPr>
                <w:rFonts w:ascii="Arial" w:hAnsi="Arial" w:cs="Arial"/>
                <w:sz w:val="20"/>
                <w:szCs w:val="20"/>
              </w:rPr>
              <w:t>-To survey un-surveyed properties to enable registration</w:t>
            </w:r>
          </w:p>
        </w:tc>
        <w:tc>
          <w:tcPr>
            <w:tcW w:w="2552" w:type="dxa"/>
          </w:tcPr>
          <w:p w:rsidR="00D37FC1" w:rsidRP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FC1">
              <w:rPr>
                <w:rFonts w:ascii="Arial" w:hAnsi="Arial" w:cs="Arial"/>
                <w:sz w:val="20"/>
                <w:szCs w:val="20"/>
              </w:rPr>
              <w:t>To procure registration of the lease agreement in the relevant deeds office</w:t>
            </w:r>
          </w:p>
          <w:p w:rsidR="00D37FC1" w:rsidRP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FC1" w:rsidRP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FC1">
              <w:rPr>
                <w:rFonts w:ascii="Arial" w:hAnsi="Arial" w:cs="Arial"/>
                <w:sz w:val="20"/>
                <w:szCs w:val="20"/>
              </w:rPr>
              <w:t>No lease has been registered yet.</w:t>
            </w:r>
          </w:p>
          <w:p w:rsidR="00D37FC1" w:rsidRPr="00D37FC1" w:rsidRDefault="00D37FC1" w:rsidP="00D37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DAFF has appointed the St</w:t>
            </w:r>
            <w:r w:rsidR="0011469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te Attorney to assist with the registration</w:t>
            </w:r>
          </w:p>
          <w:p w:rsidR="00D37FC1" w:rsidRPr="00D37FC1" w:rsidRDefault="00D37FC1" w:rsidP="00D37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Companies to provide information required for the registration – information still outstanding </w:t>
            </w:r>
          </w:p>
        </w:tc>
      </w:tr>
    </w:tbl>
    <w:p w:rsidR="004B4E65" w:rsidRDefault="004B4E65" w:rsidP="004B4E65">
      <w:pPr>
        <w:jc w:val="both"/>
        <w:rPr>
          <w:u w:val="single"/>
        </w:rPr>
      </w:pPr>
    </w:p>
    <w:p w:rsidR="004B4E65" w:rsidRDefault="004B4E65" w:rsidP="004B4E65">
      <w:pPr>
        <w:jc w:val="both"/>
        <w:rPr>
          <w:u w:val="single"/>
        </w:rPr>
      </w:pPr>
    </w:p>
    <w:p w:rsidR="00385507" w:rsidRPr="00ED66DE" w:rsidRDefault="00385507" w:rsidP="00385507">
      <w:pPr>
        <w:rPr>
          <w:rFonts w:ascii="Arial" w:hAnsi="Arial" w:cs="Arial"/>
          <w:sz w:val="20"/>
          <w:szCs w:val="20"/>
          <w:u w:val="single"/>
        </w:rPr>
      </w:pPr>
    </w:p>
    <w:p w:rsidR="00385507" w:rsidRPr="00E326AD" w:rsidRDefault="00385507" w:rsidP="00385507">
      <w:pPr>
        <w:rPr>
          <w:rFonts w:cs="Arial"/>
          <w:sz w:val="18"/>
          <w:szCs w:val="18"/>
          <w:u w:val="single"/>
        </w:rPr>
      </w:pPr>
    </w:p>
    <w:sectPr w:rsidR="00385507" w:rsidRPr="00E326AD" w:rsidSect="00257F0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3D" w:rsidRDefault="00790E3D" w:rsidP="005B5C08">
      <w:pPr>
        <w:spacing w:after="0" w:line="240" w:lineRule="auto"/>
      </w:pPr>
      <w:r>
        <w:separator/>
      </w:r>
    </w:p>
  </w:endnote>
  <w:endnote w:type="continuationSeparator" w:id="0">
    <w:p w:rsidR="00790E3D" w:rsidRDefault="00790E3D" w:rsidP="005B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3150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C08" w:rsidRDefault="00403EED">
        <w:pPr>
          <w:pStyle w:val="Footer"/>
          <w:jc w:val="right"/>
        </w:pPr>
        <w:r>
          <w:fldChar w:fldCharType="begin"/>
        </w:r>
        <w:r w:rsidR="005B5C08">
          <w:instrText xml:space="preserve"> PAGE   \* MERGEFORMAT </w:instrText>
        </w:r>
        <w:r>
          <w:fldChar w:fldCharType="separate"/>
        </w:r>
        <w:r w:rsidR="00851B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5C08" w:rsidRDefault="005B5C08">
    <w:pPr>
      <w:pStyle w:val="Footer"/>
    </w:pPr>
    <w:r>
      <w:t xml:space="preserve">ANALYSIS OF LEASE COMPLIANCE BY COMPANIES LEASING LAND FROM DAFF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3D" w:rsidRDefault="00790E3D" w:rsidP="005B5C08">
      <w:pPr>
        <w:spacing w:after="0" w:line="240" w:lineRule="auto"/>
      </w:pPr>
      <w:r>
        <w:separator/>
      </w:r>
    </w:p>
  </w:footnote>
  <w:footnote w:type="continuationSeparator" w:id="0">
    <w:p w:rsidR="00790E3D" w:rsidRDefault="00790E3D" w:rsidP="005B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767F"/>
    <w:multiLevelType w:val="hybridMultilevel"/>
    <w:tmpl w:val="FD1A754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005323"/>
    <w:multiLevelType w:val="hybridMultilevel"/>
    <w:tmpl w:val="F490D984"/>
    <w:lvl w:ilvl="0" w:tplc="9D7AFB58">
      <w:start w:val="177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5507"/>
    <w:rsid w:val="0005552A"/>
    <w:rsid w:val="0010229F"/>
    <w:rsid w:val="001100DC"/>
    <w:rsid w:val="00114695"/>
    <w:rsid w:val="001E7502"/>
    <w:rsid w:val="00244BE7"/>
    <w:rsid w:val="00257F0F"/>
    <w:rsid w:val="002A2C99"/>
    <w:rsid w:val="00385507"/>
    <w:rsid w:val="00391A1D"/>
    <w:rsid w:val="003C045B"/>
    <w:rsid w:val="003D1F90"/>
    <w:rsid w:val="003D4631"/>
    <w:rsid w:val="003D71CB"/>
    <w:rsid w:val="003E214E"/>
    <w:rsid w:val="00403585"/>
    <w:rsid w:val="00403EED"/>
    <w:rsid w:val="004104B2"/>
    <w:rsid w:val="00444596"/>
    <w:rsid w:val="00453947"/>
    <w:rsid w:val="004B4E65"/>
    <w:rsid w:val="004E1964"/>
    <w:rsid w:val="00544433"/>
    <w:rsid w:val="00552739"/>
    <w:rsid w:val="0056486A"/>
    <w:rsid w:val="005B1232"/>
    <w:rsid w:val="005B5C08"/>
    <w:rsid w:val="005C2C5C"/>
    <w:rsid w:val="005D59DB"/>
    <w:rsid w:val="00601A44"/>
    <w:rsid w:val="0065065F"/>
    <w:rsid w:val="00660708"/>
    <w:rsid w:val="006B2E1E"/>
    <w:rsid w:val="00730184"/>
    <w:rsid w:val="00746BB1"/>
    <w:rsid w:val="00750A2B"/>
    <w:rsid w:val="00766D82"/>
    <w:rsid w:val="00790E3D"/>
    <w:rsid w:val="0080597D"/>
    <w:rsid w:val="00814FEA"/>
    <w:rsid w:val="0084265A"/>
    <w:rsid w:val="00845A57"/>
    <w:rsid w:val="00851B4B"/>
    <w:rsid w:val="00861FE6"/>
    <w:rsid w:val="008E314C"/>
    <w:rsid w:val="009A5C6A"/>
    <w:rsid w:val="009C5563"/>
    <w:rsid w:val="009D52AC"/>
    <w:rsid w:val="00A007C9"/>
    <w:rsid w:val="00A01634"/>
    <w:rsid w:val="00A26CB9"/>
    <w:rsid w:val="00A451E0"/>
    <w:rsid w:val="00B82F27"/>
    <w:rsid w:val="00B951C5"/>
    <w:rsid w:val="00B96C8F"/>
    <w:rsid w:val="00BA22DF"/>
    <w:rsid w:val="00BB6594"/>
    <w:rsid w:val="00BF0CFF"/>
    <w:rsid w:val="00BF2BD9"/>
    <w:rsid w:val="00C44272"/>
    <w:rsid w:val="00C44A6C"/>
    <w:rsid w:val="00C62381"/>
    <w:rsid w:val="00C659F9"/>
    <w:rsid w:val="00C80A18"/>
    <w:rsid w:val="00D076DA"/>
    <w:rsid w:val="00D174E7"/>
    <w:rsid w:val="00D37FC1"/>
    <w:rsid w:val="00D64A3A"/>
    <w:rsid w:val="00D722E5"/>
    <w:rsid w:val="00DD379C"/>
    <w:rsid w:val="00E326AD"/>
    <w:rsid w:val="00E94A11"/>
    <w:rsid w:val="00ED1746"/>
    <w:rsid w:val="00ED66DE"/>
    <w:rsid w:val="00F50381"/>
    <w:rsid w:val="00FA3D79"/>
    <w:rsid w:val="00FD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A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4272"/>
    <w:pPr>
      <w:ind w:left="720"/>
      <w:contextualSpacing/>
    </w:pPr>
  </w:style>
  <w:style w:type="paragraph" w:styleId="NoSpacing">
    <w:name w:val="No Spacing"/>
    <w:uiPriority w:val="1"/>
    <w:qFormat/>
    <w:rsid w:val="00ED66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5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C08"/>
  </w:style>
  <w:style w:type="paragraph" w:styleId="Footer">
    <w:name w:val="footer"/>
    <w:basedOn w:val="Normal"/>
    <w:link w:val="FooterChar"/>
    <w:uiPriority w:val="99"/>
    <w:unhideWhenUsed/>
    <w:rsid w:val="005B5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D59F-4B56-47BB-A31E-0B2E49F8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SimonNK</dc:creator>
  <cp:lastModifiedBy>PUMZA</cp:lastModifiedBy>
  <cp:revision>2</cp:revision>
  <cp:lastPrinted>2014-01-22T13:08:00Z</cp:lastPrinted>
  <dcterms:created xsi:type="dcterms:W3CDTF">2018-02-21T08:00:00Z</dcterms:created>
  <dcterms:modified xsi:type="dcterms:W3CDTF">2018-02-21T08:00:00Z</dcterms:modified>
</cp:coreProperties>
</file>