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41B" w:rsidRDefault="00E6241B">
      <w:pPr>
        <w:spacing w:after="0"/>
        <w:ind w:left="-1440" w:right="4"/>
      </w:pPr>
      <w:bookmarkStart w:id="0" w:name="_GoBack"/>
      <w:bookmarkEnd w:id="0"/>
    </w:p>
    <w:tbl>
      <w:tblPr>
        <w:tblStyle w:val="TableGrid"/>
        <w:tblW w:w="13948" w:type="dxa"/>
        <w:tblInd w:w="6" w:type="dxa"/>
        <w:tblCellMar>
          <w:top w:w="59" w:type="dxa"/>
          <w:left w:w="107" w:type="dxa"/>
          <w:right w:w="54" w:type="dxa"/>
        </w:tblCellMar>
        <w:tblLook w:val="04A0" w:firstRow="1" w:lastRow="0" w:firstColumn="1" w:lastColumn="0" w:noHBand="0" w:noVBand="1"/>
      </w:tblPr>
      <w:tblGrid>
        <w:gridCol w:w="2120"/>
        <w:gridCol w:w="1714"/>
        <w:gridCol w:w="1724"/>
        <w:gridCol w:w="2136"/>
        <w:gridCol w:w="1864"/>
        <w:gridCol w:w="1746"/>
        <w:gridCol w:w="1323"/>
        <w:gridCol w:w="1321"/>
      </w:tblGrid>
      <w:tr w:rsidR="00E6241B" w:rsidTr="00361340">
        <w:trPr>
          <w:trHeight w:val="324"/>
          <w:tblHeader/>
        </w:trPr>
        <w:tc>
          <w:tcPr>
            <w:tcW w:w="13948" w:type="dxa"/>
            <w:gridSpan w:val="8"/>
            <w:tcBorders>
              <w:top w:val="single" w:sz="4" w:space="0" w:color="000000"/>
              <w:left w:val="single" w:sz="4" w:space="0" w:color="000000"/>
              <w:bottom w:val="single" w:sz="4" w:space="0" w:color="000000"/>
              <w:right w:val="single" w:sz="4" w:space="0" w:color="000000"/>
            </w:tcBorders>
            <w:shd w:val="clear" w:color="auto" w:fill="538ED5"/>
          </w:tcPr>
          <w:p w:rsidR="00E6241B" w:rsidRDefault="00990F14">
            <w:pPr>
              <w:ind w:right="55"/>
              <w:jc w:val="center"/>
            </w:pPr>
            <w:r>
              <w:rPr>
                <w:rFonts w:ascii="Century Gothic" w:eastAsia="Century Gothic" w:hAnsi="Century Gothic" w:cs="Century Gothic"/>
                <w:b/>
              </w:rPr>
              <w:t xml:space="preserve">Strategic Objective 1: </w:t>
            </w:r>
          </w:p>
        </w:tc>
      </w:tr>
      <w:tr w:rsidR="00E6241B" w:rsidTr="00361340">
        <w:trPr>
          <w:trHeight w:val="325"/>
          <w:tblHeader/>
        </w:trPr>
        <w:tc>
          <w:tcPr>
            <w:tcW w:w="13948" w:type="dxa"/>
            <w:gridSpan w:val="8"/>
            <w:tcBorders>
              <w:top w:val="single" w:sz="4" w:space="0" w:color="000000"/>
              <w:left w:val="single" w:sz="4" w:space="0" w:color="000000"/>
              <w:bottom w:val="single" w:sz="4" w:space="0" w:color="000000"/>
              <w:right w:val="single" w:sz="4" w:space="0" w:color="000000"/>
            </w:tcBorders>
            <w:shd w:val="clear" w:color="auto" w:fill="538ED5"/>
          </w:tcPr>
          <w:p w:rsidR="00E6241B" w:rsidRDefault="00990F14">
            <w:r>
              <w:rPr>
                <w:rFonts w:ascii="Century Gothic" w:eastAsia="Century Gothic" w:hAnsi="Century Gothic" w:cs="Century Gothic"/>
                <w:b/>
                <w:sz w:val="20"/>
              </w:rPr>
              <w:t xml:space="preserve">To ensure the creation and implementation of an enabling legislative framework that promotes the attainment of gender equality </w:t>
            </w:r>
          </w:p>
        </w:tc>
      </w:tr>
      <w:tr w:rsidR="00E6241B" w:rsidTr="00361340">
        <w:trPr>
          <w:trHeight w:val="324"/>
          <w:tblHeader/>
        </w:trPr>
        <w:tc>
          <w:tcPr>
            <w:tcW w:w="13948" w:type="dxa"/>
            <w:gridSpan w:val="8"/>
            <w:tcBorders>
              <w:top w:val="single" w:sz="4" w:space="0" w:color="000000"/>
              <w:left w:val="single" w:sz="4" w:space="0" w:color="000000"/>
              <w:bottom w:val="single" w:sz="4" w:space="0" w:color="000000"/>
              <w:right w:val="single" w:sz="4" w:space="0" w:color="000000"/>
            </w:tcBorders>
            <w:shd w:val="clear" w:color="auto" w:fill="538ED5"/>
          </w:tcPr>
          <w:p w:rsidR="00E6241B" w:rsidRDefault="00990F14">
            <w:r>
              <w:rPr>
                <w:rFonts w:ascii="Century Gothic" w:eastAsia="Century Gothic" w:hAnsi="Century Gothic" w:cs="Century Gothic"/>
                <w:sz w:val="20"/>
              </w:rPr>
              <w:t>Planned Outcome: Continuous improvements in public and private sector legislation, policies and practices to advance gender equality</w:t>
            </w:r>
            <w:r>
              <w:rPr>
                <w:sz w:val="20"/>
              </w:rPr>
              <w:t xml:space="preserve"> </w:t>
            </w:r>
            <w:r>
              <w:rPr>
                <w:rFonts w:ascii="Century Gothic" w:eastAsia="Century Gothic" w:hAnsi="Century Gothic" w:cs="Century Gothic"/>
                <w:sz w:val="20"/>
              </w:rPr>
              <w:t xml:space="preserve"> </w:t>
            </w:r>
          </w:p>
        </w:tc>
      </w:tr>
      <w:tr w:rsidR="00E6241B" w:rsidTr="00361340">
        <w:trPr>
          <w:trHeight w:val="326"/>
          <w:tblHeader/>
        </w:trPr>
        <w:tc>
          <w:tcPr>
            <w:tcW w:w="2121" w:type="dxa"/>
            <w:vMerge w:val="restart"/>
            <w:tcBorders>
              <w:top w:val="single" w:sz="4" w:space="0" w:color="000000"/>
              <w:left w:val="single" w:sz="4" w:space="0" w:color="000000"/>
              <w:bottom w:val="single" w:sz="4" w:space="0" w:color="000000"/>
              <w:right w:val="single" w:sz="4" w:space="0" w:color="000000"/>
            </w:tcBorders>
            <w:shd w:val="clear" w:color="auto" w:fill="DBEEF3"/>
            <w:vAlign w:val="center"/>
          </w:tcPr>
          <w:p w:rsidR="00E6241B" w:rsidRDefault="00990F14">
            <w:r>
              <w:rPr>
                <w:rFonts w:ascii="Century Gothic" w:eastAsia="Century Gothic" w:hAnsi="Century Gothic" w:cs="Century Gothic"/>
                <w:b/>
                <w:sz w:val="20"/>
              </w:rPr>
              <w:t xml:space="preserve">Sub-strategies  </w:t>
            </w:r>
          </w:p>
        </w:tc>
        <w:tc>
          <w:tcPr>
            <w:tcW w:w="1714" w:type="dxa"/>
            <w:vMerge w:val="restart"/>
            <w:tcBorders>
              <w:top w:val="single" w:sz="4" w:space="0" w:color="000000"/>
              <w:left w:val="single" w:sz="4" w:space="0" w:color="000000"/>
              <w:bottom w:val="single" w:sz="4" w:space="0" w:color="000000"/>
              <w:right w:val="single" w:sz="4" w:space="0" w:color="000000"/>
            </w:tcBorders>
            <w:shd w:val="clear" w:color="auto" w:fill="DBEEF3"/>
            <w:vAlign w:val="center"/>
          </w:tcPr>
          <w:p w:rsidR="00E6241B" w:rsidRDefault="00990F14">
            <w:pPr>
              <w:ind w:left="1"/>
            </w:pPr>
            <w:r>
              <w:rPr>
                <w:rFonts w:ascii="Century Gothic" w:eastAsia="Century Gothic" w:hAnsi="Century Gothic" w:cs="Century Gothic"/>
                <w:b/>
                <w:sz w:val="20"/>
              </w:rPr>
              <w:t xml:space="preserve">Performance </w:t>
            </w:r>
          </w:p>
          <w:p w:rsidR="00E6241B" w:rsidRDefault="00990F14">
            <w:pPr>
              <w:ind w:left="1"/>
            </w:pPr>
            <w:r>
              <w:rPr>
                <w:rFonts w:ascii="Century Gothic" w:eastAsia="Century Gothic" w:hAnsi="Century Gothic" w:cs="Century Gothic"/>
                <w:b/>
                <w:sz w:val="20"/>
              </w:rPr>
              <w:t xml:space="preserve">Indicator </w:t>
            </w:r>
          </w:p>
        </w:tc>
        <w:tc>
          <w:tcPr>
            <w:tcW w:w="1724" w:type="dxa"/>
            <w:vMerge w:val="restart"/>
            <w:tcBorders>
              <w:top w:val="single" w:sz="4" w:space="0" w:color="000000"/>
              <w:left w:val="single" w:sz="4" w:space="0" w:color="000000"/>
              <w:bottom w:val="single" w:sz="4" w:space="0" w:color="000000"/>
              <w:right w:val="single" w:sz="4" w:space="0" w:color="000000"/>
            </w:tcBorders>
            <w:shd w:val="clear" w:color="auto" w:fill="DBEEF3"/>
            <w:vAlign w:val="center"/>
          </w:tcPr>
          <w:p w:rsidR="00E6241B" w:rsidRDefault="00990F14">
            <w:pPr>
              <w:ind w:left="1"/>
            </w:pPr>
            <w:r>
              <w:rPr>
                <w:rFonts w:ascii="Century Gothic" w:eastAsia="Century Gothic" w:hAnsi="Century Gothic" w:cs="Century Gothic"/>
                <w:b/>
                <w:sz w:val="20"/>
              </w:rPr>
              <w:t xml:space="preserve">Baseline  </w:t>
            </w:r>
          </w:p>
        </w:tc>
        <w:tc>
          <w:tcPr>
            <w:tcW w:w="2136" w:type="dxa"/>
            <w:vMerge w:val="restart"/>
            <w:tcBorders>
              <w:top w:val="single" w:sz="4" w:space="0" w:color="000000"/>
              <w:left w:val="single" w:sz="4" w:space="0" w:color="000000"/>
              <w:bottom w:val="single" w:sz="4" w:space="0" w:color="000000"/>
              <w:right w:val="single" w:sz="4" w:space="0" w:color="000000"/>
            </w:tcBorders>
            <w:shd w:val="clear" w:color="auto" w:fill="DBEEF3"/>
            <w:vAlign w:val="center"/>
          </w:tcPr>
          <w:p w:rsidR="00E6241B" w:rsidRDefault="00990F14">
            <w:pPr>
              <w:ind w:left="1"/>
            </w:pPr>
            <w:r>
              <w:rPr>
                <w:rFonts w:ascii="Century Gothic" w:eastAsia="Century Gothic" w:hAnsi="Century Gothic" w:cs="Century Gothic"/>
                <w:b/>
                <w:sz w:val="20"/>
              </w:rPr>
              <w:t xml:space="preserve">Annual target </w:t>
            </w:r>
          </w:p>
        </w:tc>
        <w:tc>
          <w:tcPr>
            <w:tcW w:w="6254" w:type="dxa"/>
            <w:gridSpan w:val="4"/>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pPr>
              <w:ind w:left="1"/>
            </w:pPr>
            <w:r>
              <w:rPr>
                <w:rFonts w:ascii="Century Gothic" w:eastAsia="Century Gothic" w:hAnsi="Century Gothic" w:cs="Century Gothic"/>
                <w:b/>
                <w:sz w:val="20"/>
              </w:rPr>
              <w:t xml:space="preserve">Annual Performance Plan for 1 April 2017 to 30 June 2017 </w:t>
            </w:r>
          </w:p>
        </w:tc>
      </w:tr>
      <w:tr w:rsidR="00E6241B" w:rsidTr="00361340">
        <w:trPr>
          <w:trHeight w:val="535"/>
          <w:tblHeader/>
        </w:trPr>
        <w:tc>
          <w:tcPr>
            <w:tcW w:w="0" w:type="auto"/>
            <w:vMerge/>
            <w:tcBorders>
              <w:top w:val="nil"/>
              <w:left w:val="single" w:sz="4" w:space="0" w:color="000000"/>
              <w:bottom w:val="single" w:sz="4" w:space="0" w:color="000000"/>
              <w:right w:val="single" w:sz="4" w:space="0" w:color="000000"/>
            </w:tcBorders>
          </w:tcPr>
          <w:p w:rsidR="00E6241B" w:rsidRDefault="00E6241B"/>
        </w:tc>
        <w:tc>
          <w:tcPr>
            <w:tcW w:w="0" w:type="auto"/>
            <w:vMerge/>
            <w:tcBorders>
              <w:top w:val="nil"/>
              <w:left w:val="single" w:sz="4" w:space="0" w:color="000000"/>
              <w:bottom w:val="single" w:sz="4" w:space="0" w:color="000000"/>
              <w:right w:val="single" w:sz="4" w:space="0" w:color="000000"/>
            </w:tcBorders>
          </w:tcPr>
          <w:p w:rsidR="00E6241B" w:rsidRDefault="00E6241B"/>
        </w:tc>
        <w:tc>
          <w:tcPr>
            <w:tcW w:w="0" w:type="auto"/>
            <w:vMerge/>
            <w:tcBorders>
              <w:top w:val="nil"/>
              <w:left w:val="single" w:sz="4" w:space="0" w:color="000000"/>
              <w:bottom w:val="single" w:sz="4" w:space="0" w:color="000000"/>
              <w:right w:val="single" w:sz="4" w:space="0" w:color="000000"/>
            </w:tcBorders>
          </w:tcPr>
          <w:p w:rsidR="00E6241B" w:rsidRDefault="00E6241B"/>
        </w:tc>
        <w:tc>
          <w:tcPr>
            <w:tcW w:w="0" w:type="auto"/>
            <w:vMerge/>
            <w:tcBorders>
              <w:top w:val="nil"/>
              <w:left w:val="single" w:sz="4" w:space="0" w:color="000000"/>
              <w:bottom w:val="single" w:sz="4" w:space="0" w:color="000000"/>
              <w:right w:val="single" w:sz="4" w:space="0" w:color="000000"/>
            </w:tcBorders>
          </w:tcPr>
          <w:p w:rsidR="00E6241B" w:rsidRDefault="00E6241B"/>
        </w:tc>
        <w:tc>
          <w:tcPr>
            <w:tcW w:w="1864"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E6241B" w:rsidRDefault="00990F14">
            <w:pPr>
              <w:ind w:left="1"/>
            </w:pPr>
            <w:r>
              <w:rPr>
                <w:rFonts w:ascii="Century Gothic" w:eastAsia="Century Gothic" w:hAnsi="Century Gothic" w:cs="Century Gothic"/>
                <w:b/>
                <w:sz w:val="20"/>
              </w:rPr>
              <w:t xml:space="preserve">Quarter One </w:t>
            </w:r>
          </w:p>
        </w:tc>
        <w:tc>
          <w:tcPr>
            <w:tcW w:w="1746" w:type="dxa"/>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pPr>
              <w:ind w:left="2"/>
            </w:pPr>
            <w:r>
              <w:rPr>
                <w:rFonts w:ascii="Century Gothic" w:eastAsia="Century Gothic" w:hAnsi="Century Gothic" w:cs="Century Gothic"/>
                <w:b/>
                <w:sz w:val="20"/>
              </w:rPr>
              <w:t xml:space="preserve">Actual </w:t>
            </w:r>
          </w:p>
          <w:p w:rsidR="00E6241B" w:rsidRDefault="00990F14">
            <w:pPr>
              <w:ind w:left="2"/>
            </w:pPr>
            <w:r>
              <w:rPr>
                <w:rFonts w:ascii="Century Gothic" w:eastAsia="Century Gothic" w:hAnsi="Century Gothic" w:cs="Century Gothic"/>
                <w:b/>
                <w:sz w:val="20"/>
              </w:rPr>
              <w:t xml:space="preserve">Performance </w:t>
            </w:r>
          </w:p>
        </w:tc>
        <w:tc>
          <w:tcPr>
            <w:tcW w:w="1323"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E6241B" w:rsidRDefault="00990F14">
            <w:pPr>
              <w:ind w:left="1"/>
            </w:pPr>
            <w:r>
              <w:rPr>
                <w:rFonts w:ascii="Century Gothic" w:eastAsia="Century Gothic" w:hAnsi="Century Gothic" w:cs="Century Gothic"/>
                <w:b/>
                <w:sz w:val="20"/>
              </w:rPr>
              <w:t xml:space="preserve">Variance </w:t>
            </w:r>
          </w:p>
        </w:tc>
        <w:tc>
          <w:tcPr>
            <w:tcW w:w="1321" w:type="dxa"/>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pPr>
              <w:ind w:left="1"/>
            </w:pPr>
            <w:r>
              <w:rPr>
                <w:rFonts w:ascii="Century Gothic" w:eastAsia="Century Gothic" w:hAnsi="Century Gothic" w:cs="Century Gothic"/>
                <w:b/>
                <w:sz w:val="20"/>
              </w:rPr>
              <w:t xml:space="preserve">Corrective Action </w:t>
            </w:r>
          </w:p>
        </w:tc>
      </w:tr>
      <w:tr w:rsidR="00E6241B">
        <w:trPr>
          <w:trHeight w:val="2462"/>
        </w:trPr>
        <w:tc>
          <w:tcPr>
            <w:tcW w:w="2121" w:type="dxa"/>
            <w:vMerge w:val="restart"/>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r>
              <w:rPr>
                <w:rFonts w:ascii="Century Gothic" w:eastAsia="Century Gothic" w:hAnsi="Century Gothic" w:cs="Century Gothic"/>
                <w:b/>
                <w:sz w:val="20"/>
              </w:rPr>
              <w:t xml:space="preserve">1. To monitor equality and evaluate the promotion of gender equality and relevant policies and practices of the public and private sector and report parliament </w:t>
            </w:r>
          </w:p>
        </w:tc>
        <w:tc>
          <w:tcPr>
            <w:tcW w:w="1714"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One gender transformation hearing with institutions in the private sector </w:t>
            </w:r>
          </w:p>
        </w:tc>
        <w:tc>
          <w:tcPr>
            <w:tcW w:w="1724"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One </w:t>
            </w:r>
          </w:p>
          <w:p w:rsidR="00E6241B" w:rsidRDefault="00990F14">
            <w:pPr>
              <w:spacing w:line="241" w:lineRule="auto"/>
              <w:ind w:left="1"/>
            </w:pPr>
            <w:r>
              <w:rPr>
                <w:rFonts w:ascii="Century Gothic" w:eastAsia="Century Gothic" w:hAnsi="Century Gothic" w:cs="Century Gothic"/>
                <w:sz w:val="20"/>
              </w:rPr>
              <w:t xml:space="preserve">investigation report on gender transformation with private sector </w:t>
            </w:r>
          </w:p>
          <w:p w:rsidR="00E6241B" w:rsidRDefault="00990F14">
            <w:pPr>
              <w:ind w:left="1"/>
            </w:pPr>
            <w:r>
              <w:rPr>
                <w:rFonts w:ascii="Century Gothic" w:eastAsia="Century Gothic" w:hAnsi="Century Gothic" w:cs="Century Gothic"/>
                <w:sz w:val="20"/>
              </w:rPr>
              <w:t xml:space="preserve">institutions </w:t>
            </w:r>
          </w:p>
          <w:p w:rsidR="00E6241B" w:rsidRDefault="00990F14">
            <w:pPr>
              <w:ind w:left="1"/>
            </w:pPr>
            <w:r>
              <w:rPr>
                <w:rFonts w:ascii="Century Gothic" w:eastAsia="Century Gothic" w:hAnsi="Century Gothic" w:cs="Century Gothic"/>
                <w:sz w:val="20"/>
              </w:rPr>
              <w:t xml:space="preserve">guided by a concept paper </w:t>
            </w:r>
          </w:p>
        </w:tc>
        <w:tc>
          <w:tcPr>
            <w:tcW w:w="2136" w:type="dxa"/>
            <w:tcBorders>
              <w:top w:val="single" w:sz="4" w:space="0" w:color="000000"/>
              <w:left w:val="single" w:sz="4" w:space="0" w:color="000000"/>
              <w:bottom w:val="single" w:sz="4" w:space="0" w:color="000000"/>
              <w:right w:val="single" w:sz="4" w:space="0" w:color="000000"/>
            </w:tcBorders>
            <w:shd w:val="clear" w:color="auto" w:fill="DBE5F1"/>
          </w:tcPr>
          <w:p w:rsidR="00E6241B" w:rsidRDefault="00990F14">
            <w:pPr>
              <w:ind w:left="1"/>
            </w:pPr>
            <w:r>
              <w:rPr>
                <w:rFonts w:ascii="Century Gothic" w:eastAsia="Century Gothic" w:hAnsi="Century Gothic" w:cs="Century Gothic"/>
                <w:sz w:val="20"/>
              </w:rPr>
              <w:t>Two Follow</w:t>
            </w:r>
            <w:r w:rsidR="00361340">
              <w:rPr>
                <w:rFonts w:ascii="Century Gothic" w:eastAsia="Century Gothic" w:hAnsi="Century Gothic" w:cs="Century Gothic"/>
                <w:sz w:val="20"/>
              </w:rPr>
              <w:t xml:space="preserve"> </w:t>
            </w:r>
            <w:r>
              <w:rPr>
                <w:rFonts w:ascii="Century Gothic" w:eastAsia="Century Gothic" w:hAnsi="Century Gothic" w:cs="Century Gothic"/>
                <w:sz w:val="20"/>
              </w:rPr>
              <w:t xml:space="preserve">consultative meetings held on the report of the implementation of EE reports recommendations  </w:t>
            </w:r>
          </w:p>
        </w:tc>
        <w:tc>
          <w:tcPr>
            <w:tcW w:w="1864"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No activity </w:t>
            </w:r>
          </w:p>
        </w:tc>
        <w:tc>
          <w:tcPr>
            <w:tcW w:w="1746" w:type="dxa"/>
            <w:tcBorders>
              <w:top w:val="single" w:sz="4" w:space="0" w:color="000000"/>
              <w:left w:val="single" w:sz="4" w:space="0" w:color="000000"/>
              <w:bottom w:val="single" w:sz="4" w:space="0" w:color="000000"/>
              <w:right w:val="single" w:sz="4" w:space="0" w:color="000000"/>
            </w:tcBorders>
          </w:tcPr>
          <w:p w:rsidR="00E6241B" w:rsidRDefault="00990F14">
            <w:pPr>
              <w:ind w:left="2"/>
            </w:pPr>
            <w:r>
              <w:rPr>
                <w:rFonts w:ascii="Century Gothic" w:eastAsia="Century Gothic" w:hAnsi="Century Gothic" w:cs="Century Gothic"/>
                <w:sz w:val="20"/>
              </w:rPr>
              <w:t xml:space="preserve"> N/A </w:t>
            </w:r>
          </w:p>
        </w:tc>
        <w:tc>
          <w:tcPr>
            <w:tcW w:w="1323"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N/A </w:t>
            </w:r>
          </w:p>
        </w:tc>
        <w:tc>
          <w:tcPr>
            <w:tcW w:w="1321"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N/A </w:t>
            </w:r>
          </w:p>
        </w:tc>
      </w:tr>
      <w:tr w:rsidR="00E6241B">
        <w:trPr>
          <w:trHeight w:val="1134"/>
        </w:trPr>
        <w:tc>
          <w:tcPr>
            <w:tcW w:w="0" w:type="auto"/>
            <w:vMerge/>
            <w:tcBorders>
              <w:top w:val="nil"/>
              <w:left w:val="single" w:sz="4" w:space="0" w:color="000000"/>
              <w:bottom w:val="nil"/>
              <w:right w:val="single" w:sz="4" w:space="0" w:color="000000"/>
            </w:tcBorders>
          </w:tcPr>
          <w:p w:rsidR="00E6241B" w:rsidRDefault="00E6241B"/>
        </w:tc>
        <w:tc>
          <w:tcPr>
            <w:tcW w:w="1714" w:type="dxa"/>
            <w:vMerge w:val="restart"/>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One gender transformation hearing of 3 universities </w:t>
            </w:r>
          </w:p>
        </w:tc>
        <w:tc>
          <w:tcPr>
            <w:tcW w:w="1724" w:type="dxa"/>
            <w:vMerge w:val="restart"/>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One </w:t>
            </w:r>
          </w:p>
          <w:p w:rsidR="00E6241B" w:rsidRDefault="00990F14">
            <w:pPr>
              <w:ind w:left="1"/>
            </w:pPr>
            <w:r>
              <w:rPr>
                <w:rFonts w:ascii="Century Gothic" w:eastAsia="Century Gothic" w:hAnsi="Century Gothic" w:cs="Century Gothic"/>
                <w:sz w:val="20"/>
              </w:rPr>
              <w:t xml:space="preserve">investigation report on gender </w:t>
            </w:r>
          </w:p>
          <w:p w:rsidR="00E6241B" w:rsidRDefault="00990F14">
            <w:pPr>
              <w:ind w:left="1"/>
            </w:pPr>
            <w:r>
              <w:rPr>
                <w:rFonts w:ascii="Century Gothic" w:eastAsia="Century Gothic" w:hAnsi="Century Gothic" w:cs="Century Gothic"/>
                <w:sz w:val="20"/>
              </w:rPr>
              <w:t xml:space="preserve">transformation in tertiary institutions </w:t>
            </w:r>
          </w:p>
        </w:tc>
        <w:tc>
          <w:tcPr>
            <w:tcW w:w="2136" w:type="dxa"/>
            <w:vMerge w:val="restart"/>
            <w:tcBorders>
              <w:top w:val="single" w:sz="4" w:space="0" w:color="000000"/>
              <w:left w:val="single" w:sz="4" w:space="0" w:color="000000"/>
              <w:bottom w:val="single" w:sz="4" w:space="0" w:color="000000"/>
              <w:right w:val="single" w:sz="4" w:space="0" w:color="000000"/>
            </w:tcBorders>
            <w:shd w:val="clear" w:color="auto" w:fill="DBE5F1"/>
          </w:tcPr>
          <w:p w:rsidR="00E6241B" w:rsidRDefault="00990F14">
            <w:pPr>
              <w:ind w:left="1"/>
            </w:pPr>
            <w:r>
              <w:rPr>
                <w:rFonts w:ascii="Century Gothic" w:eastAsia="Century Gothic" w:hAnsi="Century Gothic" w:cs="Century Gothic"/>
                <w:sz w:val="20"/>
              </w:rPr>
              <w:t xml:space="preserve">One Investigation report on Gender Transformation in tertiary institutions guided by the Concept Paper  </w:t>
            </w:r>
          </w:p>
        </w:tc>
        <w:tc>
          <w:tcPr>
            <w:tcW w:w="1864"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Conceptualise </w:t>
            </w:r>
          </w:p>
          <w:p w:rsidR="00E6241B" w:rsidRDefault="00990F14">
            <w:pPr>
              <w:ind w:left="1"/>
              <w:jc w:val="both"/>
            </w:pPr>
            <w:r>
              <w:rPr>
                <w:rFonts w:ascii="Century Gothic" w:eastAsia="Century Gothic" w:hAnsi="Century Gothic" w:cs="Century Gothic"/>
                <w:sz w:val="20"/>
              </w:rPr>
              <w:t xml:space="preserve">programme and </w:t>
            </w:r>
          </w:p>
          <w:p w:rsidR="00E6241B" w:rsidRDefault="00990F14">
            <w:pPr>
              <w:ind w:left="1"/>
            </w:pPr>
            <w:r>
              <w:rPr>
                <w:rFonts w:ascii="Century Gothic" w:eastAsia="Century Gothic" w:hAnsi="Century Gothic" w:cs="Century Gothic"/>
                <w:sz w:val="20"/>
              </w:rPr>
              <w:t xml:space="preserve">draft questionnaires </w:t>
            </w:r>
          </w:p>
        </w:tc>
        <w:tc>
          <w:tcPr>
            <w:tcW w:w="1746" w:type="dxa"/>
            <w:vMerge w:val="restart"/>
            <w:tcBorders>
              <w:top w:val="single" w:sz="4" w:space="0" w:color="000000"/>
              <w:left w:val="single" w:sz="4" w:space="0" w:color="000000"/>
              <w:bottom w:val="single" w:sz="4" w:space="0" w:color="000000"/>
              <w:right w:val="single" w:sz="4" w:space="0" w:color="000000"/>
            </w:tcBorders>
          </w:tcPr>
          <w:p w:rsidR="00E6241B" w:rsidRDefault="00990F14">
            <w:pPr>
              <w:ind w:left="2"/>
            </w:pPr>
            <w:r>
              <w:rPr>
                <w:rFonts w:ascii="Century Gothic" w:eastAsia="Century Gothic" w:hAnsi="Century Gothic" w:cs="Century Gothic"/>
                <w:sz w:val="20"/>
              </w:rPr>
              <w:t xml:space="preserve"> Programme conceptualised and consultative meeting held  </w:t>
            </w:r>
          </w:p>
        </w:tc>
        <w:tc>
          <w:tcPr>
            <w:tcW w:w="1323" w:type="dxa"/>
            <w:vMerge w:val="restart"/>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No variance </w:t>
            </w:r>
          </w:p>
        </w:tc>
        <w:tc>
          <w:tcPr>
            <w:tcW w:w="1321" w:type="dxa"/>
            <w:vMerge w:val="restart"/>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No corrective action </w:t>
            </w:r>
          </w:p>
        </w:tc>
      </w:tr>
      <w:tr w:rsidR="00E6241B">
        <w:trPr>
          <w:trHeight w:val="991"/>
        </w:trPr>
        <w:tc>
          <w:tcPr>
            <w:tcW w:w="0" w:type="auto"/>
            <w:vMerge/>
            <w:tcBorders>
              <w:top w:val="nil"/>
              <w:left w:val="single" w:sz="4" w:space="0" w:color="000000"/>
              <w:bottom w:val="nil"/>
              <w:right w:val="single" w:sz="4" w:space="0" w:color="000000"/>
            </w:tcBorders>
          </w:tcPr>
          <w:p w:rsidR="00E6241B" w:rsidRDefault="00E6241B"/>
        </w:tc>
        <w:tc>
          <w:tcPr>
            <w:tcW w:w="0" w:type="auto"/>
            <w:vMerge/>
            <w:tcBorders>
              <w:top w:val="nil"/>
              <w:left w:val="single" w:sz="4" w:space="0" w:color="000000"/>
              <w:bottom w:val="single" w:sz="4" w:space="0" w:color="000000"/>
              <w:right w:val="single" w:sz="4" w:space="0" w:color="000000"/>
            </w:tcBorders>
          </w:tcPr>
          <w:p w:rsidR="00E6241B" w:rsidRDefault="00E6241B"/>
        </w:tc>
        <w:tc>
          <w:tcPr>
            <w:tcW w:w="0" w:type="auto"/>
            <w:vMerge/>
            <w:tcBorders>
              <w:top w:val="nil"/>
              <w:left w:val="single" w:sz="4" w:space="0" w:color="000000"/>
              <w:bottom w:val="single" w:sz="4" w:space="0" w:color="000000"/>
              <w:right w:val="single" w:sz="4" w:space="0" w:color="000000"/>
            </w:tcBorders>
          </w:tcPr>
          <w:p w:rsidR="00E6241B" w:rsidRDefault="00E6241B"/>
        </w:tc>
        <w:tc>
          <w:tcPr>
            <w:tcW w:w="0" w:type="auto"/>
            <w:vMerge/>
            <w:tcBorders>
              <w:top w:val="nil"/>
              <w:left w:val="single" w:sz="4" w:space="0" w:color="000000"/>
              <w:bottom w:val="single" w:sz="4" w:space="0" w:color="000000"/>
              <w:right w:val="single" w:sz="4" w:space="0" w:color="000000"/>
            </w:tcBorders>
          </w:tcPr>
          <w:p w:rsidR="00E6241B" w:rsidRDefault="00E6241B"/>
        </w:tc>
        <w:tc>
          <w:tcPr>
            <w:tcW w:w="1864"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Host </w:t>
            </w:r>
          </w:p>
          <w:p w:rsidR="00E6241B" w:rsidRDefault="00990F14">
            <w:pPr>
              <w:ind w:left="1"/>
            </w:pPr>
            <w:r>
              <w:rPr>
                <w:rFonts w:ascii="Century Gothic" w:eastAsia="Century Gothic" w:hAnsi="Century Gothic" w:cs="Century Gothic"/>
                <w:sz w:val="20"/>
              </w:rPr>
              <w:t xml:space="preserve">Consultative forum on 2016 hearings held </w:t>
            </w:r>
          </w:p>
        </w:tc>
        <w:tc>
          <w:tcPr>
            <w:tcW w:w="0" w:type="auto"/>
            <w:vMerge/>
            <w:tcBorders>
              <w:top w:val="nil"/>
              <w:left w:val="single" w:sz="4" w:space="0" w:color="000000"/>
              <w:bottom w:val="single" w:sz="4" w:space="0" w:color="000000"/>
              <w:right w:val="single" w:sz="4" w:space="0" w:color="000000"/>
            </w:tcBorders>
          </w:tcPr>
          <w:p w:rsidR="00E6241B" w:rsidRDefault="00E6241B"/>
        </w:tc>
        <w:tc>
          <w:tcPr>
            <w:tcW w:w="0" w:type="auto"/>
            <w:vMerge/>
            <w:tcBorders>
              <w:top w:val="nil"/>
              <w:left w:val="single" w:sz="4" w:space="0" w:color="000000"/>
              <w:bottom w:val="single" w:sz="4" w:space="0" w:color="000000"/>
              <w:right w:val="single" w:sz="4" w:space="0" w:color="000000"/>
            </w:tcBorders>
          </w:tcPr>
          <w:p w:rsidR="00E6241B" w:rsidRDefault="00E6241B"/>
        </w:tc>
        <w:tc>
          <w:tcPr>
            <w:tcW w:w="0" w:type="auto"/>
            <w:vMerge/>
            <w:tcBorders>
              <w:top w:val="nil"/>
              <w:left w:val="single" w:sz="4" w:space="0" w:color="000000"/>
              <w:bottom w:val="single" w:sz="4" w:space="0" w:color="000000"/>
              <w:right w:val="single" w:sz="4" w:space="0" w:color="000000"/>
            </w:tcBorders>
          </w:tcPr>
          <w:p w:rsidR="00E6241B" w:rsidRDefault="00E6241B"/>
        </w:tc>
      </w:tr>
      <w:tr w:rsidR="00E6241B">
        <w:trPr>
          <w:trHeight w:val="1915"/>
        </w:trPr>
        <w:tc>
          <w:tcPr>
            <w:tcW w:w="0" w:type="auto"/>
            <w:vMerge/>
            <w:tcBorders>
              <w:top w:val="nil"/>
              <w:left w:val="single" w:sz="4" w:space="0" w:color="000000"/>
              <w:bottom w:val="single" w:sz="4" w:space="0" w:color="000000"/>
              <w:right w:val="single" w:sz="4" w:space="0" w:color="000000"/>
            </w:tcBorders>
          </w:tcPr>
          <w:p w:rsidR="00E6241B" w:rsidRDefault="00E6241B"/>
        </w:tc>
        <w:tc>
          <w:tcPr>
            <w:tcW w:w="1714"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Report on the </w:t>
            </w:r>
          </w:p>
          <w:p w:rsidR="00E6241B" w:rsidRDefault="00990F14">
            <w:pPr>
              <w:ind w:left="1"/>
            </w:pPr>
            <w:r>
              <w:rPr>
                <w:rFonts w:ascii="Century Gothic" w:eastAsia="Century Gothic" w:hAnsi="Century Gothic" w:cs="Century Gothic"/>
                <w:sz w:val="20"/>
              </w:rPr>
              <w:t xml:space="preserve">Status of </w:t>
            </w:r>
          </w:p>
          <w:p w:rsidR="00E6241B" w:rsidRDefault="00990F14">
            <w:pPr>
              <w:ind w:left="1"/>
            </w:pPr>
            <w:r>
              <w:rPr>
                <w:rFonts w:ascii="Century Gothic" w:eastAsia="Century Gothic" w:hAnsi="Century Gothic" w:cs="Century Gothic"/>
                <w:sz w:val="20"/>
              </w:rPr>
              <w:t xml:space="preserve">Gender </w:t>
            </w:r>
          </w:p>
          <w:p w:rsidR="00E6241B" w:rsidRDefault="00990F14">
            <w:pPr>
              <w:ind w:left="1"/>
            </w:pPr>
            <w:r>
              <w:rPr>
                <w:rFonts w:ascii="Century Gothic" w:eastAsia="Century Gothic" w:hAnsi="Century Gothic" w:cs="Century Gothic"/>
                <w:sz w:val="20"/>
              </w:rPr>
              <w:t xml:space="preserve">Policies and Practices in the public and private sector </w:t>
            </w:r>
          </w:p>
        </w:tc>
        <w:tc>
          <w:tcPr>
            <w:tcW w:w="1724" w:type="dxa"/>
            <w:tcBorders>
              <w:top w:val="single" w:sz="4" w:space="0" w:color="000000"/>
              <w:left w:val="single" w:sz="4" w:space="0" w:color="000000"/>
              <w:bottom w:val="single" w:sz="4" w:space="0" w:color="000000"/>
              <w:right w:val="single" w:sz="4" w:space="0" w:color="000000"/>
            </w:tcBorders>
          </w:tcPr>
          <w:p w:rsidR="00E6241B" w:rsidRDefault="00990F14">
            <w:pPr>
              <w:spacing w:line="241" w:lineRule="auto"/>
              <w:ind w:left="1"/>
            </w:pPr>
            <w:r>
              <w:rPr>
                <w:rFonts w:ascii="Century Gothic" w:eastAsia="Century Gothic" w:hAnsi="Century Gothic" w:cs="Century Gothic"/>
                <w:sz w:val="20"/>
              </w:rPr>
              <w:t xml:space="preserve">One status report on gender policies and practices </w:t>
            </w:r>
          </w:p>
          <w:p w:rsidR="00E6241B" w:rsidRDefault="00990F14">
            <w:pPr>
              <w:ind w:left="1"/>
            </w:pPr>
            <w:r>
              <w:rPr>
                <w:rFonts w:ascii="Century Gothic" w:eastAsia="Century Gothic" w:hAnsi="Century Gothic" w:cs="Century Gothic"/>
                <w:sz w:val="20"/>
              </w:rPr>
              <w:t xml:space="preserve">using the gender barometer tool </w:t>
            </w:r>
          </w:p>
        </w:tc>
        <w:tc>
          <w:tcPr>
            <w:tcW w:w="2136" w:type="dxa"/>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pPr>
              <w:ind w:left="1"/>
            </w:pPr>
            <w:r>
              <w:rPr>
                <w:rFonts w:ascii="Century Gothic" w:eastAsia="Century Gothic" w:hAnsi="Century Gothic" w:cs="Century Gothic"/>
                <w:sz w:val="20"/>
              </w:rPr>
              <w:t xml:space="preserve">One status report on gender policies and practices using the gender barometer tool </w:t>
            </w:r>
          </w:p>
        </w:tc>
        <w:tc>
          <w:tcPr>
            <w:tcW w:w="1864"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Identify </w:t>
            </w:r>
          </w:p>
          <w:p w:rsidR="00E6241B" w:rsidRDefault="00990F14">
            <w:pPr>
              <w:ind w:left="1"/>
            </w:pPr>
            <w:r>
              <w:rPr>
                <w:rFonts w:ascii="Century Gothic" w:eastAsia="Century Gothic" w:hAnsi="Century Gothic" w:cs="Century Gothic"/>
                <w:sz w:val="20"/>
              </w:rPr>
              <w:t xml:space="preserve">government </w:t>
            </w:r>
          </w:p>
          <w:p w:rsidR="00E6241B" w:rsidRDefault="00990F14">
            <w:pPr>
              <w:ind w:left="1"/>
            </w:pPr>
            <w:r>
              <w:rPr>
                <w:rFonts w:ascii="Century Gothic" w:eastAsia="Century Gothic" w:hAnsi="Century Gothic" w:cs="Century Gothic"/>
                <w:sz w:val="20"/>
              </w:rPr>
              <w:t xml:space="preserve">institutions to be assessed as per concept paper and conduct briefing sessions.  </w:t>
            </w:r>
          </w:p>
        </w:tc>
        <w:tc>
          <w:tcPr>
            <w:tcW w:w="1746" w:type="dxa"/>
            <w:tcBorders>
              <w:top w:val="single" w:sz="4" w:space="0" w:color="000000"/>
              <w:left w:val="single" w:sz="4" w:space="0" w:color="000000"/>
              <w:bottom w:val="single" w:sz="4" w:space="0" w:color="000000"/>
              <w:right w:val="single" w:sz="4" w:space="0" w:color="000000"/>
            </w:tcBorders>
          </w:tcPr>
          <w:p w:rsidR="00E6241B" w:rsidRDefault="00990F14">
            <w:pPr>
              <w:numPr>
                <w:ilvl w:val="0"/>
                <w:numId w:val="1"/>
              </w:numPr>
              <w:spacing w:line="241" w:lineRule="auto"/>
              <w:ind w:right="12"/>
            </w:pPr>
            <w:r>
              <w:rPr>
                <w:rFonts w:ascii="Century Gothic" w:eastAsia="Century Gothic" w:hAnsi="Century Gothic" w:cs="Century Gothic"/>
                <w:sz w:val="20"/>
              </w:rPr>
              <w:t xml:space="preserve">Project concept note &amp; workplan drafted </w:t>
            </w:r>
          </w:p>
          <w:p w:rsidR="00E6241B" w:rsidRDefault="00990F14">
            <w:pPr>
              <w:numPr>
                <w:ilvl w:val="0"/>
                <w:numId w:val="1"/>
              </w:numPr>
              <w:ind w:right="12"/>
            </w:pPr>
            <w:r>
              <w:rPr>
                <w:rFonts w:ascii="Century Gothic" w:eastAsia="Century Gothic" w:hAnsi="Century Gothic" w:cs="Century Gothic"/>
                <w:sz w:val="20"/>
              </w:rPr>
              <w:t xml:space="preserve">Two mining houses were identified for </w:t>
            </w:r>
          </w:p>
        </w:tc>
        <w:tc>
          <w:tcPr>
            <w:tcW w:w="1323" w:type="dxa"/>
            <w:tcBorders>
              <w:top w:val="single" w:sz="4" w:space="0" w:color="000000"/>
              <w:left w:val="single" w:sz="4" w:space="0" w:color="000000"/>
              <w:bottom w:val="single" w:sz="4" w:space="0" w:color="000000"/>
              <w:right w:val="single" w:sz="4" w:space="0" w:color="000000"/>
            </w:tcBorders>
          </w:tcPr>
          <w:p w:rsidR="00E6241B" w:rsidRDefault="00990F14">
            <w:pPr>
              <w:spacing w:line="241" w:lineRule="auto"/>
              <w:ind w:left="1"/>
            </w:pPr>
            <w:r>
              <w:rPr>
                <w:rFonts w:ascii="Century Gothic" w:eastAsia="Century Gothic" w:hAnsi="Century Gothic" w:cs="Century Gothic"/>
                <w:sz w:val="20"/>
              </w:rPr>
              <w:t xml:space="preserve">• Briefing sessions were not </w:t>
            </w:r>
          </w:p>
          <w:p w:rsidR="00E6241B" w:rsidRDefault="00990F14">
            <w:pPr>
              <w:ind w:left="1"/>
              <w:jc w:val="both"/>
            </w:pPr>
            <w:r>
              <w:rPr>
                <w:rFonts w:ascii="Century Gothic" w:eastAsia="Century Gothic" w:hAnsi="Century Gothic" w:cs="Century Gothic"/>
                <w:sz w:val="20"/>
              </w:rPr>
              <w:t xml:space="preserve">conducted </w:t>
            </w:r>
          </w:p>
          <w:p w:rsidR="00E6241B" w:rsidRDefault="00990F14">
            <w:pPr>
              <w:ind w:left="1" w:right="7"/>
            </w:pPr>
            <w:r>
              <w:rPr>
                <w:rFonts w:ascii="Century Gothic" w:eastAsia="Century Gothic" w:hAnsi="Century Gothic" w:cs="Century Gothic"/>
                <w:sz w:val="20"/>
              </w:rPr>
              <w:t xml:space="preserve">during this quarter due to </w:t>
            </w:r>
          </w:p>
        </w:tc>
        <w:tc>
          <w:tcPr>
            <w:tcW w:w="1321"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•Briefing </w:t>
            </w:r>
          </w:p>
          <w:p w:rsidR="00E6241B" w:rsidRDefault="00990F14">
            <w:pPr>
              <w:ind w:left="1"/>
            </w:pPr>
            <w:r>
              <w:rPr>
                <w:rFonts w:ascii="Century Gothic" w:eastAsia="Century Gothic" w:hAnsi="Century Gothic" w:cs="Century Gothic"/>
                <w:sz w:val="20"/>
              </w:rPr>
              <w:t xml:space="preserve">sessions will be conducted and integrated </w:t>
            </w:r>
          </w:p>
          <w:p w:rsidR="00E6241B" w:rsidRDefault="00990F14">
            <w:pPr>
              <w:ind w:left="1"/>
            </w:pPr>
            <w:r>
              <w:rPr>
                <w:rFonts w:ascii="Century Gothic" w:eastAsia="Century Gothic" w:hAnsi="Century Gothic" w:cs="Century Gothic"/>
                <w:sz w:val="20"/>
              </w:rPr>
              <w:t xml:space="preserve">into </w:t>
            </w:r>
          </w:p>
        </w:tc>
      </w:tr>
    </w:tbl>
    <w:p w:rsidR="00E6241B" w:rsidRDefault="00E6241B">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tbl>
      <w:tblPr>
        <w:tblStyle w:val="TableGrid"/>
        <w:tblW w:w="13948" w:type="dxa"/>
        <w:tblInd w:w="6" w:type="dxa"/>
        <w:tblCellMar>
          <w:top w:w="59" w:type="dxa"/>
          <w:left w:w="107" w:type="dxa"/>
          <w:right w:w="70" w:type="dxa"/>
        </w:tblCellMar>
        <w:tblLook w:val="04A0" w:firstRow="1" w:lastRow="0" w:firstColumn="1" w:lastColumn="0" w:noHBand="0" w:noVBand="1"/>
      </w:tblPr>
      <w:tblGrid>
        <w:gridCol w:w="2120"/>
        <w:gridCol w:w="1714"/>
        <w:gridCol w:w="1724"/>
        <w:gridCol w:w="2136"/>
        <w:gridCol w:w="1864"/>
        <w:gridCol w:w="1746"/>
        <w:gridCol w:w="1323"/>
        <w:gridCol w:w="1321"/>
      </w:tblGrid>
      <w:tr w:rsidR="00E6241B" w:rsidTr="00361340">
        <w:trPr>
          <w:trHeight w:val="324"/>
          <w:tblHeader/>
        </w:trPr>
        <w:tc>
          <w:tcPr>
            <w:tcW w:w="13948" w:type="dxa"/>
            <w:gridSpan w:val="8"/>
            <w:tcBorders>
              <w:top w:val="single" w:sz="4" w:space="0" w:color="000000"/>
              <w:left w:val="single" w:sz="4" w:space="0" w:color="000000"/>
              <w:bottom w:val="single" w:sz="4" w:space="0" w:color="000000"/>
              <w:right w:val="single" w:sz="4" w:space="0" w:color="000000"/>
            </w:tcBorders>
            <w:shd w:val="clear" w:color="auto" w:fill="538ED5"/>
          </w:tcPr>
          <w:p w:rsidR="00E6241B" w:rsidRDefault="00990F14">
            <w:pPr>
              <w:ind w:right="40"/>
              <w:jc w:val="center"/>
            </w:pPr>
            <w:r>
              <w:rPr>
                <w:rFonts w:ascii="Century Gothic" w:eastAsia="Century Gothic" w:hAnsi="Century Gothic" w:cs="Century Gothic"/>
                <w:b/>
              </w:rPr>
              <w:lastRenderedPageBreak/>
              <w:t xml:space="preserve">Strategic Objective 1: </w:t>
            </w:r>
          </w:p>
        </w:tc>
      </w:tr>
      <w:tr w:rsidR="00E6241B" w:rsidTr="00361340">
        <w:trPr>
          <w:trHeight w:val="325"/>
          <w:tblHeader/>
        </w:trPr>
        <w:tc>
          <w:tcPr>
            <w:tcW w:w="13948" w:type="dxa"/>
            <w:gridSpan w:val="8"/>
            <w:tcBorders>
              <w:top w:val="single" w:sz="4" w:space="0" w:color="000000"/>
              <w:left w:val="single" w:sz="4" w:space="0" w:color="000000"/>
              <w:bottom w:val="single" w:sz="4" w:space="0" w:color="auto"/>
              <w:right w:val="single" w:sz="4" w:space="0" w:color="000000"/>
            </w:tcBorders>
            <w:shd w:val="clear" w:color="auto" w:fill="538ED5"/>
          </w:tcPr>
          <w:p w:rsidR="00E6241B" w:rsidRDefault="00990F14">
            <w:r>
              <w:rPr>
                <w:rFonts w:ascii="Century Gothic" w:eastAsia="Century Gothic" w:hAnsi="Century Gothic" w:cs="Century Gothic"/>
                <w:b/>
                <w:sz w:val="20"/>
              </w:rPr>
              <w:t xml:space="preserve">To ensure the creation and implementation of an enabling legislative framework that promotes the attainment of gender equality </w:t>
            </w:r>
          </w:p>
        </w:tc>
      </w:tr>
      <w:tr w:rsidR="00E6241B" w:rsidTr="00361340">
        <w:trPr>
          <w:trHeight w:val="324"/>
          <w:tblHeader/>
        </w:trPr>
        <w:tc>
          <w:tcPr>
            <w:tcW w:w="13948" w:type="dxa"/>
            <w:gridSpan w:val="8"/>
            <w:tcBorders>
              <w:top w:val="single" w:sz="4" w:space="0" w:color="auto"/>
              <w:left w:val="single" w:sz="4" w:space="0" w:color="auto"/>
              <w:bottom w:val="single" w:sz="4" w:space="0" w:color="auto"/>
              <w:right w:val="single" w:sz="4" w:space="0" w:color="auto"/>
            </w:tcBorders>
            <w:shd w:val="clear" w:color="auto" w:fill="538ED5"/>
          </w:tcPr>
          <w:p w:rsidR="00E6241B" w:rsidRDefault="00990F14">
            <w:r>
              <w:rPr>
                <w:rFonts w:ascii="Century Gothic" w:eastAsia="Century Gothic" w:hAnsi="Century Gothic" w:cs="Century Gothic"/>
                <w:sz w:val="20"/>
              </w:rPr>
              <w:t>Planned Outcome: Continuous improvements in public and private sector legislation, policies and practices to advance gender equality</w:t>
            </w:r>
            <w:r>
              <w:rPr>
                <w:sz w:val="20"/>
              </w:rPr>
              <w:t xml:space="preserve"> </w:t>
            </w:r>
            <w:r>
              <w:rPr>
                <w:rFonts w:ascii="Century Gothic" w:eastAsia="Century Gothic" w:hAnsi="Century Gothic" w:cs="Century Gothic"/>
                <w:sz w:val="20"/>
              </w:rPr>
              <w:t xml:space="preserve"> </w:t>
            </w:r>
          </w:p>
        </w:tc>
      </w:tr>
      <w:tr w:rsidR="00E6241B" w:rsidTr="00361340">
        <w:trPr>
          <w:trHeight w:val="326"/>
          <w:tblHeader/>
        </w:trPr>
        <w:tc>
          <w:tcPr>
            <w:tcW w:w="2121" w:type="dxa"/>
            <w:vMerge w:val="restart"/>
            <w:tcBorders>
              <w:top w:val="single" w:sz="4" w:space="0" w:color="auto"/>
              <w:left w:val="single" w:sz="4" w:space="0" w:color="auto"/>
              <w:bottom w:val="single" w:sz="4" w:space="0" w:color="auto"/>
              <w:right w:val="single" w:sz="4" w:space="0" w:color="auto"/>
            </w:tcBorders>
            <w:shd w:val="clear" w:color="auto" w:fill="DBEEF3"/>
            <w:vAlign w:val="center"/>
          </w:tcPr>
          <w:p w:rsidR="00E6241B" w:rsidRDefault="00990F14">
            <w:r>
              <w:rPr>
                <w:rFonts w:ascii="Century Gothic" w:eastAsia="Century Gothic" w:hAnsi="Century Gothic" w:cs="Century Gothic"/>
                <w:b/>
                <w:sz w:val="20"/>
              </w:rPr>
              <w:t xml:space="preserve">Sub-strategies  </w:t>
            </w:r>
          </w:p>
        </w:tc>
        <w:tc>
          <w:tcPr>
            <w:tcW w:w="1714" w:type="dxa"/>
            <w:vMerge w:val="restart"/>
            <w:tcBorders>
              <w:top w:val="single" w:sz="4" w:space="0" w:color="auto"/>
              <w:left w:val="single" w:sz="4" w:space="0" w:color="auto"/>
              <w:bottom w:val="single" w:sz="4" w:space="0" w:color="auto"/>
              <w:right w:val="single" w:sz="4" w:space="0" w:color="auto"/>
            </w:tcBorders>
            <w:shd w:val="clear" w:color="auto" w:fill="DBEEF3"/>
            <w:vAlign w:val="center"/>
          </w:tcPr>
          <w:p w:rsidR="00E6241B" w:rsidRDefault="00990F14">
            <w:pPr>
              <w:ind w:left="1"/>
            </w:pPr>
            <w:r>
              <w:rPr>
                <w:rFonts w:ascii="Century Gothic" w:eastAsia="Century Gothic" w:hAnsi="Century Gothic" w:cs="Century Gothic"/>
                <w:b/>
                <w:sz w:val="20"/>
              </w:rPr>
              <w:t xml:space="preserve">Performance </w:t>
            </w:r>
          </w:p>
          <w:p w:rsidR="00E6241B" w:rsidRDefault="00990F14">
            <w:pPr>
              <w:ind w:left="1"/>
            </w:pPr>
            <w:r>
              <w:rPr>
                <w:rFonts w:ascii="Century Gothic" w:eastAsia="Century Gothic" w:hAnsi="Century Gothic" w:cs="Century Gothic"/>
                <w:b/>
                <w:sz w:val="20"/>
              </w:rPr>
              <w:t xml:space="preserve">Indicator </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DBEEF3"/>
            <w:vAlign w:val="center"/>
          </w:tcPr>
          <w:p w:rsidR="00E6241B" w:rsidRDefault="00990F14">
            <w:pPr>
              <w:ind w:left="1"/>
            </w:pPr>
            <w:r>
              <w:rPr>
                <w:rFonts w:ascii="Century Gothic" w:eastAsia="Century Gothic" w:hAnsi="Century Gothic" w:cs="Century Gothic"/>
                <w:b/>
                <w:sz w:val="20"/>
              </w:rPr>
              <w:t xml:space="preserve">Baseline  </w:t>
            </w:r>
          </w:p>
        </w:tc>
        <w:tc>
          <w:tcPr>
            <w:tcW w:w="2136" w:type="dxa"/>
            <w:vMerge w:val="restart"/>
            <w:tcBorders>
              <w:top w:val="single" w:sz="4" w:space="0" w:color="auto"/>
              <w:left w:val="single" w:sz="4" w:space="0" w:color="auto"/>
              <w:bottom w:val="single" w:sz="4" w:space="0" w:color="auto"/>
              <w:right w:val="single" w:sz="4" w:space="0" w:color="auto"/>
            </w:tcBorders>
            <w:shd w:val="clear" w:color="auto" w:fill="DBEEF3"/>
            <w:vAlign w:val="center"/>
          </w:tcPr>
          <w:p w:rsidR="00E6241B" w:rsidRDefault="00990F14">
            <w:pPr>
              <w:ind w:left="1"/>
            </w:pPr>
            <w:r>
              <w:rPr>
                <w:rFonts w:ascii="Century Gothic" w:eastAsia="Century Gothic" w:hAnsi="Century Gothic" w:cs="Century Gothic"/>
                <w:b/>
                <w:sz w:val="20"/>
              </w:rPr>
              <w:t xml:space="preserve">Annual target </w:t>
            </w:r>
          </w:p>
        </w:tc>
        <w:tc>
          <w:tcPr>
            <w:tcW w:w="6254" w:type="dxa"/>
            <w:gridSpan w:val="4"/>
            <w:tcBorders>
              <w:top w:val="single" w:sz="4" w:space="0" w:color="auto"/>
              <w:left w:val="single" w:sz="4" w:space="0" w:color="auto"/>
              <w:bottom w:val="single" w:sz="4" w:space="0" w:color="auto"/>
              <w:right w:val="single" w:sz="4" w:space="0" w:color="auto"/>
            </w:tcBorders>
            <w:shd w:val="clear" w:color="auto" w:fill="DBEEF3"/>
          </w:tcPr>
          <w:p w:rsidR="00E6241B" w:rsidRDefault="00990F14">
            <w:pPr>
              <w:ind w:left="1"/>
            </w:pPr>
            <w:r>
              <w:rPr>
                <w:rFonts w:ascii="Century Gothic" w:eastAsia="Century Gothic" w:hAnsi="Century Gothic" w:cs="Century Gothic"/>
                <w:b/>
                <w:sz w:val="20"/>
              </w:rPr>
              <w:t xml:space="preserve">Annual Performance Plan for 1 April 2017 to 30 June 2017 </w:t>
            </w:r>
          </w:p>
        </w:tc>
      </w:tr>
      <w:tr w:rsidR="00E6241B" w:rsidTr="00361340">
        <w:trPr>
          <w:trHeight w:val="535"/>
          <w:tblHeader/>
        </w:trPr>
        <w:tc>
          <w:tcPr>
            <w:tcW w:w="0" w:type="auto"/>
            <w:vMerge/>
            <w:tcBorders>
              <w:top w:val="single" w:sz="4" w:space="0" w:color="auto"/>
              <w:left w:val="single" w:sz="4" w:space="0" w:color="auto"/>
              <w:bottom w:val="single" w:sz="4" w:space="0" w:color="auto"/>
              <w:right w:val="single" w:sz="4" w:space="0" w:color="auto"/>
            </w:tcBorders>
          </w:tcPr>
          <w:p w:rsidR="00E6241B" w:rsidRDefault="00E6241B"/>
        </w:tc>
        <w:tc>
          <w:tcPr>
            <w:tcW w:w="0" w:type="auto"/>
            <w:vMerge/>
            <w:tcBorders>
              <w:top w:val="single" w:sz="4" w:space="0" w:color="auto"/>
              <w:left w:val="single" w:sz="4" w:space="0" w:color="auto"/>
              <w:bottom w:val="single" w:sz="4" w:space="0" w:color="auto"/>
              <w:right w:val="single" w:sz="4" w:space="0" w:color="auto"/>
            </w:tcBorders>
          </w:tcPr>
          <w:p w:rsidR="00E6241B" w:rsidRDefault="00E6241B"/>
        </w:tc>
        <w:tc>
          <w:tcPr>
            <w:tcW w:w="0" w:type="auto"/>
            <w:vMerge/>
            <w:tcBorders>
              <w:top w:val="single" w:sz="4" w:space="0" w:color="auto"/>
              <w:left w:val="single" w:sz="4" w:space="0" w:color="auto"/>
              <w:bottom w:val="single" w:sz="4" w:space="0" w:color="auto"/>
              <w:right w:val="single" w:sz="4" w:space="0" w:color="auto"/>
            </w:tcBorders>
          </w:tcPr>
          <w:p w:rsidR="00E6241B" w:rsidRDefault="00E6241B"/>
        </w:tc>
        <w:tc>
          <w:tcPr>
            <w:tcW w:w="0" w:type="auto"/>
            <w:vMerge/>
            <w:tcBorders>
              <w:top w:val="single" w:sz="4" w:space="0" w:color="auto"/>
              <w:left w:val="single" w:sz="4" w:space="0" w:color="auto"/>
              <w:bottom w:val="single" w:sz="4" w:space="0" w:color="auto"/>
              <w:right w:val="single" w:sz="4" w:space="0" w:color="auto"/>
            </w:tcBorders>
          </w:tcPr>
          <w:p w:rsidR="00E6241B" w:rsidRDefault="00E6241B"/>
        </w:tc>
        <w:tc>
          <w:tcPr>
            <w:tcW w:w="1864" w:type="dxa"/>
            <w:tcBorders>
              <w:top w:val="single" w:sz="4" w:space="0" w:color="auto"/>
              <w:left w:val="single" w:sz="4" w:space="0" w:color="auto"/>
              <w:bottom w:val="single" w:sz="4" w:space="0" w:color="auto"/>
              <w:right w:val="single" w:sz="4" w:space="0" w:color="auto"/>
            </w:tcBorders>
            <w:shd w:val="clear" w:color="auto" w:fill="DBEEF3"/>
            <w:vAlign w:val="center"/>
          </w:tcPr>
          <w:p w:rsidR="00E6241B" w:rsidRDefault="00990F14">
            <w:pPr>
              <w:ind w:left="1"/>
            </w:pPr>
            <w:r>
              <w:rPr>
                <w:rFonts w:ascii="Century Gothic" w:eastAsia="Century Gothic" w:hAnsi="Century Gothic" w:cs="Century Gothic"/>
                <w:b/>
                <w:sz w:val="20"/>
              </w:rPr>
              <w:t xml:space="preserve">Quarter One </w:t>
            </w:r>
          </w:p>
        </w:tc>
        <w:tc>
          <w:tcPr>
            <w:tcW w:w="1746" w:type="dxa"/>
            <w:tcBorders>
              <w:top w:val="single" w:sz="4" w:space="0" w:color="auto"/>
              <w:left w:val="single" w:sz="4" w:space="0" w:color="auto"/>
              <w:bottom w:val="single" w:sz="4" w:space="0" w:color="auto"/>
              <w:right w:val="single" w:sz="4" w:space="0" w:color="auto"/>
            </w:tcBorders>
            <w:shd w:val="clear" w:color="auto" w:fill="DBEEF3"/>
          </w:tcPr>
          <w:p w:rsidR="00E6241B" w:rsidRDefault="00990F14">
            <w:pPr>
              <w:ind w:left="2"/>
            </w:pPr>
            <w:r>
              <w:rPr>
                <w:rFonts w:ascii="Century Gothic" w:eastAsia="Century Gothic" w:hAnsi="Century Gothic" w:cs="Century Gothic"/>
                <w:b/>
                <w:sz w:val="20"/>
              </w:rPr>
              <w:t xml:space="preserve">Actual </w:t>
            </w:r>
          </w:p>
          <w:p w:rsidR="00E6241B" w:rsidRDefault="00990F14">
            <w:pPr>
              <w:ind w:left="2"/>
            </w:pPr>
            <w:r>
              <w:rPr>
                <w:rFonts w:ascii="Century Gothic" w:eastAsia="Century Gothic" w:hAnsi="Century Gothic" w:cs="Century Gothic"/>
                <w:b/>
                <w:sz w:val="20"/>
              </w:rPr>
              <w:t xml:space="preserve">Performance </w:t>
            </w:r>
          </w:p>
        </w:tc>
        <w:tc>
          <w:tcPr>
            <w:tcW w:w="1323" w:type="dxa"/>
            <w:tcBorders>
              <w:top w:val="single" w:sz="4" w:space="0" w:color="auto"/>
              <w:left w:val="single" w:sz="4" w:space="0" w:color="auto"/>
              <w:bottom w:val="single" w:sz="4" w:space="0" w:color="auto"/>
              <w:right w:val="single" w:sz="4" w:space="0" w:color="auto"/>
            </w:tcBorders>
            <w:shd w:val="clear" w:color="auto" w:fill="DBEEF3"/>
            <w:vAlign w:val="center"/>
          </w:tcPr>
          <w:p w:rsidR="00E6241B" w:rsidRDefault="00990F14">
            <w:pPr>
              <w:ind w:left="1"/>
            </w:pPr>
            <w:r>
              <w:rPr>
                <w:rFonts w:ascii="Century Gothic" w:eastAsia="Century Gothic" w:hAnsi="Century Gothic" w:cs="Century Gothic"/>
                <w:b/>
                <w:sz w:val="20"/>
              </w:rPr>
              <w:t xml:space="preserve">Variance </w:t>
            </w:r>
          </w:p>
        </w:tc>
        <w:tc>
          <w:tcPr>
            <w:tcW w:w="1321" w:type="dxa"/>
            <w:tcBorders>
              <w:top w:val="single" w:sz="4" w:space="0" w:color="auto"/>
              <w:left w:val="single" w:sz="4" w:space="0" w:color="auto"/>
              <w:bottom w:val="single" w:sz="4" w:space="0" w:color="auto"/>
              <w:right w:val="single" w:sz="4" w:space="0" w:color="auto"/>
            </w:tcBorders>
            <w:shd w:val="clear" w:color="auto" w:fill="DBEEF3"/>
          </w:tcPr>
          <w:p w:rsidR="00E6241B" w:rsidRDefault="00990F14">
            <w:pPr>
              <w:ind w:left="1"/>
            </w:pPr>
            <w:r>
              <w:rPr>
                <w:rFonts w:ascii="Century Gothic" w:eastAsia="Century Gothic" w:hAnsi="Century Gothic" w:cs="Century Gothic"/>
                <w:b/>
                <w:sz w:val="20"/>
              </w:rPr>
              <w:t xml:space="preserve">Corrective Action </w:t>
            </w:r>
          </w:p>
        </w:tc>
      </w:tr>
      <w:tr w:rsidR="00E6241B" w:rsidTr="00361340">
        <w:trPr>
          <w:trHeight w:val="2462"/>
        </w:trPr>
        <w:tc>
          <w:tcPr>
            <w:tcW w:w="2121" w:type="dxa"/>
            <w:tcBorders>
              <w:top w:val="single" w:sz="4" w:space="0" w:color="auto"/>
              <w:left w:val="single" w:sz="4" w:space="0" w:color="000000"/>
              <w:bottom w:val="single" w:sz="4" w:space="0" w:color="000000"/>
              <w:right w:val="single" w:sz="4" w:space="0" w:color="000000"/>
            </w:tcBorders>
            <w:shd w:val="clear" w:color="auto" w:fill="DBEEF3"/>
          </w:tcPr>
          <w:p w:rsidR="00E6241B" w:rsidRDefault="00E6241B"/>
        </w:tc>
        <w:tc>
          <w:tcPr>
            <w:tcW w:w="1714" w:type="dxa"/>
            <w:tcBorders>
              <w:top w:val="single" w:sz="4" w:space="0" w:color="auto"/>
              <w:left w:val="single" w:sz="4" w:space="0" w:color="000000"/>
              <w:bottom w:val="single" w:sz="4" w:space="0" w:color="000000"/>
              <w:right w:val="single" w:sz="4" w:space="0" w:color="000000"/>
            </w:tcBorders>
          </w:tcPr>
          <w:p w:rsidR="00E6241B" w:rsidRDefault="00E6241B"/>
        </w:tc>
        <w:tc>
          <w:tcPr>
            <w:tcW w:w="1724" w:type="dxa"/>
            <w:tcBorders>
              <w:top w:val="single" w:sz="4" w:space="0" w:color="auto"/>
              <w:left w:val="single" w:sz="4" w:space="0" w:color="000000"/>
              <w:bottom w:val="single" w:sz="4" w:space="0" w:color="000000"/>
              <w:right w:val="single" w:sz="4" w:space="0" w:color="000000"/>
            </w:tcBorders>
          </w:tcPr>
          <w:p w:rsidR="00E6241B" w:rsidRDefault="00E6241B"/>
        </w:tc>
        <w:tc>
          <w:tcPr>
            <w:tcW w:w="2136" w:type="dxa"/>
            <w:tcBorders>
              <w:top w:val="single" w:sz="4" w:space="0" w:color="auto"/>
              <w:left w:val="single" w:sz="4" w:space="0" w:color="000000"/>
              <w:bottom w:val="single" w:sz="4" w:space="0" w:color="000000"/>
              <w:right w:val="single" w:sz="4" w:space="0" w:color="000000"/>
            </w:tcBorders>
            <w:shd w:val="clear" w:color="auto" w:fill="DBEEF3"/>
          </w:tcPr>
          <w:p w:rsidR="00E6241B" w:rsidRDefault="00E6241B"/>
        </w:tc>
        <w:tc>
          <w:tcPr>
            <w:tcW w:w="1864" w:type="dxa"/>
            <w:tcBorders>
              <w:top w:val="single" w:sz="4" w:space="0" w:color="auto"/>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Administer the gender barometer tool to identified institutions as per project plan </w:t>
            </w:r>
          </w:p>
        </w:tc>
        <w:tc>
          <w:tcPr>
            <w:tcW w:w="1746" w:type="dxa"/>
            <w:tcBorders>
              <w:top w:val="single" w:sz="4" w:space="0" w:color="auto"/>
              <w:left w:val="single" w:sz="4" w:space="0" w:color="000000"/>
              <w:bottom w:val="single" w:sz="4" w:space="0" w:color="000000"/>
              <w:right w:val="single" w:sz="4" w:space="0" w:color="000000"/>
            </w:tcBorders>
          </w:tcPr>
          <w:p w:rsidR="00E6241B" w:rsidRDefault="00990F14">
            <w:pPr>
              <w:ind w:left="2"/>
            </w:pPr>
            <w:r>
              <w:rPr>
                <w:rFonts w:ascii="Century Gothic" w:eastAsia="Century Gothic" w:hAnsi="Century Gothic" w:cs="Century Gothic"/>
                <w:sz w:val="20"/>
              </w:rPr>
              <w:t xml:space="preserve">this study </w:t>
            </w:r>
          </w:p>
          <w:p w:rsidR="00E6241B" w:rsidRDefault="00990F14">
            <w:pPr>
              <w:ind w:left="2"/>
            </w:pPr>
            <w:r>
              <w:rPr>
                <w:rFonts w:ascii="Century Gothic" w:eastAsia="Century Gothic" w:hAnsi="Century Gothic" w:cs="Century Gothic"/>
                <w:sz w:val="20"/>
              </w:rPr>
              <w:t xml:space="preserve">(Impala </w:t>
            </w:r>
          </w:p>
          <w:p w:rsidR="00E6241B" w:rsidRDefault="00990F14">
            <w:pPr>
              <w:ind w:left="2"/>
            </w:pPr>
            <w:r>
              <w:rPr>
                <w:rFonts w:ascii="Century Gothic" w:eastAsia="Century Gothic" w:hAnsi="Century Gothic" w:cs="Century Gothic"/>
                <w:sz w:val="20"/>
              </w:rPr>
              <w:t xml:space="preserve">Platinum Mines </w:t>
            </w:r>
          </w:p>
          <w:p w:rsidR="00E6241B" w:rsidRDefault="00990F14">
            <w:pPr>
              <w:ind w:left="2"/>
            </w:pPr>
            <w:r>
              <w:rPr>
                <w:rFonts w:ascii="Century Gothic" w:eastAsia="Century Gothic" w:hAnsi="Century Gothic" w:cs="Century Gothic"/>
                <w:sz w:val="20"/>
              </w:rPr>
              <w:t xml:space="preserve">&amp; Resource </w:t>
            </w:r>
          </w:p>
          <w:p w:rsidR="00E6241B" w:rsidRDefault="00990F14">
            <w:pPr>
              <w:ind w:left="2"/>
            </w:pPr>
            <w:r>
              <w:rPr>
                <w:rFonts w:ascii="Century Gothic" w:eastAsia="Century Gothic" w:hAnsi="Century Gothic" w:cs="Century Gothic"/>
                <w:sz w:val="20"/>
              </w:rPr>
              <w:t xml:space="preserve">Generation) </w:t>
            </w:r>
          </w:p>
          <w:p w:rsidR="00E6241B" w:rsidRDefault="00990F14">
            <w:pPr>
              <w:ind w:left="2"/>
            </w:pPr>
            <w:r>
              <w:rPr>
                <w:rFonts w:ascii="Century Gothic" w:eastAsia="Century Gothic" w:hAnsi="Century Gothic" w:cs="Century Gothic"/>
                <w:sz w:val="20"/>
              </w:rPr>
              <w:t xml:space="preserve">• Briefing sessions were not conducted </w:t>
            </w:r>
          </w:p>
          <w:p w:rsidR="00E6241B" w:rsidRDefault="00990F14">
            <w:pPr>
              <w:ind w:left="2"/>
            </w:pPr>
            <w:r>
              <w:rPr>
                <w:rFonts w:ascii="Century Gothic" w:eastAsia="Century Gothic" w:hAnsi="Century Gothic" w:cs="Century Gothic"/>
                <w:sz w:val="20"/>
              </w:rPr>
              <w:t xml:space="preserve">during this quarter </w:t>
            </w:r>
          </w:p>
        </w:tc>
        <w:tc>
          <w:tcPr>
            <w:tcW w:w="1323" w:type="dxa"/>
            <w:tcBorders>
              <w:top w:val="single" w:sz="4" w:space="0" w:color="auto"/>
              <w:left w:val="single" w:sz="4" w:space="0" w:color="000000"/>
              <w:bottom w:val="single" w:sz="4" w:space="0" w:color="000000"/>
              <w:right w:val="single" w:sz="4" w:space="0" w:color="000000"/>
            </w:tcBorders>
          </w:tcPr>
          <w:p w:rsidR="00E6241B" w:rsidRDefault="00990F14">
            <w:pPr>
              <w:spacing w:line="241" w:lineRule="auto"/>
              <w:ind w:left="1"/>
            </w:pPr>
            <w:r>
              <w:rPr>
                <w:rFonts w:ascii="Century Gothic" w:eastAsia="Century Gothic" w:hAnsi="Century Gothic" w:cs="Century Gothic"/>
                <w:sz w:val="20"/>
              </w:rPr>
              <w:t xml:space="preserve">delays in obtaining responses from the selected mining </w:t>
            </w:r>
          </w:p>
          <w:p w:rsidR="00E6241B" w:rsidRDefault="00990F14">
            <w:pPr>
              <w:ind w:left="1"/>
              <w:jc w:val="both"/>
            </w:pPr>
            <w:r>
              <w:rPr>
                <w:rFonts w:ascii="Century Gothic" w:eastAsia="Century Gothic" w:hAnsi="Century Gothic" w:cs="Century Gothic"/>
                <w:sz w:val="20"/>
              </w:rPr>
              <w:t xml:space="preserve">companies </w:t>
            </w:r>
          </w:p>
          <w:p w:rsidR="00E6241B" w:rsidRDefault="00990F14">
            <w:pPr>
              <w:ind w:left="1"/>
            </w:pPr>
            <w:r>
              <w:rPr>
                <w:rFonts w:ascii="Century Gothic" w:eastAsia="Century Gothic" w:hAnsi="Century Gothic" w:cs="Century Gothic"/>
                <w:sz w:val="20"/>
              </w:rPr>
              <w:t xml:space="preserve">  </w:t>
            </w:r>
          </w:p>
        </w:tc>
        <w:tc>
          <w:tcPr>
            <w:tcW w:w="1321" w:type="dxa"/>
            <w:tcBorders>
              <w:top w:val="single" w:sz="4" w:space="0" w:color="auto"/>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fieldwork activities during the next quarter. </w:t>
            </w:r>
          </w:p>
        </w:tc>
      </w:tr>
      <w:tr w:rsidR="00E6241B">
        <w:trPr>
          <w:trHeight w:val="990"/>
        </w:trPr>
        <w:tc>
          <w:tcPr>
            <w:tcW w:w="2121" w:type="dxa"/>
            <w:vMerge w:val="restart"/>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r>
              <w:rPr>
                <w:rFonts w:ascii="Century Gothic" w:eastAsia="Century Gothic" w:hAnsi="Century Gothic" w:cs="Century Gothic"/>
                <w:b/>
                <w:sz w:val="20"/>
              </w:rPr>
              <w:t xml:space="preserve">2. To initiate and/or participate in the review of the legislative framework in all spheres of government that impact on gender </w:t>
            </w:r>
          </w:p>
          <w:p w:rsidR="00E6241B" w:rsidRDefault="00990F14">
            <w:r>
              <w:rPr>
                <w:rFonts w:ascii="Century Gothic" w:eastAsia="Century Gothic" w:hAnsi="Century Gothic" w:cs="Century Gothic"/>
                <w:b/>
                <w:sz w:val="20"/>
              </w:rPr>
              <w:t xml:space="preserve">equality  </w:t>
            </w:r>
          </w:p>
        </w:tc>
        <w:tc>
          <w:tcPr>
            <w:tcW w:w="1714" w:type="dxa"/>
            <w:vMerge w:val="restart"/>
            <w:tcBorders>
              <w:top w:val="single" w:sz="4" w:space="0" w:color="000000"/>
              <w:left w:val="single" w:sz="4" w:space="0" w:color="000000"/>
              <w:bottom w:val="single" w:sz="4" w:space="0" w:color="000000"/>
              <w:right w:val="single" w:sz="4" w:space="0" w:color="000000"/>
            </w:tcBorders>
          </w:tcPr>
          <w:p w:rsidR="00E6241B" w:rsidRDefault="00990F14">
            <w:pPr>
              <w:spacing w:after="2"/>
              <w:ind w:left="1"/>
            </w:pPr>
            <w:r>
              <w:rPr>
                <w:rFonts w:ascii="Century Gothic" w:eastAsia="Century Gothic" w:hAnsi="Century Gothic" w:cs="Century Gothic"/>
                <w:sz w:val="20"/>
              </w:rPr>
              <w:t xml:space="preserve">Number of submissions made for legislative and policy </w:t>
            </w:r>
          </w:p>
          <w:p w:rsidR="00E6241B" w:rsidRDefault="00990F14">
            <w:pPr>
              <w:ind w:left="1"/>
            </w:pPr>
            <w:r>
              <w:rPr>
                <w:rFonts w:ascii="Century Gothic" w:eastAsia="Century Gothic" w:hAnsi="Century Gothic" w:cs="Century Gothic"/>
                <w:sz w:val="20"/>
              </w:rPr>
              <w:t xml:space="preserve">enhancement of the gender equality framework </w:t>
            </w:r>
          </w:p>
        </w:tc>
        <w:tc>
          <w:tcPr>
            <w:tcW w:w="1724" w:type="dxa"/>
            <w:vMerge w:val="restart"/>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18 Submissions per year </w:t>
            </w:r>
          </w:p>
        </w:tc>
        <w:tc>
          <w:tcPr>
            <w:tcW w:w="2136" w:type="dxa"/>
            <w:vMerge w:val="restart"/>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pPr>
              <w:ind w:left="1"/>
            </w:pPr>
            <w:r>
              <w:rPr>
                <w:rFonts w:ascii="Century Gothic" w:eastAsia="Century Gothic" w:hAnsi="Century Gothic" w:cs="Century Gothic"/>
                <w:sz w:val="20"/>
              </w:rPr>
              <w:t xml:space="preserve">20 submissions per year </w:t>
            </w:r>
          </w:p>
        </w:tc>
        <w:tc>
          <w:tcPr>
            <w:tcW w:w="1864"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5 submissions based on implementation plan </w:t>
            </w:r>
          </w:p>
        </w:tc>
        <w:tc>
          <w:tcPr>
            <w:tcW w:w="1746" w:type="dxa"/>
            <w:tcBorders>
              <w:top w:val="single" w:sz="4" w:space="0" w:color="000000"/>
              <w:left w:val="single" w:sz="4" w:space="0" w:color="000000"/>
              <w:bottom w:val="single" w:sz="4" w:space="0" w:color="000000"/>
              <w:right w:val="single" w:sz="4" w:space="0" w:color="000000"/>
            </w:tcBorders>
          </w:tcPr>
          <w:p w:rsidR="00E6241B" w:rsidRDefault="00990F14">
            <w:pPr>
              <w:ind w:left="2"/>
            </w:pPr>
            <w:r>
              <w:rPr>
                <w:rFonts w:ascii="Century Gothic" w:eastAsia="Century Gothic" w:hAnsi="Century Gothic" w:cs="Century Gothic"/>
                <w:sz w:val="20"/>
              </w:rPr>
              <w:t xml:space="preserve"> 7 submissions made in this quarter </w:t>
            </w:r>
          </w:p>
        </w:tc>
        <w:tc>
          <w:tcPr>
            <w:tcW w:w="1323"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No variance </w:t>
            </w:r>
          </w:p>
        </w:tc>
        <w:tc>
          <w:tcPr>
            <w:tcW w:w="1321"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No corrective action </w:t>
            </w:r>
          </w:p>
        </w:tc>
      </w:tr>
      <w:tr w:rsidR="00E6241B">
        <w:trPr>
          <w:trHeight w:val="1507"/>
        </w:trPr>
        <w:tc>
          <w:tcPr>
            <w:tcW w:w="0" w:type="auto"/>
            <w:vMerge/>
            <w:tcBorders>
              <w:top w:val="nil"/>
              <w:left w:val="single" w:sz="4" w:space="0" w:color="000000"/>
              <w:bottom w:val="single" w:sz="4" w:space="0" w:color="000000"/>
              <w:right w:val="single" w:sz="4" w:space="0" w:color="000000"/>
            </w:tcBorders>
          </w:tcPr>
          <w:p w:rsidR="00E6241B" w:rsidRDefault="00E6241B"/>
        </w:tc>
        <w:tc>
          <w:tcPr>
            <w:tcW w:w="0" w:type="auto"/>
            <w:vMerge/>
            <w:tcBorders>
              <w:top w:val="nil"/>
              <w:left w:val="single" w:sz="4" w:space="0" w:color="000000"/>
              <w:bottom w:val="single" w:sz="4" w:space="0" w:color="000000"/>
              <w:right w:val="single" w:sz="4" w:space="0" w:color="000000"/>
            </w:tcBorders>
          </w:tcPr>
          <w:p w:rsidR="00E6241B" w:rsidRDefault="00E6241B"/>
        </w:tc>
        <w:tc>
          <w:tcPr>
            <w:tcW w:w="0" w:type="auto"/>
            <w:vMerge/>
            <w:tcBorders>
              <w:top w:val="nil"/>
              <w:left w:val="single" w:sz="4" w:space="0" w:color="000000"/>
              <w:bottom w:val="single" w:sz="4" w:space="0" w:color="000000"/>
              <w:right w:val="single" w:sz="4" w:space="0" w:color="000000"/>
            </w:tcBorders>
          </w:tcPr>
          <w:p w:rsidR="00E6241B" w:rsidRDefault="00E6241B"/>
        </w:tc>
        <w:tc>
          <w:tcPr>
            <w:tcW w:w="0" w:type="auto"/>
            <w:vMerge/>
            <w:tcBorders>
              <w:top w:val="nil"/>
              <w:left w:val="single" w:sz="4" w:space="0" w:color="000000"/>
              <w:bottom w:val="single" w:sz="4" w:space="0" w:color="000000"/>
              <w:right w:val="single" w:sz="4" w:space="0" w:color="000000"/>
            </w:tcBorders>
            <w:vAlign w:val="bottom"/>
          </w:tcPr>
          <w:p w:rsidR="00E6241B" w:rsidRDefault="00E6241B"/>
        </w:tc>
        <w:tc>
          <w:tcPr>
            <w:tcW w:w="1864"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Draft a report tracking the progress of submissions made to parliament </w:t>
            </w:r>
          </w:p>
        </w:tc>
        <w:tc>
          <w:tcPr>
            <w:tcW w:w="1746" w:type="dxa"/>
            <w:tcBorders>
              <w:top w:val="single" w:sz="4" w:space="0" w:color="000000"/>
              <w:left w:val="single" w:sz="4" w:space="0" w:color="000000"/>
              <w:bottom w:val="single" w:sz="4" w:space="0" w:color="000000"/>
              <w:right w:val="single" w:sz="4" w:space="0" w:color="000000"/>
            </w:tcBorders>
          </w:tcPr>
          <w:p w:rsidR="00E6241B" w:rsidRDefault="00990F14">
            <w:pPr>
              <w:ind w:left="2"/>
            </w:pPr>
            <w:r>
              <w:rPr>
                <w:rFonts w:ascii="Century Gothic" w:eastAsia="Century Gothic" w:hAnsi="Century Gothic" w:cs="Century Gothic"/>
                <w:sz w:val="20"/>
              </w:rPr>
              <w:t xml:space="preserve"> Tracking report done </w:t>
            </w:r>
          </w:p>
        </w:tc>
        <w:tc>
          <w:tcPr>
            <w:tcW w:w="1323"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No variance </w:t>
            </w:r>
          </w:p>
        </w:tc>
        <w:tc>
          <w:tcPr>
            <w:tcW w:w="1321"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No corrective action </w:t>
            </w:r>
          </w:p>
        </w:tc>
      </w:tr>
      <w:tr w:rsidR="00E6241B">
        <w:trPr>
          <w:trHeight w:val="2217"/>
        </w:trPr>
        <w:tc>
          <w:tcPr>
            <w:tcW w:w="2121" w:type="dxa"/>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pPr>
              <w:spacing w:line="241" w:lineRule="auto"/>
            </w:pPr>
            <w:r>
              <w:rPr>
                <w:rFonts w:ascii="Century Gothic" w:eastAsia="Century Gothic" w:hAnsi="Century Gothic" w:cs="Century Gothic"/>
                <w:b/>
                <w:sz w:val="20"/>
              </w:rPr>
              <w:lastRenderedPageBreak/>
              <w:t xml:space="preserve"> 3. To conduct performance assessments of </w:t>
            </w:r>
          </w:p>
          <w:p w:rsidR="00E6241B" w:rsidRDefault="00990F14">
            <w:pPr>
              <w:ind w:right="28"/>
            </w:pPr>
            <w:r>
              <w:rPr>
                <w:rFonts w:ascii="Century Gothic" w:eastAsia="Century Gothic" w:hAnsi="Century Gothic" w:cs="Century Gothic"/>
                <w:b/>
                <w:sz w:val="20"/>
              </w:rPr>
              <w:t xml:space="preserve">political parties and the public and private sectors on the effective implementation of gender equality </w:t>
            </w:r>
          </w:p>
        </w:tc>
        <w:tc>
          <w:tcPr>
            <w:tcW w:w="1714"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New indicator </w:t>
            </w:r>
          </w:p>
        </w:tc>
        <w:tc>
          <w:tcPr>
            <w:tcW w:w="1724"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One </w:t>
            </w:r>
          </w:p>
          <w:p w:rsidR="00E6241B" w:rsidRDefault="00990F14">
            <w:pPr>
              <w:ind w:left="1"/>
            </w:pPr>
            <w:r>
              <w:rPr>
                <w:rFonts w:ascii="Century Gothic" w:eastAsia="Century Gothic" w:hAnsi="Century Gothic" w:cs="Century Gothic"/>
                <w:sz w:val="20"/>
              </w:rPr>
              <w:t>Assessment report on women's representation and women's decision</w:t>
            </w:r>
            <w:r w:rsidR="00361340">
              <w:rPr>
                <w:rFonts w:ascii="Century Gothic" w:eastAsia="Century Gothic" w:hAnsi="Century Gothic" w:cs="Century Gothic"/>
                <w:sz w:val="20"/>
              </w:rPr>
              <w:t xml:space="preserve"> </w:t>
            </w:r>
            <w:r>
              <w:rPr>
                <w:rFonts w:ascii="Century Gothic" w:eastAsia="Century Gothic" w:hAnsi="Century Gothic" w:cs="Century Gothic"/>
                <w:sz w:val="20"/>
              </w:rPr>
              <w:t xml:space="preserve">making in the </w:t>
            </w:r>
          </w:p>
        </w:tc>
        <w:tc>
          <w:tcPr>
            <w:tcW w:w="2136"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One Assessment report on women's representation and women's decision</w:t>
            </w:r>
            <w:r w:rsidR="00361340">
              <w:rPr>
                <w:rFonts w:ascii="Century Gothic" w:eastAsia="Century Gothic" w:hAnsi="Century Gothic" w:cs="Century Gothic"/>
                <w:sz w:val="20"/>
              </w:rPr>
              <w:t xml:space="preserve"> </w:t>
            </w:r>
            <w:r>
              <w:rPr>
                <w:rFonts w:ascii="Century Gothic" w:eastAsia="Century Gothic" w:hAnsi="Century Gothic" w:cs="Century Gothic"/>
                <w:sz w:val="20"/>
              </w:rPr>
              <w:t xml:space="preserve">making in the traditional sector </w:t>
            </w:r>
          </w:p>
        </w:tc>
        <w:tc>
          <w:tcPr>
            <w:tcW w:w="1864"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Draft concept paper outlining the project and project plan </w:t>
            </w:r>
          </w:p>
        </w:tc>
        <w:tc>
          <w:tcPr>
            <w:tcW w:w="1746" w:type="dxa"/>
            <w:tcBorders>
              <w:top w:val="single" w:sz="4" w:space="0" w:color="000000"/>
              <w:left w:val="single" w:sz="4" w:space="0" w:color="000000"/>
              <w:bottom w:val="single" w:sz="4" w:space="0" w:color="000000"/>
              <w:right w:val="single" w:sz="4" w:space="0" w:color="000000"/>
            </w:tcBorders>
          </w:tcPr>
          <w:p w:rsidR="00E6241B" w:rsidRDefault="00990F14">
            <w:pPr>
              <w:ind w:left="2"/>
            </w:pPr>
            <w:r>
              <w:rPr>
                <w:rFonts w:ascii="Century Gothic" w:eastAsia="Century Gothic" w:hAnsi="Century Gothic" w:cs="Century Gothic"/>
                <w:sz w:val="20"/>
              </w:rPr>
              <w:t xml:space="preserve">Project concept paper and workplan drafted and completed </w:t>
            </w:r>
          </w:p>
        </w:tc>
        <w:tc>
          <w:tcPr>
            <w:tcW w:w="1323"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 No variance </w:t>
            </w:r>
          </w:p>
        </w:tc>
        <w:tc>
          <w:tcPr>
            <w:tcW w:w="1321"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No corrective action </w:t>
            </w:r>
          </w:p>
        </w:tc>
      </w:tr>
    </w:tbl>
    <w:p w:rsidR="00E6241B" w:rsidRDefault="00E6241B">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tbl>
      <w:tblPr>
        <w:tblStyle w:val="TableGrid"/>
        <w:tblW w:w="13948" w:type="dxa"/>
        <w:tblInd w:w="6" w:type="dxa"/>
        <w:tblCellMar>
          <w:top w:w="59" w:type="dxa"/>
          <w:left w:w="107" w:type="dxa"/>
          <w:right w:w="68" w:type="dxa"/>
        </w:tblCellMar>
        <w:tblLook w:val="04A0" w:firstRow="1" w:lastRow="0" w:firstColumn="1" w:lastColumn="0" w:noHBand="0" w:noVBand="1"/>
      </w:tblPr>
      <w:tblGrid>
        <w:gridCol w:w="2120"/>
        <w:gridCol w:w="1714"/>
        <w:gridCol w:w="1724"/>
        <w:gridCol w:w="2136"/>
        <w:gridCol w:w="1864"/>
        <w:gridCol w:w="1746"/>
        <w:gridCol w:w="1323"/>
        <w:gridCol w:w="1321"/>
      </w:tblGrid>
      <w:tr w:rsidR="00E6241B" w:rsidTr="00361340">
        <w:trPr>
          <w:trHeight w:val="324"/>
          <w:tblHeader/>
        </w:trPr>
        <w:tc>
          <w:tcPr>
            <w:tcW w:w="13948" w:type="dxa"/>
            <w:gridSpan w:val="8"/>
            <w:tcBorders>
              <w:top w:val="single" w:sz="4" w:space="0" w:color="000000"/>
              <w:left w:val="single" w:sz="4" w:space="0" w:color="000000"/>
              <w:bottom w:val="single" w:sz="4" w:space="0" w:color="000000"/>
              <w:right w:val="single" w:sz="4" w:space="0" w:color="000000"/>
            </w:tcBorders>
            <w:shd w:val="clear" w:color="auto" w:fill="538ED5"/>
          </w:tcPr>
          <w:p w:rsidR="00E6241B" w:rsidRDefault="00990F14">
            <w:pPr>
              <w:ind w:right="34"/>
              <w:jc w:val="center"/>
            </w:pPr>
            <w:r>
              <w:rPr>
                <w:rFonts w:ascii="Century Gothic" w:eastAsia="Century Gothic" w:hAnsi="Century Gothic" w:cs="Century Gothic"/>
                <w:b/>
              </w:rPr>
              <w:lastRenderedPageBreak/>
              <w:t xml:space="preserve">Strategic Objective 1: </w:t>
            </w:r>
          </w:p>
        </w:tc>
      </w:tr>
      <w:tr w:rsidR="00E6241B" w:rsidTr="00361340">
        <w:trPr>
          <w:trHeight w:val="325"/>
          <w:tblHeader/>
        </w:trPr>
        <w:tc>
          <w:tcPr>
            <w:tcW w:w="13948" w:type="dxa"/>
            <w:gridSpan w:val="8"/>
            <w:tcBorders>
              <w:top w:val="single" w:sz="4" w:space="0" w:color="000000"/>
              <w:left w:val="single" w:sz="4" w:space="0" w:color="000000"/>
              <w:bottom w:val="single" w:sz="4" w:space="0" w:color="000000"/>
              <w:right w:val="single" w:sz="4" w:space="0" w:color="000000"/>
            </w:tcBorders>
            <w:shd w:val="clear" w:color="auto" w:fill="538ED5"/>
          </w:tcPr>
          <w:p w:rsidR="00E6241B" w:rsidRDefault="00990F14">
            <w:r>
              <w:rPr>
                <w:rFonts w:ascii="Century Gothic" w:eastAsia="Century Gothic" w:hAnsi="Century Gothic" w:cs="Century Gothic"/>
                <w:b/>
                <w:sz w:val="20"/>
              </w:rPr>
              <w:t xml:space="preserve">To ensure the creation and implementation of an enabling legislative framework that promotes the attainment of gender equality </w:t>
            </w:r>
          </w:p>
        </w:tc>
      </w:tr>
      <w:tr w:rsidR="00E6241B" w:rsidTr="00361340">
        <w:trPr>
          <w:trHeight w:val="324"/>
          <w:tblHeader/>
        </w:trPr>
        <w:tc>
          <w:tcPr>
            <w:tcW w:w="13948" w:type="dxa"/>
            <w:gridSpan w:val="8"/>
            <w:tcBorders>
              <w:top w:val="single" w:sz="4" w:space="0" w:color="000000"/>
              <w:left w:val="single" w:sz="4" w:space="0" w:color="000000"/>
              <w:bottom w:val="single" w:sz="4" w:space="0" w:color="000000"/>
              <w:right w:val="single" w:sz="4" w:space="0" w:color="000000"/>
            </w:tcBorders>
            <w:shd w:val="clear" w:color="auto" w:fill="538ED5"/>
          </w:tcPr>
          <w:p w:rsidR="00E6241B" w:rsidRDefault="00990F14">
            <w:r>
              <w:rPr>
                <w:rFonts w:ascii="Century Gothic" w:eastAsia="Century Gothic" w:hAnsi="Century Gothic" w:cs="Century Gothic"/>
                <w:sz w:val="20"/>
              </w:rPr>
              <w:t>Planned Outcome: Continuous improvements in public and private sector legislation, policies and practices to advance gender equality</w:t>
            </w:r>
            <w:r>
              <w:rPr>
                <w:sz w:val="20"/>
              </w:rPr>
              <w:t xml:space="preserve"> </w:t>
            </w:r>
            <w:r>
              <w:rPr>
                <w:rFonts w:ascii="Century Gothic" w:eastAsia="Century Gothic" w:hAnsi="Century Gothic" w:cs="Century Gothic"/>
                <w:sz w:val="20"/>
              </w:rPr>
              <w:t xml:space="preserve"> </w:t>
            </w:r>
          </w:p>
        </w:tc>
      </w:tr>
      <w:tr w:rsidR="00E6241B" w:rsidTr="00361340">
        <w:trPr>
          <w:trHeight w:val="326"/>
          <w:tblHeader/>
        </w:trPr>
        <w:tc>
          <w:tcPr>
            <w:tcW w:w="2120" w:type="dxa"/>
            <w:vMerge w:val="restart"/>
            <w:tcBorders>
              <w:top w:val="single" w:sz="4" w:space="0" w:color="000000"/>
              <w:left w:val="single" w:sz="4" w:space="0" w:color="000000"/>
              <w:bottom w:val="single" w:sz="4" w:space="0" w:color="000000"/>
              <w:right w:val="single" w:sz="4" w:space="0" w:color="000000"/>
            </w:tcBorders>
            <w:shd w:val="clear" w:color="auto" w:fill="DBEEF3"/>
            <w:vAlign w:val="center"/>
          </w:tcPr>
          <w:p w:rsidR="00E6241B" w:rsidRDefault="00990F14">
            <w:r>
              <w:rPr>
                <w:rFonts w:ascii="Century Gothic" w:eastAsia="Century Gothic" w:hAnsi="Century Gothic" w:cs="Century Gothic"/>
                <w:b/>
                <w:sz w:val="20"/>
              </w:rPr>
              <w:t xml:space="preserve">Sub-strategies  </w:t>
            </w:r>
          </w:p>
        </w:tc>
        <w:tc>
          <w:tcPr>
            <w:tcW w:w="1714" w:type="dxa"/>
            <w:vMerge w:val="restart"/>
            <w:tcBorders>
              <w:top w:val="single" w:sz="4" w:space="0" w:color="000000"/>
              <w:left w:val="single" w:sz="4" w:space="0" w:color="000000"/>
              <w:bottom w:val="single" w:sz="4" w:space="0" w:color="000000"/>
              <w:right w:val="single" w:sz="4" w:space="0" w:color="000000"/>
            </w:tcBorders>
            <w:shd w:val="clear" w:color="auto" w:fill="DBEEF3"/>
            <w:vAlign w:val="center"/>
          </w:tcPr>
          <w:p w:rsidR="00E6241B" w:rsidRDefault="00990F14">
            <w:pPr>
              <w:ind w:left="1"/>
            </w:pPr>
            <w:r>
              <w:rPr>
                <w:rFonts w:ascii="Century Gothic" w:eastAsia="Century Gothic" w:hAnsi="Century Gothic" w:cs="Century Gothic"/>
                <w:b/>
                <w:sz w:val="20"/>
              </w:rPr>
              <w:t xml:space="preserve">Performance </w:t>
            </w:r>
          </w:p>
          <w:p w:rsidR="00E6241B" w:rsidRDefault="00990F14">
            <w:pPr>
              <w:ind w:left="1"/>
            </w:pPr>
            <w:r>
              <w:rPr>
                <w:rFonts w:ascii="Century Gothic" w:eastAsia="Century Gothic" w:hAnsi="Century Gothic" w:cs="Century Gothic"/>
                <w:b/>
                <w:sz w:val="20"/>
              </w:rPr>
              <w:t xml:space="preserve">Indicator </w:t>
            </w:r>
          </w:p>
        </w:tc>
        <w:tc>
          <w:tcPr>
            <w:tcW w:w="1724" w:type="dxa"/>
            <w:vMerge w:val="restart"/>
            <w:tcBorders>
              <w:top w:val="single" w:sz="4" w:space="0" w:color="000000"/>
              <w:left w:val="single" w:sz="4" w:space="0" w:color="000000"/>
              <w:bottom w:val="single" w:sz="4" w:space="0" w:color="000000"/>
              <w:right w:val="single" w:sz="4" w:space="0" w:color="000000"/>
            </w:tcBorders>
            <w:shd w:val="clear" w:color="auto" w:fill="DBEEF3"/>
            <w:vAlign w:val="center"/>
          </w:tcPr>
          <w:p w:rsidR="00E6241B" w:rsidRDefault="00990F14">
            <w:pPr>
              <w:ind w:left="1"/>
            </w:pPr>
            <w:r>
              <w:rPr>
                <w:rFonts w:ascii="Century Gothic" w:eastAsia="Century Gothic" w:hAnsi="Century Gothic" w:cs="Century Gothic"/>
                <w:b/>
                <w:sz w:val="20"/>
              </w:rPr>
              <w:t xml:space="preserve">Baseline  </w:t>
            </w:r>
          </w:p>
        </w:tc>
        <w:tc>
          <w:tcPr>
            <w:tcW w:w="2136" w:type="dxa"/>
            <w:vMerge w:val="restart"/>
            <w:tcBorders>
              <w:top w:val="single" w:sz="4" w:space="0" w:color="000000"/>
              <w:left w:val="single" w:sz="4" w:space="0" w:color="000000"/>
              <w:bottom w:val="single" w:sz="4" w:space="0" w:color="000000"/>
              <w:right w:val="single" w:sz="4" w:space="0" w:color="000000"/>
            </w:tcBorders>
            <w:shd w:val="clear" w:color="auto" w:fill="DBEEF3"/>
            <w:vAlign w:val="center"/>
          </w:tcPr>
          <w:p w:rsidR="00E6241B" w:rsidRDefault="00990F14">
            <w:pPr>
              <w:ind w:left="1"/>
            </w:pPr>
            <w:r>
              <w:rPr>
                <w:rFonts w:ascii="Century Gothic" w:eastAsia="Century Gothic" w:hAnsi="Century Gothic" w:cs="Century Gothic"/>
                <w:b/>
                <w:sz w:val="20"/>
              </w:rPr>
              <w:t xml:space="preserve">Annual target </w:t>
            </w:r>
          </w:p>
        </w:tc>
        <w:tc>
          <w:tcPr>
            <w:tcW w:w="6254" w:type="dxa"/>
            <w:gridSpan w:val="4"/>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pPr>
              <w:ind w:left="1"/>
            </w:pPr>
            <w:r>
              <w:rPr>
                <w:rFonts w:ascii="Century Gothic" w:eastAsia="Century Gothic" w:hAnsi="Century Gothic" w:cs="Century Gothic"/>
                <w:b/>
                <w:sz w:val="20"/>
              </w:rPr>
              <w:t xml:space="preserve">Annual Performance Plan for 1 April 2017 to 30 June 2017 </w:t>
            </w:r>
          </w:p>
        </w:tc>
      </w:tr>
      <w:tr w:rsidR="00E6241B" w:rsidTr="00361340">
        <w:trPr>
          <w:trHeight w:val="535"/>
          <w:tblHeader/>
        </w:trPr>
        <w:tc>
          <w:tcPr>
            <w:tcW w:w="0" w:type="auto"/>
            <w:vMerge/>
            <w:tcBorders>
              <w:top w:val="nil"/>
              <w:left w:val="single" w:sz="4" w:space="0" w:color="000000"/>
              <w:bottom w:val="single" w:sz="4" w:space="0" w:color="000000"/>
              <w:right w:val="single" w:sz="4" w:space="0" w:color="000000"/>
            </w:tcBorders>
          </w:tcPr>
          <w:p w:rsidR="00E6241B" w:rsidRDefault="00E6241B"/>
        </w:tc>
        <w:tc>
          <w:tcPr>
            <w:tcW w:w="0" w:type="auto"/>
            <w:vMerge/>
            <w:tcBorders>
              <w:top w:val="nil"/>
              <w:left w:val="single" w:sz="4" w:space="0" w:color="000000"/>
              <w:bottom w:val="single" w:sz="4" w:space="0" w:color="000000"/>
              <w:right w:val="single" w:sz="4" w:space="0" w:color="000000"/>
            </w:tcBorders>
          </w:tcPr>
          <w:p w:rsidR="00E6241B" w:rsidRDefault="00E6241B"/>
        </w:tc>
        <w:tc>
          <w:tcPr>
            <w:tcW w:w="0" w:type="auto"/>
            <w:vMerge/>
            <w:tcBorders>
              <w:top w:val="nil"/>
              <w:left w:val="single" w:sz="4" w:space="0" w:color="000000"/>
              <w:bottom w:val="single" w:sz="4" w:space="0" w:color="000000"/>
              <w:right w:val="single" w:sz="4" w:space="0" w:color="000000"/>
            </w:tcBorders>
          </w:tcPr>
          <w:p w:rsidR="00E6241B" w:rsidRDefault="00E6241B"/>
        </w:tc>
        <w:tc>
          <w:tcPr>
            <w:tcW w:w="0" w:type="auto"/>
            <w:vMerge/>
            <w:tcBorders>
              <w:top w:val="nil"/>
              <w:left w:val="single" w:sz="4" w:space="0" w:color="000000"/>
              <w:bottom w:val="single" w:sz="4" w:space="0" w:color="000000"/>
              <w:right w:val="single" w:sz="4" w:space="0" w:color="000000"/>
            </w:tcBorders>
          </w:tcPr>
          <w:p w:rsidR="00E6241B" w:rsidRDefault="00E6241B"/>
        </w:tc>
        <w:tc>
          <w:tcPr>
            <w:tcW w:w="1864"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E6241B" w:rsidRDefault="00990F14">
            <w:pPr>
              <w:ind w:left="1"/>
            </w:pPr>
            <w:r>
              <w:rPr>
                <w:rFonts w:ascii="Century Gothic" w:eastAsia="Century Gothic" w:hAnsi="Century Gothic" w:cs="Century Gothic"/>
                <w:b/>
                <w:sz w:val="20"/>
              </w:rPr>
              <w:t xml:space="preserve">Quarter One </w:t>
            </w:r>
          </w:p>
        </w:tc>
        <w:tc>
          <w:tcPr>
            <w:tcW w:w="1746" w:type="dxa"/>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pPr>
              <w:ind w:left="2"/>
            </w:pPr>
            <w:r>
              <w:rPr>
                <w:rFonts w:ascii="Century Gothic" w:eastAsia="Century Gothic" w:hAnsi="Century Gothic" w:cs="Century Gothic"/>
                <w:b/>
                <w:sz w:val="20"/>
              </w:rPr>
              <w:t xml:space="preserve">Actual </w:t>
            </w:r>
          </w:p>
          <w:p w:rsidR="00E6241B" w:rsidRDefault="00990F14">
            <w:pPr>
              <w:ind w:left="2"/>
            </w:pPr>
            <w:r>
              <w:rPr>
                <w:rFonts w:ascii="Century Gothic" w:eastAsia="Century Gothic" w:hAnsi="Century Gothic" w:cs="Century Gothic"/>
                <w:b/>
                <w:sz w:val="20"/>
              </w:rPr>
              <w:t xml:space="preserve">Performance </w:t>
            </w:r>
          </w:p>
        </w:tc>
        <w:tc>
          <w:tcPr>
            <w:tcW w:w="1323"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E6241B" w:rsidRDefault="00990F14">
            <w:pPr>
              <w:ind w:left="1"/>
            </w:pPr>
            <w:r>
              <w:rPr>
                <w:rFonts w:ascii="Century Gothic" w:eastAsia="Century Gothic" w:hAnsi="Century Gothic" w:cs="Century Gothic"/>
                <w:b/>
                <w:sz w:val="20"/>
              </w:rPr>
              <w:t xml:space="preserve">Variance </w:t>
            </w:r>
          </w:p>
        </w:tc>
        <w:tc>
          <w:tcPr>
            <w:tcW w:w="1321" w:type="dxa"/>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pPr>
              <w:ind w:left="1"/>
            </w:pPr>
            <w:r>
              <w:rPr>
                <w:rFonts w:ascii="Century Gothic" w:eastAsia="Century Gothic" w:hAnsi="Century Gothic" w:cs="Century Gothic"/>
                <w:b/>
                <w:sz w:val="20"/>
              </w:rPr>
              <w:t xml:space="preserve">Corrective Action </w:t>
            </w:r>
          </w:p>
        </w:tc>
      </w:tr>
      <w:tr w:rsidR="00E6241B" w:rsidTr="00361340">
        <w:trPr>
          <w:trHeight w:val="903"/>
        </w:trPr>
        <w:tc>
          <w:tcPr>
            <w:tcW w:w="2120" w:type="dxa"/>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r>
              <w:rPr>
                <w:rFonts w:ascii="Century Gothic" w:eastAsia="Century Gothic" w:hAnsi="Century Gothic" w:cs="Century Gothic"/>
                <w:b/>
                <w:sz w:val="20"/>
              </w:rPr>
              <w:t xml:space="preserve">legislation policies and practices </w:t>
            </w:r>
          </w:p>
        </w:tc>
        <w:tc>
          <w:tcPr>
            <w:tcW w:w="1714" w:type="dxa"/>
            <w:tcBorders>
              <w:top w:val="single" w:sz="4" w:space="0" w:color="000000"/>
              <w:left w:val="single" w:sz="4" w:space="0" w:color="000000"/>
              <w:bottom w:val="single" w:sz="4" w:space="0" w:color="000000"/>
              <w:right w:val="single" w:sz="4" w:space="0" w:color="000000"/>
            </w:tcBorders>
          </w:tcPr>
          <w:p w:rsidR="00E6241B" w:rsidRDefault="00E6241B"/>
        </w:tc>
        <w:tc>
          <w:tcPr>
            <w:tcW w:w="1724"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traditional sector </w:t>
            </w:r>
          </w:p>
        </w:tc>
        <w:tc>
          <w:tcPr>
            <w:tcW w:w="2136" w:type="dxa"/>
            <w:tcBorders>
              <w:top w:val="single" w:sz="4" w:space="0" w:color="000000"/>
              <w:left w:val="single" w:sz="4" w:space="0" w:color="000000"/>
              <w:bottom w:val="single" w:sz="4" w:space="0" w:color="000000"/>
              <w:right w:val="single" w:sz="4" w:space="0" w:color="000000"/>
            </w:tcBorders>
          </w:tcPr>
          <w:p w:rsidR="00E6241B" w:rsidRDefault="00E6241B"/>
        </w:tc>
        <w:tc>
          <w:tcPr>
            <w:tcW w:w="1864" w:type="dxa"/>
            <w:tcBorders>
              <w:top w:val="single" w:sz="4" w:space="0" w:color="000000"/>
              <w:left w:val="single" w:sz="4" w:space="0" w:color="000000"/>
              <w:bottom w:val="single" w:sz="4" w:space="0" w:color="000000"/>
              <w:right w:val="single" w:sz="4" w:space="0" w:color="000000"/>
            </w:tcBorders>
          </w:tcPr>
          <w:p w:rsidR="00E6241B" w:rsidRDefault="00E6241B"/>
        </w:tc>
        <w:tc>
          <w:tcPr>
            <w:tcW w:w="1746" w:type="dxa"/>
            <w:tcBorders>
              <w:top w:val="single" w:sz="4" w:space="0" w:color="000000"/>
              <w:left w:val="single" w:sz="4" w:space="0" w:color="000000"/>
              <w:bottom w:val="single" w:sz="4" w:space="0" w:color="000000"/>
              <w:right w:val="single" w:sz="4" w:space="0" w:color="000000"/>
            </w:tcBorders>
          </w:tcPr>
          <w:p w:rsidR="00E6241B" w:rsidRDefault="00E6241B"/>
        </w:tc>
        <w:tc>
          <w:tcPr>
            <w:tcW w:w="1323" w:type="dxa"/>
            <w:tcBorders>
              <w:top w:val="single" w:sz="4" w:space="0" w:color="000000"/>
              <w:left w:val="single" w:sz="4" w:space="0" w:color="000000"/>
              <w:bottom w:val="single" w:sz="4" w:space="0" w:color="000000"/>
              <w:right w:val="single" w:sz="4" w:space="0" w:color="000000"/>
            </w:tcBorders>
          </w:tcPr>
          <w:p w:rsidR="00E6241B" w:rsidRDefault="00E6241B"/>
        </w:tc>
        <w:tc>
          <w:tcPr>
            <w:tcW w:w="1321" w:type="dxa"/>
            <w:tcBorders>
              <w:top w:val="single" w:sz="4" w:space="0" w:color="000000"/>
              <w:left w:val="single" w:sz="4" w:space="0" w:color="000000"/>
              <w:bottom w:val="single" w:sz="4" w:space="0" w:color="000000"/>
              <w:right w:val="single" w:sz="4" w:space="0" w:color="000000"/>
            </w:tcBorders>
          </w:tcPr>
          <w:p w:rsidR="00E6241B" w:rsidRDefault="00E6241B"/>
        </w:tc>
      </w:tr>
      <w:tr w:rsidR="00E6241B" w:rsidTr="00361340">
        <w:trPr>
          <w:trHeight w:val="1727"/>
        </w:trPr>
        <w:tc>
          <w:tcPr>
            <w:tcW w:w="2120" w:type="dxa"/>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r>
              <w:rPr>
                <w:rFonts w:ascii="Century Gothic" w:eastAsia="Century Gothic" w:hAnsi="Century Gothic" w:cs="Century Gothic"/>
                <w:b/>
                <w:sz w:val="20"/>
              </w:rPr>
              <w:t xml:space="preserve">4. To evaluate the implementation and effectiveness of national justice facilities in </w:t>
            </w:r>
          </w:p>
          <w:p w:rsidR="00E6241B" w:rsidRDefault="00990F14">
            <w:r>
              <w:rPr>
                <w:rFonts w:ascii="Century Gothic" w:eastAsia="Century Gothic" w:hAnsi="Century Gothic" w:cs="Century Gothic"/>
                <w:b/>
                <w:sz w:val="20"/>
              </w:rPr>
              <w:t xml:space="preserve">addressing gender discrimination.   </w:t>
            </w:r>
          </w:p>
        </w:tc>
        <w:tc>
          <w:tcPr>
            <w:tcW w:w="1714"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Evaluation report on courts  </w:t>
            </w:r>
          </w:p>
        </w:tc>
        <w:tc>
          <w:tcPr>
            <w:tcW w:w="1724"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One </w:t>
            </w:r>
          </w:p>
          <w:p w:rsidR="00E6241B" w:rsidRDefault="00990F14">
            <w:pPr>
              <w:ind w:left="1"/>
            </w:pPr>
            <w:r>
              <w:rPr>
                <w:rFonts w:ascii="Century Gothic" w:eastAsia="Century Gothic" w:hAnsi="Century Gothic" w:cs="Century Gothic"/>
                <w:sz w:val="20"/>
              </w:rPr>
              <w:t xml:space="preserve">Consolidated report monitoring of courts </w:t>
            </w:r>
          </w:p>
        </w:tc>
        <w:tc>
          <w:tcPr>
            <w:tcW w:w="2136" w:type="dxa"/>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pPr>
              <w:ind w:left="1"/>
            </w:pPr>
            <w:r>
              <w:rPr>
                <w:rFonts w:ascii="Century Gothic" w:eastAsia="Century Gothic" w:hAnsi="Century Gothic" w:cs="Century Gothic"/>
                <w:sz w:val="20"/>
              </w:rPr>
              <w:t xml:space="preserve">One consolidated court monitoring </w:t>
            </w:r>
          </w:p>
          <w:p w:rsidR="00E6241B" w:rsidRDefault="00990F14">
            <w:pPr>
              <w:ind w:left="1"/>
            </w:pPr>
            <w:r>
              <w:rPr>
                <w:rFonts w:ascii="Century Gothic" w:eastAsia="Century Gothic" w:hAnsi="Century Gothic" w:cs="Century Gothic"/>
                <w:sz w:val="20"/>
              </w:rPr>
              <w:t xml:space="preserve">report </w:t>
            </w:r>
          </w:p>
        </w:tc>
        <w:tc>
          <w:tcPr>
            <w:tcW w:w="1864"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Engagement </w:t>
            </w:r>
          </w:p>
          <w:p w:rsidR="00E6241B" w:rsidRDefault="00990F14">
            <w:pPr>
              <w:ind w:left="1" w:right="18"/>
            </w:pPr>
            <w:r>
              <w:rPr>
                <w:rFonts w:ascii="Century Gothic" w:eastAsia="Century Gothic" w:hAnsi="Century Gothic" w:cs="Century Gothic"/>
                <w:sz w:val="20"/>
              </w:rPr>
              <w:t xml:space="preserve">with stakeholders in Justice Cluster on 2016-2017 report </w:t>
            </w:r>
          </w:p>
        </w:tc>
        <w:tc>
          <w:tcPr>
            <w:tcW w:w="1746" w:type="dxa"/>
            <w:tcBorders>
              <w:top w:val="single" w:sz="4" w:space="0" w:color="000000"/>
              <w:left w:val="single" w:sz="4" w:space="0" w:color="000000"/>
              <w:bottom w:val="single" w:sz="4" w:space="0" w:color="000000"/>
              <w:right w:val="single" w:sz="4" w:space="0" w:color="000000"/>
            </w:tcBorders>
          </w:tcPr>
          <w:p w:rsidR="00E6241B" w:rsidRDefault="00990F14">
            <w:pPr>
              <w:ind w:left="2"/>
            </w:pPr>
            <w:r>
              <w:rPr>
                <w:rFonts w:ascii="Century Gothic" w:eastAsia="Century Gothic" w:hAnsi="Century Gothic" w:cs="Century Gothic"/>
                <w:sz w:val="20"/>
              </w:rPr>
              <w:t xml:space="preserve">Engagements </w:t>
            </w:r>
          </w:p>
          <w:p w:rsidR="00E6241B" w:rsidRDefault="00990F14">
            <w:pPr>
              <w:ind w:left="2"/>
            </w:pPr>
            <w:r>
              <w:rPr>
                <w:rFonts w:ascii="Century Gothic" w:eastAsia="Century Gothic" w:hAnsi="Century Gothic" w:cs="Century Gothic"/>
                <w:sz w:val="20"/>
              </w:rPr>
              <w:t xml:space="preserve">with the stakeholders in Justice Cluster done </w:t>
            </w:r>
          </w:p>
        </w:tc>
        <w:tc>
          <w:tcPr>
            <w:tcW w:w="1323"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No variance </w:t>
            </w:r>
          </w:p>
        </w:tc>
        <w:tc>
          <w:tcPr>
            <w:tcW w:w="1321"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No corrective action </w:t>
            </w:r>
          </w:p>
        </w:tc>
      </w:tr>
      <w:tr w:rsidR="00E6241B" w:rsidTr="00361340">
        <w:trPr>
          <w:trHeight w:val="1971"/>
        </w:trPr>
        <w:tc>
          <w:tcPr>
            <w:tcW w:w="2120" w:type="dxa"/>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r>
              <w:rPr>
                <w:rFonts w:ascii="Century Gothic" w:eastAsia="Century Gothic" w:hAnsi="Century Gothic" w:cs="Century Gothic"/>
                <w:b/>
                <w:sz w:val="20"/>
              </w:rPr>
              <w:t xml:space="preserve">  </w:t>
            </w:r>
          </w:p>
        </w:tc>
        <w:tc>
          <w:tcPr>
            <w:tcW w:w="1714"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New indicator </w:t>
            </w:r>
          </w:p>
        </w:tc>
        <w:tc>
          <w:tcPr>
            <w:tcW w:w="1724" w:type="dxa"/>
            <w:tcBorders>
              <w:top w:val="single" w:sz="4" w:space="0" w:color="000000"/>
              <w:left w:val="single" w:sz="4" w:space="0" w:color="000000"/>
              <w:bottom w:val="single" w:sz="4" w:space="0" w:color="000000"/>
              <w:right w:val="single" w:sz="4" w:space="0" w:color="000000"/>
            </w:tcBorders>
          </w:tcPr>
          <w:p w:rsidR="00E6241B" w:rsidRDefault="00990F14">
            <w:pPr>
              <w:spacing w:after="2"/>
              <w:ind w:left="1"/>
            </w:pPr>
            <w:r>
              <w:rPr>
                <w:rFonts w:ascii="Century Gothic" w:eastAsia="Century Gothic" w:hAnsi="Century Gothic" w:cs="Century Gothic"/>
                <w:sz w:val="20"/>
              </w:rPr>
              <w:t xml:space="preserve">One consolidated research report on   women in </w:t>
            </w:r>
          </w:p>
          <w:p w:rsidR="00E6241B" w:rsidRDefault="00990F14">
            <w:pPr>
              <w:ind w:left="1"/>
            </w:pPr>
            <w:r>
              <w:rPr>
                <w:rFonts w:ascii="Century Gothic" w:eastAsia="Century Gothic" w:hAnsi="Century Gothic" w:cs="Century Gothic"/>
                <w:sz w:val="20"/>
              </w:rPr>
              <w:t xml:space="preserve">correctional </w:t>
            </w:r>
          </w:p>
          <w:p w:rsidR="00E6241B" w:rsidRDefault="00990F14">
            <w:pPr>
              <w:ind w:left="1"/>
            </w:pPr>
            <w:r>
              <w:rPr>
                <w:rFonts w:ascii="Century Gothic" w:eastAsia="Century Gothic" w:hAnsi="Century Gothic" w:cs="Century Gothic"/>
                <w:sz w:val="20"/>
              </w:rPr>
              <w:t xml:space="preserve">facilities  </w:t>
            </w:r>
          </w:p>
        </w:tc>
        <w:tc>
          <w:tcPr>
            <w:tcW w:w="2136" w:type="dxa"/>
            <w:tcBorders>
              <w:top w:val="single" w:sz="4" w:space="0" w:color="000000"/>
              <w:left w:val="single" w:sz="4" w:space="0" w:color="000000"/>
              <w:bottom w:val="single" w:sz="4" w:space="0" w:color="000000"/>
              <w:right w:val="single" w:sz="4" w:space="0" w:color="000000"/>
            </w:tcBorders>
          </w:tcPr>
          <w:p w:rsidR="00E6241B" w:rsidRDefault="00990F14">
            <w:pPr>
              <w:spacing w:after="2"/>
              <w:ind w:left="1"/>
            </w:pPr>
            <w:r>
              <w:rPr>
                <w:rFonts w:ascii="Century Gothic" w:eastAsia="Century Gothic" w:hAnsi="Century Gothic" w:cs="Century Gothic"/>
                <w:sz w:val="20"/>
              </w:rPr>
              <w:t xml:space="preserve">One consolidated research report on women in correctional </w:t>
            </w:r>
          </w:p>
          <w:p w:rsidR="00E6241B" w:rsidRDefault="00990F14">
            <w:pPr>
              <w:ind w:left="1"/>
            </w:pPr>
            <w:r>
              <w:rPr>
                <w:rFonts w:ascii="Century Gothic" w:eastAsia="Century Gothic" w:hAnsi="Century Gothic" w:cs="Century Gothic"/>
                <w:sz w:val="20"/>
              </w:rPr>
              <w:t xml:space="preserve">facilities  </w:t>
            </w:r>
          </w:p>
        </w:tc>
        <w:tc>
          <w:tcPr>
            <w:tcW w:w="1864"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Conceptualise </w:t>
            </w:r>
          </w:p>
          <w:p w:rsidR="00E6241B" w:rsidRDefault="00990F14">
            <w:pPr>
              <w:ind w:left="1"/>
              <w:jc w:val="both"/>
            </w:pPr>
            <w:r>
              <w:rPr>
                <w:rFonts w:ascii="Century Gothic" w:eastAsia="Century Gothic" w:hAnsi="Century Gothic" w:cs="Century Gothic"/>
                <w:sz w:val="20"/>
              </w:rPr>
              <w:t xml:space="preserve">programme and </w:t>
            </w:r>
          </w:p>
          <w:p w:rsidR="00E6241B" w:rsidRDefault="00990F14">
            <w:pPr>
              <w:ind w:left="1"/>
            </w:pPr>
            <w:r>
              <w:rPr>
                <w:rFonts w:ascii="Century Gothic" w:eastAsia="Century Gothic" w:hAnsi="Century Gothic" w:cs="Century Gothic"/>
                <w:sz w:val="20"/>
              </w:rPr>
              <w:t xml:space="preserve">draft questionnaires </w:t>
            </w:r>
          </w:p>
        </w:tc>
        <w:tc>
          <w:tcPr>
            <w:tcW w:w="1746" w:type="dxa"/>
            <w:tcBorders>
              <w:top w:val="single" w:sz="4" w:space="0" w:color="000000"/>
              <w:left w:val="single" w:sz="4" w:space="0" w:color="000000"/>
              <w:bottom w:val="single" w:sz="4" w:space="0" w:color="000000"/>
              <w:right w:val="single" w:sz="4" w:space="0" w:color="000000"/>
            </w:tcBorders>
          </w:tcPr>
          <w:p w:rsidR="00E6241B" w:rsidRDefault="00990F14">
            <w:pPr>
              <w:ind w:left="2" w:right="61"/>
              <w:rPr>
                <w:rFonts w:ascii="Century Gothic" w:eastAsia="Century Gothic" w:hAnsi="Century Gothic" w:cs="Century Gothic"/>
                <w:sz w:val="20"/>
              </w:rPr>
            </w:pPr>
            <w:r>
              <w:rPr>
                <w:rFonts w:ascii="Century Gothic" w:eastAsia="Century Gothic" w:hAnsi="Century Gothic" w:cs="Century Gothic"/>
                <w:sz w:val="20"/>
              </w:rPr>
              <w:t xml:space="preserve">• Project concept paper &amp; workplan drafted  • Research fieldwork instruments drafted </w:t>
            </w:r>
          </w:p>
          <w:p w:rsidR="00361340" w:rsidRDefault="00361340">
            <w:pPr>
              <w:ind w:left="2" w:right="61"/>
            </w:pPr>
          </w:p>
        </w:tc>
        <w:tc>
          <w:tcPr>
            <w:tcW w:w="1323"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 No variance </w:t>
            </w:r>
          </w:p>
        </w:tc>
        <w:tc>
          <w:tcPr>
            <w:tcW w:w="1321"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No corrective action </w:t>
            </w:r>
          </w:p>
        </w:tc>
      </w:tr>
      <w:tr w:rsidR="00E6241B" w:rsidTr="00361340">
        <w:trPr>
          <w:trHeight w:val="3849"/>
        </w:trPr>
        <w:tc>
          <w:tcPr>
            <w:tcW w:w="2120" w:type="dxa"/>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pPr>
              <w:spacing w:after="2"/>
            </w:pPr>
            <w:r>
              <w:rPr>
                <w:rFonts w:ascii="Century Gothic" w:eastAsia="Century Gothic" w:hAnsi="Century Gothic" w:cs="Century Gothic"/>
                <w:b/>
                <w:sz w:val="20"/>
              </w:rPr>
              <w:lastRenderedPageBreak/>
              <w:t xml:space="preserve">5. To convene policy dialogues with relevant policy makers at national and provincial </w:t>
            </w:r>
          </w:p>
          <w:p w:rsidR="00E6241B" w:rsidRDefault="00990F14">
            <w:r>
              <w:rPr>
                <w:rFonts w:ascii="Century Gothic" w:eastAsia="Century Gothic" w:hAnsi="Century Gothic" w:cs="Century Gothic"/>
                <w:b/>
                <w:sz w:val="20"/>
              </w:rPr>
              <w:t xml:space="preserve">level on recommendations to promote gender equality contained in research reports </w:t>
            </w:r>
          </w:p>
          <w:p w:rsidR="00E6241B" w:rsidRDefault="00990F14">
            <w:r>
              <w:rPr>
                <w:rFonts w:ascii="Century Gothic" w:eastAsia="Century Gothic" w:hAnsi="Century Gothic" w:cs="Century Gothic"/>
                <w:b/>
                <w:sz w:val="20"/>
              </w:rPr>
              <w:t xml:space="preserve">and research activities </w:t>
            </w:r>
          </w:p>
        </w:tc>
        <w:tc>
          <w:tcPr>
            <w:tcW w:w="1714" w:type="dxa"/>
            <w:tcBorders>
              <w:top w:val="single" w:sz="4" w:space="0" w:color="000000"/>
              <w:left w:val="single" w:sz="4" w:space="0" w:color="000000"/>
              <w:bottom w:val="single" w:sz="4" w:space="0" w:color="000000"/>
              <w:right w:val="single" w:sz="4" w:space="0" w:color="000000"/>
            </w:tcBorders>
          </w:tcPr>
          <w:p w:rsidR="00E6241B" w:rsidRDefault="00990F14">
            <w:pPr>
              <w:spacing w:line="241" w:lineRule="auto"/>
              <w:ind w:left="1"/>
            </w:pPr>
            <w:r>
              <w:rPr>
                <w:rFonts w:ascii="Century Gothic" w:eastAsia="Century Gothic" w:hAnsi="Century Gothic" w:cs="Century Gothic"/>
                <w:sz w:val="20"/>
              </w:rPr>
              <w:t xml:space="preserve">Number of dialogues with policy makers convened (based on research </w:t>
            </w:r>
          </w:p>
          <w:p w:rsidR="00E6241B" w:rsidRDefault="00990F14">
            <w:pPr>
              <w:ind w:left="1"/>
            </w:pPr>
            <w:r>
              <w:rPr>
                <w:rFonts w:ascii="Century Gothic" w:eastAsia="Century Gothic" w:hAnsi="Century Gothic" w:cs="Century Gothic"/>
                <w:sz w:val="20"/>
              </w:rPr>
              <w:t xml:space="preserve">studies conducted in previous financial year and integrated with key CGE campaigns) </w:t>
            </w:r>
          </w:p>
        </w:tc>
        <w:tc>
          <w:tcPr>
            <w:tcW w:w="1724" w:type="dxa"/>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pPr>
              <w:ind w:left="1"/>
            </w:pPr>
            <w:r>
              <w:rPr>
                <w:rFonts w:ascii="Century Gothic" w:eastAsia="Century Gothic" w:hAnsi="Century Gothic" w:cs="Century Gothic"/>
                <w:sz w:val="20"/>
              </w:rPr>
              <w:t xml:space="preserve">4 policy dialogues conducted at national level with HOD forums </w:t>
            </w:r>
          </w:p>
        </w:tc>
        <w:tc>
          <w:tcPr>
            <w:tcW w:w="2136" w:type="dxa"/>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pPr>
              <w:ind w:left="1"/>
            </w:pPr>
            <w:r>
              <w:rPr>
                <w:rFonts w:ascii="Century Gothic" w:eastAsia="Century Gothic" w:hAnsi="Century Gothic" w:cs="Century Gothic"/>
                <w:sz w:val="20"/>
              </w:rPr>
              <w:t xml:space="preserve">4 policy dialogues conducted at national level with </w:t>
            </w:r>
          </w:p>
          <w:p w:rsidR="00E6241B" w:rsidRDefault="00990F14">
            <w:pPr>
              <w:ind w:left="1"/>
            </w:pPr>
            <w:r>
              <w:rPr>
                <w:rFonts w:ascii="Century Gothic" w:eastAsia="Century Gothic" w:hAnsi="Century Gothic" w:cs="Century Gothic"/>
                <w:sz w:val="20"/>
              </w:rPr>
              <w:t xml:space="preserve">HOD forums </w:t>
            </w:r>
          </w:p>
        </w:tc>
        <w:tc>
          <w:tcPr>
            <w:tcW w:w="1864"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Draft and finalise </w:t>
            </w:r>
          </w:p>
          <w:p w:rsidR="00E6241B" w:rsidRDefault="00990F14">
            <w:pPr>
              <w:ind w:left="1"/>
            </w:pPr>
            <w:r>
              <w:rPr>
                <w:rFonts w:ascii="Century Gothic" w:eastAsia="Century Gothic" w:hAnsi="Century Gothic" w:cs="Century Gothic"/>
                <w:sz w:val="20"/>
              </w:rPr>
              <w:t xml:space="preserve">policy briefs on assessment reports completed in 2015 financial year  </w:t>
            </w:r>
          </w:p>
        </w:tc>
        <w:tc>
          <w:tcPr>
            <w:tcW w:w="1746" w:type="dxa"/>
            <w:tcBorders>
              <w:top w:val="single" w:sz="4" w:space="0" w:color="000000"/>
              <w:left w:val="single" w:sz="4" w:space="0" w:color="000000"/>
              <w:bottom w:val="single" w:sz="4" w:space="0" w:color="000000"/>
              <w:right w:val="single" w:sz="4" w:space="0" w:color="000000"/>
            </w:tcBorders>
          </w:tcPr>
          <w:p w:rsidR="00E6241B" w:rsidRDefault="00990F14">
            <w:pPr>
              <w:numPr>
                <w:ilvl w:val="0"/>
                <w:numId w:val="2"/>
              </w:numPr>
              <w:ind w:left="177" w:hanging="175"/>
            </w:pPr>
            <w:r>
              <w:rPr>
                <w:rFonts w:ascii="Century Gothic" w:eastAsia="Century Gothic" w:hAnsi="Century Gothic" w:cs="Century Gothic"/>
                <w:sz w:val="20"/>
              </w:rPr>
              <w:t xml:space="preserve">1 x National </w:t>
            </w:r>
          </w:p>
          <w:p w:rsidR="00E6241B" w:rsidRDefault="00990F14">
            <w:pPr>
              <w:ind w:left="2"/>
            </w:pPr>
            <w:r>
              <w:rPr>
                <w:rFonts w:ascii="Century Gothic" w:eastAsia="Century Gothic" w:hAnsi="Century Gothic" w:cs="Century Gothic"/>
                <w:sz w:val="20"/>
              </w:rPr>
              <w:t xml:space="preserve">Briefing (PC on </w:t>
            </w:r>
          </w:p>
          <w:p w:rsidR="00E6241B" w:rsidRDefault="00990F14">
            <w:pPr>
              <w:spacing w:after="2"/>
              <w:ind w:left="2" w:right="241"/>
              <w:jc w:val="both"/>
            </w:pPr>
            <w:r>
              <w:rPr>
                <w:rFonts w:ascii="Century Gothic" w:eastAsia="Century Gothic" w:hAnsi="Century Gothic" w:cs="Century Gothic"/>
                <w:sz w:val="20"/>
              </w:rPr>
              <w:t xml:space="preserve">Policing) on GBV research findings </w:t>
            </w:r>
          </w:p>
          <w:p w:rsidR="00E6241B" w:rsidRDefault="00990F14">
            <w:pPr>
              <w:numPr>
                <w:ilvl w:val="0"/>
                <w:numId w:val="2"/>
              </w:numPr>
              <w:ind w:left="177" w:hanging="175"/>
            </w:pPr>
            <w:r>
              <w:rPr>
                <w:rFonts w:ascii="Century Gothic" w:eastAsia="Century Gothic" w:hAnsi="Century Gothic" w:cs="Century Gothic"/>
                <w:sz w:val="20"/>
              </w:rPr>
              <w:t xml:space="preserve">2 &amp; Provincial </w:t>
            </w:r>
          </w:p>
          <w:p w:rsidR="00E6241B" w:rsidRDefault="00990F14">
            <w:pPr>
              <w:ind w:left="2"/>
            </w:pPr>
            <w:r>
              <w:rPr>
                <w:rFonts w:ascii="Century Gothic" w:eastAsia="Century Gothic" w:hAnsi="Century Gothic" w:cs="Century Gothic"/>
                <w:sz w:val="20"/>
              </w:rPr>
              <w:t xml:space="preserve">Briefings on </w:t>
            </w:r>
          </w:p>
          <w:p w:rsidR="00E6241B" w:rsidRDefault="00990F14">
            <w:pPr>
              <w:ind w:left="2"/>
            </w:pPr>
            <w:r>
              <w:rPr>
                <w:rFonts w:ascii="Century Gothic" w:eastAsia="Century Gothic" w:hAnsi="Century Gothic" w:cs="Century Gothic"/>
                <w:sz w:val="20"/>
              </w:rPr>
              <w:t xml:space="preserve">GBV research findings </w:t>
            </w:r>
          </w:p>
        </w:tc>
        <w:tc>
          <w:tcPr>
            <w:tcW w:w="1323"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 No variance </w:t>
            </w:r>
          </w:p>
        </w:tc>
        <w:tc>
          <w:tcPr>
            <w:tcW w:w="1321"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No corrective action </w:t>
            </w:r>
          </w:p>
        </w:tc>
      </w:tr>
    </w:tbl>
    <w:p w:rsidR="00E6241B" w:rsidRDefault="00990F14">
      <w:pPr>
        <w:spacing w:after="158"/>
        <w:jc w:val="both"/>
      </w:pPr>
      <w:r>
        <w:t xml:space="preserve"> </w:t>
      </w:r>
    </w:p>
    <w:p w:rsidR="00E6241B" w:rsidRDefault="00990F14">
      <w:pPr>
        <w:jc w:val="both"/>
      </w:pPr>
      <w:r>
        <w:t xml:space="preserve"> </w:t>
      </w:r>
    </w:p>
    <w:p w:rsidR="00E6241B" w:rsidRDefault="00990F14">
      <w:pPr>
        <w:spacing w:after="158"/>
        <w:jc w:val="both"/>
      </w:pPr>
      <w:r>
        <w:t xml:space="preserve"> </w:t>
      </w:r>
    </w:p>
    <w:p w:rsidR="00E6241B" w:rsidRDefault="00990F14">
      <w:pPr>
        <w:spacing w:after="161"/>
        <w:jc w:val="both"/>
      </w:pPr>
      <w:r>
        <w:t xml:space="preserve"> </w:t>
      </w:r>
    </w:p>
    <w:p w:rsidR="00E6241B" w:rsidRDefault="00990F14">
      <w:pPr>
        <w:spacing w:after="158"/>
        <w:jc w:val="both"/>
      </w:pPr>
      <w:r>
        <w:t xml:space="preserve"> </w:t>
      </w:r>
    </w:p>
    <w:p w:rsidR="00E6241B" w:rsidRDefault="00990F14">
      <w:pPr>
        <w:spacing w:after="158"/>
        <w:jc w:val="both"/>
      </w:pPr>
      <w:r>
        <w:t xml:space="preserve"> </w:t>
      </w:r>
    </w:p>
    <w:p w:rsidR="00E6241B" w:rsidRDefault="00990F14">
      <w:pPr>
        <w:spacing w:after="0"/>
        <w:jc w:val="both"/>
      </w:pPr>
      <w:r>
        <w:lastRenderedPageBreak/>
        <w:t xml:space="preserve"> </w:t>
      </w:r>
    </w:p>
    <w:p w:rsidR="00E6241B" w:rsidRDefault="00E6241B">
      <w:pPr>
        <w:spacing w:after="0"/>
        <w:ind w:left="-1440" w:right="4"/>
      </w:pPr>
    </w:p>
    <w:tbl>
      <w:tblPr>
        <w:tblStyle w:val="TableGrid"/>
        <w:tblW w:w="13948" w:type="dxa"/>
        <w:tblInd w:w="6" w:type="dxa"/>
        <w:tblCellMar>
          <w:top w:w="59" w:type="dxa"/>
          <w:left w:w="107" w:type="dxa"/>
          <w:right w:w="71" w:type="dxa"/>
        </w:tblCellMar>
        <w:tblLook w:val="04A0" w:firstRow="1" w:lastRow="0" w:firstColumn="1" w:lastColumn="0" w:noHBand="0" w:noVBand="1"/>
      </w:tblPr>
      <w:tblGrid>
        <w:gridCol w:w="1624"/>
        <w:gridCol w:w="1658"/>
        <w:gridCol w:w="2009"/>
        <w:gridCol w:w="2009"/>
        <w:gridCol w:w="2163"/>
        <w:gridCol w:w="2004"/>
        <w:gridCol w:w="1174"/>
        <w:gridCol w:w="1307"/>
      </w:tblGrid>
      <w:tr w:rsidR="00E6241B" w:rsidTr="00361340">
        <w:trPr>
          <w:trHeight w:val="324"/>
          <w:tblHeader/>
        </w:trPr>
        <w:tc>
          <w:tcPr>
            <w:tcW w:w="13948" w:type="dxa"/>
            <w:gridSpan w:val="8"/>
            <w:tcBorders>
              <w:top w:val="single" w:sz="4" w:space="0" w:color="000000"/>
              <w:left w:val="single" w:sz="4" w:space="0" w:color="000000"/>
              <w:bottom w:val="single" w:sz="4" w:space="0" w:color="000000"/>
              <w:right w:val="single" w:sz="4" w:space="0" w:color="000000"/>
            </w:tcBorders>
            <w:shd w:val="clear" w:color="auto" w:fill="538ED5"/>
          </w:tcPr>
          <w:p w:rsidR="00E6241B" w:rsidRDefault="00990F14">
            <w:pPr>
              <w:ind w:right="39"/>
              <w:jc w:val="center"/>
            </w:pPr>
            <w:r>
              <w:rPr>
                <w:rFonts w:ascii="Century Gothic" w:eastAsia="Century Gothic" w:hAnsi="Century Gothic" w:cs="Century Gothic"/>
                <w:b/>
              </w:rPr>
              <w:t xml:space="preserve">Strategic Objective No. 2 </w:t>
            </w:r>
          </w:p>
        </w:tc>
      </w:tr>
      <w:tr w:rsidR="00E6241B" w:rsidTr="00361340">
        <w:trPr>
          <w:trHeight w:val="775"/>
          <w:tblHeader/>
        </w:trPr>
        <w:tc>
          <w:tcPr>
            <w:tcW w:w="13948" w:type="dxa"/>
            <w:gridSpan w:val="8"/>
            <w:tcBorders>
              <w:top w:val="single" w:sz="4" w:space="0" w:color="000000"/>
              <w:left w:val="single" w:sz="4" w:space="0" w:color="000000"/>
              <w:bottom w:val="single" w:sz="4" w:space="0" w:color="000000"/>
              <w:right w:val="single" w:sz="4" w:space="0" w:color="000000"/>
            </w:tcBorders>
            <w:shd w:val="clear" w:color="auto" w:fill="538ED5"/>
          </w:tcPr>
          <w:p w:rsidR="00E6241B" w:rsidRDefault="00990F14">
            <w:r>
              <w:rPr>
                <w:rFonts w:ascii="Century Gothic" w:eastAsia="Century Gothic" w:hAnsi="Century Gothic" w:cs="Century Gothic"/>
                <w:b/>
                <w:sz w:val="20"/>
              </w:rPr>
              <w:t xml:space="preserve">To protect and promote gender equality by engaging with relevant stakeholders to educate and raise awareness on issues of gender equality challenge patriarchal perceptions and stereotypes and take action against infringements of gender rights through the implementation of appropriate redress. </w:t>
            </w:r>
          </w:p>
        </w:tc>
      </w:tr>
      <w:tr w:rsidR="00E6241B" w:rsidTr="00361340">
        <w:trPr>
          <w:trHeight w:val="774"/>
          <w:tblHeader/>
        </w:trPr>
        <w:tc>
          <w:tcPr>
            <w:tcW w:w="13948" w:type="dxa"/>
            <w:gridSpan w:val="8"/>
            <w:tcBorders>
              <w:top w:val="single" w:sz="4" w:space="0" w:color="000000"/>
              <w:left w:val="single" w:sz="4" w:space="0" w:color="000000"/>
              <w:bottom w:val="single" w:sz="4" w:space="0" w:color="000000"/>
              <w:right w:val="single" w:sz="4" w:space="0" w:color="000000"/>
            </w:tcBorders>
            <w:shd w:val="clear" w:color="auto" w:fill="538ED5"/>
          </w:tcPr>
          <w:p w:rsidR="00E6241B" w:rsidRDefault="00990F14">
            <w:r>
              <w:rPr>
                <w:rFonts w:ascii="Century Gothic" w:eastAsia="Century Gothic" w:hAnsi="Century Gothic" w:cs="Century Gothic"/>
                <w:b/>
                <w:sz w:val="20"/>
              </w:rPr>
              <w:t xml:space="preserve">Planned Outcome: A society educated in constitutional rights to gender equality that demonstrates the transformative behaviour of the obligation to respect and uphold gender equality. To further ensure effective and efficient application of social justice for victims of gender violations. </w:t>
            </w:r>
          </w:p>
        </w:tc>
      </w:tr>
      <w:tr w:rsidR="00E6241B" w:rsidTr="00361340">
        <w:trPr>
          <w:trHeight w:val="326"/>
          <w:tblHeader/>
        </w:trPr>
        <w:tc>
          <w:tcPr>
            <w:tcW w:w="1624"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E6241B" w:rsidRDefault="00990F14">
            <w:r>
              <w:rPr>
                <w:rFonts w:ascii="Century Gothic" w:eastAsia="Century Gothic" w:hAnsi="Century Gothic" w:cs="Century Gothic"/>
                <w:b/>
                <w:sz w:val="20"/>
              </w:rPr>
              <w:t xml:space="preserve">Sub-strategies </w:t>
            </w:r>
          </w:p>
        </w:tc>
        <w:tc>
          <w:tcPr>
            <w:tcW w:w="1658"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E6241B" w:rsidRDefault="00990F14">
            <w:pPr>
              <w:ind w:left="1"/>
            </w:pPr>
            <w:r>
              <w:rPr>
                <w:rFonts w:ascii="Century Gothic" w:eastAsia="Century Gothic" w:hAnsi="Century Gothic" w:cs="Century Gothic"/>
                <w:b/>
                <w:sz w:val="20"/>
              </w:rPr>
              <w:t xml:space="preserve">Performance </w:t>
            </w:r>
          </w:p>
          <w:p w:rsidR="00E6241B" w:rsidRDefault="00990F14">
            <w:pPr>
              <w:ind w:left="1"/>
            </w:pPr>
            <w:r>
              <w:rPr>
                <w:rFonts w:ascii="Century Gothic" w:eastAsia="Century Gothic" w:hAnsi="Century Gothic" w:cs="Century Gothic"/>
                <w:b/>
                <w:sz w:val="20"/>
              </w:rPr>
              <w:t xml:space="preserve">Indicator </w:t>
            </w:r>
          </w:p>
        </w:tc>
        <w:tc>
          <w:tcPr>
            <w:tcW w:w="2009"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E6241B" w:rsidRDefault="00990F14">
            <w:pPr>
              <w:ind w:left="1"/>
            </w:pPr>
            <w:r>
              <w:rPr>
                <w:rFonts w:ascii="Century Gothic" w:eastAsia="Century Gothic" w:hAnsi="Century Gothic" w:cs="Century Gothic"/>
                <w:b/>
                <w:sz w:val="20"/>
              </w:rPr>
              <w:t xml:space="preserve">Baseline </w:t>
            </w:r>
          </w:p>
        </w:tc>
        <w:tc>
          <w:tcPr>
            <w:tcW w:w="2009"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E6241B" w:rsidRDefault="00990F14">
            <w:pPr>
              <w:ind w:left="1"/>
            </w:pPr>
            <w:r>
              <w:rPr>
                <w:rFonts w:ascii="Century Gothic" w:eastAsia="Century Gothic" w:hAnsi="Century Gothic" w:cs="Century Gothic"/>
                <w:b/>
                <w:sz w:val="20"/>
              </w:rPr>
              <w:t xml:space="preserve">Annual Target  </w:t>
            </w:r>
          </w:p>
        </w:tc>
        <w:tc>
          <w:tcPr>
            <w:tcW w:w="6648" w:type="dxa"/>
            <w:gridSpan w:val="4"/>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pPr>
              <w:ind w:left="1"/>
            </w:pPr>
            <w:r>
              <w:rPr>
                <w:rFonts w:ascii="Century Gothic" w:eastAsia="Century Gothic" w:hAnsi="Century Gothic" w:cs="Century Gothic"/>
                <w:b/>
                <w:sz w:val="20"/>
              </w:rPr>
              <w:t xml:space="preserve">Annual Performance Plan for 1 April 2017 to 30 June 2017 </w:t>
            </w:r>
          </w:p>
        </w:tc>
      </w:tr>
      <w:tr w:rsidR="00E6241B" w:rsidTr="00361340">
        <w:trPr>
          <w:trHeight w:val="536"/>
          <w:tblHeader/>
        </w:trPr>
        <w:tc>
          <w:tcPr>
            <w:tcW w:w="0" w:type="auto"/>
            <w:vMerge/>
            <w:tcBorders>
              <w:top w:val="nil"/>
              <w:left w:val="single" w:sz="4" w:space="0" w:color="000000"/>
              <w:bottom w:val="single" w:sz="4" w:space="0" w:color="000000"/>
              <w:right w:val="single" w:sz="4" w:space="0" w:color="000000"/>
            </w:tcBorders>
          </w:tcPr>
          <w:p w:rsidR="00E6241B" w:rsidRDefault="00E6241B"/>
        </w:tc>
        <w:tc>
          <w:tcPr>
            <w:tcW w:w="0" w:type="auto"/>
            <w:vMerge/>
            <w:tcBorders>
              <w:top w:val="nil"/>
              <w:left w:val="single" w:sz="4" w:space="0" w:color="000000"/>
              <w:bottom w:val="single" w:sz="4" w:space="0" w:color="000000"/>
              <w:right w:val="single" w:sz="4" w:space="0" w:color="000000"/>
            </w:tcBorders>
          </w:tcPr>
          <w:p w:rsidR="00E6241B" w:rsidRDefault="00E6241B"/>
        </w:tc>
        <w:tc>
          <w:tcPr>
            <w:tcW w:w="0" w:type="auto"/>
            <w:vMerge/>
            <w:tcBorders>
              <w:top w:val="nil"/>
              <w:left w:val="single" w:sz="4" w:space="0" w:color="000000"/>
              <w:bottom w:val="single" w:sz="4" w:space="0" w:color="000000"/>
              <w:right w:val="single" w:sz="4" w:space="0" w:color="000000"/>
            </w:tcBorders>
          </w:tcPr>
          <w:p w:rsidR="00E6241B" w:rsidRDefault="00E6241B"/>
        </w:tc>
        <w:tc>
          <w:tcPr>
            <w:tcW w:w="0" w:type="auto"/>
            <w:vMerge/>
            <w:tcBorders>
              <w:top w:val="nil"/>
              <w:left w:val="single" w:sz="4" w:space="0" w:color="000000"/>
              <w:bottom w:val="single" w:sz="4" w:space="0" w:color="000000"/>
              <w:right w:val="single" w:sz="4" w:space="0" w:color="000000"/>
            </w:tcBorders>
          </w:tcPr>
          <w:p w:rsidR="00E6241B" w:rsidRDefault="00E6241B"/>
        </w:tc>
        <w:tc>
          <w:tcPr>
            <w:tcW w:w="2163"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E6241B" w:rsidRDefault="00990F14">
            <w:pPr>
              <w:ind w:left="1"/>
            </w:pPr>
            <w:r>
              <w:rPr>
                <w:rFonts w:ascii="Century Gothic" w:eastAsia="Century Gothic" w:hAnsi="Century Gothic" w:cs="Century Gothic"/>
                <w:b/>
                <w:sz w:val="20"/>
              </w:rPr>
              <w:t xml:space="preserve">Quarter One </w:t>
            </w:r>
          </w:p>
        </w:tc>
        <w:tc>
          <w:tcPr>
            <w:tcW w:w="2004" w:type="dxa"/>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pPr>
              <w:ind w:left="1"/>
            </w:pPr>
            <w:r>
              <w:rPr>
                <w:rFonts w:ascii="Century Gothic" w:eastAsia="Century Gothic" w:hAnsi="Century Gothic" w:cs="Century Gothic"/>
                <w:b/>
                <w:sz w:val="20"/>
              </w:rPr>
              <w:t xml:space="preserve">Actual </w:t>
            </w:r>
          </w:p>
          <w:p w:rsidR="00E6241B" w:rsidRDefault="00990F14">
            <w:pPr>
              <w:ind w:left="1"/>
            </w:pPr>
            <w:r>
              <w:rPr>
                <w:rFonts w:ascii="Century Gothic" w:eastAsia="Century Gothic" w:hAnsi="Century Gothic" w:cs="Century Gothic"/>
                <w:b/>
                <w:sz w:val="20"/>
              </w:rPr>
              <w:t xml:space="preserve">Performance </w:t>
            </w:r>
          </w:p>
        </w:tc>
        <w:tc>
          <w:tcPr>
            <w:tcW w:w="1174"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E6241B" w:rsidRDefault="00990F14">
            <w:pPr>
              <w:ind w:left="1"/>
            </w:pPr>
            <w:r>
              <w:rPr>
                <w:rFonts w:ascii="Century Gothic" w:eastAsia="Century Gothic" w:hAnsi="Century Gothic" w:cs="Century Gothic"/>
                <w:b/>
                <w:sz w:val="20"/>
              </w:rPr>
              <w:t xml:space="preserve">Variance </w:t>
            </w:r>
          </w:p>
        </w:tc>
        <w:tc>
          <w:tcPr>
            <w:tcW w:w="1307" w:type="dxa"/>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pPr>
              <w:ind w:left="1"/>
            </w:pPr>
            <w:r>
              <w:rPr>
                <w:rFonts w:ascii="Century Gothic" w:eastAsia="Century Gothic" w:hAnsi="Century Gothic" w:cs="Century Gothic"/>
                <w:b/>
                <w:sz w:val="20"/>
              </w:rPr>
              <w:t xml:space="preserve">Corrective Action </w:t>
            </w:r>
          </w:p>
        </w:tc>
      </w:tr>
      <w:tr w:rsidR="00E6241B">
        <w:trPr>
          <w:trHeight w:val="2952"/>
        </w:trPr>
        <w:tc>
          <w:tcPr>
            <w:tcW w:w="1624" w:type="dxa"/>
            <w:vMerge w:val="restart"/>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pPr>
              <w:ind w:right="35"/>
            </w:pPr>
            <w:r>
              <w:rPr>
                <w:rFonts w:ascii="Century Gothic" w:eastAsia="Century Gothic" w:hAnsi="Century Gothic" w:cs="Century Gothic"/>
                <w:b/>
                <w:sz w:val="20"/>
              </w:rPr>
              <w:t xml:space="preserve">1. To timeously investigate complaints of violations of gender rights and identify appropriate redress </w:t>
            </w:r>
          </w:p>
        </w:tc>
        <w:tc>
          <w:tcPr>
            <w:tcW w:w="1658" w:type="dxa"/>
            <w:tcBorders>
              <w:top w:val="single" w:sz="4" w:space="0" w:color="000000"/>
              <w:left w:val="single" w:sz="4" w:space="0" w:color="000000"/>
              <w:bottom w:val="single" w:sz="4" w:space="0" w:color="000000"/>
              <w:right w:val="single" w:sz="4" w:space="0" w:color="000000"/>
            </w:tcBorders>
          </w:tcPr>
          <w:p w:rsidR="00E6241B" w:rsidRDefault="00990F14">
            <w:pPr>
              <w:ind w:left="1" w:right="23"/>
            </w:pPr>
            <w:r>
              <w:rPr>
                <w:rFonts w:ascii="Century Gothic" w:eastAsia="Century Gothic" w:hAnsi="Century Gothic" w:cs="Century Gothic"/>
                <w:sz w:val="20"/>
              </w:rPr>
              <w:t xml:space="preserve">900 complaints received attended to in </w:t>
            </w:r>
          </w:p>
          <w:p w:rsidR="00E6241B" w:rsidRDefault="00990F14">
            <w:pPr>
              <w:ind w:left="1"/>
            </w:pPr>
            <w:r>
              <w:rPr>
                <w:rFonts w:ascii="Century Gothic" w:eastAsia="Century Gothic" w:hAnsi="Century Gothic" w:cs="Century Gothic"/>
                <w:sz w:val="20"/>
              </w:rPr>
              <w:t xml:space="preserve">terms of the </w:t>
            </w:r>
          </w:p>
          <w:p w:rsidR="00E6241B" w:rsidRDefault="00990F14">
            <w:pPr>
              <w:ind w:left="1"/>
            </w:pPr>
            <w:r>
              <w:rPr>
                <w:rFonts w:ascii="Century Gothic" w:eastAsia="Century Gothic" w:hAnsi="Century Gothic" w:cs="Century Gothic"/>
                <w:sz w:val="20"/>
              </w:rPr>
              <w:t xml:space="preserve">CGE </w:t>
            </w:r>
          </w:p>
          <w:p w:rsidR="00E6241B" w:rsidRDefault="00990F14">
            <w:pPr>
              <w:ind w:left="1" w:right="34"/>
            </w:pPr>
            <w:r>
              <w:rPr>
                <w:rFonts w:ascii="Century Gothic" w:eastAsia="Century Gothic" w:hAnsi="Century Gothic" w:cs="Century Gothic"/>
                <w:sz w:val="20"/>
              </w:rPr>
              <w:t xml:space="preserve">complaints manual (as prescribed by the complaints manual) </w:t>
            </w:r>
          </w:p>
        </w:tc>
        <w:tc>
          <w:tcPr>
            <w:tcW w:w="2009"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900 complaints received  </w:t>
            </w:r>
          </w:p>
        </w:tc>
        <w:tc>
          <w:tcPr>
            <w:tcW w:w="2009" w:type="dxa"/>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pPr>
              <w:ind w:left="1"/>
            </w:pPr>
            <w:r>
              <w:rPr>
                <w:rFonts w:ascii="Century Gothic" w:eastAsia="Century Gothic" w:hAnsi="Century Gothic" w:cs="Century Gothic"/>
                <w:sz w:val="20"/>
              </w:rPr>
              <w:t xml:space="preserve">900 complaints attended to in terms of CGE Complaints manual and a consolidated report on substantive issues developed </w:t>
            </w:r>
          </w:p>
        </w:tc>
        <w:tc>
          <w:tcPr>
            <w:tcW w:w="2163" w:type="dxa"/>
            <w:tcBorders>
              <w:top w:val="single" w:sz="4" w:space="0" w:color="000000"/>
              <w:left w:val="single" w:sz="4" w:space="0" w:color="000000"/>
              <w:bottom w:val="single" w:sz="4" w:space="0" w:color="000000"/>
              <w:right w:val="single" w:sz="4" w:space="0" w:color="000000"/>
            </w:tcBorders>
          </w:tcPr>
          <w:p w:rsidR="00E6241B" w:rsidRDefault="00990F14">
            <w:pPr>
              <w:ind w:left="1" w:right="4"/>
            </w:pPr>
            <w:r>
              <w:rPr>
                <w:rFonts w:ascii="Century Gothic" w:eastAsia="Century Gothic" w:hAnsi="Century Gothic" w:cs="Century Gothic"/>
                <w:sz w:val="20"/>
              </w:rPr>
              <w:t xml:space="preserve">180 complaints and attended to in terms of the CGE Complaints manual </w:t>
            </w:r>
          </w:p>
        </w:tc>
        <w:tc>
          <w:tcPr>
            <w:tcW w:w="2004"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 183 complaints opened and </w:t>
            </w:r>
          </w:p>
          <w:p w:rsidR="00E6241B" w:rsidRDefault="00990F14">
            <w:pPr>
              <w:ind w:left="1"/>
            </w:pPr>
            <w:r>
              <w:rPr>
                <w:rFonts w:ascii="Century Gothic" w:eastAsia="Century Gothic" w:hAnsi="Century Gothic" w:cs="Century Gothic"/>
                <w:sz w:val="20"/>
              </w:rPr>
              <w:t xml:space="preserve">attended to in terms of the CGE Complaints manual </w:t>
            </w:r>
          </w:p>
        </w:tc>
        <w:tc>
          <w:tcPr>
            <w:tcW w:w="1174"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No variance </w:t>
            </w:r>
          </w:p>
        </w:tc>
        <w:tc>
          <w:tcPr>
            <w:tcW w:w="1307"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No corrective action </w:t>
            </w:r>
          </w:p>
        </w:tc>
      </w:tr>
      <w:tr w:rsidR="00E6241B">
        <w:trPr>
          <w:trHeight w:val="1022"/>
        </w:trPr>
        <w:tc>
          <w:tcPr>
            <w:tcW w:w="0" w:type="auto"/>
            <w:vMerge/>
            <w:tcBorders>
              <w:top w:val="nil"/>
              <w:left w:val="single" w:sz="4" w:space="0" w:color="000000"/>
              <w:bottom w:val="nil"/>
              <w:right w:val="single" w:sz="4" w:space="0" w:color="000000"/>
            </w:tcBorders>
          </w:tcPr>
          <w:p w:rsidR="00E6241B" w:rsidRDefault="00E6241B"/>
        </w:tc>
        <w:tc>
          <w:tcPr>
            <w:tcW w:w="1658" w:type="dxa"/>
            <w:vMerge w:val="restart"/>
            <w:tcBorders>
              <w:top w:val="single" w:sz="4" w:space="0" w:color="000000"/>
              <w:left w:val="single" w:sz="4" w:space="0" w:color="000000"/>
              <w:bottom w:val="single" w:sz="4" w:space="0" w:color="000000"/>
              <w:right w:val="single" w:sz="4" w:space="0" w:color="000000"/>
            </w:tcBorders>
          </w:tcPr>
          <w:p w:rsidR="00E6241B" w:rsidRDefault="00990F14">
            <w:pPr>
              <w:ind w:left="1" w:right="14"/>
            </w:pPr>
            <w:r>
              <w:rPr>
                <w:rFonts w:ascii="Century Gothic" w:eastAsia="Century Gothic" w:hAnsi="Century Gothic" w:cs="Century Gothic"/>
                <w:sz w:val="20"/>
              </w:rPr>
              <w:t xml:space="preserve">No of outreach, advocacy and legal advice clinics conducted in Provinces  </w:t>
            </w:r>
          </w:p>
        </w:tc>
        <w:tc>
          <w:tcPr>
            <w:tcW w:w="2009"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E6241B" w:rsidRDefault="00990F14">
            <w:pPr>
              <w:ind w:left="1"/>
            </w:pPr>
            <w:r>
              <w:rPr>
                <w:rFonts w:ascii="Century Gothic" w:eastAsia="Century Gothic" w:hAnsi="Century Gothic" w:cs="Century Gothic"/>
                <w:sz w:val="20"/>
              </w:rPr>
              <w:t xml:space="preserve">135 outreach, advocacy and legal advice clinics convened per year </w:t>
            </w:r>
          </w:p>
        </w:tc>
        <w:tc>
          <w:tcPr>
            <w:tcW w:w="2009"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E6241B" w:rsidRDefault="00990F14">
            <w:pPr>
              <w:ind w:left="1"/>
            </w:pPr>
            <w:r>
              <w:rPr>
                <w:rFonts w:ascii="Century Gothic" w:eastAsia="Century Gothic" w:hAnsi="Century Gothic" w:cs="Century Gothic"/>
                <w:sz w:val="20"/>
              </w:rPr>
              <w:t xml:space="preserve">135 outreach, advocacy and legal advice clinics convened per year </w:t>
            </w:r>
          </w:p>
        </w:tc>
        <w:tc>
          <w:tcPr>
            <w:tcW w:w="2163" w:type="dxa"/>
            <w:tcBorders>
              <w:top w:val="single" w:sz="4" w:space="0" w:color="000000"/>
              <w:left w:val="single" w:sz="4" w:space="0" w:color="000000"/>
              <w:bottom w:val="single" w:sz="4" w:space="0" w:color="000000"/>
              <w:right w:val="single" w:sz="4" w:space="0" w:color="000000"/>
            </w:tcBorders>
          </w:tcPr>
          <w:p w:rsidR="00E6241B" w:rsidRDefault="00990F14">
            <w:pPr>
              <w:ind w:left="1"/>
              <w:jc w:val="both"/>
            </w:pPr>
            <w:r>
              <w:rPr>
                <w:rFonts w:ascii="Century Gothic" w:eastAsia="Century Gothic" w:hAnsi="Century Gothic" w:cs="Century Gothic"/>
                <w:sz w:val="20"/>
              </w:rPr>
              <w:t xml:space="preserve">Conduct outreach, advocacy and </w:t>
            </w:r>
          </w:p>
          <w:p w:rsidR="00E6241B" w:rsidRDefault="00990F14">
            <w:pPr>
              <w:ind w:left="1"/>
            </w:pPr>
            <w:r>
              <w:rPr>
                <w:rFonts w:ascii="Century Gothic" w:eastAsia="Century Gothic" w:hAnsi="Century Gothic" w:cs="Century Gothic"/>
                <w:sz w:val="20"/>
              </w:rPr>
              <w:t xml:space="preserve">legal advice clinics in all provinces to: </w:t>
            </w:r>
          </w:p>
        </w:tc>
        <w:tc>
          <w:tcPr>
            <w:tcW w:w="2004" w:type="dxa"/>
            <w:vMerge w:val="restart"/>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 121 legal advice clinics </w:t>
            </w:r>
          </w:p>
          <w:p w:rsidR="00E6241B" w:rsidRDefault="00990F14">
            <w:pPr>
              <w:ind w:left="1"/>
            </w:pPr>
            <w:r>
              <w:rPr>
                <w:rFonts w:ascii="Times New Roman" w:eastAsia="Times New Roman" w:hAnsi="Times New Roman" w:cs="Times New Roman"/>
                <w:sz w:val="20"/>
              </w:rPr>
              <w:t xml:space="preserve"> </w:t>
            </w:r>
            <w:r>
              <w:rPr>
                <w:rFonts w:ascii="Century Gothic" w:eastAsia="Century Gothic" w:hAnsi="Century Gothic" w:cs="Century Gothic"/>
                <w:sz w:val="20"/>
              </w:rPr>
              <w:t xml:space="preserve"> </w:t>
            </w:r>
          </w:p>
        </w:tc>
        <w:tc>
          <w:tcPr>
            <w:tcW w:w="1174" w:type="dxa"/>
            <w:vMerge w:val="restart"/>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No variance </w:t>
            </w:r>
          </w:p>
          <w:p w:rsidR="00E6241B" w:rsidRDefault="00990F14">
            <w:pPr>
              <w:ind w:left="1"/>
            </w:pPr>
            <w:r>
              <w:rPr>
                <w:rFonts w:ascii="Times New Roman" w:eastAsia="Times New Roman" w:hAnsi="Times New Roman" w:cs="Times New Roman"/>
                <w:sz w:val="20"/>
              </w:rPr>
              <w:t xml:space="preserve"> </w:t>
            </w:r>
            <w:r>
              <w:rPr>
                <w:rFonts w:ascii="Century Gothic" w:eastAsia="Century Gothic" w:hAnsi="Century Gothic" w:cs="Century Gothic"/>
                <w:sz w:val="20"/>
              </w:rPr>
              <w:t xml:space="preserve"> </w:t>
            </w:r>
          </w:p>
        </w:tc>
        <w:tc>
          <w:tcPr>
            <w:tcW w:w="1307" w:type="dxa"/>
            <w:vMerge w:val="restart"/>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No corrective </w:t>
            </w:r>
          </w:p>
          <w:p w:rsidR="00E6241B" w:rsidRDefault="00990F14">
            <w:pPr>
              <w:ind w:left="1"/>
            </w:pPr>
            <w:r>
              <w:rPr>
                <w:rFonts w:ascii="Century Gothic" w:eastAsia="Century Gothic" w:hAnsi="Century Gothic" w:cs="Century Gothic"/>
                <w:sz w:val="20"/>
              </w:rPr>
              <w:t xml:space="preserve">action </w:t>
            </w:r>
          </w:p>
          <w:p w:rsidR="00E6241B" w:rsidRDefault="00990F14">
            <w:pPr>
              <w:ind w:left="1"/>
            </w:pPr>
            <w:r>
              <w:rPr>
                <w:rFonts w:ascii="Times New Roman" w:eastAsia="Times New Roman" w:hAnsi="Times New Roman" w:cs="Times New Roman"/>
                <w:sz w:val="20"/>
              </w:rPr>
              <w:t xml:space="preserve"> </w:t>
            </w:r>
            <w:r>
              <w:rPr>
                <w:rFonts w:ascii="Century Gothic" w:eastAsia="Century Gothic" w:hAnsi="Century Gothic" w:cs="Century Gothic"/>
                <w:sz w:val="20"/>
              </w:rPr>
              <w:t xml:space="preserve"> </w:t>
            </w:r>
          </w:p>
        </w:tc>
      </w:tr>
      <w:tr w:rsidR="00E6241B">
        <w:trPr>
          <w:trHeight w:val="1106"/>
        </w:trPr>
        <w:tc>
          <w:tcPr>
            <w:tcW w:w="0" w:type="auto"/>
            <w:vMerge/>
            <w:tcBorders>
              <w:top w:val="nil"/>
              <w:left w:val="single" w:sz="4" w:space="0" w:color="000000"/>
              <w:bottom w:val="single" w:sz="4" w:space="0" w:color="000000"/>
              <w:right w:val="single" w:sz="4" w:space="0" w:color="000000"/>
            </w:tcBorders>
          </w:tcPr>
          <w:p w:rsidR="00E6241B" w:rsidRDefault="00E6241B"/>
        </w:tc>
        <w:tc>
          <w:tcPr>
            <w:tcW w:w="0" w:type="auto"/>
            <w:vMerge/>
            <w:tcBorders>
              <w:top w:val="nil"/>
              <w:left w:val="single" w:sz="4" w:space="0" w:color="000000"/>
              <w:bottom w:val="single" w:sz="4" w:space="0" w:color="000000"/>
              <w:right w:val="single" w:sz="4" w:space="0" w:color="000000"/>
            </w:tcBorders>
          </w:tcPr>
          <w:p w:rsidR="00E6241B" w:rsidRDefault="00E6241B"/>
        </w:tc>
        <w:tc>
          <w:tcPr>
            <w:tcW w:w="0" w:type="auto"/>
            <w:vMerge/>
            <w:tcBorders>
              <w:top w:val="nil"/>
              <w:left w:val="single" w:sz="4" w:space="0" w:color="000000"/>
              <w:bottom w:val="single" w:sz="4" w:space="0" w:color="000000"/>
              <w:right w:val="single" w:sz="4" w:space="0" w:color="000000"/>
            </w:tcBorders>
          </w:tcPr>
          <w:p w:rsidR="00E6241B" w:rsidRDefault="00E6241B"/>
        </w:tc>
        <w:tc>
          <w:tcPr>
            <w:tcW w:w="0" w:type="auto"/>
            <w:vMerge/>
            <w:tcBorders>
              <w:top w:val="nil"/>
              <w:left w:val="single" w:sz="4" w:space="0" w:color="000000"/>
              <w:bottom w:val="single" w:sz="4" w:space="0" w:color="000000"/>
              <w:right w:val="single" w:sz="4" w:space="0" w:color="000000"/>
            </w:tcBorders>
          </w:tcPr>
          <w:p w:rsidR="00E6241B" w:rsidRDefault="00E6241B"/>
        </w:tc>
        <w:tc>
          <w:tcPr>
            <w:tcW w:w="2163"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Segoe UI Symbol" w:eastAsia="Segoe UI Symbol" w:hAnsi="Segoe UI Symbol" w:cs="Segoe UI Symbol"/>
                <w:sz w:val="20"/>
              </w:rPr>
              <w:t>•</w:t>
            </w:r>
            <w:r>
              <w:rPr>
                <w:rFonts w:ascii="Times New Roman" w:eastAsia="Times New Roman" w:hAnsi="Times New Roman" w:cs="Times New Roman"/>
                <w:sz w:val="14"/>
              </w:rPr>
              <w:t xml:space="preserve">         </w:t>
            </w:r>
            <w:r>
              <w:rPr>
                <w:rFonts w:ascii="Century Gothic" w:eastAsia="Century Gothic" w:hAnsi="Century Gothic" w:cs="Century Gothic"/>
                <w:sz w:val="20"/>
              </w:rPr>
              <w:t xml:space="preserve">educate the </w:t>
            </w:r>
          </w:p>
          <w:p w:rsidR="00E6241B" w:rsidRDefault="00990F14">
            <w:pPr>
              <w:ind w:left="1"/>
            </w:pPr>
            <w:r>
              <w:rPr>
                <w:rFonts w:ascii="Century Gothic" w:eastAsia="Century Gothic" w:hAnsi="Century Gothic" w:cs="Century Gothic"/>
                <w:sz w:val="20"/>
              </w:rPr>
              <w:t xml:space="preserve">public on gender </w:t>
            </w:r>
          </w:p>
          <w:p w:rsidR="00E6241B" w:rsidRDefault="00990F14">
            <w:pPr>
              <w:ind w:left="1"/>
            </w:pPr>
            <w:r>
              <w:rPr>
                <w:rFonts w:ascii="Century Gothic" w:eastAsia="Century Gothic" w:hAnsi="Century Gothic" w:cs="Century Gothic"/>
                <w:sz w:val="20"/>
              </w:rPr>
              <w:t>rights and obligations</w:t>
            </w:r>
            <w:r>
              <w:rPr>
                <w:rFonts w:ascii="Segoe UI Symbol" w:eastAsia="Segoe UI Symbol" w:hAnsi="Segoe UI Symbol" w:cs="Segoe UI Symbol"/>
                <w:sz w:val="20"/>
              </w:rPr>
              <w:t></w:t>
            </w:r>
          </w:p>
        </w:tc>
        <w:tc>
          <w:tcPr>
            <w:tcW w:w="0" w:type="auto"/>
            <w:vMerge/>
            <w:tcBorders>
              <w:top w:val="nil"/>
              <w:left w:val="single" w:sz="4" w:space="0" w:color="000000"/>
              <w:bottom w:val="single" w:sz="4" w:space="0" w:color="000000"/>
              <w:right w:val="single" w:sz="4" w:space="0" w:color="000000"/>
            </w:tcBorders>
            <w:vAlign w:val="center"/>
          </w:tcPr>
          <w:p w:rsidR="00E6241B" w:rsidRDefault="00E6241B"/>
        </w:tc>
        <w:tc>
          <w:tcPr>
            <w:tcW w:w="0" w:type="auto"/>
            <w:vMerge/>
            <w:tcBorders>
              <w:top w:val="nil"/>
              <w:left w:val="single" w:sz="4" w:space="0" w:color="000000"/>
              <w:bottom w:val="single" w:sz="4" w:space="0" w:color="000000"/>
              <w:right w:val="single" w:sz="4" w:space="0" w:color="000000"/>
            </w:tcBorders>
          </w:tcPr>
          <w:p w:rsidR="00E6241B" w:rsidRDefault="00E6241B"/>
        </w:tc>
        <w:tc>
          <w:tcPr>
            <w:tcW w:w="0" w:type="auto"/>
            <w:vMerge/>
            <w:tcBorders>
              <w:top w:val="nil"/>
              <w:left w:val="single" w:sz="4" w:space="0" w:color="000000"/>
              <w:bottom w:val="single" w:sz="4" w:space="0" w:color="000000"/>
              <w:right w:val="single" w:sz="4" w:space="0" w:color="000000"/>
            </w:tcBorders>
          </w:tcPr>
          <w:p w:rsidR="00E6241B" w:rsidRDefault="00E6241B"/>
        </w:tc>
      </w:tr>
    </w:tbl>
    <w:p w:rsidR="00E6241B" w:rsidRDefault="00E6241B" w:rsidP="00361340">
      <w:pPr>
        <w:spacing w:after="0"/>
        <w:ind w:right="4"/>
      </w:pPr>
    </w:p>
    <w:tbl>
      <w:tblPr>
        <w:tblStyle w:val="TableGrid"/>
        <w:tblW w:w="1394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7" w:type="dxa"/>
          <w:left w:w="107" w:type="dxa"/>
          <w:right w:w="54" w:type="dxa"/>
        </w:tblCellMar>
        <w:tblLook w:val="04A0" w:firstRow="1" w:lastRow="0" w:firstColumn="1" w:lastColumn="0" w:noHBand="0" w:noVBand="1"/>
      </w:tblPr>
      <w:tblGrid>
        <w:gridCol w:w="1624"/>
        <w:gridCol w:w="1658"/>
        <w:gridCol w:w="2009"/>
        <w:gridCol w:w="2009"/>
        <w:gridCol w:w="2163"/>
        <w:gridCol w:w="2004"/>
        <w:gridCol w:w="1174"/>
        <w:gridCol w:w="1307"/>
      </w:tblGrid>
      <w:tr w:rsidR="00E6241B" w:rsidTr="00361340">
        <w:trPr>
          <w:trHeight w:val="324"/>
          <w:tblHeader/>
        </w:trPr>
        <w:tc>
          <w:tcPr>
            <w:tcW w:w="13948" w:type="dxa"/>
            <w:gridSpan w:val="8"/>
            <w:shd w:val="clear" w:color="auto" w:fill="538ED5"/>
          </w:tcPr>
          <w:p w:rsidR="00E6241B" w:rsidRDefault="00990F14">
            <w:pPr>
              <w:ind w:right="57"/>
              <w:jc w:val="center"/>
            </w:pPr>
            <w:r>
              <w:rPr>
                <w:rFonts w:ascii="Century Gothic" w:eastAsia="Century Gothic" w:hAnsi="Century Gothic" w:cs="Century Gothic"/>
                <w:b/>
              </w:rPr>
              <w:t xml:space="preserve">Strategic Objective No. 2 </w:t>
            </w:r>
          </w:p>
        </w:tc>
      </w:tr>
      <w:tr w:rsidR="00E6241B" w:rsidTr="00361340">
        <w:trPr>
          <w:trHeight w:val="775"/>
          <w:tblHeader/>
        </w:trPr>
        <w:tc>
          <w:tcPr>
            <w:tcW w:w="13948" w:type="dxa"/>
            <w:gridSpan w:val="8"/>
            <w:shd w:val="clear" w:color="auto" w:fill="538ED5"/>
          </w:tcPr>
          <w:p w:rsidR="00E6241B" w:rsidRDefault="00990F14">
            <w:r>
              <w:rPr>
                <w:rFonts w:ascii="Century Gothic" w:eastAsia="Century Gothic" w:hAnsi="Century Gothic" w:cs="Century Gothic"/>
                <w:b/>
                <w:sz w:val="20"/>
              </w:rPr>
              <w:t xml:space="preserve">To protect and promote gender equality by engaging with relevant stakeholders to educate and raise awareness on issues of gender equality challenge patriarchal perceptions and stereotypes and take action against infringements of gender rights through the implementation of appropriate redress. </w:t>
            </w:r>
          </w:p>
        </w:tc>
      </w:tr>
      <w:tr w:rsidR="00E6241B" w:rsidTr="00361340">
        <w:trPr>
          <w:trHeight w:val="774"/>
          <w:tblHeader/>
        </w:trPr>
        <w:tc>
          <w:tcPr>
            <w:tcW w:w="13948" w:type="dxa"/>
            <w:gridSpan w:val="8"/>
            <w:shd w:val="clear" w:color="auto" w:fill="538ED5"/>
          </w:tcPr>
          <w:p w:rsidR="00E6241B" w:rsidRDefault="00990F14">
            <w:r>
              <w:rPr>
                <w:rFonts w:ascii="Century Gothic" w:eastAsia="Century Gothic" w:hAnsi="Century Gothic" w:cs="Century Gothic"/>
                <w:b/>
                <w:sz w:val="20"/>
              </w:rPr>
              <w:t xml:space="preserve">Planned Outcome: A society educated in constitutional rights to gender equality that demonstrates the transformative behaviour of the obligation to respect and uphold gender equality. To further ensure effective and efficient application of social justice for victims of gender violations. </w:t>
            </w:r>
          </w:p>
        </w:tc>
      </w:tr>
      <w:tr w:rsidR="00E6241B" w:rsidTr="00361340">
        <w:trPr>
          <w:trHeight w:val="326"/>
          <w:tblHeader/>
        </w:trPr>
        <w:tc>
          <w:tcPr>
            <w:tcW w:w="1624" w:type="dxa"/>
            <w:vMerge w:val="restart"/>
            <w:shd w:val="clear" w:color="auto" w:fill="DAEEF3"/>
            <w:vAlign w:val="center"/>
          </w:tcPr>
          <w:p w:rsidR="00E6241B" w:rsidRDefault="00990F14">
            <w:r>
              <w:rPr>
                <w:rFonts w:ascii="Century Gothic" w:eastAsia="Century Gothic" w:hAnsi="Century Gothic" w:cs="Century Gothic"/>
                <w:b/>
                <w:sz w:val="20"/>
              </w:rPr>
              <w:t xml:space="preserve">Sub-strategies </w:t>
            </w:r>
          </w:p>
        </w:tc>
        <w:tc>
          <w:tcPr>
            <w:tcW w:w="1658" w:type="dxa"/>
            <w:vMerge w:val="restart"/>
            <w:shd w:val="clear" w:color="auto" w:fill="DAEEF3"/>
            <w:vAlign w:val="center"/>
          </w:tcPr>
          <w:p w:rsidR="00E6241B" w:rsidRDefault="00990F14">
            <w:pPr>
              <w:ind w:left="1"/>
            </w:pPr>
            <w:r>
              <w:rPr>
                <w:rFonts w:ascii="Century Gothic" w:eastAsia="Century Gothic" w:hAnsi="Century Gothic" w:cs="Century Gothic"/>
                <w:b/>
                <w:sz w:val="20"/>
              </w:rPr>
              <w:t xml:space="preserve">Performance </w:t>
            </w:r>
          </w:p>
          <w:p w:rsidR="00E6241B" w:rsidRDefault="00990F14">
            <w:pPr>
              <w:ind w:left="1"/>
            </w:pPr>
            <w:r>
              <w:rPr>
                <w:rFonts w:ascii="Century Gothic" w:eastAsia="Century Gothic" w:hAnsi="Century Gothic" w:cs="Century Gothic"/>
                <w:b/>
                <w:sz w:val="20"/>
              </w:rPr>
              <w:t xml:space="preserve">Indicator </w:t>
            </w:r>
          </w:p>
        </w:tc>
        <w:tc>
          <w:tcPr>
            <w:tcW w:w="2009" w:type="dxa"/>
            <w:vMerge w:val="restart"/>
            <w:shd w:val="clear" w:color="auto" w:fill="DAEEF3"/>
            <w:vAlign w:val="center"/>
          </w:tcPr>
          <w:p w:rsidR="00E6241B" w:rsidRDefault="00990F14">
            <w:pPr>
              <w:ind w:left="1"/>
            </w:pPr>
            <w:r>
              <w:rPr>
                <w:rFonts w:ascii="Century Gothic" w:eastAsia="Century Gothic" w:hAnsi="Century Gothic" w:cs="Century Gothic"/>
                <w:b/>
                <w:sz w:val="20"/>
              </w:rPr>
              <w:t xml:space="preserve">Baseline </w:t>
            </w:r>
          </w:p>
        </w:tc>
        <w:tc>
          <w:tcPr>
            <w:tcW w:w="2009" w:type="dxa"/>
            <w:vMerge w:val="restart"/>
            <w:shd w:val="clear" w:color="auto" w:fill="DAEEF3"/>
            <w:vAlign w:val="center"/>
          </w:tcPr>
          <w:p w:rsidR="00E6241B" w:rsidRDefault="00990F14">
            <w:pPr>
              <w:ind w:left="1"/>
            </w:pPr>
            <w:r>
              <w:rPr>
                <w:rFonts w:ascii="Century Gothic" w:eastAsia="Century Gothic" w:hAnsi="Century Gothic" w:cs="Century Gothic"/>
                <w:b/>
                <w:sz w:val="20"/>
              </w:rPr>
              <w:t xml:space="preserve">Annual Target  </w:t>
            </w:r>
          </w:p>
        </w:tc>
        <w:tc>
          <w:tcPr>
            <w:tcW w:w="6648" w:type="dxa"/>
            <w:gridSpan w:val="4"/>
            <w:shd w:val="clear" w:color="auto" w:fill="DBEEF3"/>
          </w:tcPr>
          <w:p w:rsidR="00E6241B" w:rsidRDefault="00990F14">
            <w:pPr>
              <w:ind w:left="1"/>
            </w:pPr>
            <w:r>
              <w:rPr>
                <w:rFonts w:ascii="Century Gothic" w:eastAsia="Century Gothic" w:hAnsi="Century Gothic" w:cs="Century Gothic"/>
                <w:b/>
                <w:sz w:val="20"/>
              </w:rPr>
              <w:t xml:space="preserve">Annual Performance Plan for 1 April 2017 to 30 June 2017 </w:t>
            </w:r>
          </w:p>
        </w:tc>
      </w:tr>
      <w:tr w:rsidR="00E6241B" w:rsidTr="00361340">
        <w:trPr>
          <w:trHeight w:val="536"/>
          <w:tblHeader/>
        </w:trPr>
        <w:tc>
          <w:tcPr>
            <w:tcW w:w="0" w:type="auto"/>
            <w:vMerge/>
          </w:tcPr>
          <w:p w:rsidR="00E6241B" w:rsidRDefault="00E6241B"/>
        </w:tc>
        <w:tc>
          <w:tcPr>
            <w:tcW w:w="0" w:type="auto"/>
            <w:vMerge/>
          </w:tcPr>
          <w:p w:rsidR="00E6241B" w:rsidRDefault="00E6241B"/>
        </w:tc>
        <w:tc>
          <w:tcPr>
            <w:tcW w:w="0" w:type="auto"/>
            <w:vMerge/>
          </w:tcPr>
          <w:p w:rsidR="00E6241B" w:rsidRDefault="00E6241B"/>
        </w:tc>
        <w:tc>
          <w:tcPr>
            <w:tcW w:w="0" w:type="auto"/>
            <w:vMerge/>
          </w:tcPr>
          <w:p w:rsidR="00E6241B" w:rsidRDefault="00E6241B"/>
        </w:tc>
        <w:tc>
          <w:tcPr>
            <w:tcW w:w="2163" w:type="dxa"/>
            <w:shd w:val="clear" w:color="auto" w:fill="DBEEF3"/>
            <w:vAlign w:val="center"/>
          </w:tcPr>
          <w:p w:rsidR="00E6241B" w:rsidRDefault="00990F14">
            <w:pPr>
              <w:ind w:left="1"/>
            </w:pPr>
            <w:r>
              <w:rPr>
                <w:rFonts w:ascii="Century Gothic" w:eastAsia="Century Gothic" w:hAnsi="Century Gothic" w:cs="Century Gothic"/>
                <w:b/>
                <w:sz w:val="20"/>
              </w:rPr>
              <w:t xml:space="preserve">Quarter One </w:t>
            </w:r>
          </w:p>
        </w:tc>
        <w:tc>
          <w:tcPr>
            <w:tcW w:w="2004" w:type="dxa"/>
            <w:shd w:val="clear" w:color="auto" w:fill="DBEEF3"/>
          </w:tcPr>
          <w:p w:rsidR="00E6241B" w:rsidRDefault="00990F14">
            <w:pPr>
              <w:ind w:left="1"/>
            </w:pPr>
            <w:r>
              <w:rPr>
                <w:rFonts w:ascii="Century Gothic" w:eastAsia="Century Gothic" w:hAnsi="Century Gothic" w:cs="Century Gothic"/>
                <w:b/>
                <w:sz w:val="20"/>
              </w:rPr>
              <w:t xml:space="preserve">Actual </w:t>
            </w:r>
          </w:p>
          <w:p w:rsidR="00E6241B" w:rsidRDefault="00990F14">
            <w:pPr>
              <w:ind w:left="1"/>
            </w:pPr>
            <w:r>
              <w:rPr>
                <w:rFonts w:ascii="Century Gothic" w:eastAsia="Century Gothic" w:hAnsi="Century Gothic" w:cs="Century Gothic"/>
                <w:b/>
                <w:sz w:val="20"/>
              </w:rPr>
              <w:t xml:space="preserve">Performance </w:t>
            </w:r>
          </w:p>
        </w:tc>
        <w:tc>
          <w:tcPr>
            <w:tcW w:w="1174" w:type="dxa"/>
            <w:shd w:val="clear" w:color="auto" w:fill="DBEEF3"/>
            <w:vAlign w:val="center"/>
          </w:tcPr>
          <w:p w:rsidR="00E6241B" w:rsidRDefault="00990F14">
            <w:pPr>
              <w:ind w:left="1"/>
            </w:pPr>
            <w:r>
              <w:rPr>
                <w:rFonts w:ascii="Century Gothic" w:eastAsia="Century Gothic" w:hAnsi="Century Gothic" w:cs="Century Gothic"/>
                <w:b/>
                <w:sz w:val="20"/>
              </w:rPr>
              <w:t xml:space="preserve">Variance </w:t>
            </w:r>
          </w:p>
        </w:tc>
        <w:tc>
          <w:tcPr>
            <w:tcW w:w="1307" w:type="dxa"/>
            <w:shd w:val="clear" w:color="auto" w:fill="DBEEF3"/>
          </w:tcPr>
          <w:p w:rsidR="00E6241B" w:rsidRDefault="00990F14">
            <w:pPr>
              <w:ind w:left="1"/>
            </w:pPr>
            <w:r>
              <w:rPr>
                <w:rFonts w:ascii="Century Gothic" w:eastAsia="Century Gothic" w:hAnsi="Century Gothic" w:cs="Century Gothic"/>
                <w:b/>
                <w:sz w:val="20"/>
              </w:rPr>
              <w:t xml:space="preserve">Corrective Action </w:t>
            </w:r>
          </w:p>
        </w:tc>
      </w:tr>
      <w:tr w:rsidR="00E6241B" w:rsidTr="00361340">
        <w:trPr>
          <w:trHeight w:val="1726"/>
        </w:trPr>
        <w:tc>
          <w:tcPr>
            <w:tcW w:w="1624" w:type="dxa"/>
            <w:shd w:val="clear" w:color="auto" w:fill="DBEEF3"/>
          </w:tcPr>
          <w:p w:rsidR="00E6241B" w:rsidRDefault="00E6241B"/>
        </w:tc>
        <w:tc>
          <w:tcPr>
            <w:tcW w:w="1658" w:type="dxa"/>
          </w:tcPr>
          <w:p w:rsidR="00E6241B" w:rsidRDefault="00E6241B"/>
        </w:tc>
        <w:tc>
          <w:tcPr>
            <w:tcW w:w="2009" w:type="dxa"/>
            <w:shd w:val="clear" w:color="auto" w:fill="DAEEF3"/>
          </w:tcPr>
          <w:p w:rsidR="00E6241B" w:rsidRDefault="00E6241B"/>
        </w:tc>
        <w:tc>
          <w:tcPr>
            <w:tcW w:w="2009" w:type="dxa"/>
            <w:shd w:val="clear" w:color="auto" w:fill="DAEEF3"/>
          </w:tcPr>
          <w:p w:rsidR="00E6241B" w:rsidRDefault="00E6241B"/>
        </w:tc>
        <w:tc>
          <w:tcPr>
            <w:tcW w:w="2163" w:type="dxa"/>
          </w:tcPr>
          <w:p w:rsidR="00E6241B" w:rsidRDefault="00990F14">
            <w:pPr>
              <w:ind w:left="1"/>
            </w:pPr>
            <w:r>
              <w:rPr>
                <w:rFonts w:ascii="Segoe UI Symbol" w:eastAsia="Segoe UI Symbol" w:hAnsi="Segoe UI Symbol" w:cs="Segoe UI Symbol"/>
                <w:sz w:val="20"/>
              </w:rPr>
              <w:t>•</w:t>
            </w:r>
            <w:r>
              <w:rPr>
                <w:rFonts w:ascii="Times New Roman" w:eastAsia="Times New Roman" w:hAnsi="Times New Roman" w:cs="Times New Roman"/>
                <w:sz w:val="14"/>
              </w:rPr>
              <w:t xml:space="preserve">         </w:t>
            </w:r>
            <w:r>
              <w:rPr>
                <w:rFonts w:ascii="Century Gothic" w:eastAsia="Century Gothic" w:hAnsi="Century Gothic" w:cs="Century Gothic"/>
                <w:sz w:val="20"/>
              </w:rPr>
              <w:t xml:space="preserve"> assist the </w:t>
            </w:r>
          </w:p>
          <w:p w:rsidR="00E6241B" w:rsidRDefault="00990F14">
            <w:pPr>
              <w:ind w:left="1"/>
            </w:pPr>
            <w:r>
              <w:rPr>
                <w:rFonts w:ascii="Century Gothic" w:eastAsia="Century Gothic" w:hAnsi="Century Gothic" w:cs="Century Gothic"/>
                <w:sz w:val="20"/>
              </w:rPr>
              <w:t xml:space="preserve">public in lodging complaints; to provide initial advice for quick resolution of complaints </w:t>
            </w:r>
            <w:r>
              <w:rPr>
                <w:rFonts w:ascii="Segoe UI Symbol" w:eastAsia="Segoe UI Symbol" w:hAnsi="Segoe UI Symbol" w:cs="Segoe UI Symbol"/>
                <w:sz w:val="20"/>
              </w:rPr>
              <w:t></w:t>
            </w:r>
          </w:p>
        </w:tc>
        <w:tc>
          <w:tcPr>
            <w:tcW w:w="2004" w:type="dxa"/>
          </w:tcPr>
          <w:p w:rsidR="00E6241B" w:rsidRDefault="00990F14">
            <w:pPr>
              <w:ind w:left="1"/>
            </w:pPr>
            <w:r>
              <w:rPr>
                <w:rFonts w:ascii="Times New Roman" w:eastAsia="Times New Roman" w:hAnsi="Times New Roman" w:cs="Times New Roman"/>
                <w:sz w:val="20"/>
              </w:rPr>
              <w:t xml:space="preserve"> </w:t>
            </w:r>
            <w:r>
              <w:rPr>
                <w:rFonts w:ascii="Segoe UI Symbol" w:eastAsia="Segoe UI Symbol" w:hAnsi="Segoe UI Symbol" w:cs="Segoe UI Symbol"/>
                <w:sz w:val="20"/>
              </w:rPr>
              <w:t></w:t>
            </w:r>
          </w:p>
        </w:tc>
        <w:tc>
          <w:tcPr>
            <w:tcW w:w="1174" w:type="dxa"/>
          </w:tcPr>
          <w:p w:rsidR="00E6241B" w:rsidRDefault="00990F14">
            <w:pPr>
              <w:ind w:left="1"/>
            </w:pPr>
            <w:r>
              <w:rPr>
                <w:rFonts w:ascii="Times New Roman" w:eastAsia="Times New Roman" w:hAnsi="Times New Roman" w:cs="Times New Roman"/>
                <w:sz w:val="20"/>
              </w:rPr>
              <w:t xml:space="preserve"> </w:t>
            </w:r>
            <w:r>
              <w:rPr>
                <w:rFonts w:ascii="Segoe UI Symbol" w:eastAsia="Segoe UI Symbol" w:hAnsi="Segoe UI Symbol" w:cs="Segoe UI Symbol"/>
                <w:sz w:val="20"/>
              </w:rPr>
              <w:t></w:t>
            </w:r>
          </w:p>
        </w:tc>
        <w:tc>
          <w:tcPr>
            <w:tcW w:w="1307" w:type="dxa"/>
          </w:tcPr>
          <w:p w:rsidR="00E6241B" w:rsidRDefault="00990F14">
            <w:pPr>
              <w:ind w:left="1"/>
            </w:pPr>
            <w:r>
              <w:rPr>
                <w:rFonts w:ascii="Times New Roman" w:eastAsia="Times New Roman" w:hAnsi="Times New Roman" w:cs="Times New Roman"/>
                <w:sz w:val="20"/>
              </w:rPr>
              <w:t xml:space="preserve"> </w:t>
            </w:r>
            <w:r>
              <w:rPr>
                <w:rFonts w:ascii="Segoe UI Symbol" w:eastAsia="Segoe UI Symbol" w:hAnsi="Segoe UI Symbol" w:cs="Segoe UI Symbol"/>
                <w:sz w:val="20"/>
              </w:rPr>
              <w:t></w:t>
            </w:r>
          </w:p>
        </w:tc>
      </w:tr>
      <w:tr w:rsidR="00E6241B" w:rsidTr="00361340">
        <w:trPr>
          <w:trHeight w:val="1258"/>
        </w:trPr>
        <w:tc>
          <w:tcPr>
            <w:tcW w:w="1624" w:type="dxa"/>
            <w:vMerge w:val="restart"/>
            <w:shd w:val="clear" w:color="auto" w:fill="DBEEF3"/>
          </w:tcPr>
          <w:p w:rsidR="00E6241B" w:rsidRDefault="00990F14">
            <w:r>
              <w:rPr>
                <w:rFonts w:ascii="Century Gothic" w:eastAsia="Century Gothic" w:hAnsi="Century Gothic" w:cs="Century Gothic"/>
                <w:b/>
                <w:sz w:val="20"/>
              </w:rPr>
              <w:t xml:space="preserve">2. Initiate an investigation into systemic violations of gender rights and identify remedial action. </w:t>
            </w:r>
          </w:p>
        </w:tc>
        <w:tc>
          <w:tcPr>
            <w:tcW w:w="1658" w:type="dxa"/>
          </w:tcPr>
          <w:p w:rsidR="00E6241B" w:rsidRDefault="00990F14">
            <w:pPr>
              <w:ind w:left="1"/>
            </w:pPr>
            <w:r>
              <w:rPr>
                <w:rFonts w:ascii="Century Gothic" w:eastAsia="Century Gothic" w:hAnsi="Century Gothic" w:cs="Century Gothic"/>
                <w:sz w:val="20"/>
              </w:rPr>
              <w:t xml:space="preserve">A Systemic investigation </w:t>
            </w:r>
          </w:p>
        </w:tc>
        <w:tc>
          <w:tcPr>
            <w:tcW w:w="2009" w:type="dxa"/>
            <w:vMerge w:val="restart"/>
            <w:shd w:val="clear" w:color="auto" w:fill="DBEEF3"/>
          </w:tcPr>
          <w:p w:rsidR="00E6241B" w:rsidRDefault="00990F14">
            <w:pPr>
              <w:spacing w:line="241" w:lineRule="auto"/>
              <w:ind w:left="1"/>
            </w:pPr>
            <w:r>
              <w:rPr>
                <w:rFonts w:ascii="Century Gothic" w:eastAsia="Century Gothic" w:hAnsi="Century Gothic" w:cs="Century Gothic"/>
                <w:sz w:val="20"/>
              </w:rPr>
              <w:t xml:space="preserve">4 systemic investigations conducted on: 1.  Mining sector. 2 Decriminalisation of sex work. 3.  </w:t>
            </w:r>
          </w:p>
          <w:p w:rsidR="00E6241B" w:rsidRDefault="00990F14">
            <w:pPr>
              <w:spacing w:after="2"/>
              <w:ind w:left="1"/>
            </w:pPr>
            <w:r>
              <w:rPr>
                <w:rFonts w:ascii="Century Gothic" w:eastAsia="Century Gothic" w:hAnsi="Century Gothic" w:cs="Century Gothic"/>
                <w:sz w:val="20"/>
              </w:rPr>
              <w:t xml:space="preserve">Maternal health. 4.Gender </w:t>
            </w:r>
          </w:p>
          <w:p w:rsidR="00E6241B" w:rsidRDefault="00990F14">
            <w:pPr>
              <w:ind w:left="1"/>
            </w:pPr>
            <w:r>
              <w:rPr>
                <w:rFonts w:ascii="Century Gothic" w:eastAsia="Century Gothic" w:hAnsi="Century Gothic" w:cs="Century Gothic"/>
                <w:sz w:val="20"/>
              </w:rPr>
              <w:t xml:space="preserve">Transformation in </w:t>
            </w:r>
          </w:p>
          <w:p w:rsidR="00E6241B" w:rsidRDefault="00990F14">
            <w:pPr>
              <w:ind w:left="1"/>
            </w:pPr>
            <w:r>
              <w:rPr>
                <w:rFonts w:ascii="Century Gothic" w:eastAsia="Century Gothic" w:hAnsi="Century Gothic" w:cs="Century Gothic"/>
                <w:sz w:val="20"/>
              </w:rPr>
              <w:t xml:space="preserve">Judiciary  </w:t>
            </w:r>
          </w:p>
        </w:tc>
        <w:tc>
          <w:tcPr>
            <w:tcW w:w="2009" w:type="dxa"/>
            <w:vMerge w:val="restart"/>
            <w:shd w:val="clear" w:color="auto" w:fill="DBEEF3"/>
          </w:tcPr>
          <w:p w:rsidR="00E6241B" w:rsidRDefault="00990F14">
            <w:pPr>
              <w:spacing w:line="241" w:lineRule="auto"/>
              <w:ind w:left="1"/>
            </w:pPr>
            <w:r>
              <w:rPr>
                <w:rFonts w:ascii="Century Gothic" w:eastAsia="Century Gothic" w:hAnsi="Century Gothic" w:cs="Century Gothic"/>
                <w:sz w:val="20"/>
              </w:rPr>
              <w:t xml:space="preserve">4 systemic investigations conducted on: 1.  Mining sector. 2 Decriminalisation of sex work. 3.  </w:t>
            </w:r>
          </w:p>
          <w:p w:rsidR="00E6241B" w:rsidRDefault="00990F14">
            <w:pPr>
              <w:spacing w:after="2"/>
              <w:ind w:left="1"/>
            </w:pPr>
            <w:r>
              <w:rPr>
                <w:rFonts w:ascii="Century Gothic" w:eastAsia="Century Gothic" w:hAnsi="Century Gothic" w:cs="Century Gothic"/>
                <w:sz w:val="20"/>
              </w:rPr>
              <w:t xml:space="preserve">Maternal health. 4.Gender </w:t>
            </w:r>
          </w:p>
          <w:p w:rsidR="00E6241B" w:rsidRDefault="00990F14">
            <w:pPr>
              <w:ind w:left="1"/>
            </w:pPr>
            <w:r>
              <w:rPr>
                <w:rFonts w:ascii="Century Gothic" w:eastAsia="Century Gothic" w:hAnsi="Century Gothic" w:cs="Century Gothic"/>
                <w:sz w:val="20"/>
              </w:rPr>
              <w:t xml:space="preserve">Transformation in </w:t>
            </w:r>
          </w:p>
          <w:p w:rsidR="00E6241B" w:rsidRDefault="00990F14">
            <w:pPr>
              <w:ind w:left="1"/>
            </w:pPr>
            <w:r>
              <w:rPr>
                <w:rFonts w:ascii="Century Gothic" w:eastAsia="Century Gothic" w:hAnsi="Century Gothic" w:cs="Century Gothic"/>
                <w:sz w:val="20"/>
              </w:rPr>
              <w:t xml:space="preserve">Judiciary  </w:t>
            </w:r>
          </w:p>
        </w:tc>
        <w:tc>
          <w:tcPr>
            <w:tcW w:w="2163" w:type="dxa"/>
          </w:tcPr>
          <w:p w:rsidR="00E6241B" w:rsidRDefault="00990F14">
            <w:pPr>
              <w:ind w:left="1"/>
            </w:pPr>
            <w:r>
              <w:rPr>
                <w:rFonts w:ascii="Century Gothic" w:eastAsia="Century Gothic" w:hAnsi="Century Gothic" w:cs="Century Gothic"/>
                <w:sz w:val="20"/>
              </w:rPr>
              <w:t xml:space="preserve">Investigate systemic violations in the </w:t>
            </w:r>
            <w:r>
              <w:rPr>
                <w:rFonts w:ascii="Century Gothic" w:eastAsia="Century Gothic" w:hAnsi="Century Gothic" w:cs="Century Gothic"/>
                <w:b/>
                <w:sz w:val="20"/>
              </w:rPr>
              <w:t>mining sector follow up consultation</w:t>
            </w:r>
            <w:r>
              <w:rPr>
                <w:rFonts w:ascii="Century Gothic" w:eastAsia="Century Gothic" w:hAnsi="Century Gothic" w:cs="Century Gothic"/>
                <w:sz w:val="20"/>
              </w:rPr>
              <w:t xml:space="preserve"> </w:t>
            </w:r>
          </w:p>
        </w:tc>
        <w:tc>
          <w:tcPr>
            <w:tcW w:w="2004" w:type="dxa"/>
          </w:tcPr>
          <w:p w:rsidR="00E6241B" w:rsidRDefault="00990F14">
            <w:pPr>
              <w:ind w:left="1"/>
            </w:pPr>
            <w:r>
              <w:rPr>
                <w:rFonts w:ascii="Century Gothic" w:eastAsia="Century Gothic" w:hAnsi="Century Gothic" w:cs="Century Gothic"/>
                <w:sz w:val="20"/>
              </w:rPr>
              <w:t xml:space="preserve"> Mining sector follow-up done </w:t>
            </w:r>
          </w:p>
        </w:tc>
        <w:tc>
          <w:tcPr>
            <w:tcW w:w="1174" w:type="dxa"/>
          </w:tcPr>
          <w:p w:rsidR="00E6241B" w:rsidRDefault="00990F14">
            <w:pPr>
              <w:ind w:left="1"/>
            </w:pPr>
            <w:r>
              <w:rPr>
                <w:rFonts w:ascii="Century Gothic" w:eastAsia="Century Gothic" w:hAnsi="Century Gothic" w:cs="Century Gothic"/>
                <w:sz w:val="20"/>
              </w:rPr>
              <w:t xml:space="preserve">No variance </w:t>
            </w:r>
          </w:p>
        </w:tc>
        <w:tc>
          <w:tcPr>
            <w:tcW w:w="1307" w:type="dxa"/>
          </w:tcPr>
          <w:p w:rsidR="00E6241B" w:rsidRDefault="00990F14">
            <w:pPr>
              <w:ind w:left="1"/>
            </w:pPr>
            <w:r>
              <w:rPr>
                <w:rFonts w:ascii="Century Gothic" w:eastAsia="Century Gothic" w:hAnsi="Century Gothic" w:cs="Century Gothic"/>
                <w:sz w:val="20"/>
              </w:rPr>
              <w:t xml:space="preserve">No corrective action </w:t>
            </w:r>
          </w:p>
        </w:tc>
      </w:tr>
      <w:tr w:rsidR="00E6241B" w:rsidTr="00361340">
        <w:trPr>
          <w:trHeight w:val="991"/>
        </w:trPr>
        <w:tc>
          <w:tcPr>
            <w:tcW w:w="0" w:type="auto"/>
            <w:vMerge/>
          </w:tcPr>
          <w:p w:rsidR="00E6241B" w:rsidRDefault="00E6241B"/>
        </w:tc>
        <w:tc>
          <w:tcPr>
            <w:tcW w:w="1658" w:type="dxa"/>
            <w:vMerge w:val="restart"/>
          </w:tcPr>
          <w:p w:rsidR="00E6241B" w:rsidRDefault="00990F14">
            <w:pPr>
              <w:ind w:left="1"/>
            </w:pPr>
            <w:r>
              <w:rPr>
                <w:rFonts w:ascii="Century Gothic" w:eastAsia="Century Gothic" w:hAnsi="Century Gothic" w:cs="Century Gothic"/>
                <w:sz w:val="20"/>
              </w:rPr>
              <w:t xml:space="preserve">conducted on possible gender discrimination issues </w:t>
            </w:r>
          </w:p>
        </w:tc>
        <w:tc>
          <w:tcPr>
            <w:tcW w:w="0" w:type="auto"/>
            <w:vMerge/>
          </w:tcPr>
          <w:p w:rsidR="00E6241B" w:rsidRDefault="00E6241B"/>
        </w:tc>
        <w:tc>
          <w:tcPr>
            <w:tcW w:w="0" w:type="auto"/>
            <w:vMerge/>
          </w:tcPr>
          <w:p w:rsidR="00E6241B" w:rsidRDefault="00E6241B"/>
        </w:tc>
        <w:tc>
          <w:tcPr>
            <w:tcW w:w="2163" w:type="dxa"/>
          </w:tcPr>
          <w:p w:rsidR="00E6241B" w:rsidRDefault="00990F14">
            <w:pPr>
              <w:ind w:left="1"/>
            </w:pPr>
            <w:r>
              <w:rPr>
                <w:rFonts w:ascii="Century Gothic" w:eastAsia="Century Gothic" w:hAnsi="Century Gothic" w:cs="Century Gothic"/>
                <w:sz w:val="20"/>
              </w:rPr>
              <w:t xml:space="preserve">Investigate systemic violations: </w:t>
            </w:r>
          </w:p>
          <w:p w:rsidR="00E6241B" w:rsidRDefault="00990F14">
            <w:pPr>
              <w:ind w:left="1"/>
            </w:pPr>
            <w:r>
              <w:rPr>
                <w:rFonts w:ascii="Century Gothic" w:eastAsia="Century Gothic" w:hAnsi="Century Gothic" w:cs="Century Gothic"/>
                <w:b/>
                <w:sz w:val="20"/>
              </w:rPr>
              <w:t>Decriminalisation of sex work</w:t>
            </w:r>
            <w:r>
              <w:rPr>
                <w:rFonts w:ascii="Century Gothic" w:eastAsia="Century Gothic" w:hAnsi="Century Gothic" w:cs="Century Gothic"/>
                <w:sz w:val="20"/>
              </w:rPr>
              <w:t xml:space="preserve"> </w:t>
            </w:r>
          </w:p>
        </w:tc>
        <w:tc>
          <w:tcPr>
            <w:tcW w:w="2004" w:type="dxa"/>
          </w:tcPr>
          <w:p w:rsidR="00E6241B" w:rsidRDefault="00990F14">
            <w:pPr>
              <w:ind w:left="1"/>
            </w:pPr>
            <w:r>
              <w:rPr>
                <w:rFonts w:ascii="Century Gothic" w:eastAsia="Century Gothic" w:hAnsi="Century Gothic" w:cs="Century Gothic"/>
                <w:sz w:val="20"/>
              </w:rPr>
              <w:t xml:space="preserve"> Investigations on discrimination of sex work done </w:t>
            </w:r>
          </w:p>
        </w:tc>
        <w:tc>
          <w:tcPr>
            <w:tcW w:w="1174" w:type="dxa"/>
          </w:tcPr>
          <w:p w:rsidR="00E6241B" w:rsidRDefault="00990F14">
            <w:pPr>
              <w:ind w:left="1"/>
            </w:pPr>
            <w:r>
              <w:rPr>
                <w:rFonts w:ascii="Century Gothic" w:eastAsia="Century Gothic" w:hAnsi="Century Gothic" w:cs="Century Gothic"/>
                <w:sz w:val="20"/>
              </w:rPr>
              <w:t xml:space="preserve">No variance </w:t>
            </w:r>
          </w:p>
        </w:tc>
        <w:tc>
          <w:tcPr>
            <w:tcW w:w="1307" w:type="dxa"/>
          </w:tcPr>
          <w:p w:rsidR="00E6241B" w:rsidRDefault="00990F14">
            <w:pPr>
              <w:ind w:left="1"/>
            </w:pPr>
            <w:r>
              <w:rPr>
                <w:rFonts w:ascii="Century Gothic" w:eastAsia="Century Gothic" w:hAnsi="Century Gothic" w:cs="Century Gothic"/>
                <w:sz w:val="20"/>
              </w:rPr>
              <w:t xml:space="preserve">No corrective action </w:t>
            </w:r>
          </w:p>
        </w:tc>
      </w:tr>
      <w:tr w:rsidR="00E6241B" w:rsidTr="00361340">
        <w:trPr>
          <w:trHeight w:val="805"/>
        </w:trPr>
        <w:tc>
          <w:tcPr>
            <w:tcW w:w="0" w:type="auto"/>
            <w:vMerge/>
          </w:tcPr>
          <w:p w:rsidR="00E6241B" w:rsidRDefault="00E6241B"/>
        </w:tc>
        <w:tc>
          <w:tcPr>
            <w:tcW w:w="0" w:type="auto"/>
            <w:vMerge/>
          </w:tcPr>
          <w:p w:rsidR="00E6241B" w:rsidRDefault="00E6241B"/>
        </w:tc>
        <w:tc>
          <w:tcPr>
            <w:tcW w:w="0" w:type="auto"/>
            <w:vMerge/>
          </w:tcPr>
          <w:p w:rsidR="00E6241B" w:rsidRDefault="00E6241B"/>
        </w:tc>
        <w:tc>
          <w:tcPr>
            <w:tcW w:w="0" w:type="auto"/>
            <w:vMerge/>
          </w:tcPr>
          <w:p w:rsidR="00E6241B" w:rsidRDefault="00E6241B"/>
        </w:tc>
        <w:tc>
          <w:tcPr>
            <w:tcW w:w="2163" w:type="dxa"/>
          </w:tcPr>
          <w:p w:rsidR="00E6241B" w:rsidRDefault="00990F14">
            <w:pPr>
              <w:ind w:left="1"/>
            </w:pPr>
            <w:r>
              <w:rPr>
                <w:rFonts w:ascii="Century Gothic" w:eastAsia="Century Gothic" w:hAnsi="Century Gothic" w:cs="Century Gothic"/>
                <w:sz w:val="20"/>
              </w:rPr>
              <w:t xml:space="preserve">Investigate systemic violations: </w:t>
            </w:r>
            <w:r>
              <w:rPr>
                <w:rFonts w:ascii="Century Gothic" w:eastAsia="Century Gothic" w:hAnsi="Century Gothic" w:cs="Century Gothic"/>
                <w:b/>
                <w:sz w:val="20"/>
              </w:rPr>
              <w:t>Maternal health</w:t>
            </w:r>
            <w:r>
              <w:rPr>
                <w:rFonts w:ascii="Century Gothic" w:eastAsia="Century Gothic" w:hAnsi="Century Gothic" w:cs="Century Gothic"/>
                <w:sz w:val="20"/>
              </w:rPr>
              <w:t xml:space="preserve"> </w:t>
            </w:r>
          </w:p>
        </w:tc>
        <w:tc>
          <w:tcPr>
            <w:tcW w:w="2004" w:type="dxa"/>
          </w:tcPr>
          <w:p w:rsidR="00E6241B" w:rsidRDefault="00990F14">
            <w:pPr>
              <w:ind w:left="1"/>
            </w:pPr>
            <w:r>
              <w:rPr>
                <w:rFonts w:ascii="Century Gothic" w:eastAsia="Century Gothic" w:hAnsi="Century Gothic" w:cs="Century Gothic"/>
                <w:sz w:val="20"/>
              </w:rPr>
              <w:t xml:space="preserve"> Investigations on maternal health done </w:t>
            </w:r>
          </w:p>
        </w:tc>
        <w:tc>
          <w:tcPr>
            <w:tcW w:w="1174" w:type="dxa"/>
          </w:tcPr>
          <w:p w:rsidR="00E6241B" w:rsidRDefault="00990F14">
            <w:pPr>
              <w:ind w:left="1"/>
            </w:pPr>
            <w:r>
              <w:rPr>
                <w:rFonts w:ascii="Century Gothic" w:eastAsia="Century Gothic" w:hAnsi="Century Gothic" w:cs="Century Gothic"/>
                <w:sz w:val="20"/>
              </w:rPr>
              <w:t xml:space="preserve">No variance </w:t>
            </w:r>
          </w:p>
        </w:tc>
        <w:tc>
          <w:tcPr>
            <w:tcW w:w="1307" w:type="dxa"/>
          </w:tcPr>
          <w:p w:rsidR="00E6241B" w:rsidRDefault="00990F14">
            <w:pPr>
              <w:ind w:left="1"/>
            </w:pPr>
            <w:r>
              <w:rPr>
                <w:rFonts w:ascii="Century Gothic" w:eastAsia="Century Gothic" w:hAnsi="Century Gothic" w:cs="Century Gothic"/>
                <w:sz w:val="20"/>
              </w:rPr>
              <w:t xml:space="preserve">No corrective action </w:t>
            </w:r>
          </w:p>
        </w:tc>
      </w:tr>
      <w:tr w:rsidR="00E6241B" w:rsidTr="00361340">
        <w:trPr>
          <w:trHeight w:val="1117"/>
        </w:trPr>
        <w:tc>
          <w:tcPr>
            <w:tcW w:w="0" w:type="auto"/>
            <w:vMerge/>
          </w:tcPr>
          <w:p w:rsidR="00E6241B" w:rsidRDefault="00E6241B"/>
        </w:tc>
        <w:tc>
          <w:tcPr>
            <w:tcW w:w="0" w:type="auto"/>
            <w:vMerge/>
          </w:tcPr>
          <w:p w:rsidR="00E6241B" w:rsidRDefault="00E6241B"/>
        </w:tc>
        <w:tc>
          <w:tcPr>
            <w:tcW w:w="0" w:type="auto"/>
            <w:vMerge/>
          </w:tcPr>
          <w:p w:rsidR="00E6241B" w:rsidRDefault="00E6241B"/>
        </w:tc>
        <w:tc>
          <w:tcPr>
            <w:tcW w:w="0" w:type="auto"/>
            <w:vMerge/>
          </w:tcPr>
          <w:p w:rsidR="00E6241B" w:rsidRDefault="00E6241B"/>
        </w:tc>
        <w:tc>
          <w:tcPr>
            <w:tcW w:w="2163" w:type="dxa"/>
          </w:tcPr>
          <w:p w:rsidR="00E6241B" w:rsidRDefault="00990F14">
            <w:pPr>
              <w:ind w:left="1"/>
            </w:pPr>
            <w:r>
              <w:rPr>
                <w:rFonts w:ascii="Century Gothic" w:eastAsia="Century Gothic" w:hAnsi="Century Gothic" w:cs="Century Gothic"/>
                <w:sz w:val="20"/>
              </w:rPr>
              <w:t xml:space="preserve">Follow-up on the recommendations of the JSC report </w:t>
            </w:r>
          </w:p>
        </w:tc>
        <w:tc>
          <w:tcPr>
            <w:tcW w:w="2004" w:type="dxa"/>
          </w:tcPr>
          <w:p w:rsidR="00E6241B" w:rsidRDefault="00990F14">
            <w:pPr>
              <w:ind w:left="1"/>
            </w:pPr>
            <w:r>
              <w:rPr>
                <w:rFonts w:ascii="Century Gothic" w:eastAsia="Century Gothic" w:hAnsi="Century Gothic" w:cs="Century Gothic"/>
                <w:sz w:val="20"/>
              </w:rPr>
              <w:t xml:space="preserve"> Follow-up on the recommendations of the JSC report </w:t>
            </w:r>
          </w:p>
          <w:p w:rsidR="00E6241B" w:rsidRDefault="00990F14">
            <w:pPr>
              <w:ind w:left="1"/>
            </w:pPr>
            <w:r>
              <w:rPr>
                <w:rFonts w:ascii="Century Gothic" w:eastAsia="Century Gothic" w:hAnsi="Century Gothic" w:cs="Century Gothic"/>
                <w:sz w:val="20"/>
              </w:rPr>
              <w:t xml:space="preserve">done </w:t>
            </w:r>
          </w:p>
        </w:tc>
        <w:tc>
          <w:tcPr>
            <w:tcW w:w="1174" w:type="dxa"/>
          </w:tcPr>
          <w:p w:rsidR="00E6241B" w:rsidRDefault="00990F14">
            <w:pPr>
              <w:ind w:left="1"/>
            </w:pPr>
            <w:r>
              <w:rPr>
                <w:rFonts w:ascii="Century Gothic" w:eastAsia="Century Gothic" w:hAnsi="Century Gothic" w:cs="Century Gothic"/>
                <w:sz w:val="20"/>
              </w:rPr>
              <w:t xml:space="preserve">No variance </w:t>
            </w:r>
          </w:p>
        </w:tc>
        <w:tc>
          <w:tcPr>
            <w:tcW w:w="1307" w:type="dxa"/>
          </w:tcPr>
          <w:p w:rsidR="00E6241B" w:rsidRDefault="00990F14">
            <w:pPr>
              <w:ind w:left="1"/>
            </w:pPr>
            <w:r>
              <w:rPr>
                <w:rFonts w:ascii="Century Gothic" w:eastAsia="Century Gothic" w:hAnsi="Century Gothic" w:cs="Century Gothic"/>
                <w:sz w:val="20"/>
              </w:rPr>
              <w:t xml:space="preserve">No corrective action </w:t>
            </w:r>
          </w:p>
        </w:tc>
      </w:tr>
    </w:tbl>
    <w:p w:rsidR="00E6241B" w:rsidRDefault="00E6241B">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tbl>
      <w:tblPr>
        <w:tblStyle w:val="TableGrid"/>
        <w:tblW w:w="13948" w:type="dxa"/>
        <w:tblInd w:w="6" w:type="dxa"/>
        <w:tblCellMar>
          <w:top w:w="59" w:type="dxa"/>
          <w:left w:w="107" w:type="dxa"/>
          <w:right w:w="63" w:type="dxa"/>
        </w:tblCellMar>
        <w:tblLook w:val="04A0" w:firstRow="1" w:lastRow="0" w:firstColumn="1" w:lastColumn="0" w:noHBand="0" w:noVBand="1"/>
      </w:tblPr>
      <w:tblGrid>
        <w:gridCol w:w="1624"/>
        <w:gridCol w:w="1658"/>
        <w:gridCol w:w="2009"/>
        <w:gridCol w:w="2009"/>
        <w:gridCol w:w="2163"/>
        <w:gridCol w:w="2004"/>
        <w:gridCol w:w="1174"/>
        <w:gridCol w:w="1307"/>
      </w:tblGrid>
      <w:tr w:rsidR="00E6241B">
        <w:trPr>
          <w:trHeight w:val="324"/>
        </w:trPr>
        <w:tc>
          <w:tcPr>
            <w:tcW w:w="13948" w:type="dxa"/>
            <w:gridSpan w:val="8"/>
            <w:tcBorders>
              <w:top w:val="single" w:sz="4" w:space="0" w:color="000000"/>
              <w:left w:val="single" w:sz="4" w:space="0" w:color="000000"/>
              <w:bottom w:val="single" w:sz="4" w:space="0" w:color="000000"/>
              <w:right w:val="single" w:sz="4" w:space="0" w:color="000000"/>
            </w:tcBorders>
            <w:shd w:val="clear" w:color="auto" w:fill="538ED5"/>
          </w:tcPr>
          <w:p w:rsidR="00E6241B" w:rsidRDefault="00990F14">
            <w:pPr>
              <w:ind w:right="48"/>
              <w:jc w:val="center"/>
            </w:pPr>
            <w:r>
              <w:rPr>
                <w:rFonts w:ascii="Century Gothic" w:eastAsia="Century Gothic" w:hAnsi="Century Gothic" w:cs="Century Gothic"/>
                <w:b/>
              </w:rPr>
              <w:lastRenderedPageBreak/>
              <w:t xml:space="preserve">Strategic Objective No. 2 </w:t>
            </w:r>
          </w:p>
        </w:tc>
      </w:tr>
      <w:tr w:rsidR="00E6241B">
        <w:trPr>
          <w:trHeight w:val="775"/>
        </w:trPr>
        <w:tc>
          <w:tcPr>
            <w:tcW w:w="13948" w:type="dxa"/>
            <w:gridSpan w:val="8"/>
            <w:tcBorders>
              <w:top w:val="single" w:sz="4" w:space="0" w:color="000000"/>
              <w:left w:val="single" w:sz="4" w:space="0" w:color="000000"/>
              <w:bottom w:val="single" w:sz="4" w:space="0" w:color="000000"/>
              <w:right w:val="single" w:sz="4" w:space="0" w:color="000000"/>
            </w:tcBorders>
            <w:shd w:val="clear" w:color="auto" w:fill="538ED5"/>
          </w:tcPr>
          <w:p w:rsidR="00E6241B" w:rsidRDefault="00990F14">
            <w:r>
              <w:rPr>
                <w:rFonts w:ascii="Century Gothic" w:eastAsia="Century Gothic" w:hAnsi="Century Gothic" w:cs="Century Gothic"/>
                <w:b/>
                <w:sz w:val="20"/>
              </w:rPr>
              <w:t xml:space="preserve">To protect and promote gender equality by engaging with relevant stakeholders to educate and raise awareness on issues of gender equality challenge patriarchal perceptions and stereotypes and take action against infringements of gender rights through the implementation of appropriate redress. </w:t>
            </w:r>
          </w:p>
        </w:tc>
      </w:tr>
      <w:tr w:rsidR="00E6241B">
        <w:trPr>
          <w:trHeight w:val="774"/>
        </w:trPr>
        <w:tc>
          <w:tcPr>
            <w:tcW w:w="13948" w:type="dxa"/>
            <w:gridSpan w:val="8"/>
            <w:tcBorders>
              <w:top w:val="single" w:sz="4" w:space="0" w:color="000000"/>
              <w:left w:val="single" w:sz="4" w:space="0" w:color="000000"/>
              <w:bottom w:val="single" w:sz="4" w:space="0" w:color="000000"/>
              <w:right w:val="single" w:sz="4" w:space="0" w:color="000000"/>
            </w:tcBorders>
            <w:shd w:val="clear" w:color="auto" w:fill="538ED5"/>
          </w:tcPr>
          <w:p w:rsidR="00E6241B" w:rsidRDefault="00990F14">
            <w:r>
              <w:rPr>
                <w:rFonts w:ascii="Century Gothic" w:eastAsia="Century Gothic" w:hAnsi="Century Gothic" w:cs="Century Gothic"/>
                <w:b/>
                <w:sz w:val="20"/>
              </w:rPr>
              <w:t xml:space="preserve">Planned Outcome: A society educated in constitutional rights to gender equality that demonstrates the transformative behaviour of the obligation to respect and uphold gender equality. To further ensure effective and efficient application of social justice for victims of gender violations. </w:t>
            </w:r>
          </w:p>
        </w:tc>
      </w:tr>
      <w:tr w:rsidR="00E6241B">
        <w:trPr>
          <w:trHeight w:val="326"/>
        </w:trPr>
        <w:tc>
          <w:tcPr>
            <w:tcW w:w="1624"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E6241B" w:rsidRDefault="00990F14">
            <w:r>
              <w:rPr>
                <w:rFonts w:ascii="Century Gothic" w:eastAsia="Century Gothic" w:hAnsi="Century Gothic" w:cs="Century Gothic"/>
                <w:b/>
                <w:sz w:val="20"/>
              </w:rPr>
              <w:t xml:space="preserve">Sub-strategies </w:t>
            </w:r>
          </w:p>
        </w:tc>
        <w:tc>
          <w:tcPr>
            <w:tcW w:w="1658"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E6241B" w:rsidRDefault="00990F14">
            <w:pPr>
              <w:ind w:left="1"/>
            </w:pPr>
            <w:r>
              <w:rPr>
                <w:rFonts w:ascii="Century Gothic" w:eastAsia="Century Gothic" w:hAnsi="Century Gothic" w:cs="Century Gothic"/>
                <w:b/>
                <w:sz w:val="20"/>
              </w:rPr>
              <w:t xml:space="preserve">Performance </w:t>
            </w:r>
          </w:p>
          <w:p w:rsidR="00E6241B" w:rsidRDefault="00990F14">
            <w:pPr>
              <w:ind w:left="1"/>
            </w:pPr>
            <w:r>
              <w:rPr>
                <w:rFonts w:ascii="Century Gothic" w:eastAsia="Century Gothic" w:hAnsi="Century Gothic" w:cs="Century Gothic"/>
                <w:b/>
                <w:sz w:val="20"/>
              </w:rPr>
              <w:t xml:space="preserve">Indicator </w:t>
            </w:r>
          </w:p>
        </w:tc>
        <w:tc>
          <w:tcPr>
            <w:tcW w:w="2009"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E6241B" w:rsidRDefault="00990F14">
            <w:pPr>
              <w:ind w:left="1"/>
            </w:pPr>
            <w:r>
              <w:rPr>
                <w:rFonts w:ascii="Century Gothic" w:eastAsia="Century Gothic" w:hAnsi="Century Gothic" w:cs="Century Gothic"/>
                <w:b/>
                <w:sz w:val="20"/>
              </w:rPr>
              <w:t xml:space="preserve">Baseline </w:t>
            </w:r>
          </w:p>
        </w:tc>
        <w:tc>
          <w:tcPr>
            <w:tcW w:w="2009"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E6241B" w:rsidRDefault="00990F14">
            <w:pPr>
              <w:ind w:left="1"/>
            </w:pPr>
            <w:r>
              <w:rPr>
                <w:rFonts w:ascii="Century Gothic" w:eastAsia="Century Gothic" w:hAnsi="Century Gothic" w:cs="Century Gothic"/>
                <w:b/>
                <w:sz w:val="20"/>
              </w:rPr>
              <w:t xml:space="preserve">Annual Target  </w:t>
            </w:r>
          </w:p>
        </w:tc>
        <w:tc>
          <w:tcPr>
            <w:tcW w:w="6648" w:type="dxa"/>
            <w:gridSpan w:val="4"/>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pPr>
              <w:ind w:left="1"/>
            </w:pPr>
            <w:r>
              <w:rPr>
                <w:rFonts w:ascii="Century Gothic" w:eastAsia="Century Gothic" w:hAnsi="Century Gothic" w:cs="Century Gothic"/>
                <w:b/>
                <w:sz w:val="20"/>
              </w:rPr>
              <w:t xml:space="preserve">Annual Performance Plan for 1 April 2017 to 30 June 2017 </w:t>
            </w:r>
          </w:p>
        </w:tc>
      </w:tr>
      <w:tr w:rsidR="00E6241B">
        <w:trPr>
          <w:trHeight w:val="536"/>
        </w:trPr>
        <w:tc>
          <w:tcPr>
            <w:tcW w:w="0" w:type="auto"/>
            <w:vMerge/>
            <w:tcBorders>
              <w:top w:val="nil"/>
              <w:left w:val="single" w:sz="4" w:space="0" w:color="000000"/>
              <w:bottom w:val="single" w:sz="4" w:space="0" w:color="000000"/>
              <w:right w:val="single" w:sz="4" w:space="0" w:color="000000"/>
            </w:tcBorders>
          </w:tcPr>
          <w:p w:rsidR="00E6241B" w:rsidRDefault="00E6241B"/>
        </w:tc>
        <w:tc>
          <w:tcPr>
            <w:tcW w:w="0" w:type="auto"/>
            <w:vMerge/>
            <w:tcBorders>
              <w:top w:val="nil"/>
              <w:left w:val="single" w:sz="4" w:space="0" w:color="000000"/>
              <w:bottom w:val="single" w:sz="4" w:space="0" w:color="000000"/>
              <w:right w:val="single" w:sz="4" w:space="0" w:color="000000"/>
            </w:tcBorders>
          </w:tcPr>
          <w:p w:rsidR="00E6241B" w:rsidRDefault="00E6241B"/>
        </w:tc>
        <w:tc>
          <w:tcPr>
            <w:tcW w:w="0" w:type="auto"/>
            <w:vMerge/>
            <w:tcBorders>
              <w:top w:val="nil"/>
              <w:left w:val="single" w:sz="4" w:space="0" w:color="000000"/>
              <w:bottom w:val="single" w:sz="4" w:space="0" w:color="000000"/>
              <w:right w:val="single" w:sz="4" w:space="0" w:color="000000"/>
            </w:tcBorders>
          </w:tcPr>
          <w:p w:rsidR="00E6241B" w:rsidRDefault="00E6241B"/>
        </w:tc>
        <w:tc>
          <w:tcPr>
            <w:tcW w:w="0" w:type="auto"/>
            <w:vMerge/>
            <w:tcBorders>
              <w:top w:val="nil"/>
              <w:left w:val="single" w:sz="4" w:space="0" w:color="000000"/>
              <w:bottom w:val="single" w:sz="4" w:space="0" w:color="000000"/>
              <w:right w:val="single" w:sz="4" w:space="0" w:color="000000"/>
            </w:tcBorders>
          </w:tcPr>
          <w:p w:rsidR="00E6241B" w:rsidRDefault="00E6241B"/>
        </w:tc>
        <w:tc>
          <w:tcPr>
            <w:tcW w:w="2163"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E6241B" w:rsidRDefault="00990F14">
            <w:pPr>
              <w:ind w:left="1"/>
            </w:pPr>
            <w:r>
              <w:rPr>
                <w:rFonts w:ascii="Century Gothic" w:eastAsia="Century Gothic" w:hAnsi="Century Gothic" w:cs="Century Gothic"/>
                <w:b/>
                <w:sz w:val="20"/>
              </w:rPr>
              <w:t xml:space="preserve">Quarter One </w:t>
            </w:r>
          </w:p>
        </w:tc>
        <w:tc>
          <w:tcPr>
            <w:tcW w:w="2004" w:type="dxa"/>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pPr>
              <w:ind w:left="1"/>
            </w:pPr>
            <w:r>
              <w:rPr>
                <w:rFonts w:ascii="Century Gothic" w:eastAsia="Century Gothic" w:hAnsi="Century Gothic" w:cs="Century Gothic"/>
                <w:b/>
                <w:sz w:val="20"/>
              </w:rPr>
              <w:t xml:space="preserve">Actual </w:t>
            </w:r>
          </w:p>
          <w:p w:rsidR="00E6241B" w:rsidRDefault="00990F14">
            <w:pPr>
              <w:ind w:left="1"/>
            </w:pPr>
            <w:r>
              <w:rPr>
                <w:rFonts w:ascii="Century Gothic" w:eastAsia="Century Gothic" w:hAnsi="Century Gothic" w:cs="Century Gothic"/>
                <w:b/>
                <w:sz w:val="20"/>
              </w:rPr>
              <w:t xml:space="preserve">Performance </w:t>
            </w:r>
          </w:p>
        </w:tc>
        <w:tc>
          <w:tcPr>
            <w:tcW w:w="1174"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E6241B" w:rsidRDefault="00990F14">
            <w:pPr>
              <w:ind w:left="1"/>
            </w:pPr>
            <w:r>
              <w:rPr>
                <w:rFonts w:ascii="Century Gothic" w:eastAsia="Century Gothic" w:hAnsi="Century Gothic" w:cs="Century Gothic"/>
                <w:b/>
                <w:sz w:val="20"/>
              </w:rPr>
              <w:t xml:space="preserve">Variance </w:t>
            </w:r>
          </w:p>
        </w:tc>
        <w:tc>
          <w:tcPr>
            <w:tcW w:w="1307" w:type="dxa"/>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pPr>
              <w:ind w:left="1"/>
            </w:pPr>
            <w:r>
              <w:rPr>
                <w:rFonts w:ascii="Century Gothic" w:eastAsia="Century Gothic" w:hAnsi="Century Gothic" w:cs="Century Gothic"/>
                <w:b/>
                <w:sz w:val="20"/>
              </w:rPr>
              <w:t xml:space="preserve">Corrective Action </w:t>
            </w:r>
          </w:p>
        </w:tc>
      </w:tr>
      <w:tr w:rsidR="00E6241B">
        <w:trPr>
          <w:trHeight w:val="1481"/>
        </w:trPr>
        <w:tc>
          <w:tcPr>
            <w:tcW w:w="1624" w:type="dxa"/>
            <w:vMerge w:val="restart"/>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r>
              <w:rPr>
                <w:rFonts w:ascii="Century Gothic" w:eastAsia="Century Gothic" w:hAnsi="Century Gothic" w:cs="Century Gothic"/>
                <w:b/>
                <w:sz w:val="20"/>
              </w:rPr>
              <w:t xml:space="preserve">3. To develop co-ordinated programme to promote gender equality </w:t>
            </w:r>
          </w:p>
        </w:tc>
        <w:tc>
          <w:tcPr>
            <w:tcW w:w="1658" w:type="dxa"/>
            <w:vMerge w:val="restart"/>
            <w:tcBorders>
              <w:top w:val="single" w:sz="4" w:space="0" w:color="000000"/>
              <w:left w:val="single" w:sz="4" w:space="0" w:color="000000"/>
              <w:bottom w:val="single" w:sz="4" w:space="0" w:color="000000"/>
              <w:right w:val="single" w:sz="4" w:space="0" w:color="000000"/>
            </w:tcBorders>
          </w:tcPr>
          <w:p w:rsidR="00E6241B" w:rsidRDefault="00990F14">
            <w:pPr>
              <w:ind w:left="1" w:right="36"/>
            </w:pPr>
            <w:r>
              <w:rPr>
                <w:rFonts w:ascii="Century Gothic" w:eastAsia="Century Gothic" w:hAnsi="Century Gothic" w:cs="Century Gothic"/>
                <w:sz w:val="20"/>
              </w:rPr>
              <w:t xml:space="preserve">9 coordinated education programme developed with targeted stakeholders on gender discrimination </w:t>
            </w:r>
          </w:p>
        </w:tc>
        <w:tc>
          <w:tcPr>
            <w:tcW w:w="2009"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E6241B" w:rsidRDefault="00990F14">
            <w:pPr>
              <w:ind w:left="1"/>
            </w:pPr>
            <w:r>
              <w:rPr>
                <w:rFonts w:ascii="Century Gothic" w:eastAsia="Century Gothic" w:hAnsi="Century Gothic" w:cs="Century Gothic"/>
                <w:sz w:val="20"/>
              </w:rPr>
              <w:t xml:space="preserve">9 coordinated education programme with targeted stakeholders guided by concept paper </w:t>
            </w:r>
          </w:p>
        </w:tc>
        <w:tc>
          <w:tcPr>
            <w:tcW w:w="2009" w:type="dxa"/>
            <w:tcBorders>
              <w:top w:val="single" w:sz="4" w:space="0" w:color="000000"/>
              <w:left w:val="single" w:sz="4" w:space="0" w:color="000000"/>
              <w:bottom w:val="single" w:sz="4" w:space="0" w:color="000000"/>
              <w:right w:val="single" w:sz="4" w:space="0" w:color="000000"/>
            </w:tcBorders>
            <w:shd w:val="clear" w:color="auto" w:fill="DAEEF3"/>
          </w:tcPr>
          <w:p w:rsidR="00E6241B" w:rsidRDefault="00990F14">
            <w:pPr>
              <w:ind w:left="1"/>
            </w:pPr>
            <w:r>
              <w:rPr>
                <w:rFonts w:ascii="Century Gothic" w:eastAsia="Century Gothic" w:hAnsi="Century Gothic" w:cs="Century Gothic"/>
                <w:sz w:val="20"/>
              </w:rPr>
              <w:t xml:space="preserve">Develop resource pack on SDG 1, </w:t>
            </w:r>
          </w:p>
          <w:p w:rsidR="00E6241B" w:rsidRDefault="00990F14">
            <w:pPr>
              <w:ind w:left="1"/>
            </w:pPr>
            <w:r>
              <w:rPr>
                <w:rFonts w:ascii="Century Gothic" w:eastAsia="Century Gothic" w:hAnsi="Century Gothic" w:cs="Century Gothic"/>
                <w:sz w:val="20"/>
              </w:rPr>
              <w:t xml:space="preserve">2,3,4 and 5 </w:t>
            </w:r>
          </w:p>
        </w:tc>
        <w:tc>
          <w:tcPr>
            <w:tcW w:w="2163" w:type="dxa"/>
            <w:tcBorders>
              <w:top w:val="single" w:sz="4" w:space="0" w:color="000000"/>
              <w:left w:val="single" w:sz="4" w:space="0" w:color="000000"/>
              <w:bottom w:val="single" w:sz="4" w:space="0" w:color="000000"/>
              <w:right w:val="single" w:sz="4" w:space="0" w:color="000000"/>
            </w:tcBorders>
          </w:tcPr>
          <w:p w:rsidR="00E6241B" w:rsidRDefault="00990F14">
            <w:pPr>
              <w:ind w:left="1" w:right="26"/>
            </w:pPr>
            <w:r>
              <w:rPr>
                <w:rFonts w:ascii="Century Gothic" w:eastAsia="Century Gothic" w:hAnsi="Century Gothic" w:cs="Century Gothic"/>
                <w:sz w:val="20"/>
              </w:rPr>
              <w:t xml:space="preserve">Draft resource pack on SDG1 and 2 as a supplement to training manual that was developed in 2016 </w:t>
            </w:r>
          </w:p>
        </w:tc>
        <w:tc>
          <w:tcPr>
            <w:tcW w:w="2004"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 </w:t>
            </w:r>
            <w:r>
              <w:rPr>
                <w:rFonts w:ascii="Century Gothic" w:eastAsia="Century Gothic" w:hAnsi="Century Gothic" w:cs="Century Gothic"/>
                <w:sz w:val="18"/>
              </w:rPr>
              <w:t>SDGs 1 and 2 have been drafted.</w:t>
            </w:r>
            <w:r>
              <w:rPr>
                <w:rFonts w:ascii="Century Gothic" w:eastAsia="Century Gothic" w:hAnsi="Century Gothic" w:cs="Century Gothic"/>
                <w:sz w:val="20"/>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 No variance </w:t>
            </w:r>
          </w:p>
        </w:tc>
        <w:tc>
          <w:tcPr>
            <w:tcW w:w="1307"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No corrective action </w:t>
            </w:r>
          </w:p>
        </w:tc>
      </w:tr>
      <w:tr w:rsidR="00E6241B">
        <w:trPr>
          <w:trHeight w:val="1480"/>
        </w:trPr>
        <w:tc>
          <w:tcPr>
            <w:tcW w:w="0" w:type="auto"/>
            <w:vMerge/>
            <w:tcBorders>
              <w:top w:val="nil"/>
              <w:left w:val="single" w:sz="4" w:space="0" w:color="000000"/>
              <w:bottom w:val="nil"/>
              <w:right w:val="single" w:sz="4" w:space="0" w:color="000000"/>
            </w:tcBorders>
          </w:tcPr>
          <w:p w:rsidR="00E6241B" w:rsidRDefault="00E6241B"/>
        </w:tc>
        <w:tc>
          <w:tcPr>
            <w:tcW w:w="0" w:type="auto"/>
            <w:vMerge/>
            <w:tcBorders>
              <w:top w:val="nil"/>
              <w:left w:val="single" w:sz="4" w:space="0" w:color="000000"/>
              <w:bottom w:val="single" w:sz="4" w:space="0" w:color="000000"/>
              <w:right w:val="single" w:sz="4" w:space="0" w:color="000000"/>
            </w:tcBorders>
          </w:tcPr>
          <w:p w:rsidR="00E6241B" w:rsidRDefault="00E6241B"/>
        </w:tc>
        <w:tc>
          <w:tcPr>
            <w:tcW w:w="0" w:type="auto"/>
            <w:vMerge/>
            <w:tcBorders>
              <w:top w:val="nil"/>
              <w:left w:val="single" w:sz="4" w:space="0" w:color="000000"/>
              <w:bottom w:val="single" w:sz="4" w:space="0" w:color="000000"/>
              <w:right w:val="single" w:sz="4" w:space="0" w:color="000000"/>
            </w:tcBorders>
          </w:tcPr>
          <w:p w:rsidR="00E6241B" w:rsidRDefault="00E6241B"/>
        </w:tc>
        <w:tc>
          <w:tcPr>
            <w:tcW w:w="2009" w:type="dxa"/>
            <w:tcBorders>
              <w:top w:val="single" w:sz="4" w:space="0" w:color="000000"/>
              <w:left w:val="single" w:sz="4" w:space="0" w:color="000000"/>
              <w:bottom w:val="single" w:sz="4" w:space="0" w:color="000000"/>
              <w:right w:val="single" w:sz="4" w:space="0" w:color="000000"/>
            </w:tcBorders>
            <w:shd w:val="clear" w:color="auto" w:fill="DAEEF3"/>
          </w:tcPr>
          <w:p w:rsidR="00E6241B" w:rsidRDefault="00990F14">
            <w:pPr>
              <w:ind w:left="1" w:right="35"/>
            </w:pPr>
            <w:r>
              <w:rPr>
                <w:rFonts w:ascii="Century Gothic" w:eastAsia="Century Gothic" w:hAnsi="Century Gothic" w:cs="Century Gothic"/>
                <w:sz w:val="20"/>
              </w:rPr>
              <w:t xml:space="preserve">Conduct 1 gender mainstreaming workshop per province </w:t>
            </w:r>
          </w:p>
        </w:tc>
        <w:tc>
          <w:tcPr>
            <w:tcW w:w="2163"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Develop concept for implementing gender mainstreaming workshops guided by training manual  </w:t>
            </w:r>
          </w:p>
        </w:tc>
        <w:tc>
          <w:tcPr>
            <w:tcW w:w="2004"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1 gender mainstreaming concept paper developed </w:t>
            </w:r>
          </w:p>
        </w:tc>
        <w:tc>
          <w:tcPr>
            <w:tcW w:w="1174"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 No variance </w:t>
            </w:r>
          </w:p>
        </w:tc>
        <w:tc>
          <w:tcPr>
            <w:tcW w:w="1307"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No corrective action </w:t>
            </w:r>
          </w:p>
        </w:tc>
      </w:tr>
      <w:tr w:rsidR="00E6241B">
        <w:trPr>
          <w:trHeight w:val="1916"/>
        </w:trPr>
        <w:tc>
          <w:tcPr>
            <w:tcW w:w="0" w:type="auto"/>
            <w:vMerge/>
            <w:tcBorders>
              <w:top w:val="nil"/>
              <w:left w:val="single" w:sz="4" w:space="0" w:color="000000"/>
              <w:bottom w:val="single" w:sz="4" w:space="0" w:color="000000"/>
              <w:right w:val="single" w:sz="4" w:space="0" w:color="000000"/>
            </w:tcBorders>
          </w:tcPr>
          <w:p w:rsidR="00E6241B" w:rsidRDefault="00E6241B"/>
        </w:tc>
        <w:tc>
          <w:tcPr>
            <w:tcW w:w="1658"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New indicator </w:t>
            </w:r>
          </w:p>
        </w:tc>
        <w:tc>
          <w:tcPr>
            <w:tcW w:w="2009"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One legal resource book developed </w:t>
            </w:r>
          </w:p>
        </w:tc>
        <w:tc>
          <w:tcPr>
            <w:tcW w:w="2009"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One legal resource book developed on gender equality legislation </w:t>
            </w:r>
          </w:p>
        </w:tc>
        <w:tc>
          <w:tcPr>
            <w:tcW w:w="2163"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Develop concept </w:t>
            </w:r>
          </w:p>
          <w:p w:rsidR="00E6241B" w:rsidRDefault="00990F14">
            <w:pPr>
              <w:spacing w:line="241" w:lineRule="auto"/>
              <w:ind w:left="1"/>
            </w:pPr>
            <w:r>
              <w:rPr>
                <w:rFonts w:ascii="Century Gothic" w:eastAsia="Century Gothic" w:hAnsi="Century Gothic" w:cs="Century Gothic"/>
                <w:sz w:val="20"/>
              </w:rPr>
              <w:t xml:space="preserve">for drafting of legal resource book on gender equality on </w:t>
            </w:r>
          </w:p>
          <w:p w:rsidR="00E6241B" w:rsidRDefault="00990F14">
            <w:pPr>
              <w:ind w:left="1"/>
            </w:pPr>
            <w:r>
              <w:rPr>
                <w:rFonts w:ascii="Century Gothic" w:eastAsia="Century Gothic" w:hAnsi="Century Gothic" w:cs="Century Gothic"/>
                <w:sz w:val="20"/>
              </w:rPr>
              <w:t xml:space="preserve">legislation </w:t>
            </w:r>
          </w:p>
        </w:tc>
        <w:tc>
          <w:tcPr>
            <w:tcW w:w="2004"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 Concept paper developed </w:t>
            </w:r>
          </w:p>
        </w:tc>
        <w:tc>
          <w:tcPr>
            <w:tcW w:w="1174"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No variance </w:t>
            </w:r>
          </w:p>
        </w:tc>
        <w:tc>
          <w:tcPr>
            <w:tcW w:w="1307"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No corrective action </w:t>
            </w:r>
          </w:p>
        </w:tc>
      </w:tr>
    </w:tbl>
    <w:p w:rsidR="00E6241B" w:rsidRDefault="00E6241B">
      <w:pPr>
        <w:spacing w:after="0"/>
        <w:ind w:left="-1440" w:right="4"/>
      </w:pPr>
    </w:p>
    <w:tbl>
      <w:tblPr>
        <w:tblStyle w:val="TableGrid"/>
        <w:tblW w:w="13948" w:type="dxa"/>
        <w:tblInd w:w="6" w:type="dxa"/>
        <w:tblCellMar>
          <w:top w:w="50" w:type="dxa"/>
          <w:left w:w="107" w:type="dxa"/>
          <w:right w:w="71" w:type="dxa"/>
        </w:tblCellMar>
        <w:tblLook w:val="04A0" w:firstRow="1" w:lastRow="0" w:firstColumn="1" w:lastColumn="0" w:noHBand="0" w:noVBand="1"/>
      </w:tblPr>
      <w:tblGrid>
        <w:gridCol w:w="1624"/>
        <w:gridCol w:w="1658"/>
        <w:gridCol w:w="2009"/>
        <w:gridCol w:w="2009"/>
        <w:gridCol w:w="2163"/>
        <w:gridCol w:w="2004"/>
        <w:gridCol w:w="1174"/>
        <w:gridCol w:w="1307"/>
      </w:tblGrid>
      <w:tr w:rsidR="00E6241B" w:rsidTr="00361340">
        <w:trPr>
          <w:trHeight w:val="324"/>
          <w:tblHeader/>
        </w:trPr>
        <w:tc>
          <w:tcPr>
            <w:tcW w:w="13948" w:type="dxa"/>
            <w:gridSpan w:val="8"/>
            <w:tcBorders>
              <w:top w:val="single" w:sz="4" w:space="0" w:color="auto"/>
              <w:left w:val="single" w:sz="4" w:space="0" w:color="auto"/>
              <w:bottom w:val="single" w:sz="4" w:space="0" w:color="auto"/>
              <w:right w:val="single" w:sz="4" w:space="0" w:color="auto"/>
            </w:tcBorders>
            <w:shd w:val="clear" w:color="auto" w:fill="538ED5"/>
          </w:tcPr>
          <w:p w:rsidR="00E6241B" w:rsidRDefault="00990F14">
            <w:pPr>
              <w:ind w:right="39"/>
              <w:jc w:val="center"/>
            </w:pPr>
            <w:r>
              <w:rPr>
                <w:rFonts w:ascii="Century Gothic" w:eastAsia="Century Gothic" w:hAnsi="Century Gothic" w:cs="Century Gothic"/>
                <w:b/>
              </w:rPr>
              <w:lastRenderedPageBreak/>
              <w:t xml:space="preserve">Strategic Objective No. 2 </w:t>
            </w:r>
          </w:p>
        </w:tc>
      </w:tr>
      <w:tr w:rsidR="00E6241B" w:rsidTr="00361340">
        <w:trPr>
          <w:trHeight w:val="775"/>
          <w:tblHeader/>
        </w:trPr>
        <w:tc>
          <w:tcPr>
            <w:tcW w:w="13948" w:type="dxa"/>
            <w:gridSpan w:val="8"/>
            <w:tcBorders>
              <w:top w:val="single" w:sz="4" w:space="0" w:color="auto"/>
              <w:left w:val="single" w:sz="4" w:space="0" w:color="auto"/>
              <w:bottom w:val="single" w:sz="4" w:space="0" w:color="auto"/>
              <w:right w:val="single" w:sz="4" w:space="0" w:color="auto"/>
            </w:tcBorders>
            <w:shd w:val="clear" w:color="auto" w:fill="538ED5"/>
          </w:tcPr>
          <w:p w:rsidR="00E6241B" w:rsidRDefault="00990F14">
            <w:r>
              <w:rPr>
                <w:rFonts w:ascii="Century Gothic" w:eastAsia="Century Gothic" w:hAnsi="Century Gothic" w:cs="Century Gothic"/>
                <w:b/>
                <w:sz w:val="20"/>
              </w:rPr>
              <w:t xml:space="preserve">To protect and promote gender equality by engaging with relevant stakeholders to educate and raise awareness on issues of gender equality challenge patriarchal perceptions and stereotypes and take action against infringements of gender rights through the implementation of appropriate redress. </w:t>
            </w:r>
          </w:p>
        </w:tc>
      </w:tr>
      <w:tr w:rsidR="00E6241B" w:rsidTr="00361340">
        <w:trPr>
          <w:trHeight w:val="774"/>
          <w:tblHeader/>
        </w:trPr>
        <w:tc>
          <w:tcPr>
            <w:tcW w:w="13948" w:type="dxa"/>
            <w:gridSpan w:val="8"/>
            <w:tcBorders>
              <w:top w:val="single" w:sz="4" w:space="0" w:color="auto"/>
              <w:left w:val="single" w:sz="4" w:space="0" w:color="auto"/>
              <w:bottom w:val="single" w:sz="4" w:space="0" w:color="auto"/>
              <w:right w:val="single" w:sz="4" w:space="0" w:color="auto"/>
            </w:tcBorders>
            <w:shd w:val="clear" w:color="auto" w:fill="538ED5"/>
          </w:tcPr>
          <w:p w:rsidR="00E6241B" w:rsidRDefault="00990F14">
            <w:r>
              <w:rPr>
                <w:rFonts w:ascii="Century Gothic" w:eastAsia="Century Gothic" w:hAnsi="Century Gothic" w:cs="Century Gothic"/>
                <w:b/>
                <w:sz w:val="20"/>
              </w:rPr>
              <w:t xml:space="preserve">Planned Outcome: A society educated in constitutional rights to gender equality that demonstrates the transformative behaviour of the obligation to respect and uphold gender equality. To further ensure effective and efficient application of social justice for victims of gender violations. </w:t>
            </w:r>
          </w:p>
        </w:tc>
      </w:tr>
      <w:tr w:rsidR="00E6241B" w:rsidTr="00361340">
        <w:trPr>
          <w:trHeight w:val="326"/>
          <w:tblHeader/>
        </w:trPr>
        <w:tc>
          <w:tcPr>
            <w:tcW w:w="1624" w:type="dxa"/>
            <w:vMerge w:val="restart"/>
            <w:tcBorders>
              <w:top w:val="single" w:sz="4" w:space="0" w:color="auto"/>
              <w:left w:val="single" w:sz="4" w:space="0" w:color="auto"/>
              <w:bottom w:val="single" w:sz="4" w:space="0" w:color="auto"/>
              <w:right w:val="single" w:sz="4" w:space="0" w:color="auto"/>
            </w:tcBorders>
            <w:shd w:val="clear" w:color="auto" w:fill="DAEEF3"/>
            <w:vAlign w:val="center"/>
          </w:tcPr>
          <w:p w:rsidR="00E6241B" w:rsidRDefault="00990F14">
            <w:r>
              <w:rPr>
                <w:rFonts w:ascii="Century Gothic" w:eastAsia="Century Gothic" w:hAnsi="Century Gothic" w:cs="Century Gothic"/>
                <w:b/>
                <w:sz w:val="20"/>
              </w:rPr>
              <w:t xml:space="preserve">Sub-strategies </w:t>
            </w:r>
          </w:p>
        </w:tc>
        <w:tc>
          <w:tcPr>
            <w:tcW w:w="1658" w:type="dxa"/>
            <w:vMerge w:val="restart"/>
            <w:tcBorders>
              <w:top w:val="single" w:sz="4" w:space="0" w:color="auto"/>
              <w:left w:val="single" w:sz="4" w:space="0" w:color="auto"/>
              <w:bottom w:val="single" w:sz="4" w:space="0" w:color="auto"/>
              <w:right w:val="single" w:sz="4" w:space="0" w:color="auto"/>
            </w:tcBorders>
            <w:shd w:val="clear" w:color="auto" w:fill="DAEEF3"/>
            <w:vAlign w:val="center"/>
          </w:tcPr>
          <w:p w:rsidR="00E6241B" w:rsidRDefault="00990F14">
            <w:pPr>
              <w:ind w:left="1"/>
            </w:pPr>
            <w:r>
              <w:rPr>
                <w:rFonts w:ascii="Century Gothic" w:eastAsia="Century Gothic" w:hAnsi="Century Gothic" w:cs="Century Gothic"/>
                <w:b/>
                <w:sz w:val="20"/>
              </w:rPr>
              <w:t xml:space="preserve">Performance </w:t>
            </w:r>
          </w:p>
          <w:p w:rsidR="00E6241B" w:rsidRDefault="00990F14">
            <w:pPr>
              <w:ind w:left="1"/>
            </w:pPr>
            <w:r>
              <w:rPr>
                <w:rFonts w:ascii="Century Gothic" w:eastAsia="Century Gothic" w:hAnsi="Century Gothic" w:cs="Century Gothic"/>
                <w:b/>
                <w:sz w:val="20"/>
              </w:rPr>
              <w:t xml:space="preserve">Indicator </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DAEEF3"/>
            <w:vAlign w:val="center"/>
          </w:tcPr>
          <w:p w:rsidR="00E6241B" w:rsidRDefault="00990F14">
            <w:pPr>
              <w:ind w:left="1"/>
            </w:pPr>
            <w:r>
              <w:rPr>
                <w:rFonts w:ascii="Century Gothic" w:eastAsia="Century Gothic" w:hAnsi="Century Gothic" w:cs="Century Gothic"/>
                <w:b/>
                <w:sz w:val="20"/>
              </w:rPr>
              <w:t xml:space="preserve">Baseline </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DAEEF3"/>
            <w:vAlign w:val="center"/>
          </w:tcPr>
          <w:p w:rsidR="00E6241B" w:rsidRDefault="00990F14">
            <w:pPr>
              <w:ind w:left="1"/>
            </w:pPr>
            <w:r>
              <w:rPr>
                <w:rFonts w:ascii="Century Gothic" w:eastAsia="Century Gothic" w:hAnsi="Century Gothic" w:cs="Century Gothic"/>
                <w:b/>
                <w:sz w:val="20"/>
              </w:rPr>
              <w:t xml:space="preserve">Annual Target  </w:t>
            </w:r>
          </w:p>
        </w:tc>
        <w:tc>
          <w:tcPr>
            <w:tcW w:w="6648" w:type="dxa"/>
            <w:gridSpan w:val="4"/>
            <w:tcBorders>
              <w:top w:val="single" w:sz="4" w:space="0" w:color="auto"/>
              <w:left w:val="single" w:sz="4" w:space="0" w:color="auto"/>
              <w:bottom w:val="single" w:sz="4" w:space="0" w:color="auto"/>
              <w:right w:val="single" w:sz="4" w:space="0" w:color="auto"/>
            </w:tcBorders>
            <w:shd w:val="clear" w:color="auto" w:fill="DBEEF3"/>
          </w:tcPr>
          <w:p w:rsidR="00E6241B" w:rsidRDefault="00990F14">
            <w:pPr>
              <w:ind w:left="1"/>
            </w:pPr>
            <w:r>
              <w:rPr>
                <w:rFonts w:ascii="Century Gothic" w:eastAsia="Century Gothic" w:hAnsi="Century Gothic" w:cs="Century Gothic"/>
                <w:b/>
                <w:sz w:val="20"/>
              </w:rPr>
              <w:t xml:space="preserve">Annual Performance Plan for 1 April 2017 to 30 June 2017 </w:t>
            </w:r>
          </w:p>
        </w:tc>
      </w:tr>
      <w:tr w:rsidR="00E6241B" w:rsidTr="00361340">
        <w:trPr>
          <w:trHeight w:val="536"/>
          <w:tblHeader/>
        </w:trPr>
        <w:tc>
          <w:tcPr>
            <w:tcW w:w="0" w:type="auto"/>
            <w:vMerge/>
            <w:tcBorders>
              <w:top w:val="single" w:sz="4" w:space="0" w:color="auto"/>
              <w:left w:val="single" w:sz="4" w:space="0" w:color="auto"/>
              <w:bottom w:val="single" w:sz="4" w:space="0" w:color="auto"/>
              <w:right w:val="single" w:sz="4" w:space="0" w:color="auto"/>
            </w:tcBorders>
          </w:tcPr>
          <w:p w:rsidR="00E6241B" w:rsidRDefault="00E6241B"/>
        </w:tc>
        <w:tc>
          <w:tcPr>
            <w:tcW w:w="0" w:type="auto"/>
            <w:vMerge/>
            <w:tcBorders>
              <w:top w:val="single" w:sz="4" w:space="0" w:color="auto"/>
              <w:left w:val="single" w:sz="4" w:space="0" w:color="auto"/>
              <w:bottom w:val="single" w:sz="4" w:space="0" w:color="auto"/>
              <w:right w:val="single" w:sz="4" w:space="0" w:color="auto"/>
            </w:tcBorders>
          </w:tcPr>
          <w:p w:rsidR="00E6241B" w:rsidRDefault="00E6241B"/>
        </w:tc>
        <w:tc>
          <w:tcPr>
            <w:tcW w:w="0" w:type="auto"/>
            <w:vMerge/>
            <w:tcBorders>
              <w:top w:val="single" w:sz="4" w:space="0" w:color="auto"/>
              <w:left w:val="single" w:sz="4" w:space="0" w:color="auto"/>
              <w:bottom w:val="single" w:sz="4" w:space="0" w:color="auto"/>
              <w:right w:val="single" w:sz="4" w:space="0" w:color="auto"/>
            </w:tcBorders>
          </w:tcPr>
          <w:p w:rsidR="00E6241B" w:rsidRDefault="00E6241B"/>
        </w:tc>
        <w:tc>
          <w:tcPr>
            <w:tcW w:w="0" w:type="auto"/>
            <w:vMerge/>
            <w:tcBorders>
              <w:top w:val="single" w:sz="4" w:space="0" w:color="auto"/>
              <w:left w:val="single" w:sz="4" w:space="0" w:color="auto"/>
              <w:bottom w:val="single" w:sz="4" w:space="0" w:color="auto"/>
              <w:right w:val="single" w:sz="4" w:space="0" w:color="auto"/>
            </w:tcBorders>
          </w:tcPr>
          <w:p w:rsidR="00E6241B" w:rsidRDefault="00E6241B"/>
        </w:tc>
        <w:tc>
          <w:tcPr>
            <w:tcW w:w="2163" w:type="dxa"/>
            <w:tcBorders>
              <w:top w:val="single" w:sz="4" w:space="0" w:color="auto"/>
              <w:left w:val="single" w:sz="4" w:space="0" w:color="auto"/>
              <w:bottom w:val="single" w:sz="4" w:space="0" w:color="auto"/>
              <w:right w:val="single" w:sz="4" w:space="0" w:color="auto"/>
            </w:tcBorders>
            <w:shd w:val="clear" w:color="auto" w:fill="DBEEF3"/>
            <w:vAlign w:val="center"/>
          </w:tcPr>
          <w:p w:rsidR="00E6241B" w:rsidRDefault="00990F14">
            <w:pPr>
              <w:ind w:left="1"/>
            </w:pPr>
            <w:r>
              <w:rPr>
                <w:rFonts w:ascii="Century Gothic" w:eastAsia="Century Gothic" w:hAnsi="Century Gothic" w:cs="Century Gothic"/>
                <w:b/>
                <w:sz w:val="20"/>
              </w:rPr>
              <w:t xml:space="preserve">Quarter One </w:t>
            </w:r>
          </w:p>
        </w:tc>
        <w:tc>
          <w:tcPr>
            <w:tcW w:w="2004" w:type="dxa"/>
            <w:tcBorders>
              <w:top w:val="single" w:sz="4" w:space="0" w:color="auto"/>
              <w:left w:val="single" w:sz="4" w:space="0" w:color="auto"/>
              <w:bottom w:val="single" w:sz="4" w:space="0" w:color="auto"/>
              <w:right w:val="single" w:sz="4" w:space="0" w:color="auto"/>
            </w:tcBorders>
            <w:shd w:val="clear" w:color="auto" w:fill="DBEEF3"/>
          </w:tcPr>
          <w:p w:rsidR="00E6241B" w:rsidRDefault="00990F14">
            <w:pPr>
              <w:ind w:left="1"/>
            </w:pPr>
            <w:r>
              <w:rPr>
                <w:rFonts w:ascii="Century Gothic" w:eastAsia="Century Gothic" w:hAnsi="Century Gothic" w:cs="Century Gothic"/>
                <w:b/>
                <w:sz w:val="20"/>
              </w:rPr>
              <w:t xml:space="preserve">Actual </w:t>
            </w:r>
          </w:p>
          <w:p w:rsidR="00E6241B" w:rsidRDefault="00990F14">
            <w:pPr>
              <w:ind w:left="1"/>
            </w:pPr>
            <w:r>
              <w:rPr>
                <w:rFonts w:ascii="Century Gothic" w:eastAsia="Century Gothic" w:hAnsi="Century Gothic" w:cs="Century Gothic"/>
                <w:b/>
                <w:sz w:val="20"/>
              </w:rPr>
              <w:t xml:space="preserve">Performance </w:t>
            </w:r>
          </w:p>
        </w:tc>
        <w:tc>
          <w:tcPr>
            <w:tcW w:w="1174" w:type="dxa"/>
            <w:tcBorders>
              <w:top w:val="single" w:sz="4" w:space="0" w:color="auto"/>
              <w:left w:val="single" w:sz="4" w:space="0" w:color="auto"/>
              <w:bottom w:val="single" w:sz="4" w:space="0" w:color="auto"/>
              <w:right w:val="single" w:sz="4" w:space="0" w:color="auto"/>
            </w:tcBorders>
            <w:shd w:val="clear" w:color="auto" w:fill="DBEEF3"/>
            <w:vAlign w:val="center"/>
          </w:tcPr>
          <w:p w:rsidR="00E6241B" w:rsidRDefault="00990F14">
            <w:pPr>
              <w:ind w:left="1"/>
            </w:pPr>
            <w:r>
              <w:rPr>
                <w:rFonts w:ascii="Century Gothic" w:eastAsia="Century Gothic" w:hAnsi="Century Gothic" w:cs="Century Gothic"/>
                <w:b/>
                <w:sz w:val="20"/>
              </w:rPr>
              <w:t xml:space="preserve">Variance </w:t>
            </w:r>
          </w:p>
        </w:tc>
        <w:tc>
          <w:tcPr>
            <w:tcW w:w="1307" w:type="dxa"/>
            <w:tcBorders>
              <w:top w:val="single" w:sz="4" w:space="0" w:color="auto"/>
              <w:left w:val="single" w:sz="4" w:space="0" w:color="auto"/>
              <w:bottom w:val="single" w:sz="4" w:space="0" w:color="auto"/>
              <w:right w:val="single" w:sz="4" w:space="0" w:color="auto"/>
            </w:tcBorders>
            <w:shd w:val="clear" w:color="auto" w:fill="DBEEF3"/>
          </w:tcPr>
          <w:p w:rsidR="00E6241B" w:rsidRDefault="00990F14">
            <w:pPr>
              <w:ind w:left="1"/>
            </w:pPr>
            <w:r>
              <w:rPr>
                <w:rFonts w:ascii="Century Gothic" w:eastAsia="Century Gothic" w:hAnsi="Century Gothic" w:cs="Century Gothic"/>
                <w:b/>
                <w:sz w:val="20"/>
              </w:rPr>
              <w:t xml:space="preserve">Corrective Action </w:t>
            </w:r>
          </w:p>
        </w:tc>
      </w:tr>
      <w:tr w:rsidR="00E6241B" w:rsidTr="00361340">
        <w:trPr>
          <w:trHeight w:val="2216"/>
        </w:trPr>
        <w:tc>
          <w:tcPr>
            <w:tcW w:w="1624" w:type="dxa"/>
            <w:tcBorders>
              <w:top w:val="single" w:sz="4" w:space="0" w:color="auto"/>
              <w:left w:val="single" w:sz="4" w:space="0" w:color="000000"/>
              <w:bottom w:val="single" w:sz="4" w:space="0" w:color="000000"/>
              <w:right w:val="single" w:sz="4" w:space="0" w:color="000000"/>
            </w:tcBorders>
            <w:shd w:val="clear" w:color="auto" w:fill="DBEEF3"/>
          </w:tcPr>
          <w:p w:rsidR="00E6241B" w:rsidRDefault="00E6241B"/>
        </w:tc>
        <w:tc>
          <w:tcPr>
            <w:tcW w:w="1658" w:type="dxa"/>
            <w:tcBorders>
              <w:top w:val="single" w:sz="4" w:space="0" w:color="auto"/>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To use public media </w:t>
            </w:r>
          </w:p>
          <w:p w:rsidR="00E6241B" w:rsidRDefault="00990F14">
            <w:pPr>
              <w:ind w:left="1" w:right="15"/>
            </w:pPr>
            <w:r>
              <w:rPr>
                <w:rFonts w:ascii="Century Gothic" w:eastAsia="Century Gothic" w:hAnsi="Century Gothic" w:cs="Century Gothic"/>
                <w:sz w:val="20"/>
              </w:rPr>
              <w:t xml:space="preserve">platforms to disseminate gender equality education and information </w:t>
            </w:r>
          </w:p>
        </w:tc>
        <w:tc>
          <w:tcPr>
            <w:tcW w:w="2009" w:type="dxa"/>
            <w:tcBorders>
              <w:top w:val="single" w:sz="4" w:space="0" w:color="auto"/>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72 media slots implemented guided by project plan </w:t>
            </w:r>
          </w:p>
        </w:tc>
        <w:tc>
          <w:tcPr>
            <w:tcW w:w="2009" w:type="dxa"/>
            <w:tcBorders>
              <w:top w:val="single" w:sz="4" w:space="0" w:color="auto"/>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72 media slots implemented guided by project plan </w:t>
            </w:r>
          </w:p>
        </w:tc>
        <w:tc>
          <w:tcPr>
            <w:tcW w:w="2163" w:type="dxa"/>
            <w:tcBorders>
              <w:top w:val="single" w:sz="4" w:space="0" w:color="auto"/>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Implement 18 media slots as per project plan </w:t>
            </w:r>
          </w:p>
        </w:tc>
        <w:tc>
          <w:tcPr>
            <w:tcW w:w="2004" w:type="dxa"/>
            <w:tcBorders>
              <w:top w:val="single" w:sz="4" w:space="0" w:color="auto"/>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18 media slots done </w:t>
            </w:r>
          </w:p>
        </w:tc>
        <w:tc>
          <w:tcPr>
            <w:tcW w:w="1174" w:type="dxa"/>
            <w:tcBorders>
              <w:top w:val="single" w:sz="4" w:space="0" w:color="auto"/>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No variance </w:t>
            </w:r>
          </w:p>
        </w:tc>
        <w:tc>
          <w:tcPr>
            <w:tcW w:w="1307" w:type="dxa"/>
            <w:tcBorders>
              <w:top w:val="single" w:sz="4" w:space="0" w:color="auto"/>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No corrective action </w:t>
            </w:r>
          </w:p>
        </w:tc>
      </w:tr>
      <w:tr w:rsidR="00E6241B">
        <w:trPr>
          <w:trHeight w:val="3933"/>
        </w:trPr>
        <w:tc>
          <w:tcPr>
            <w:tcW w:w="1624" w:type="dxa"/>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pPr>
              <w:spacing w:line="241" w:lineRule="auto"/>
            </w:pPr>
            <w:r>
              <w:rPr>
                <w:rFonts w:ascii="Century Gothic" w:eastAsia="Century Gothic" w:hAnsi="Century Gothic" w:cs="Century Gothic"/>
                <w:b/>
                <w:sz w:val="20"/>
              </w:rPr>
              <w:lastRenderedPageBreak/>
              <w:t xml:space="preserve">4. To initiate interventions for the </w:t>
            </w:r>
          </w:p>
          <w:p w:rsidR="00E6241B" w:rsidRDefault="00990F14">
            <w:pPr>
              <w:spacing w:line="241" w:lineRule="auto"/>
              <w:ind w:right="14"/>
            </w:pPr>
            <w:r>
              <w:rPr>
                <w:rFonts w:ascii="Century Gothic" w:eastAsia="Century Gothic" w:hAnsi="Century Gothic" w:cs="Century Gothic"/>
                <w:b/>
                <w:sz w:val="20"/>
              </w:rPr>
              <w:t xml:space="preserve">sustainable development and promotion of gender equality by addressing violations in the social cultural political </w:t>
            </w:r>
          </w:p>
          <w:p w:rsidR="00E6241B" w:rsidRDefault="00990F14">
            <w:r>
              <w:rPr>
                <w:rFonts w:ascii="Century Gothic" w:eastAsia="Century Gothic" w:hAnsi="Century Gothic" w:cs="Century Gothic"/>
                <w:b/>
                <w:sz w:val="20"/>
              </w:rPr>
              <w:t xml:space="preserve">economic </w:t>
            </w:r>
          </w:p>
          <w:p w:rsidR="00E6241B" w:rsidRDefault="00990F14">
            <w:r>
              <w:rPr>
                <w:rFonts w:ascii="Century Gothic" w:eastAsia="Century Gothic" w:hAnsi="Century Gothic" w:cs="Century Gothic"/>
                <w:b/>
                <w:sz w:val="20"/>
              </w:rPr>
              <w:t xml:space="preserve">security and </w:t>
            </w:r>
          </w:p>
        </w:tc>
        <w:tc>
          <w:tcPr>
            <w:tcW w:w="1658" w:type="dxa"/>
            <w:tcBorders>
              <w:top w:val="single" w:sz="4" w:space="0" w:color="000000"/>
              <w:left w:val="single" w:sz="4" w:space="0" w:color="000000"/>
              <w:bottom w:val="single" w:sz="4" w:space="0" w:color="000000"/>
              <w:right w:val="single" w:sz="4" w:space="0" w:color="000000"/>
            </w:tcBorders>
          </w:tcPr>
          <w:p w:rsidR="00E6241B" w:rsidRDefault="00990F14">
            <w:pPr>
              <w:spacing w:line="242" w:lineRule="auto"/>
              <w:ind w:left="1"/>
            </w:pPr>
            <w:r>
              <w:rPr>
                <w:rFonts w:ascii="Century Gothic" w:eastAsia="Century Gothic" w:hAnsi="Century Gothic" w:cs="Century Gothic"/>
                <w:sz w:val="20"/>
              </w:rPr>
              <w:t xml:space="preserve">Number of intervention </w:t>
            </w:r>
          </w:p>
          <w:p w:rsidR="00E6241B" w:rsidRDefault="00990F14">
            <w:pPr>
              <w:ind w:left="1"/>
            </w:pPr>
            <w:r>
              <w:rPr>
                <w:rFonts w:ascii="Century Gothic" w:eastAsia="Century Gothic" w:hAnsi="Century Gothic" w:cs="Century Gothic"/>
                <w:sz w:val="20"/>
              </w:rPr>
              <w:t xml:space="preserve">programmes </w:t>
            </w:r>
          </w:p>
          <w:p w:rsidR="00E6241B" w:rsidRDefault="00990F14">
            <w:pPr>
              <w:ind w:left="1" w:right="20"/>
            </w:pPr>
            <w:r>
              <w:rPr>
                <w:rFonts w:ascii="Century Gothic" w:eastAsia="Century Gothic" w:hAnsi="Century Gothic" w:cs="Century Gothic"/>
                <w:sz w:val="20"/>
              </w:rPr>
              <w:t xml:space="preserve">on gender violations initiated with traditional leadership and religious sector </w:t>
            </w:r>
          </w:p>
        </w:tc>
        <w:tc>
          <w:tcPr>
            <w:tcW w:w="2009" w:type="dxa"/>
            <w:tcBorders>
              <w:top w:val="single" w:sz="4" w:space="0" w:color="000000"/>
              <w:left w:val="single" w:sz="4" w:space="0" w:color="000000"/>
              <w:bottom w:val="single" w:sz="4" w:space="0" w:color="000000"/>
              <w:right w:val="single" w:sz="4" w:space="0" w:color="000000"/>
            </w:tcBorders>
          </w:tcPr>
          <w:p w:rsidR="00E6241B" w:rsidRDefault="00990F14">
            <w:pPr>
              <w:ind w:left="1" w:right="41"/>
            </w:pPr>
            <w:r>
              <w:rPr>
                <w:rFonts w:ascii="Century Gothic" w:eastAsia="Century Gothic" w:hAnsi="Century Gothic" w:cs="Century Gothic"/>
                <w:sz w:val="20"/>
              </w:rPr>
              <w:t xml:space="preserve">9 Intervention programmes (One per province) </w:t>
            </w:r>
          </w:p>
        </w:tc>
        <w:tc>
          <w:tcPr>
            <w:tcW w:w="2009" w:type="dxa"/>
            <w:tcBorders>
              <w:top w:val="single" w:sz="4" w:space="0" w:color="000000"/>
              <w:left w:val="single" w:sz="4" w:space="0" w:color="000000"/>
              <w:bottom w:val="single" w:sz="4" w:space="0" w:color="000000"/>
              <w:right w:val="single" w:sz="4" w:space="0" w:color="000000"/>
            </w:tcBorders>
          </w:tcPr>
          <w:p w:rsidR="00E6241B" w:rsidRDefault="00990F14">
            <w:pPr>
              <w:spacing w:line="241" w:lineRule="auto"/>
              <w:ind w:left="1"/>
            </w:pPr>
            <w:r>
              <w:rPr>
                <w:rFonts w:ascii="Century Gothic" w:eastAsia="Century Gothic" w:hAnsi="Century Gothic" w:cs="Century Gothic"/>
                <w:sz w:val="20"/>
              </w:rPr>
              <w:t xml:space="preserve">1 consolidated report on engagements </w:t>
            </w:r>
          </w:p>
          <w:p w:rsidR="00E6241B" w:rsidRDefault="00990F14">
            <w:pPr>
              <w:ind w:left="1"/>
            </w:pPr>
            <w:r>
              <w:rPr>
                <w:rFonts w:ascii="Century Gothic" w:eastAsia="Century Gothic" w:hAnsi="Century Gothic" w:cs="Century Gothic"/>
                <w:sz w:val="20"/>
              </w:rPr>
              <w:t xml:space="preserve">with traditional leadership and 1 consolidated report on the religious sector </w:t>
            </w:r>
          </w:p>
        </w:tc>
        <w:tc>
          <w:tcPr>
            <w:tcW w:w="2163" w:type="dxa"/>
            <w:tcBorders>
              <w:top w:val="single" w:sz="4" w:space="0" w:color="000000"/>
              <w:left w:val="single" w:sz="4" w:space="0" w:color="000000"/>
              <w:bottom w:val="single" w:sz="4" w:space="0" w:color="000000"/>
              <w:right w:val="single" w:sz="4" w:space="0" w:color="000000"/>
            </w:tcBorders>
          </w:tcPr>
          <w:p w:rsidR="00E6241B" w:rsidRDefault="00990F14">
            <w:pPr>
              <w:spacing w:line="242" w:lineRule="auto"/>
              <w:ind w:left="1"/>
            </w:pPr>
            <w:r>
              <w:rPr>
                <w:rFonts w:ascii="Century Gothic" w:eastAsia="Century Gothic" w:hAnsi="Century Gothic" w:cs="Century Gothic"/>
                <w:sz w:val="20"/>
              </w:rPr>
              <w:t xml:space="preserve">Preparations on engagements with </w:t>
            </w:r>
          </w:p>
          <w:p w:rsidR="00E6241B" w:rsidRDefault="00990F14">
            <w:pPr>
              <w:ind w:left="1"/>
            </w:pPr>
            <w:r>
              <w:rPr>
                <w:rFonts w:ascii="Century Gothic" w:eastAsia="Century Gothic" w:hAnsi="Century Gothic" w:cs="Century Gothic"/>
                <w:sz w:val="20"/>
              </w:rPr>
              <w:t xml:space="preserve">traditional leadership in selected provinces </w:t>
            </w:r>
          </w:p>
        </w:tc>
        <w:tc>
          <w:tcPr>
            <w:tcW w:w="2004" w:type="dxa"/>
            <w:tcBorders>
              <w:top w:val="single" w:sz="4" w:space="0" w:color="000000"/>
              <w:left w:val="single" w:sz="4" w:space="0" w:color="000000"/>
              <w:bottom w:val="single" w:sz="4" w:space="0" w:color="000000"/>
              <w:right w:val="single" w:sz="4" w:space="0" w:color="000000"/>
            </w:tcBorders>
          </w:tcPr>
          <w:p w:rsidR="00E6241B" w:rsidRDefault="00990F14">
            <w:pPr>
              <w:ind w:left="1" w:right="11"/>
            </w:pPr>
            <w:r>
              <w:rPr>
                <w:rFonts w:ascii="Century Gothic" w:eastAsia="Century Gothic" w:hAnsi="Century Gothic" w:cs="Century Gothic"/>
                <w:sz w:val="20"/>
              </w:rPr>
              <w:t xml:space="preserve"> Three provinces, namely, WC, NW and NC held meetings with traditional leaders in preparation for interventions in the next quarter MP held a workshop with COGTA as per agreed programme emanating from 2016-2017 financial year </w:t>
            </w:r>
          </w:p>
        </w:tc>
        <w:tc>
          <w:tcPr>
            <w:tcW w:w="1174"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No variance </w:t>
            </w:r>
          </w:p>
        </w:tc>
        <w:tc>
          <w:tcPr>
            <w:tcW w:w="1307"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No corrective action </w:t>
            </w:r>
          </w:p>
        </w:tc>
      </w:tr>
      <w:tr w:rsidR="00E6241B">
        <w:trPr>
          <w:trHeight w:val="2004"/>
        </w:trPr>
        <w:tc>
          <w:tcPr>
            <w:tcW w:w="1624" w:type="dxa"/>
            <w:tcBorders>
              <w:top w:val="nil"/>
              <w:left w:val="single" w:sz="4" w:space="0" w:color="000000"/>
              <w:bottom w:val="single" w:sz="4" w:space="0" w:color="000000"/>
              <w:right w:val="single" w:sz="4" w:space="0" w:color="000000"/>
            </w:tcBorders>
            <w:shd w:val="clear" w:color="auto" w:fill="DBEEF3"/>
          </w:tcPr>
          <w:p w:rsidR="00E6241B" w:rsidRDefault="00990F14">
            <w:r>
              <w:rPr>
                <w:rFonts w:ascii="Century Gothic" w:eastAsia="Century Gothic" w:hAnsi="Century Gothic" w:cs="Century Gothic"/>
                <w:b/>
                <w:sz w:val="20"/>
              </w:rPr>
              <w:lastRenderedPageBreak/>
              <w:t xml:space="preserve">human rights dimensions </w:t>
            </w:r>
          </w:p>
        </w:tc>
        <w:tc>
          <w:tcPr>
            <w:tcW w:w="1658" w:type="dxa"/>
            <w:tcBorders>
              <w:top w:val="nil"/>
              <w:left w:val="single" w:sz="4" w:space="0" w:color="000000"/>
              <w:bottom w:val="single" w:sz="4" w:space="0" w:color="000000"/>
              <w:right w:val="single" w:sz="4" w:space="0" w:color="000000"/>
            </w:tcBorders>
          </w:tcPr>
          <w:p w:rsidR="00E6241B" w:rsidRDefault="00E6241B"/>
        </w:tc>
        <w:tc>
          <w:tcPr>
            <w:tcW w:w="2009" w:type="dxa"/>
            <w:tcBorders>
              <w:top w:val="nil"/>
              <w:left w:val="single" w:sz="4" w:space="0" w:color="000000"/>
              <w:bottom w:val="single" w:sz="4" w:space="0" w:color="000000"/>
              <w:right w:val="single" w:sz="4" w:space="0" w:color="000000"/>
            </w:tcBorders>
          </w:tcPr>
          <w:p w:rsidR="00E6241B" w:rsidRDefault="00E6241B"/>
        </w:tc>
        <w:tc>
          <w:tcPr>
            <w:tcW w:w="2009" w:type="dxa"/>
            <w:tcBorders>
              <w:top w:val="nil"/>
              <w:left w:val="single" w:sz="4" w:space="0" w:color="000000"/>
              <w:bottom w:val="single" w:sz="4" w:space="0" w:color="000000"/>
              <w:right w:val="single" w:sz="4" w:space="0" w:color="000000"/>
            </w:tcBorders>
          </w:tcPr>
          <w:p w:rsidR="00E6241B" w:rsidRDefault="00E6241B"/>
        </w:tc>
        <w:tc>
          <w:tcPr>
            <w:tcW w:w="2163"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Preparations on engagements with </w:t>
            </w:r>
          </w:p>
          <w:p w:rsidR="00E6241B" w:rsidRDefault="00990F14">
            <w:pPr>
              <w:ind w:left="1"/>
            </w:pPr>
            <w:r>
              <w:rPr>
                <w:rFonts w:ascii="Century Gothic" w:eastAsia="Century Gothic" w:hAnsi="Century Gothic" w:cs="Century Gothic"/>
                <w:sz w:val="20"/>
              </w:rPr>
              <w:t xml:space="preserve">religious sector in selected provinces </w:t>
            </w:r>
          </w:p>
        </w:tc>
        <w:tc>
          <w:tcPr>
            <w:tcW w:w="2004" w:type="dxa"/>
            <w:tcBorders>
              <w:top w:val="single" w:sz="4" w:space="0" w:color="000000"/>
              <w:left w:val="single" w:sz="4" w:space="0" w:color="000000"/>
              <w:bottom w:val="single" w:sz="4" w:space="0" w:color="000000"/>
              <w:right w:val="single" w:sz="4" w:space="0" w:color="000000"/>
            </w:tcBorders>
          </w:tcPr>
          <w:p w:rsidR="00E6241B" w:rsidRDefault="00990F14">
            <w:pPr>
              <w:ind w:left="1" w:right="351"/>
              <w:jc w:val="both"/>
            </w:pPr>
            <w:r>
              <w:rPr>
                <w:rFonts w:ascii="Century Gothic" w:eastAsia="Century Gothic" w:hAnsi="Century Gothic" w:cs="Century Gothic"/>
                <w:sz w:val="18"/>
              </w:rPr>
              <w:t>GP and NW held meeting with the religious sector</w:t>
            </w:r>
            <w:r>
              <w:rPr>
                <w:rFonts w:ascii="Century Gothic" w:eastAsia="Century Gothic" w:hAnsi="Century Gothic" w:cs="Century Gothic"/>
                <w:sz w:val="20"/>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No variance </w:t>
            </w:r>
          </w:p>
        </w:tc>
        <w:tc>
          <w:tcPr>
            <w:tcW w:w="1307"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No corrective action </w:t>
            </w:r>
          </w:p>
        </w:tc>
      </w:tr>
      <w:tr w:rsidR="00E6241B">
        <w:trPr>
          <w:trHeight w:val="3689"/>
        </w:trPr>
        <w:tc>
          <w:tcPr>
            <w:tcW w:w="1624" w:type="dxa"/>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pPr>
              <w:spacing w:line="241" w:lineRule="auto"/>
              <w:ind w:right="100"/>
              <w:jc w:val="both"/>
            </w:pPr>
            <w:r>
              <w:rPr>
                <w:rFonts w:ascii="Century Gothic" w:eastAsia="Century Gothic" w:hAnsi="Century Gothic" w:cs="Century Gothic"/>
                <w:b/>
                <w:sz w:val="20"/>
              </w:rPr>
              <w:t xml:space="preserve">5. To collaborate with organs of </w:t>
            </w:r>
          </w:p>
          <w:p w:rsidR="00E6241B" w:rsidRDefault="00990F14">
            <w:pPr>
              <w:ind w:right="14"/>
            </w:pPr>
            <w:r>
              <w:rPr>
                <w:rFonts w:ascii="Century Gothic" w:eastAsia="Century Gothic" w:hAnsi="Century Gothic" w:cs="Century Gothic"/>
                <w:b/>
                <w:sz w:val="20"/>
              </w:rPr>
              <w:t xml:space="preserve">state civil society and other institutions for the effective development protection promotion and attainment of gender equality </w:t>
            </w:r>
          </w:p>
        </w:tc>
        <w:tc>
          <w:tcPr>
            <w:tcW w:w="1658" w:type="dxa"/>
            <w:tcBorders>
              <w:top w:val="single" w:sz="4" w:space="0" w:color="000000"/>
              <w:left w:val="single" w:sz="4" w:space="0" w:color="000000"/>
              <w:bottom w:val="single" w:sz="4" w:space="0" w:color="000000"/>
              <w:right w:val="single" w:sz="4" w:space="0" w:color="000000"/>
            </w:tcBorders>
          </w:tcPr>
          <w:p w:rsidR="00E6241B" w:rsidRDefault="00990F14">
            <w:pPr>
              <w:spacing w:line="241" w:lineRule="auto"/>
              <w:ind w:left="1"/>
            </w:pPr>
            <w:r>
              <w:rPr>
                <w:rFonts w:ascii="Century Gothic" w:eastAsia="Century Gothic" w:hAnsi="Century Gothic" w:cs="Century Gothic"/>
                <w:sz w:val="20"/>
              </w:rPr>
              <w:t xml:space="preserve">One consolidated report on </w:t>
            </w:r>
          </w:p>
          <w:p w:rsidR="00E6241B" w:rsidRDefault="00990F14">
            <w:pPr>
              <w:ind w:left="1"/>
            </w:pPr>
            <w:r>
              <w:rPr>
                <w:rFonts w:ascii="Century Gothic" w:eastAsia="Century Gothic" w:hAnsi="Century Gothic" w:cs="Century Gothic"/>
                <w:sz w:val="20"/>
              </w:rPr>
              <w:t xml:space="preserve">engagement </w:t>
            </w:r>
          </w:p>
          <w:p w:rsidR="00E6241B" w:rsidRDefault="00990F14">
            <w:pPr>
              <w:ind w:left="1" w:right="21"/>
            </w:pPr>
            <w:r>
              <w:rPr>
                <w:rFonts w:ascii="Century Gothic" w:eastAsia="Century Gothic" w:hAnsi="Century Gothic" w:cs="Century Gothic"/>
                <w:sz w:val="20"/>
              </w:rPr>
              <w:t xml:space="preserve">with stakeholders on the Commission’s mandate and thematic focus areas </w:t>
            </w:r>
          </w:p>
        </w:tc>
        <w:tc>
          <w:tcPr>
            <w:tcW w:w="2009" w:type="dxa"/>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pPr>
              <w:ind w:left="1"/>
            </w:pPr>
            <w:r>
              <w:rPr>
                <w:rFonts w:ascii="Century Gothic" w:eastAsia="Century Gothic" w:hAnsi="Century Gothic" w:cs="Century Gothic"/>
                <w:sz w:val="20"/>
              </w:rPr>
              <w:t xml:space="preserve">36 stakeholder engagements held on gender issues and produce a report </w:t>
            </w:r>
          </w:p>
        </w:tc>
        <w:tc>
          <w:tcPr>
            <w:tcW w:w="2009" w:type="dxa"/>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pPr>
              <w:ind w:left="1"/>
            </w:pPr>
            <w:r>
              <w:rPr>
                <w:rFonts w:ascii="Century Gothic" w:eastAsia="Century Gothic" w:hAnsi="Century Gothic" w:cs="Century Gothic"/>
                <w:sz w:val="20"/>
              </w:rPr>
              <w:t xml:space="preserve">36 stakeholder engagements held on gender issues and produce a report </w:t>
            </w:r>
          </w:p>
        </w:tc>
        <w:tc>
          <w:tcPr>
            <w:tcW w:w="2163" w:type="dxa"/>
            <w:tcBorders>
              <w:top w:val="single" w:sz="4" w:space="0" w:color="000000"/>
              <w:left w:val="single" w:sz="4" w:space="0" w:color="000000"/>
              <w:bottom w:val="single" w:sz="4" w:space="0" w:color="000000"/>
              <w:right w:val="single" w:sz="4" w:space="0" w:color="000000"/>
            </w:tcBorders>
          </w:tcPr>
          <w:p w:rsidR="00E6241B" w:rsidRDefault="00990F14">
            <w:pPr>
              <w:spacing w:line="241" w:lineRule="auto"/>
              <w:ind w:left="1"/>
            </w:pPr>
            <w:r>
              <w:rPr>
                <w:rFonts w:ascii="Century Gothic" w:eastAsia="Century Gothic" w:hAnsi="Century Gothic" w:cs="Century Gothic"/>
                <w:sz w:val="20"/>
              </w:rPr>
              <w:t xml:space="preserve">9 engagements/ consultations (one per province) with </w:t>
            </w:r>
          </w:p>
          <w:p w:rsidR="00E6241B" w:rsidRDefault="00990F14">
            <w:pPr>
              <w:ind w:left="1"/>
            </w:pPr>
            <w:r>
              <w:rPr>
                <w:rFonts w:ascii="Century Gothic" w:eastAsia="Century Gothic" w:hAnsi="Century Gothic" w:cs="Century Gothic"/>
                <w:sz w:val="20"/>
              </w:rPr>
              <w:t xml:space="preserve">targeted stakeholders focusing on GBV  </w:t>
            </w:r>
          </w:p>
        </w:tc>
        <w:tc>
          <w:tcPr>
            <w:tcW w:w="2004"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 9 provincial </w:t>
            </w:r>
          </w:p>
          <w:p w:rsidR="00E6241B" w:rsidRDefault="00990F14">
            <w:pPr>
              <w:ind w:left="1"/>
            </w:pPr>
            <w:r>
              <w:rPr>
                <w:rFonts w:ascii="Century Gothic" w:eastAsia="Century Gothic" w:hAnsi="Century Gothic" w:cs="Century Gothic"/>
                <w:sz w:val="20"/>
              </w:rPr>
              <w:t xml:space="preserve">engagements </w:t>
            </w:r>
          </w:p>
          <w:p w:rsidR="00E6241B" w:rsidRDefault="00990F14">
            <w:pPr>
              <w:ind w:left="1"/>
            </w:pPr>
            <w:r>
              <w:rPr>
                <w:rFonts w:ascii="Century Gothic" w:eastAsia="Century Gothic" w:hAnsi="Century Gothic" w:cs="Century Gothic"/>
                <w:sz w:val="20"/>
              </w:rPr>
              <w:t xml:space="preserve">with stakeholders on GBV have taken place </w:t>
            </w:r>
          </w:p>
        </w:tc>
        <w:tc>
          <w:tcPr>
            <w:tcW w:w="1174"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No variance </w:t>
            </w:r>
          </w:p>
        </w:tc>
        <w:tc>
          <w:tcPr>
            <w:tcW w:w="1307"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No corrective action </w:t>
            </w:r>
          </w:p>
        </w:tc>
      </w:tr>
    </w:tbl>
    <w:p w:rsidR="00E6241B" w:rsidRDefault="00990F14" w:rsidP="00361340">
      <w:pPr>
        <w:spacing w:after="0"/>
        <w:jc w:val="both"/>
        <w:sectPr w:rsidR="00E6241B">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49" w:footer="709" w:gutter="0"/>
          <w:cols w:space="720"/>
        </w:sectPr>
      </w:pPr>
      <w:r>
        <w:lastRenderedPageBreak/>
        <w:t xml:space="preserve"> </w:t>
      </w:r>
    </w:p>
    <w:p w:rsidR="00E6241B" w:rsidRDefault="00E6241B" w:rsidP="00361340">
      <w:pPr>
        <w:spacing w:after="158"/>
        <w:jc w:val="both"/>
      </w:pPr>
    </w:p>
    <w:p w:rsidR="00E6241B" w:rsidRDefault="00990F14">
      <w:pPr>
        <w:spacing w:after="0"/>
        <w:jc w:val="both"/>
      </w:pPr>
      <w:r>
        <w:t xml:space="preserve"> </w:t>
      </w:r>
    </w:p>
    <w:tbl>
      <w:tblPr>
        <w:tblStyle w:val="TableGrid"/>
        <w:tblW w:w="13948" w:type="dxa"/>
        <w:tblInd w:w="6" w:type="dxa"/>
        <w:tblCellMar>
          <w:top w:w="59" w:type="dxa"/>
          <w:left w:w="107" w:type="dxa"/>
          <w:right w:w="94" w:type="dxa"/>
        </w:tblCellMar>
        <w:tblLook w:val="04A0" w:firstRow="1" w:lastRow="0" w:firstColumn="1" w:lastColumn="0" w:noHBand="0" w:noVBand="1"/>
      </w:tblPr>
      <w:tblGrid>
        <w:gridCol w:w="2074"/>
        <w:gridCol w:w="1630"/>
        <w:gridCol w:w="1513"/>
        <w:gridCol w:w="2086"/>
        <w:gridCol w:w="1824"/>
        <w:gridCol w:w="1524"/>
        <w:gridCol w:w="1153"/>
        <w:gridCol w:w="2144"/>
      </w:tblGrid>
      <w:tr w:rsidR="00E6241B">
        <w:trPr>
          <w:trHeight w:val="326"/>
        </w:trPr>
        <w:tc>
          <w:tcPr>
            <w:tcW w:w="13948" w:type="dxa"/>
            <w:gridSpan w:val="8"/>
            <w:tcBorders>
              <w:top w:val="single" w:sz="4" w:space="0" w:color="000000"/>
              <w:left w:val="single" w:sz="4" w:space="0" w:color="000000"/>
              <w:bottom w:val="single" w:sz="4" w:space="0" w:color="000000"/>
              <w:right w:val="single" w:sz="4" w:space="0" w:color="000000"/>
            </w:tcBorders>
            <w:shd w:val="clear" w:color="auto" w:fill="538ED5"/>
          </w:tcPr>
          <w:p w:rsidR="00E6241B" w:rsidRDefault="00990F14">
            <w:pPr>
              <w:ind w:right="16"/>
              <w:jc w:val="center"/>
            </w:pPr>
            <w:r>
              <w:rPr>
                <w:rFonts w:ascii="Century Gothic" w:eastAsia="Century Gothic" w:hAnsi="Century Gothic" w:cs="Century Gothic"/>
                <w:b/>
              </w:rPr>
              <w:t xml:space="preserve">Strategic Objective No. 3 </w:t>
            </w:r>
          </w:p>
        </w:tc>
      </w:tr>
      <w:tr w:rsidR="00E6241B">
        <w:trPr>
          <w:trHeight w:val="518"/>
        </w:trPr>
        <w:tc>
          <w:tcPr>
            <w:tcW w:w="13948" w:type="dxa"/>
            <w:gridSpan w:val="8"/>
            <w:tcBorders>
              <w:top w:val="single" w:sz="4" w:space="0" w:color="000000"/>
              <w:left w:val="single" w:sz="4" w:space="0" w:color="000000"/>
              <w:bottom w:val="single" w:sz="4" w:space="0" w:color="000000"/>
              <w:right w:val="single" w:sz="4" w:space="0" w:color="000000"/>
            </w:tcBorders>
            <w:shd w:val="clear" w:color="auto" w:fill="538ED5"/>
          </w:tcPr>
          <w:p w:rsidR="00E6241B" w:rsidRDefault="00990F14">
            <w:r>
              <w:rPr>
                <w:rFonts w:ascii="Century Gothic" w:eastAsia="Century Gothic" w:hAnsi="Century Gothic" w:cs="Century Gothic"/>
                <w:b/>
                <w:sz w:val="20"/>
              </w:rPr>
              <w:t xml:space="preserve">To monitor state compliance with regional and international conventions, covenants and charters which have been acceded to or ratified by the Republic, relating to the mandate of the Commission for Gender Equality. </w:t>
            </w:r>
          </w:p>
        </w:tc>
      </w:tr>
      <w:tr w:rsidR="00E6241B">
        <w:trPr>
          <w:trHeight w:val="521"/>
        </w:trPr>
        <w:tc>
          <w:tcPr>
            <w:tcW w:w="13948" w:type="dxa"/>
            <w:gridSpan w:val="8"/>
            <w:tcBorders>
              <w:top w:val="single" w:sz="4" w:space="0" w:color="000000"/>
              <w:left w:val="single" w:sz="4" w:space="0" w:color="000000"/>
              <w:bottom w:val="single" w:sz="4" w:space="0" w:color="000000"/>
              <w:right w:val="single" w:sz="4" w:space="0" w:color="000000"/>
            </w:tcBorders>
            <w:shd w:val="clear" w:color="auto" w:fill="538ED5"/>
          </w:tcPr>
          <w:p w:rsidR="00E6241B" w:rsidRDefault="00990F14">
            <w:r>
              <w:rPr>
                <w:rFonts w:ascii="Century Gothic" w:eastAsia="Century Gothic" w:hAnsi="Century Gothic" w:cs="Century Gothic"/>
                <w:b/>
                <w:sz w:val="20"/>
              </w:rPr>
              <w:t xml:space="preserve">Planned Outcome: Assessment of State compliance with regional and international commitments that promote gender equality and recommendations tabled with Parliament by relevant UN committees </w:t>
            </w:r>
          </w:p>
        </w:tc>
      </w:tr>
      <w:tr w:rsidR="00E6241B">
        <w:trPr>
          <w:trHeight w:val="324"/>
        </w:trPr>
        <w:tc>
          <w:tcPr>
            <w:tcW w:w="2075"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E6241B" w:rsidRDefault="00990F14">
            <w:r>
              <w:rPr>
                <w:rFonts w:ascii="Century Gothic" w:eastAsia="Century Gothic" w:hAnsi="Century Gothic" w:cs="Century Gothic"/>
                <w:b/>
                <w:sz w:val="20"/>
              </w:rPr>
              <w:t xml:space="preserve">Sub-strategies </w:t>
            </w:r>
          </w:p>
        </w:tc>
        <w:tc>
          <w:tcPr>
            <w:tcW w:w="1630"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E6241B" w:rsidRDefault="00990F14">
            <w:pPr>
              <w:ind w:left="1"/>
            </w:pPr>
            <w:r>
              <w:rPr>
                <w:rFonts w:ascii="Century Gothic" w:eastAsia="Century Gothic" w:hAnsi="Century Gothic" w:cs="Century Gothic"/>
                <w:b/>
                <w:sz w:val="20"/>
              </w:rPr>
              <w:t xml:space="preserve">Performance </w:t>
            </w:r>
          </w:p>
          <w:p w:rsidR="00E6241B" w:rsidRDefault="00990F14">
            <w:pPr>
              <w:ind w:left="1"/>
            </w:pPr>
            <w:r>
              <w:rPr>
                <w:rFonts w:ascii="Century Gothic" w:eastAsia="Century Gothic" w:hAnsi="Century Gothic" w:cs="Century Gothic"/>
                <w:b/>
                <w:sz w:val="20"/>
              </w:rPr>
              <w:t xml:space="preserve">Indicator </w:t>
            </w:r>
          </w:p>
        </w:tc>
        <w:tc>
          <w:tcPr>
            <w:tcW w:w="1513"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E6241B" w:rsidRDefault="00990F14">
            <w:pPr>
              <w:ind w:left="1"/>
            </w:pPr>
            <w:r>
              <w:rPr>
                <w:rFonts w:ascii="Century Gothic" w:eastAsia="Century Gothic" w:hAnsi="Century Gothic" w:cs="Century Gothic"/>
                <w:b/>
                <w:sz w:val="20"/>
              </w:rPr>
              <w:t xml:space="preserve">Baseline </w:t>
            </w:r>
          </w:p>
        </w:tc>
        <w:tc>
          <w:tcPr>
            <w:tcW w:w="2086"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E6241B" w:rsidRDefault="00990F14">
            <w:pPr>
              <w:ind w:left="1"/>
            </w:pPr>
            <w:r>
              <w:rPr>
                <w:rFonts w:ascii="Century Gothic" w:eastAsia="Century Gothic" w:hAnsi="Century Gothic" w:cs="Century Gothic"/>
                <w:b/>
                <w:sz w:val="20"/>
              </w:rPr>
              <w:t xml:space="preserve">Annual Target  </w:t>
            </w:r>
          </w:p>
        </w:tc>
        <w:tc>
          <w:tcPr>
            <w:tcW w:w="6645" w:type="dxa"/>
            <w:gridSpan w:val="4"/>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pPr>
              <w:ind w:left="1"/>
            </w:pPr>
            <w:r>
              <w:rPr>
                <w:rFonts w:ascii="Century Gothic" w:eastAsia="Century Gothic" w:hAnsi="Century Gothic" w:cs="Century Gothic"/>
                <w:b/>
                <w:sz w:val="20"/>
              </w:rPr>
              <w:t xml:space="preserve">Annual Performance Plan for 1 April 2017 to 30 June 2017 </w:t>
            </w:r>
          </w:p>
        </w:tc>
      </w:tr>
      <w:tr w:rsidR="00E6241B">
        <w:trPr>
          <w:trHeight w:val="535"/>
        </w:trPr>
        <w:tc>
          <w:tcPr>
            <w:tcW w:w="0" w:type="auto"/>
            <w:vMerge/>
            <w:tcBorders>
              <w:top w:val="nil"/>
              <w:left w:val="single" w:sz="4" w:space="0" w:color="000000"/>
              <w:bottom w:val="single" w:sz="4" w:space="0" w:color="000000"/>
              <w:right w:val="single" w:sz="4" w:space="0" w:color="000000"/>
            </w:tcBorders>
          </w:tcPr>
          <w:p w:rsidR="00E6241B" w:rsidRDefault="00E6241B"/>
        </w:tc>
        <w:tc>
          <w:tcPr>
            <w:tcW w:w="0" w:type="auto"/>
            <w:vMerge/>
            <w:tcBorders>
              <w:top w:val="nil"/>
              <w:left w:val="single" w:sz="4" w:space="0" w:color="000000"/>
              <w:bottom w:val="single" w:sz="4" w:space="0" w:color="000000"/>
              <w:right w:val="single" w:sz="4" w:space="0" w:color="000000"/>
            </w:tcBorders>
          </w:tcPr>
          <w:p w:rsidR="00E6241B" w:rsidRDefault="00E6241B"/>
        </w:tc>
        <w:tc>
          <w:tcPr>
            <w:tcW w:w="0" w:type="auto"/>
            <w:vMerge/>
            <w:tcBorders>
              <w:top w:val="nil"/>
              <w:left w:val="single" w:sz="4" w:space="0" w:color="000000"/>
              <w:bottom w:val="single" w:sz="4" w:space="0" w:color="000000"/>
              <w:right w:val="single" w:sz="4" w:space="0" w:color="000000"/>
            </w:tcBorders>
          </w:tcPr>
          <w:p w:rsidR="00E6241B" w:rsidRDefault="00E6241B"/>
        </w:tc>
        <w:tc>
          <w:tcPr>
            <w:tcW w:w="0" w:type="auto"/>
            <w:vMerge/>
            <w:tcBorders>
              <w:top w:val="nil"/>
              <w:left w:val="single" w:sz="4" w:space="0" w:color="000000"/>
              <w:bottom w:val="single" w:sz="4" w:space="0" w:color="000000"/>
              <w:right w:val="single" w:sz="4" w:space="0" w:color="000000"/>
            </w:tcBorders>
          </w:tcPr>
          <w:p w:rsidR="00E6241B" w:rsidRDefault="00E6241B"/>
        </w:tc>
        <w:tc>
          <w:tcPr>
            <w:tcW w:w="1824"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E6241B" w:rsidRDefault="00990F14">
            <w:pPr>
              <w:ind w:left="1"/>
            </w:pPr>
            <w:r>
              <w:rPr>
                <w:rFonts w:ascii="Century Gothic" w:eastAsia="Century Gothic" w:hAnsi="Century Gothic" w:cs="Century Gothic"/>
                <w:b/>
                <w:sz w:val="20"/>
              </w:rPr>
              <w:t xml:space="preserve">Quarter One </w:t>
            </w:r>
          </w:p>
        </w:tc>
        <w:tc>
          <w:tcPr>
            <w:tcW w:w="1524" w:type="dxa"/>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pPr>
              <w:ind w:left="1"/>
            </w:pPr>
            <w:r>
              <w:rPr>
                <w:rFonts w:ascii="Century Gothic" w:eastAsia="Century Gothic" w:hAnsi="Century Gothic" w:cs="Century Gothic"/>
                <w:b/>
                <w:sz w:val="20"/>
              </w:rPr>
              <w:t xml:space="preserve">Actual </w:t>
            </w:r>
          </w:p>
          <w:p w:rsidR="00E6241B" w:rsidRDefault="00990F14">
            <w:pPr>
              <w:ind w:left="1"/>
            </w:pPr>
            <w:r>
              <w:rPr>
                <w:rFonts w:ascii="Century Gothic" w:eastAsia="Century Gothic" w:hAnsi="Century Gothic" w:cs="Century Gothic"/>
                <w:b/>
                <w:sz w:val="20"/>
              </w:rPr>
              <w:t xml:space="preserve">Performance </w:t>
            </w:r>
          </w:p>
        </w:tc>
        <w:tc>
          <w:tcPr>
            <w:tcW w:w="1153"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E6241B" w:rsidRDefault="00990F14">
            <w:pPr>
              <w:ind w:left="1"/>
            </w:pPr>
            <w:r>
              <w:rPr>
                <w:rFonts w:ascii="Century Gothic" w:eastAsia="Century Gothic" w:hAnsi="Century Gothic" w:cs="Century Gothic"/>
                <w:b/>
                <w:sz w:val="20"/>
              </w:rPr>
              <w:t xml:space="preserve">Variance </w:t>
            </w:r>
          </w:p>
        </w:tc>
        <w:tc>
          <w:tcPr>
            <w:tcW w:w="2144"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E6241B" w:rsidRDefault="00990F14">
            <w:pPr>
              <w:ind w:left="1"/>
            </w:pPr>
            <w:r>
              <w:rPr>
                <w:rFonts w:ascii="Century Gothic" w:eastAsia="Century Gothic" w:hAnsi="Century Gothic" w:cs="Century Gothic"/>
                <w:b/>
                <w:sz w:val="20"/>
              </w:rPr>
              <w:t xml:space="preserve">Corrective Action </w:t>
            </w:r>
          </w:p>
        </w:tc>
      </w:tr>
      <w:tr w:rsidR="00E6241B">
        <w:trPr>
          <w:trHeight w:val="3933"/>
        </w:trPr>
        <w:tc>
          <w:tcPr>
            <w:tcW w:w="2075" w:type="dxa"/>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r>
              <w:rPr>
                <w:rFonts w:ascii="Century Gothic" w:eastAsia="Century Gothic" w:hAnsi="Century Gothic" w:cs="Century Gothic"/>
                <w:b/>
                <w:sz w:val="20"/>
              </w:rPr>
              <w:t xml:space="preserve">1. To conduct annual reviews and audits of state compliance with obligations under the conventions covenants and charters and to report on a regular basis to Parliament and the Office of the Speaker of </w:t>
            </w:r>
          </w:p>
          <w:p w:rsidR="00E6241B" w:rsidRDefault="00990F14">
            <w:r>
              <w:rPr>
                <w:rFonts w:ascii="Century Gothic" w:eastAsia="Century Gothic" w:hAnsi="Century Gothic" w:cs="Century Gothic"/>
                <w:b/>
                <w:sz w:val="20"/>
              </w:rPr>
              <w:t xml:space="preserve">Parliament </w:t>
            </w:r>
          </w:p>
        </w:tc>
        <w:tc>
          <w:tcPr>
            <w:tcW w:w="1630"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Number of assessments reports on regional protocols and charters </w:t>
            </w:r>
          </w:p>
        </w:tc>
        <w:tc>
          <w:tcPr>
            <w:tcW w:w="1513" w:type="dxa"/>
            <w:tcBorders>
              <w:top w:val="single" w:sz="4" w:space="0" w:color="000000"/>
              <w:left w:val="single" w:sz="4" w:space="0" w:color="000000"/>
              <w:bottom w:val="single" w:sz="4" w:space="0" w:color="000000"/>
              <w:right w:val="single" w:sz="4" w:space="0" w:color="000000"/>
            </w:tcBorders>
          </w:tcPr>
          <w:p w:rsidR="00E6241B" w:rsidRDefault="00990F14">
            <w:pPr>
              <w:spacing w:line="243" w:lineRule="auto"/>
              <w:ind w:left="1"/>
            </w:pPr>
            <w:r>
              <w:rPr>
                <w:rFonts w:ascii="Century Gothic" w:eastAsia="Century Gothic" w:hAnsi="Century Gothic" w:cs="Century Gothic"/>
                <w:sz w:val="20"/>
              </w:rPr>
              <w:t xml:space="preserve">Three reports on </w:t>
            </w:r>
          </w:p>
          <w:p w:rsidR="00E6241B" w:rsidRDefault="00990F14">
            <w:pPr>
              <w:ind w:left="1"/>
            </w:pPr>
            <w:r>
              <w:rPr>
                <w:rFonts w:ascii="Century Gothic" w:eastAsia="Century Gothic" w:hAnsi="Century Gothic" w:cs="Century Gothic"/>
                <w:sz w:val="20"/>
              </w:rPr>
              <w:t xml:space="preserve">International conventions, covenants and charters </w:t>
            </w:r>
          </w:p>
        </w:tc>
        <w:tc>
          <w:tcPr>
            <w:tcW w:w="2086" w:type="dxa"/>
            <w:tcBorders>
              <w:top w:val="single" w:sz="4" w:space="0" w:color="000000"/>
              <w:left w:val="single" w:sz="4" w:space="0" w:color="000000"/>
              <w:bottom w:val="single" w:sz="4" w:space="0" w:color="000000"/>
              <w:right w:val="single" w:sz="4" w:space="0" w:color="000000"/>
            </w:tcBorders>
          </w:tcPr>
          <w:p w:rsidR="00E6241B" w:rsidRDefault="00990F14">
            <w:pPr>
              <w:spacing w:line="241" w:lineRule="auto"/>
              <w:ind w:left="1"/>
            </w:pPr>
            <w:r>
              <w:rPr>
                <w:rFonts w:ascii="Century Gothic" w:eastAsia="Century Gothic" w:hAnsi="Century Gothic" w:cs="Century Gothic"/>
                <w:sz w:val="20"/>
              </w:rPr>
              <w:t xml:space="preserve">One assessment report on the implementation of </w:t>
            </w:r>
          </w:p>
          <w:p w:rsidR="00E6241B" w:rsidRDefault="00990F14">
            <w:pPr>
              <w:ind w:left="1"/>
            </w:pPr>
            <w:r>
              <w:rPr>
                <w:rFonts w:ascii="Century Gothic" w:eastAsia="Century Gothic" w:hAnsi="Century Gothic" w:cs="Century Gothic"/>
                <w:sz w:val="20"/>
              </w:rPr>
              <w:t xml:space="preserve">AU Agenda 2063 </w:t>
            </w:r>
          </w:p>
          <w:p w:rsidR="00E6241B" w:rsidRDefault="00990F14">
            <w:pPr>
              <w:spacing w:line="241" w:lineRule="auto"/>
              <w:ind w:left="1"/>
            </w:pPr>
            <w:r>
              <w:rPr>
                <w:rFonts w:ascii="Century Gothic" w:eastAsia="Century Gothic" w:hAnsi="Century Gothic" w:cs="Century Gothic"/>
                <w:sz w:val="20"/>
              </w:rPr>
              <w:t xml:space="preserve">(localising the SDGs) and one assessment of the implementation of the Protocol to the </w:t>
            </w:r>
          </w:p>
          <w:p w:rsidR="00E6241B" w:rsidRDefault="00990F14">
            <w:pPr>
              <w:ind w:left="1"/>
            </w:pPr>
            <w:r>
              <w:rPr>
                <w:rFonts w:ascii="Century Gothic" w:eastAsia="Century Gothic" w:hAnsi="Century Gothic" w:cs="Century Gothic"/>
                <w:sz w:val="20"/>
              </w:rPr>
              <w:t xml:space="preserve">African Charter on </w:t>
            </w:r>
          </w:p>
          <w:p w:rsidR="00E6241B" w:rsidRDefault="00990F14">
            <w:pPr>
              <w:ind w:left="1"/>
            </w:pPr>
            <w:r>
              <w:rPr>
                <w:rFonts w:ascii="Century Gothic" w:eastAsia="Century Gothic" w:hAnsi="Century Gothic" w:cs="Century Gothic"/>
                <w:sz w:val="20"/>
              </w:rPr>
              <w:t xml:space="preserve">Human and </w:t>
            </w:r>
          </w:p>
          <w:p w:rsidR="00E6241B" w:rsidRDefault="00990F14">
            <w:pPr>
              <w:spacing w:after="2" w:line="241" w:lineRule="auto"/>
              <w:ind w:left="1"/>
            </w:pPr>
            <w:r>
              <w:rPr>
                <w:rFonts w:ascii="Century Gothic" w:eastAsia="Century Gothic" w:hAnsi="Century Gothic" w:cs="Century Gothic"/>
                <w:sz w:val="20"/>
              </w:rPr>
              <w:t xml:space="preserve">People’s Rights on the Rights of </w:t>
            </w:r>
          </w:p>
          <w:p w:rsidR="00E6241B" w:rsidRDefault="00990F14">
            <w:pPr>
              <w:ind w:left="1"/>
            </w:pPr>
            <w:r>
              <w:rPr>
                <w:rFonts w:ascii="Century Gothic" w:eastAsia="Century Gothic" w:hAnsi="Century Gothic" w:cs="Century Gothic"/>
                <w:sz w:val="20"/>
              </w:rPr>
              <w:t xml:space="preserve">Women in Africa </w:t>
            </w:r>
          </w:p>
        </w:tc>
        <w:tc>
          <w:tcPr>
            <w:tcW w:w="1824" w:type="dxa"/>
            <w:tcBorders>
              <w:top w:val="single" w:sz="4" w:space="0" w:color="000000"/>
              <w:left w:val="single" w:sz="4" w:space="0" w:color="000000"/>
              <w:bottom w:val="single" w:sz="4" w:space="0" w:color="000000"/>
              <w:right w:val="single" w:sz="4" w:space="0" w:color="000000"/>
            </w:tcBorders>
          </w:tcPr>
          <w:p w:rsidR="00E6241B" w:rsidRDefault="00990F14">
            <w:pPr>
              <w:spacing w:line="243" w:lineRule="auto"/>
              <w:ind w:left="1"/>
            </w:pPr>
            <w:r>
              <w:rPr>
                <w:rFonts w:ascii="Century Gothic" w:eastAsia="Century Gothic" w:hAnsi="Century Gothic" w:cs="Century Gothic"/>
                <w:sz w:val="20"/>
              </w:rPr>
              <w:t xml:space="preserve">Develop a concept </w:t>
            </w:r>
          </w:p>
          <w:p w:rsidR="00E6241B" w:rsidRDefault="00990F14">
            <w:pPr>
              <w:ind w:left="1"/>
            </w:pPr>
            <w:r>
              <w:rPr>
                <w:rFonts w:ascii="Century Gothic" w:eastAsia="Century Gothic" w:hAnsi="Century Gothic" w:cs="Century Gothic"/>
                <w:sz w:val="20"/>
              </w:rPr>
              <w:t xml:space="preserve">outlining the assessment of the implementation of the Protocol to the African Charter on </w:t>
            </w:r>
          </w:p>
          <w:p w:rsidR="00E6241B" w:rsidRDefault="00990F14">
            <w:pPr>
              <w:ind w:left="1"/>
            </w:pPr>
            <w:r>
              <w:rPr>
                <w:rFonts w:ascii="Century Gothic" w:eastAsia="Century Gothic" w:hAnsi="Century Gothic" w:cs="Century Gothic"/>
                <w:sz w:val="20"/>
              </w:rPr>
              <w:t xml:space="preserve">Human and </w:t>
            </w:r>
          </w:p>
          <w:p w:rsidR="00E6241B" w:rsidRDefault="00990F14">
            <w:pPr>
              <w:ind w:left="1"/>
            </w:pPr>
            <w:r>
              <w:rPr>
                <w:rFonts w:ascii="Century Gothic" w:eastAsia="Century Gothic" w:hAnsi="Century Gothic" w:cs="Century Gothic"/>
                <w:sz w:val="20"/>
              </w:rPr>
              <w:t xml:space="preserve">People’s Rights </w:t>
            </w:r>
          </w:p>
          <w:p w:rsidR="00E6241B" w:rsidRDefault="00990F14">
            <w:pPr>
              <w:ind w:left="1"/>
            </w:pPr>
            <w:r>
              <w:rPr>
                <w:rFonts w:ascii="Century Gothic" w:eastAsia="Century Gothic" w:hAnsi="Century Gothic" w:cs="Century Gothic"/>
                <w:sz w:val="20"/>
              </w:rPr>
              <w:t xml:space="preserve">on the Rights of </w:t>
            </w:r>
          </w:p>
          <w:p w:rsidR="00E6241B" w:rsidRDefault="00990F14">
            <w:pPr>
              <w:ind w:left="1"/>
            </w:pPr>
            <w:r>
              <w:rPr>
                <w:rFonts w:ascii="Century Gothic" w:eastAsia="Century Gothic" w:hAnsi="Century Gothic" w:cs="Century Gothic"/>
                <w:sz w:val="20"/>
              </w:rPr>
              <w:t xml:space="preserve">Women in </w:t>
            </w:r>
          </w:p>
          <w:p w:rsidR="00E6241B" w:rsidRDefault="00990F14">
            <w:pPr>
              <w:ind w:left="1"/>
            </w:pPr>
            <w:r>
              <w:rPr>
                <w:rFonts w:ascii="Century Gothic" w:eastAsia="Century Gothic" w:hAnsi="Century Gothic" w:cs="Century Gothic"/>
                <w:sz w:val="20"/>
              </w:rPr>
              <w:t xml:space="preserve">Africa and the </w:t>
            </w:r>
          </w:p>
          <w:p w:rsidR="00E6241B" w:rsidRDefault="00990F14">
            <w:pPr>
              <w:ind w:left="1"/>
            </w:pPr>
            <w:r>
              <w:rPr>
                <w:rFonts w:ascii="Century Gothic" w:eastAsia="Century Gothic" w:hAnsi="Century Gothic" w:cs="Century Gothic"/>
                <w:sz w:val="20"/>
              </w:rPr>
              <w:t xml:space="preserve">AU Agenda </w:t>
            </w:r>
          </w:p>
          <w:p w:rsidR="00E6241B" w:rsidRDefault="00990F14">
            <w:pPr>
              <w:ind w:left="1"/>
            </w:pPr>
            <w:r>
              <w:rPr>
                <w:rFonts w:ascii="Century Gothic" w:eastAsia="Century Gothic" w:hAnsi="Century Gothic" w:cs="Century Gothic"/>
                <w:sz w:val="20"/>
              </w:rPr>
              <w:t xml:space="preserve">2063 </w:t>
            </w:r>
          </w:p>
        </w:tc>
        <w:tc>
          <w:tcPr>
            <w:tcW w:w="1524"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 Concept paper developed </w:t>
            </w:r>
          </w:p>
        </w:tc>
        <w:tc>
          <w:tcPr>
            <w:tcW w:w="1153"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No variance </w:t>
            </w:r>
          </w:p>
        </w:tc>
        <w:tc>
          <w:tcPr>
            <w:tcW w:w="2144"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No corrective action </w:t>
            </w:r>
          </w:p>
        </w:tc>
      </w:tr>
    </w:tbl>
    <w:tbl>
      <w:tblPr>
        <w:tblStyle w:val="TableGrid"/>
        <w:tblpPr w:vertAnchor="page" w:horzAnchor="page" w:tblpX="1446" w:tblpY="1446"/>
        <w:tblOverlap w:val="never"/>
        <w:tblW w:w="13948" w:type="dxa"/>
        <w:tblInd w:w="0" w:type="dxa"/>
        <w:tblCellMar>
          <w:top w:w="59" w:type="dxa"/>
          <w:left w:w="107" w:type="dxa"/>
          <w:right w:w="19" w:type="dxa"/>
        </w:tblCellMar>
        <w:tblLook w:val="04A0" w:firstRow="1" w:lastRow="0" w:firstColumn="1" w:lastColumn="0" w:noHBand="0" w:noVBand="1"/>
      </w:tblPr>
      <w:tblGrid>
        <w:gridCol w:w="2074"/>
        <w:gridCol w:w="1630"/>
        <w:gridCol w:w="1513"/>
        <w:gridCol w:w="2086"/>
        <w:gridCol w:w="1824"/>
        <w:gridCol w:w="1524"/>
        <w:gridCol w:w="1153"/>
        <w:gridCol w:w="2144"/>
      </w:tblGrid>
      <w:tr w:rsidR="00E6241B">
        <w:trPr>
          <w:trHeight w:val="324"/>
        </w:trPr>
        <w:tc>
          <w:tcPr>
            <w:tcW w:w="13948" w:type="dxa"/>
            <w:gridSpan w:val="8"/>
            <w:tcBorders>
              <w:top w:val="single" w:sz="4" w:space="0" w:color="000000"/>
              <w:left w:val="single" w:sz="4" w:space="0" w:color="000000"/>
              <w:bottom w:val="single" w:sz="4" w:space="0" w:color="000000"/>
              <w:right w:val="single" w:sz="4" w:space="0" w:color="000000"/>
            </w:tcBorders>
            <w:shd w:val="clear" w:color="auto" w:fill="538ED5"/>
          </w:tcPr>
          <w:p w:rsidR="00E6241B" w:rsidRDefault="00990F14">
            <w:pPr>
              <w:ind w:right="90"/>
              <w:jc w:val="center"/>
            </w:pPr>
            <w:r>
              <w:rPr>
                <w:rFonts w:ascii="Century Gothic" w:eastAsia="Century Gothic" w:hAnsi="Century Gothic" w:cs="Century Gothic"/>
                <w:b/>
              </w:rPr>
              <w:lastRenderedPageBreak/>
              <w:t xml:space="preserve">Strategic Objective No. 3 </w:t>
            </w:r>
          </w:p>
        </w:tc>
      </w:tr>
      <w:tr w:rsidR="00E6241B">
        <w:trPr>
          <w:trHeight w:val="520"/>
        </w:trPr>
        <w:tc>
          <w:tcPr>
            <w:tcW w:w="13948" w:type="dxa"/>
            <w:gridSpan w:val="8"/>
            <w:tcBorders>
              <w:top w:val="single" w:sz="4" w:space="0" w:color="000000"/>
              <w:left w:val="single" w:sz="4" w:space="0" w:color="000000"/>
              <w:bottom w:val="single" w:sz="4" w:space="0" w:color="000000"/>
              <w:right w:val="single" w:sz="4" w:space="0" w:color="000000"/>
            </w:tcBorders>
            <w:shd w:val="clear" w:color="auto" w:fill="538ED5"/>
          </w:tcPr>
          <w:p w:rsidR="00E6241B" w:rsidRDefault="00990F14">
            <w:r>
              <w:rPr>
                <w:rFonts w:ascii="Century Gothic" w:eastAsia="Century Gothic" w:hAnsi="Century Gothic" w:cs="Century Gothic"/>
                <w:b/>
                <w:sz w:val="20"/>
              </w:rPr>
              <w:t xml:space="preserve">To monitor state compliance with regional and international conventions, covenants and charters which have been acceded to or ratified by the Republic, relating to the mandate of the Commission for Gender Equality. </w:t>
            </w:r>
          </w:p>
        </w:tc>
      </w:tr>
      <w:tr w:rsidR="00E6241B">
        <w:trPr>
          <w:trHeight w:val="521"/>
        </w:trPr>
        <w:tc>
          <w:tcPr>
            <w:tcW w:w="13948" w:type="dxa"/>
            <w:gridSpan w:val="8"/>
            <w:tcBorders>
              <w:top w:val="single" w:sz="4" w:space="0" w:color="000000"/>
              <w:left w:val="single" w:sz="4" w:space="0" w:color="000000"/>
              <w:bottom w:val="single" w:sz="4" w:space="0" w:color="000000"/>
              <w:right w:val="single" w:sz="4" w:space="0" w:color="000000"/>
            </w:tcBorders>
            <w:shd w:val="clear" w:color="auto" w:fill="538ED5"/>
          </w:tcPr>
          <w:p w:rsidR="00E6241B" w:rsidRDefault="00990F14">
            <w:r>
              <w:rPr>
                <w:rFonts w:ascii="Century Gothic" w:eastAsia="Century Gothic" w:hAnsi="Century Gothic" w:cs="Century Gothic"/>
                <w:b/>
                <w:sz w:val="20"/>
              </w:rPr>
              <w:t xml:space="preserve">Planned Outcome: Assessment of State compliance with regional and international commitments that promote gender equality and recommendations tabled with Parliament by relevant UN committees </w:t>
            </w:r>
          </w:p>
        </w:tc>
      </w:tr>
      <w:tr w:rsidR="00E6241B" w:rsidTr="00361340">
        <w:trPr>
          <w:trHeight w:val="324"/>
        </w:trPr>
        <w:tc>
          <w:tcPr>
            <w:tcW w:w="2074" w:type="dxa"/>
            <w:vMerge w:val="restart"/>
            <w:tcBorders>
              <w:top w:val="single" w:sz="4" w:space="0" w:color="000000"/>
              <w:left w:val="single" w:sz="4" w:space="0" w:color="000000"/>
              <w:bottom w:val="nil"/>
              <w:right w:val="single" w:sz="4" w:space="0" w:color="000000"/>
            </w:tcBorders>
            <w:shd w:val="clear" w:color="auto" w:fill="DAEEF3"/>
            <w:vAlign w:val="center"/>
          </w:tcPr>
          <w:p w:rsidR="00E6241B" w:rsidRDefault="00990F14">
            <w:r>
              <w:rPr>
                <w:rFonts w:ascii="Century Gothic" w:eastAsia="Century Gothic" w:hAnsi="Century Gothic" w:cs="Century Gothic"/>
                <w:b/>
                <w:sz w:val="20"/>
              </w:rPr>
              <w:t xml:space="preserve">Sub-strategies </w:t>
            </w:r>
          </w:p>
        </w:tc>
        <w:tc>
          <w:tcPr>
            <w:tcW w:w="1630" w:type="dxa"/>
            <w:vMerge w:val="restart"/>
            <w:tcBorders>
              <w:top w:val="single" w:sz="4" w:space="0" w:color="000000"/>
              <w:left w:val="single" w:sz="4" w:space="0" w:color="000000"/>
              <w:bottom w:val="nil"/>
              <w:right w:val="single" w:sz="4" w:space="0" w:color="000000"/>
            </w:tcBorders>
            <w:shd w:val="clear" w:color="auto" w:fill="DAEEF3"/>
            <w:vAlign w:val="center"/>
          </w:tcPr>
          <w:p w:rsidR="00E6241B" w:rsidRDefault="00990F14">
            <w:pPr>
              <w:ind w:left="1"/>
            </w:pPr>
            <w:r>
              <w:rPr>
                <w:rFonts w:ascii="Century Gothic" w:eastAsia="Century Gothic" w:hAnsi="Century Gothic" w:cs="Century Gothic"/>
                <w:b/>
                <w:sz w:val="20"/>
              </w:rPr>
              <w:t xml:space="preserve">Performance </w:t>
            </w:r>
          </w:p>
          <w:p w:rsidR="00E6241B" w:rsidRDefault="00990F14">
            <w:pPr>
              <w:ind w:left="1"/>
            </w:pPr>
            <w:r>
              <w:rPr>
                <w:rFonts w:ascii="Century Gothic" w:eastAsia="Century Gothic" w:hAnsi="Century Gothic" w:cs="Century Gothic"/>
                <w:b/>
                <w:sz w:val="20"/>
              </w:rPr>
              <w:t xml:space="preserve">Indicator </w:t>
            </w:r>
          </w:p>
        </w:tc>
        <w:tc>
          <w:tcPr>
            <w:tcW w:w="1513" w:type="dxa"/>
            <w:vMerge w:val="restart"/>
            <w:tcBorders>
              <w:top w:val="single" w:sz="4" w:space="0" w:color="000000"/>
              <w:left w:val="single" w:sz="4" w:space="0" w:color="000000"/>
              <w:bottom w:val="nil"/>
              <w:right w:val="single" w:sz="4" w:space="0" w:color="000000"/>
            </w:tcBorders>
            <w:shd w:val="clear" w:color="auto" w:fill="DAEEF3"/>
            <w:vAlign w:val="center"/>
          </w:tcPr>
          <w:p w:rsidR="00E6241B" w:rsidRDefault="00990F14">
            <w:pPr>
              <w:ind w:left="1"/>
            </w:pPr>
            <w:r>
              <w:rPr>
                <w:rFonts w:ascii="Century Gothic" w:eastAsia="Century Gothic" w:hAnsi="Century Gothic" w:cs="Century Gothic"/>
                <w:b/>
                <w:sz w:val="20"/>
              </w:rPr>
              <w:t xml:space="preserve">Baseline </w:t>
            </w:r>
          </w:p>
        </w:tc>
        <w:tc>
          <w:tcPr>
            <w:tcW w:w="2086" w:type="dxa"/>
            <w:vMerge w:val="restart"/>
            <w:tcBorders>
              <w:top w:val="single" w:sz="4" w:space="0" w:color="000000"/>
              <w:left w:val="single" w:sz="4" w:space="0" w:color="000000"/>
              <w:bottom w:val="nil"/>
              <w:right w:val="single" w:sz="4" w:space="0" w:color="000000"/>
            </w:tcBorders>
            <w:shd w:val="clear" w:color="auto" w:fill="DAEEF3"/>
            <w:vAlign w:val="center"/>
          </w:tcPr>
          <w:p w:rsidR="00E6241B" w:rsidRDefault="00990F14">
            <w:pPr>
              <w:ind w:left="1"/>
            </w:pPr>
            <w:r>
              <w:rPr>
                <w:rFonts w:ascii="Century Gothic" w:eastAsia="Century Gothic" w:hAnsi="Century Gothic" w:cs="Century Gothic"/>
                <w:b/>
                <w:sz w:val="20"/>
              </w:rPr>
              <w:t xml:space="preserve">Annual Target  </w:t>
            </w:r>
          </w:p>
        </w:tc>
        <w:tc>
          <w:tcPr>
            <w:tcW w:w="6645" w:type="dxa"/>
            <w:gridSpan w:val="4"/>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pPr>
              <w:ind w:left="1"/>
            </w:pPr>
            <w:r>
              <w:rPr>
                <w:rFonts w:ascii="Century Gothic" w:eastAsia="Century Gothic" w:hAnsi="Century Gothic" w:cs="Century Gothic"/>
                <w:b/>
                <w:sz w:val="20"/>
              </w:rPr>
              <w:t xml:space="preserve">Annual Performance Plan for 1 April 2017 to 30 June 2017 </w:t>
            </w:r>
          </w:p>
        </w:tc>
      </w:tr>
      <w:tr w:rsidR="00E6241B">
        <w:trPr>
          <w:trHeight w:val="535"/>
        </w:trPr>
        <w:tc>
          <w:tcPr>
            <w:tcW w:w="0" w:type="auto"/>
            <w:vMerge/>
            <w:tcBorders>
              <w:top w:val="nil"/>
              <w:left w:val="single" w:sz="4" w:space="0" w:color="000000"/>
              <w:bottom w:val="nil"/>
              <w:right w:val="single" w:sz="4" w:space="0" w:color="000000"/>
            </w:tcBorders>
          </w:tcPr>
          <w:p w:rsidR="00E6241B" w:rsidRDefault="00E6241B"/>
        </w:tc>
        <w:tc>
          <w:tcPr>
            <w:tcW w:w="0" w:type="auto"/>
            <w:vMerge/>
            <w:tcBorders>
              <w:top w:val="nil"/>
              <w:left w:val="single" w:sz="4" w:space="0" w:color="000000"/>
              <w:bottom w:val="nil"/>
              <w:right w:val="single" w:sz="4" w:space="0" w:color="000000"/>
            </w:tcBorders>
          </w:tcPr>
          <w:p w:rsidR="00E6241B" w:rsidRDefault="00E6241B"/>
        </w:tc>
        <w:tc>
          <w:tcPr>
            <w:tcW w:w="0" w:type="auto"/>
            <w:vMerge/>
            <w:tcBorders>
              <w:top w:val="nil"/>
              <w:left w:val="single" w:sz="4" w:space="0" w:color="000000"/>
              <w:bottom w:val="nil"/>
              <w:right w:val="single" w:sz="4" w:space="0" w:color="000000"/>
            </w:tcBorders>
          </w:tcPr>
          <w:p w:rsidR="00E6241B" w:rsidRDefault="00E6241B"/>
        </w:tc>
        <w:tc>
          <w:tcPr>
            <w:tcW w:w="0" w:type="auto"/>
            <w:vMerge/>
            <w:tcBorders>
              <w:top w:val="nil"/>
              <w:left w:val="single" w:sz="4" w:space="0" w:color="000000"/>
              <w:bottom w:val="nil"/>
              <w:right w:val="single" w:sz="4" w:space="0" w:color="000000"/>
            </w:tcBorders>
          </w:tcPr>
          <w:p w:rsidR="00E6241B" w:rsidRDefault="00E6241B"/>
        </w:tc>
        <w:tc>
          <w:tcPr>
            <w:tcW w:w="1824"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E6241B" w:rsidRDefault="00990F14">
            <w:pPr>
              <w:ind w:left="1"/>
            </w:pPr>
            <w:r>
              <w:rPr>
                <w:rFonts w:ascii="Century Gothic" w:eastAsia="Century Gothic" w:hAnsi="Century Gothic" w:cs="Century Gothic"/>
                <w:b/>
                <w:sz w:val="20"/>
              </w:rPr>
              <w:t xml:space="preserve">Quarter One </w:t>
            </w:r>
          </w:p>
        </w:tc>
        <w:tc>
          <w:tcPr>
            <w:tcW w:w="1524" w:type="dxa"/>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pPr>
              <w:ind w:left="1"/>
            </w:pPr>
            <w:r>
              <w:rPr>
                <w:rFonts w:ascii="Century Gothic" w:eastAsia="Century Gothic" w:hAnsi="Century Gothic" w:cs="Century Gothic"/>
                <w:b/>
                <w:sz w:val="20"/>
              </w:rPr>
              <w:t xml:space="preserve">Actual </w:t>
            </w:r>
          </w:p>
          <w:p w:rsidR="00E6241B" w:rsidRDefault="00990F14">
            <w:pPr>
              <w:ind w:left="1"/>
            </w:pPr>
            <w:r>
              <w:rPr>
                <w:rFonts w:ascii="Century Gothic" w:eastAsia="Century Gothic" w:hAnsi="Century Gothic" w:cs="Century Gothic"/>
                <w:b/>
                <w:sz w:val="20"/>
              </w:rPr>
              <w:t xml:space="preserve">Performance </w:t>
            </w:r>
          </w:p>
        </w:tc>
        <w:tc>
          <w:tcPr>
            <w:tcW w:w="1153"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E6241B" w:rsidRDefault="00990F14">
            <w:pPr>
              <w:ind w:left="1"/>
            </w:pPr>
            <w:r>
              <w:rPr>
                <w:rFonts w:ascii="Century Gothic" w:eastAsia="Century Gothic" w:hAnsi="Century Gothic" w:cs="Century Gothic"/>
                <w:b/>
                <w:sz w:val="20"/>
              </w:rPr>
              <w:t xml:space="preserve">Variance </w:t>
            </w:r>
          </w:p>
        </w:tc>
        <w:tc>
          <w:tcPr>
            <w:tcW w:w="2144"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E6241B" w:rsidRDefault="00990F14">
            <w:pPr>
              <w:ind w:left="1"/>
            </w:pPr>
            <w:r>
              <w:rPr>
                <w:rFonts w:ascii="Century Gothic" w:eastAsia="Century Gothic" w:hAnsi="Century Gothic" w:cs="Century Gothic"/>
                <w:b/>
                <w:sz w:val="20"/>
              </w:rPr>
              <w:t xml:space="preserve">Corrective Action </w:t>
            </w:r>
          </w:p>
        </w:tc>
      </w:tr>
      <w:tr w:rsidR="00E6241B" w:rsidTr="00361340">
        <w:trPr>
          <w:trHeight w:val="626"/>
        </w:trPr>
        <w:tc>
          <w:tcPr>
            <w:tcW w:w="2074" w:type="dxa"/>
            <w:tcBorders>
              <w:top w:val="nil"/>
              <w:left w:val="single" w:sz="4" w:space="0" w:color="000000"/>
              <w:bottom w:val="nil"/>
              <w:right w:val="single" w:sz="4" w:space="0" w:color="000000"/>
            </w:tcBorders>
            <w:shd w:val="clear" w:color="auto" w:fill="DBEEF3"/>
          </w:tcPr>
          <w:p w:rsidR="00E6241B" w:rsidRDefault="00E6241B"/>
        </w:tc>
        <w:tc>
          <w:tcPr>
            <w:tcW w:w="1630" w:type="dxa"/>
            <w:vMerge w:val="restart"/>
            <w:tcBorders>
              <w:top w:val="nil"/>
              <w:left w:val="single" w:sz="4" w:space="0" w:color="000000"/>
              <w:bottom w:val="single" w:sz="4" w:space="0" w:color="000000"/>
              <w:right w:val="single" w:sz="4" w:space="0" w:color="000000"/>
            </w:tcBorders>
          </w:tcPr>
          <w:p w:rsidR="00E6241B" w:rsidRDefault="00E6241B"/>
        </w:tc>
        <w:tc>
          <w:tcPr>
            <w:tcW w:w="1513" w:type="dxa"/>
            <w:vMerge w:val="restart"/>
            <w:tcBorders>
              <w:top w:val="nil"/>
              <w:left w:val="single" w:sz="4" w:space="0" w:color="000000"/>
              <w:bottom w:val="single" w:sz="4" w:space="0" w:color="000000"/>
              <w:right w:val="single" w:sz="4" w:space="0" w:color="000000"/>
            </w:tcBorders>
          </w:tcPr>
          <w:p w:rsidR="00E6241B" w:rsidRDefault="00E6241B"/>
        </w:tc>
        <w:tc>
          <w:tcPr>
            <w:tcW w:w="2086" w:type="dxa"/>
            <w:tcBorders>
              <w:top w:val="nil"/>
              <w:left w:val="single" w:sz="4" w:space="0" w:color="000000"/>
              <w:bottom w:val="single" w:sz="4" w:space="0" w:color="000000"/>
              <w:right w:val="single" w:sz="4" w:space="0" w:color="000000"/>
            </w:tcBorders>
          </w:tcPr>
          <w:p w:rsidR="00E6241B" w:rsidRDefault="00E6241B"/>
        </w:tc>
        <w:tc>
          <w:tcPr>
            <w:tcW w:w="1824"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Develop assessment tools  </w:t>
            </w:r>
          </w:p>
        </w:tc>
        <w:tc>
          <w:tcPr>
            <w:tcW w:w="1524" w:type="dxa"/>
            <w:tcBorders>
              <w:top w:val="single" w:sz="4" w:space="0" w:color="000000"/>
              <w:left w:val="single" w:sz="4" w:space="0" w:color="000000"/>
              <w:bottom w:val="single" w:sz="4" w:space="0" w:color="000000"/>
              <w:right w:val="single" w:sz="4" w:space="0" w:color="000000"/>
            </w:tcBorders>
          </w:tcPr>
          <w:p w:rsidR="00E6241B" w:rsidRDefault="00E6241B"/>
        </w:tc>
        <w:tc>
          <w:tcPr>
            <w:tcW w:w="1153" w:type="dxa"/>
            <w:tcBorders>
              <w:top w:val="single" w:sz="4" w:space="0" w:color="000000"/>
              <w:left w:val="single" w:sz="4" w:space="0" w:color="000000"/>
              <w:bottom w:val="single" w:sz="4" w:space="0" w:color="000000"/>
              <w:right w:val="single" w:sz="4" w:space="0" w:color="000000"/>
            </w:tcBorders>
          </w:tcPr>
          <w:p w:rsidR="00E6241B" w:rsidRDefault="00E6241B"/>
        </w:tc>
        <w:tc>
          <w:tcPr>
            <w:tcW w:w="2144" w:type="dxa"/>
            <w:tcBorders>
              <w:top w:val="single" w:sz="4" w:space="0" w:color="000000"/>
              <w:left w:val="single" w:sz="4" w:space="0" w:color="000000"/>
              <w:bottom w:val="single" w:sz="4" w:space="0" w:color="000000"/>
              <w:right w:val="single" w:sz="4" w:space="0" w:color="000000"/>
            </w:tcBorders>
          </w:tcPr>
          <w:p w:rsidR="00E6241B" w:rsidRDefault="00E6241B"/>
        </w:tc>
      </w:tr>
      <w:tr w:rsidR="00E6241B" w:rsidTr="00361340">
        <w:trPr>
          <w:trHeight w:val="1970"/>
        </w:trPr>
        <w:tc>
          <w:tcPr>
            <w:tcW w:w="2074" w:type="dxa"/>
            <w:tcBorders>
              <w:top w:val="nil"/>
              <w:left w:val="single" w:sz="4" w:space="0" w:color="000000"/>
              <w:bottom w:val="nil"/>
              <w:right w:val="single" w:sz="4" w:space="0" w:color="000000"/>
            </w:tcBorders>
            <w:shd w:val="clear" w:color="auto" w:fill="DBEEF3"/>
          </w:tcPr>
          <w:p w:rsidR="00E6241B" w:rsidRDefault="00E6241B"/>
        </w:tc>
        <w:tc>
          <w:tcPr>
            <w:tcW w:w="0" w:type="auto"/>
            <w:vMerge/>
            <w:tcBorders>
              <w:top w:val="nil"/>
              <w:left w:val="single" w:sz="4" w:space="0" w:color="000000"/>
              <w:bottom w:val="nil"/>
              <w:right w:val="single" w:sz="4" w:space="0" w:color="000000"/>
            </w:tcBorders>
          </w:tcPr>
          <w:p w:rsidR="00E6241B" w:rsidRDefault="00E6241B"/>
        </w:tc>
        <w:tc>
          <w:tcPr>
            <w:tcW w:w="0" w:type="auto"/>
            <w:vMerge/>
            <w:tcBorders>
              <w:top w:val="nil"/>
              <w:left w:val="single" w:sz="4" w:space="0" w:color="000000"/>
              <w:bottom w:val="nil"/>
              <w:right w:val="single" w:sz="4" w:space="0" w:color="000000"/>
            </w:tcBorders>
          </w:tcPr>
          <w:p w:rsidR="00E6241B" w:rsidRDefault="00E6241B"/>
        </w:tc>
        <w:tc>
          <w:tcPr>
            <w:tcW w:w="2086" w:type="dxa"/>
            <w:tcBorders>
              <w:top w:val="single" w:sz="4" w:space="0" w:color="000000"/>
              <w:left w:val="single" w:sz="4" w:space="0" w:color="000000"/>
              <w:bottom w:val="single" w:sz="4" w:space="0" w:color="000000"/>
              <w:right w:val="single" w:sz="4" w:space="0" w:color="000000"/>
            </w:tcBorders>
          </w:tcPr>
          <w:p w:rsidR="00E6241B" w:rsidRDefault="00990F14">
            <w:pPr>
              <w:spacing w:after="2"/>
              <w:ind w:left="1" w:right="66"/>
            </w:pPr>
            <w:r>
              <w:rPr>
                <w:rFonts w:ascii="Century Gothic" w:eastAsia="Century Gothic" w:hAnsi="Century Gothic" w:cs="Century Gothic"/>
                <w:sz w:val="20"/>
              </w:rPr>
              <w:t xml:space="preserve">Drafting of concept and assessment tools on preparation for the </w:t>
            </w:r>
          </w:p>
          <w:p w:rsidR="00E6241B" w:rsidRDefault="00990F14">
            <w:pPr>
              <w:ind w:left="1"/>
            </w:pPr>
            <w:r>
              <w:rPr>
                <w:rFonts w:ascii="Century Gothic" w:eastAsia="Century Gothic" w:hAnsi="Century Gothic" w:cs="Century Gothic"/>
                <w:sz w:val="20"/>
              </w:rPr>
              <w:t xml:space="preserve">implementation of the CGE BFA monitoring report </w:t>
            </w:r>
          </w:p>
        </w:tc>
        <w:tc>
          <w:tcPr>
            <w:tcW w:w="1824"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Develop a concept paper </w:t>
            </w:r>
          </w:p>
        </w:tc>
        <w:tc>
          <w:tcPr>
            <w:tcW w:w="1524"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 Concept paper developed </w:t>
            </w:r>
          </w:p>
        </w:tc>
        <w:tc>
          <w:tcPr>
            <w:tcW w:w="1153"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No variance </w:t>
            </w:r>
          </w:p>
        </w:tc>
        <w:tc>
          <w:tcPr>
            <w:tcW w:w="2144" w:type="dxa"/>
            <w:tcBorders>
              <w:top w:val="single" w:sz="4" w:space="0" w:color="000000"/>
              <w:left w:val="single" w:sz="4" w:space="0" w:color="000000"/>
              <w:bottom w:val="single" w:sz="4" w:space="0" w:color="000000"/>
              <w:right w:val="single" w:sz="4" w:space="0" w:color="000000"/>
            </w:tcBorders>
          </w:tcPr>
          <w:p w:rsidR="00E6241B" w:rsidRDefault="00990F14">
            <w:pPr>
              <w:ind w:left="1" w:right="13"/>
            </w:pPr>
            <w:r>
              <w:rPr>
                <w:rFonts w:ascii="Century Gothic" w:eastAsia="Century Gothic" w:hAnsi="Century Gothic" w:cs="Century Gothic"/>
                <w:sz w:val="20"/>
              </w:rPr>
              <w:t xml:space="preserve">No corrective action </w:t>
            </w:r>
          </w:p>
        </w:tc>
      </w:tr>
      <w:tr w:rsidR="00E6241B" w:rsidTr="00361340">
        <w:trPr>
          <w:trHeight w:val="2032"/>
        </w:trPr>
        <w:tc>
          <w:tcPr>
            <w:tcW w:w="2074" w:type="dxa"/>
            <w:vMerge w:val="restart"/>
            <w:tcBorders>
              <w:top w:val="nil"/>
              <w:left w:val="single" w:sz="4" w:space="0" w:color="000000"/>
              <w:bottom w:val="single" w:sz="4" w:space="0" w:color="000000"/>
              <w:right w:val="single" w:sz="4" w:space="0" w:color="000000"/>
            </w:tcBorders>
            <w:shd w:val="clear" w:color="auto" w:fill="DBEEF3"/>
          </w:tcPr>
          <w:p w:rsidR="00E6241B" w:rsidRDefault="00E6241B"/>
        </w:tc>
        <w:tc>
          <w:tcPr>
            <w:tcW w:w="0" w:type="auto"/>
            <w:vMerge/>
            <w:tcBorders>
              <w:top w:val="nil"/>
              <w:left w:val="single" w:sz="4" w:space="0" w:color="000000"/>
              <w:bottom w:val="single" w:sz="4" w:space="0" w:color="000000"/>
              <w:right w:val="single" w:sz="4" w:space="0" w:color="000000"/>
            </w:tcBorders>
          </w:tcPr>
          <w:p w:rsidR="00E6241B" w:rsidRDefault="00E6241B"/>
        </w:tc>
        <w:tc>
          <w:tcPr>
            <w:tcW w:w="0" w:type="auto"/>
            <w:vMerge/>
            <w:tcBorders>
              <w:top w:val="nil"/>
              <w:left w:val="single" w:sz="4" w:space="0" w:color="000000"/>
              <w:bottom w:val="single" w:sz="4" w:space="0" w:color="000000"/>
              <w:right w:val="single" w:sz="4" w:space="0" w:color="000000"/>
            </w:tcBorders>
          </w:tcPr>
          <w:p w:rsidR="00E6241B" w:rsidRDefault="00E6241B"/>
        </w:tc>
        <w:tc>
          <w:tcPr>
            <w:tcW w:w="2086" w:type="dxa"/>
            <w:tcBorders>
              <w:top w:val="single" w:sz="4" w:space="0" w:color="000000"/>
              <w:left w:val="single" w:sz="4" w:space="0" w:color="000000"/>
              <w:bottom w:val="single" w:sz="4" w:space="0" w:color="000000"/>
              <w:right w:val="single" w:sz="4" w:space="0" w:color="000000"/>
            </w:tcBorders>
          </w:tcPr>
          <w:p w:rsidR="00E6241B" w:rsidRDefault="00990F14">
            <w:pPr>
              <w:ind w:left="1" w:right="66"/>
            </w:pPr>
            <w:r>
              <w:rPr>
                <w:rFonts w:ascii="Century Gothic" w:eastAsia="Century Gothic" w:hAnsi="Century Gothic" w:cs="Century Gothic"/>
                <w:sz w:val="20"/>
              </w:rPr>
              <w:t xml:space="preserve">Drafting of concept and assessment tools on preparation for the implementation of the CGE CEDAW </w:t>
            </w:r>
          </w:p>
          <w:p w:rsidR="00E6241B" w:rsidRDefault="00990F14">
            <w:pPr>
              <w:ind w:left="1"/>
            </w:pPr>
            <w:r>
              <w:rPr>
                <w:rFonts w:ascii="Century Gothic" w:eastAsia="Century Gothic" w:hAnsi="Century Gothic" w:cs="Century Gothic"/>
                <w:sz w:val="20"/>
              </w:rPr>
              <w:t xml:space="preserve">monitoring report </w:t>
            </w:r>
          </w:p>
        </w:tc>
        <w:tc>
          <w:tcPr>
            <w:tcW w:w="1824"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Develop a concept paper </w:t>
            </w:r>
          </w:p>
        </w:tc>
        <w:tc>
          <w:tcPr>
            <w:tcW w:w="1524"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 Concept paper developed </w:t>
            </w:r>
          </w:p>
        </w:tc>
        <w:tc>
          <w:tcPr>
            <w:tcW w:w="1153"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No variance </w:t>
            </w:r>
          </w:p>
        </w:tc>
        <w:tc>
          <w:tcPr>
            <w:tcW w:w="2144" w:type="dxa"/>
            <w:tcBorders>
              <w:top w:val="single" w:sz="4" w:space="0" w:color="000000"/>
              <w:left w:val="single" w:sz="4" w:space="0" w:color="000000"/>
              <w:bottom w:val="single" w:sz="4" w:space="0" w:color="000000"/>
              <w:right w:val="single" w:sz="4" w:space="0" w:color="000000"/>
            </w:tcBorders>
          </w:tcPr>
          <w:p w:rsidR="00E6241B" w:rsidRDefault="00990F14">
            <w:pPr>
              <w:ind w:left="1" w:right="13"/>
            </w:pPr>
            <w:r>
              <w:rPr>
                <w:rFonts w:ascii="Century Gothic" w:eastAsia="Century Gothic" w:hAnsi="Century Gothic" w:cs="Century Gothic"/>
                <w:sz w:val="20"/>
              </w:rPr>
              <w:t xml:space="preserve">No corrective action </w:t>
            </w:r>
          </w:p>
        </w:tc>
      </w:tr>
      <w:tr w:rsidR="00E6241B" w:rsidTr="00361340">
        <w:trPr>
          <w:trHeight w:val="1279"/>
        </w:trPr>
        <w:tc>
          <w:tcPr>
            <w:tcW w:w="0" w:type="auto"/>
            <w:vMerge/>
            <w:tcBorders>
              <w:top w:val="nil"/>
              <w:left w:val="single" w:sz="4" w:space="0" w:color="000000"/>
              <w:bottom w:val="single" w:sz="4" w:space="0" w:color="000000"/>
              <w:right w:val="single" w:sz="4" w:space="0" w:color="000000"/>
            </w:tcBorders>
          </w:tcPr>
          <w:p w:rsidR="00E6241B" w:rsidRDefault="00E6241B"/>
        </w:tc>
        <w:tc>
          <w:tcPr>
            <w:tcW w:w="1630" w:type="dxa"/>
            <w:tcBorders>
              <w:top w:val="single" w:sz="4" w:space="0" w:color="000000"/>
              <w:left w:val="single" w:sz="4" w:space="0" w:color="000000"/>
              <w:bottom w:val="single" w:sz="4" w:space="0" w:color="000000"/>
              <w:right w:val="single" w:sz="4" w:space="0" w:color="000000"/>
            </w:tcBorders>
          </w:tcPr>
          <w:p w:rsidR="00E6241B" w:rsidRDefault="00990F14">
            <w:pPr>
              <w:spacing w:after="2"/>
              <w:ind w:left="1"/>
            </w:pPr>
            <w:r>
              <w:rPr>
                <w:rFonts w:ascii="Century Gothic" w:eastAsia="Century Gothic" w:hAnsi="Century Gothic" w:cs="Century Gothic"/>
                <w:sz w:val="20"/>
              </w:rPr>
              <w:t xml:space="preserve">Number of reports on Africa Gender </w:t>
            </w:r>
          </w:p>
          <w:p w:rsidR="00E6241B" w:rsidRDefault="00990F14">
            <w:pPr>
              <w:ind w:left="1"/>
            </w:pPr>
            <w:r>
              <w:rPr>
                <w:rFonts w:ascii="Century Gothic" w:eastAsia="Century Gothic" w:hAnsi="Century Gothic" w:cs="Century Gothic"/>
                <w:sz w:val="20"/>
              </w:rPr>
              <w:t xml:space="preserve">Development </w:t>
            </w:r>
          </w:p>
          <w:p w:rsidR="00E6241B" w:rsidRDefault="00990F14">
            <w:pPr>
              <w:ind w:left="1"/>
            </w:pPr>
            <w:r>
              <w:rPr>
                <w:rFonts w:ascii="Century Gothic" w:eastAsia="Century Gothic" w:hAnsi="Century Gothic" w:cs="Century Gothic"/>
                <w:sz w:val="20"/>
              </w:rPr>
              <w:t xml:space="preserve">Index (AGDI) </w:t>
            </w:r>
          </w:p>
        </w:tc>
        <w:tc>
          <w:tcPr>
            <w:tcW w:w="1513" w:type="dxa"/>
            <w:tcBorders>
              <w:top w:val="single" w:sz="4" w:space="0" w:color="000000"/>
              <w:left w:val="single" w:sz="4" w:space="0" w:color="000000"/>
              <w:bottom w:val="single" w:sz="4" w:space="0" w:color="000000"/>
              <w:right w:val="single" w:sz="4" w:space="0" w:color="000000"/>
            </w:tcBorders>
          </w:tcPr>
          <w:p w:rsidR="00E6241B" w:rsidRDefault="00990F14">
            <w:pPr>
              <w:ind w:left="1" w:right="14"/>
              <w:jc w:val="both"/>
            </w:pPr>
            <w:r>
              <w:rPr>
                <w:rFonts w:ascii="Century Gothic" w:eastAsia="Century Gothic" w:hAnsi="Century Gothic" w:cs="Century Gothic"/>
                <w:sz w:val="20"/>
              </w:rPr>
              <w:t xml:space="preserve">One report on AGDI </w:t>
            </w:r>
          </w:p>
        </w:tc>
        <w:tc>
          <w:tcPr>
            <w:tcW w:w="2086"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Two meetings held with stakeholders on the recommendations of the AGDI report </w:t>
            </w:r>
          </w:p>
        </w:tc>
        <w:tc>
          <w:tcPr>
            <w:tcW w:w="1824" w:type="dxa"/>
            <w:tcBorders>
              <w:top w:val="single" w:sz="4" w:space="0" w:color="000000"/>
              <w:left w:val="single" w:sz="4" w:space="0" w:color="000000"/>
              <w:bottom w:val="single" w:sz="4" w:space="0" w:color="000000"/>
              <w:right w:val="single" w:sz="4" w:space="0" w:color="000000"/>
            </w:tcBorders>
          </w:tcPr>
          <w:p w:rsidR="00E6241B" w:rsidRDefault="00990F14" w:rsidP="00361340">
            <w:pPr>
              <w:ind w:left="1"/>
            </w:pPr>
            <w:r>
              <w:rPr>
                <w:rFonts w:ascii="Century Gothic" w:eastAsia="Century Gothic" w:hAnsi="Century Gothic" w:cs="Century Gothic"/>
                <w:sz w:val="20"/>
              </w:rPr>
              <w:t xml:space="preserve">No activity  </w:t>
            </w:r>
          </w:p>
        </w:tc>
        <w:tc>
          <w:tcPr>
            <w:tcW w:w="1524" w:type="dxa"/>
            <w:tcBorders>
              <w:top w:val="single" w:sz="4" w:space="0" w:color="000000"/>
              <w:left w:val="single" w:sz="4" w:space="0" w:color="000000"/>
              <w:bottom w:val="single" w:sz="4" w:space="0" w:color="000000"/>
              <w:right w:val="single" w:sz="4" w:space="0" w:color="000000"/>
            </w:tcBorders>
          </w:tcPr>
          <w:p w:rsidR="00E6241B" w:rsidRDefault="00990F14" w:rsidP="00361340">
            <w:pPr>
              <w:ind w:left="1"/>
            </w:pPr>
            <w:r>
              <w:rPr>
                <w:rFonts w:ascii="Century Gothic" w:eastAsia="Century Gothic" w:hAnsi="Century Gothic" w:cs="Century Gothic"/>
                <w:sz w:val="20"/>
              </w:rPr>
              <w:t xml:space="preserve">N/A </w:t>
            </w:r>
          </w:p>
        </w:tc>
        <w:tc>
          <w:tcPr>
            <w:tcW w:w="1153" w:type="dxa"/>
            <w:tcBorders>
              <w:top w:val="single" w:sz="4" w:space="0" w:color="000000"/>
              <w:left w:val="single" w:sz="4" w:space="0" w:color="000000"/>
              <w:bottom w:val="single" w:sz="4" w:space="0" w:color="000000"/>
              <w:right w:val="single" w:sz="4" w:space="0" w:color="000000"/>
            </w:tcBorders>
          </w:tcPr>
          <w:p w:rsidR="00E6241B" w:rsidRDefault="00990F14" w:rsidP="00361340">
            <w:pPr>
              <w:ind w:left="1"/>
            </w:pPr>
            <w:r>
              <w:rPr>
                <w:rFonts w:ascii="Century Gothic" w:eastAsia="Century Gothic" w:hAnsi="Century Gothic" w:cs="Century Gothic"/>
                <w:sz w:val="20"/>
              </w:rPr>
              <w:t xml:space="preserve">N/A </w:t>
            </w:r>
          </w:p>
        </w:tc>
        <w:tc>
          <w:tcPr>
            <w:tcW w:w="2144" w:type="dxa"/>
            <w:tcBorders>
              <w:top w:val="single" w:sz="4" w:space="0" w:color="000000"/>
              <w:left w:val="single" w:sz="4" w:space="0" w:color="000000"/>
              <w:bottom w:val="single" w:sz="4" w:space="0" w:color="000000"/>
              <w:right w:val="single" w:sz="4" w:space="0" w:color="000000"/>
            </w:tcBorders>
          </w:tcPr>
          <w:p w:rsidR="00E6241B" w:rsidRDefault="00990F14" w:rsidP="00361340">
            <w:pPr>
              <w:ind w:left="1"/>
            </w:pPr>
            <w:r>
              <w:rPr>
                <w:rFonts w:ascii="Century Gothic" w:eastAsia="Century Gothic" w:hAnsi="Century Gothic" w:cs="Century Gothic"/>
                <w:sz w:val="20"/>
              </w:rPr>
              <w:t xml:space="preserve">N/A </w:t>
            </w:r>
          </w:p>
        </w:tc>
      </w:tr>
    </w:tbl>
    <w:p w:rsidR="00E6241B" w:rsidRDefault="00E6241B">
      <w:pPr>
        <w:spacing w:after="0"/>
        <w:ind w:left="-1440" w:right="4"/>
      </w:pPr>
    </w:p>
    <w:tbl>
      <w:tblPr>
        <w:tblStyle w:val="TableGrid"/>
        <w:tblW w:w="13948" w:type="dxa"/>
        <w:tblInd w:w="6" w:type="dxa"/>
        <w:tblCellMar>
          <w:top w:w="58" w:type="dxa"/>
          <w:left w:w="107" w:type="dxa"/>
          <w:right w:w="96" w:type="dxa"/>
        </w:tblCellMar>
        <w:tblLook w:val="04A0" w:firstRow="1" w:lastRow="0" w:firstColumn="1" w:lastColumn="0" w:noHBand="0" w:noVBand="1"/>
      </w:tblPr>
      <w:tblGrid>
        <w:gridCol w:w="2074"/>
        <w:gridCol w:w="1630"/>
        <w:gridCol w:w="1513"/>
        <w:gridCol w:w="2086"/>
        <w:gridCol w:w="1824"/>
        <w:gridCol w:w="1524"/>
        <w:gridCol w:w="1153"/>
        <w:gridCol w:w="2144"/>
      </w:tblGrid>
      <w:tr w:rsidR="00E6241B">
        <w:trPr>
          <w:trHeight w:val="324"/>
        </w:trPr>
        <w:tc>
          <w:tcPr>
            <w:tcW w:w="13948" w:type="dxa"/>
            <w:gridSpan w:val="8"/>
            <w:tcBorders>
              <w:top w:val="single" w:sz="4" w:space="0" w:color="000000"/>
              <w:left w:val="single" w:sz="4" w:space="0" w:color="000000"/>
              <w:bottom w:val="single" w:sz="4" w:space="0" w:color="000000"/>
              <w:right w:val="single" w:sz="4" w:space="0" w:color="000000"/>
            </w:tcBorders>
            <w:shd w:val="clear" w:color="auto" w:fill="538ED5"/>
          </w:tcPr>
          <w:p w:rsidR="00E6241B" w:rsidRDefault="00990F14">
            <w:pPr>
              <w:ind w:right="13"/>
              <w:jc w:val="center"/>
            </w:pPr>
            <w:r>
              <w:rPr>
                <w:rFonts w:ascii="Century Gothic" w:eastAsia="Century Gothic" w:hAnsi="Century Gothic" w:cs="Century Gothic"/>
                <w:b/>
              </w:rPr>
              <w:lastRenderedPageBreak/>
              <w:t xml:space="preserve">Strategic Objective No. 3 </w:t>
            </w:r>
          </w:p>
        </w:tc>
      </w:tr>
      <w:tr w:rsidR="00E6241B">
        <w:trPr>
          <w:trHeight w:val="520"/>
        </w:trPr>
        <w:tc>
          <w:tcPr>
            <w:tcW w:w="13948" w:type="dxa"/>
            <w:gridSpan w:val="8"/>
            <w:tcBorders>
              <w:top w:val="single" w:sz="4" w:space="0" w:color="000000"/>
              <w:left w:val="single" w:sz="4" w:space="0" w:color="000000"/>
              <w:bottom w:val="single" w:sz="4" w:space="0" w:color="000000"/>
              <w:right w:val="single" w:sz="4" w:space="0" w:color="000000"/>
            </w:tcBorders>
            <w:shd w:val="clear" w:color="auto" w:fill="538ED5"/>
          </w:tcPr>
          <w:p w:rsidR="00E6241B" w:rsidRDefault="00990F14">
            <w:r>
              <w:rPr>
                <w:rFonts w:ascii="Century Gothic" w:eastAsia="Century Gothic" w:hAnsi="Century Gothic" w:cs="Century Gothic"/>
                <w:b/>
                <w:sz w:val="20"/>
              </w:rPr>
              <w:t xml:space="preserve">To monitor state compliance with regional and international conventions, covenants and charters which have been acceded to or ratified by the Republic, relating to the mandate of the Commission for Gender Equality. </w:t>
            </w:r>
          </w:p>
        </w:tc>
      </w:tr>
      <w:tr w:rsidR="00E6241B">
        <w:trPr>
          <w:trHeight w:val="521"/>
        </w:trPr>
        <w:tc>
          <w:tcPr>
            <w:tcW w:w="13948" w:type="dxa"/>
            <w:gridSpan w:val="8"/>
            <w:tcBorders>
              <w:top w:val="single" w:sz="4" w:space="0" w:color="000000"/>
              <w:left w:val="single" w:sz="4" w:space="0" w:color="000000"/>
              <w:bottom w:val="single" w:sz="4" w:space="0" w:color="000000"/>
              <w:right w:val="single" w:sz="4" w:space="0" w:color="000000"/>
            </w:tcBorders>
            <w:shd w:val="clear" w:color="auto" w:fill="538ED5"/>
          </w:tcPr>
          <w:p w:rsidR="00E6241B" w:rsidRDefault="00990F14">
            <w:r>
              <w:rPr>
                <w:rFonts w:ascii="Century Gothic" w:eastAsia="Century Gothic" w:hAnsi="Century Gothic" w:cs="Century Gothic"/>
                <w:b/>
                <w:sz w:val="20"/>
              </w:rPr>
              <w:t xml:space="preserve">Planned Outcome: Assessment of State compliance with regional and international commitments that promote gender equality and recommendations tabled with Parliament by relevant UN committees </w:t>
            </w:r>
          </w:p>
        </w:tc>
      </w:tr>
      <w:tr w:rsidR="00E6241B">
        <w:trPr>
          <w:trHeight w:val="324"/>
        </w:trPr>
        <w:tc>
          <w:tcPr>
            <w:tcW w:w="2075"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E6241B" w:rsidRDefault="00990F14">
            <w:r>
              <w:rPr>
                <w:rFonts w:ascii="Century Gothic" w:eastAsia="Century Gothic" w:hAnsi="Century Gothic" w:cs="Century Gothic"/>
                <w:b/>
                <w:sz w:val="20"/>
              </w:rPr>
              <w:t xml:space="preserve">Sub-strategies </w:t>
            </w:r>
          </w:p>
        </w:tc>
        <w:tc>
          <w:tcPr>
            <w:tcW w:w="1630"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E6241B" w:rsidRDefault="00990F14">
            <w:pPr>
              <w:ind w:left="1"/>
            </w:pPr>
            <w:r>
              <w:rPr>
                <w:rFonts w:ascii="Century Gothic" w:eastAsia="Century Gothic" w:hAnsi="Century Gothic" w:cs="Century Gothic"/>
                <w:b/>
                <w:sz w:val="20"/>
              </w:rPr>
              <w:t xml:space="preserve">Performance </w:t>
            </w:r>
          </w:p>
          <w:p w:rsidR="00E6241B" w:rsidRDefault="00990F14">
            <w:pPr>
              <w:ind w:left="1"/>
            </w:pPr>
            <w:r>
              <w:rPr>
                <w:rFonts w:ascii="Century Gothic" w:eastAsia="Century Gothic" w:hAnsi="Century Gothic" w:cs="Century Gothic"/>
                <w:b/>
                <w:sz w:val="20"/>
              </w:rPr>
              <w:t xml:space="preserve">Indicator </w:t>
            </w:r>
          </w:p>
        </w:tc>
        <w:tc>
          <w:tcPr>
            <w:tcW w:w="1513"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E6241B" w:rsidRDefault="00990F14">
            <w:pPr>
              <w:ind w:left="1"/>
            </w:pPr>
            <w:r>
              <w:rPr>
                <w:rFonts w:ascii="Century Gothic" w:eastAsia="Century Gothic" w:hAnsi="Century Gothic" w:cs="Century Gothic"/>
                <w:b/>
                <w:sz w:val="20"/>
              </w:rPr>
              <w:t xml:space="preserve">Baseline </w:t>
            </w:r>
          </w:p>
        </w:tc>
        <w:tc>
          <w:tcPr>
            <w:tcW w:w="2086"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E6241B" w:rsidRDefault="00990F14">
            <w:pPr>
              <w:ind w:left="1"/>
            </w:pPr>
            <w:r>
              <w:rPr>
                <w:rFonts w:ascii="Century Gothic" w:eastAsia="Century Gothic" w:hAnsi="Century Gothic" w:cs="Century Gothic"/>
                <w:b/>
                <w:sz w:val="20"/>
              </w:rPr>
              <w:t xml:space="preserve">Annual Target  </w:t>
            </w:r>
          </w:p>
        </w:tc>
        <w:tc>
          <w:tcPr>
            <w:tcW w:w="6645" w:type="dxa"/>
            <w:gridSpan w:val="4"/>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pPr>
              <w:ind w:left="1"/>
            </w:pPr>
            <w:r>
              <w:rPr>
                <w:rFonts w:ascii="Century Gothic" w:eastAsia="Century Gothic" w:hAnsi="Century Gothic" w:cs="Century Gothic"/>
                <w:b/>
                <w:sz w:val="20"/>
              </w:rPr>
              <w:t xml:space="preserve">Annual Performance Plan for 1 April 2017 to 30 June 2017 </w:t>
            </w:r>
          </w:p>
        </w:tc>
      </w:tr>
      <w:tr w:rsidR="00E6241B">
        <w:trPr>
          <w:trHeight w:val="535"/>
        </w:trPr>
        <w:tc>
          <w:tcPr>
            <w:tcW w:w="0" w:type="auto"/>
            <w:vMerge/>
            <w:tcBorders>
              <w:top w:val="nil"/>
              <w:left w:val="single" w:sz="4" w:space="0" w:color="000000"/>
              <w:bottom w:val="single" w:sz="4" w:space="0" w:color="000000"/>
              <w:right w:val="single" w:sz="4" w:space="0" w:color="000000"/>
            </w:tcBorders>
          </w:tcPr>
          <w:p w:rsidR="00E6241B" w:rsidRDefault="00E6241B"/>
        </w:tc>
        <w:tc>
          <w:tcPr>
            <w:tcW w:w="0" w:type="auto"/>
            <w:vMerge/>
            <w:tcBorders>
              <w:top w:val="nil"/>
              <w:left w:val="single" w:sz="4" w:space="0" w:color="000000"/>
              <w:bottom w:val="single" w:sz="4" w:space="0" w:color="000000"/>
              <w:right w:val="single" w:sz="4" w:space="0" w:color="000000"/>
            </w:tcBorders>
          </w:tcPr>
          <w:p w:rsidR="00E6241B" w:rsidRDefault="00E6241B"/>
        </w:tc>
        <w:tc>
          <w:tcPr>
            <w:tcW w:w="0" w:type="auto"/>
            <w:vMerge/>
            <w:tcBorders>
              <w:top w:val="nil"/>
              <w:left w:val="single" w:sz="4" w:space="0" w:color="000000"/>
              <w:bottom w:val="single" w:sz="4" w:space="0" w:color="000000"/>
              <w:right w:val="single" w:sz="4" w:space="0" w:color="000000"/>
            </w:tcBorders>
          </w:tcPr>
          <w:p w:rsidR="00E6241B" w:rsidRDefault="00E6241B"/>
        </w:tc>
        <w:tc>
          <w:tcPr>
            <w:tcW w:w="0" w:type="auto"/>
            <w:vMerge/>
            <w:tcBorders>
              <w:top w:val="nil"/>
              <w:left w:val="single" w:sz="4" w:space="0" w:color="000000"/>
              <w:bottom w:val="single" w:sz="4" w:space="0" w:color="000000"/>
              <w:right w:val="single" w:sz="4" w:space="0" w:color="000000"/>
            </w:tcBorders>
          </w:tcPr>
          <w:p w:rsidR="00E6241B" w:rsidRDefault="00E6241B"/>
        </w:tc>
        <w:tc>
          <w:tcPr>
            <w:tcW w:w="1824"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E6241B" w:rsidRDefault="00990F14">
            <w:pPr>
              <w:ind w:left="1"/>
            </w:pPr>
            <w:r>
              <w:rPr>
                <w:rFonts w:ascii="Century Gothic" w:eastAsia="Century Gothic" w:hAnsi="Century Gothic" w:cs="Century Gothic"/>
                <w:b/>
                <w:sz w:val="20"/>
              </w:rPr>
              <w:t xml:space="preserve">Quarter One </w:t>
            </w:r>
          </w:p>
        </w:tc>
        <w:tc>
          <w:tcPr>
            <w:tcW w:w="1524" w:type="dxa"/>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pPr>
              <w:ind w:left="1"/>
            </w:pPr>
            <w:r>
              <w:rPr>
                <w:rFonts w:ascii="Century Gothic" w:eastAsia="Century Gothic" w:hAnsi="Century Gothic" w:cs="Century Gothic"/>
                <w:b/>
                <w:sz w:val="20"/>
              </w:rPr>
              <w:t xml:space="preserve">Actual </w:t>
            </w:r>
          </w:p>
          <w:p w:rsidR="00E6241B" w:rsidRDefault="00990F14">
            <w:pPr>
              <w:ind w:left="1"/>
            </w:pPr>
            <w:r>
              <w:rPr>
                <w:rFonts w:ascii="Century Gothic" w:eastAsia="Century Gothic" w:hAnsi="Century Gothic" w:cs="Century Gothic"/>
                <w:b/>
                <w:sz w:val="20"/>
              </w:rPr>
              <w:t xml:space="preserve">Performance </w:t>
            </w:r>
          </w:p>
        </w:tc>
        <w:tc>
          <w:tcPr>
            <w:tcW w:w="1153"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E6241B" w:rsidRDefault="00990F14">
            <w:pPr>
              <w:ind w:left="1"/>
            </w:pPr>
            <w:r>
              <w:rPr>
                <w:rFonts w:ascii="Century Gothic" w:eastAsia="Century Gothic" w:hAnsi="Century Gothic" w:cs="Century Gothic"/>
                <w:b/>
                <w:sz w:val="20"/>
              </w:rPr>
              <w:t xml:space="preserve">Variance </w:t>
            </w:r>
          </w:p>
        </w:tc>
        <w:tc>
          <w:tcPr>
            <w:tcW w:w="2144"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E6241B" w:rsidRDefault="00990F14">
            <w:pPr>
              <w:ind w:left="1"/>
            </w:pPr>
            <w:r>
              <w:rPr>
                <w:rFonts w:ascii="Century Gothic" w:eastAsia="Century Gothic" w:hAnsi="Century Gothic" w:cs="Century Gothic"/>
                <w:b/>
                <w:sz w:val="20"/>
              </w:rPr>
              <w:t xml:space="preserve">Corrective Action </w:t>
            </w:r>
          </w:p>
        </w:tc>
      </w:tr>
      <w:tr w:rsidR="00E6241B">
        <w:trPr>
          <w:trHeight w:val="2457"/>
        </w:trPr>
        <w:tc>
          <w:tcPr>
            <w:tcW w:w="2075" w:type="dxa"/>
            <w:vMerge w:val="restart"/>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r>
              <w:rPr>
                <w:rFonts w:ascii="Century Gothic" w:eastAsia="Century Gothic" w:hAnsi="Century Gothic" w:cs="Century Gothic"/>
                <w:b/>
                <w:sz w:val="20"/>
              </w:rPr>
              <w:t xml:space="preserve">2. To interact with and present reports to national regional and international bodies on state compliance with conventions covenants and charters acceded to or ratified make recommendations for improvements and monitor implementation </w:t>
            </w:r>
          </w:p>
        </w:tc>
        <w:tc>
          <w:tcPr>
            <w:tcW w:w="1630"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Number of presentations made to relevant national regional and international stakeholders </w:t>
            </w:r>
          </w:p>
        </w:tc>
        <w:tc>
          <w:tcPr>
            <w:tcW w:w="1513"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One </w:t>
            </w:r>
          </w:p>
          <w:p w:rsidR="00E6241B" w:rsidRDefault="00990F14">
            <w:pPr>
              <w:ind w:left="1"/>
            </w:pPr>
            <w:r>
              <w:rPr>
                <w:rFonts w:ascii="Century Gothic" w:eastAsia="Century Gothic" w:hAnsi="Century Gothic" w:cs="Century Gothic"/>
                <w:sz w:val="20"/>
              </w:rPr>
              <w:t xml:space="preserve">presentation </w:t>
            </w:r>
          </w:p>
          <w:p w:rsidR="00E6241B" w:rsidRDefault="00990F14">
            <w:pPr>
              <w:ind w:left="1"/>
            </w:pPr>
            <w:r>
              <w:rPr>
                <w:rFonts w:ascii="Century Gothic" w:eastAsia="Century Gothic" w:hAnsi="Century Gothic" w:cs="Century Gothic"/>
                <w:sz w:val="20"/>
              </w:rPr>
              <w:t xml:space="preserve">conducted </w:t>
            </w:r>
          </w:p>
          <w:p w:rsidR="00E6241B" w:rsidRDefault="00990F14">
            <w:pPr>
              <w:ind w:left="1"/>
            </w:pPr>
            <w:r>
              <w:rPr>
                <w:rFonts w:ascii="Century Gothic" w:eastAsia="Century Gothic" w:hAnsi="Century Gothic" w:cs="Century Gothic"/>
                <w:sz w:val="20"/>
              </w:rPr>
              <w:t xml:space="preserve">with stakeholders on localising the SDGs </w:t>
            </w:r>
          </w:p>
        </w:tc>
        <w:tc>
          <w:tcPr>
            <w:tcW w:w="2086"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Three consultative meetings held on international and regional instruments </w:t>
            </w:r>
          </w:p>
        </w:tc>
        <w:tc>
          <w:tcPr>
            <w:tcW w:w="1824"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One </w:t>
            </w:r>
          </w:p>
          <w:p w:rsidR="00E6241B" w:rsidRDefault="00990F14">
            <w:pPr>
              <w:spacing w:line="242" w:lineRule="auto"/>
              <w:ind w:left="1"/>
            </w:pPr>
            <w:r>
              <w:rPr>
                <w:rFonts w:ascii="Century Gothic" w:eastAsia="Century Gothic" w:hAnsi="Century Gothic" w:cs="Century Gothic"/>
                <w:sz w:val="20"/>
              </w:rPr>
              <w:t xml:space="preserve">Consultative meeting with </w:t>
            </w:r>
          </w:p>
          <w:p w:rsidR="00E6241B" w:rsidRDefault="00990F14">
            <w:pPr>
              <w:ind w:left="1"/>
            </w:pPr>
            <w:r>
              <w:rPr>
                <w:rFonts w:ascii="Century Gothic" w:eastAsia="Century Gothic" w:hAnsi="Century Gothic" w:cs="Century Gothic"/>
                <w:sz w:val="20"/>
              </w:rPr>
              <w:t xml:space="preserve">stakeholders on women empowerment and gender equality instruments  </w:t>
            </w:r>
          </w:p>
        </w:tc>
        <w:tc>
          <w:tcPr>
            <w:tcW w:w="1524"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  </w:t>
            </w:r>
          </w:p>
        </w:tc>
        <w:tc>
          <w:tcPr>
            <w:tcW w:w="1153"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  </w:t>
            </w:r>
          </w:p>
        </w:tc>
      </w:tr>
      <w:tr w:rsidR="00E6241B">
        <w:trPr>
          <w:trHeight w:val="2216"/>
        </w:trPr>
        <w:tc>
          <w:tcPr>
            <w:tcW w:w="0" w:type="auto"/>
            <w:vMerge/>
            <w:tcBorders>
              <w:top w:val="nil"/>
              <w:left w:val="single" w:sz="4" w:space="0" w:color="000000"/>
              <w:bottom w:val="single" w:sz="4" w:space="0" w:color="000000"/>
              <w:right w:val="single" w:sz="4" w:space="0" w:color="000000"/>
            </w:tcBorders>
          </w:tcPr>
          <w:p w:rsidR="00E6241B" w:rsidRDefault="00E6241B"/>
        </w:tc>
        <w:tc>
          <w:tcPr>
            <w:tcW w:w="1630" w:type="dxa"/>
            <w:tcBorders>
              <w:top w:val="single" w:sz="4" w:space="0" w:color="000000"/>
              <w:left w:val="single" w:sz="4" w:space="0" w:color="000000"/>
              <w:bottom w:val="single" w:sz="4" w:space="0" w:color="000000"/>
              <w:right w:val="single" w:sz="4" w:space="0" w:color="000000"/>
            </w:tcBorders>
          </w:tcPr>
          <w:p w:rsidR="00E6241B" w:rsidRDefault="00990F14">
            <w:pPr>
              <w:ind w:left="1"/>
              <w:jc w:val="both"/>
            </w:pPr>
            <w:r>
              <w:rPr>
                <w:rFonts w:ascii="Century Gothic" w:eastAsia="Century Gothic" w:hAnsi="Century Gothic" w:cs="Century Gothic"/>
                <w:sz w:val="20"/>
              </w:rPr>
              <w:t xml:space="preserve">Engagements </w:t>
            </w:r>
          </w:p>
          <w:p w:rsidR="00E6241B" w:rsidRDefault="00990F14">
            <w:pPr>
              <w:spacing w:line="241" w:lineRule="auto"/>
              <w:ind w:left="1"/>
            </w:pPr>
            <w:r>
              <w:rPr>
                <w:rFonts w:ascii="Century Gothic" w:eastAsia="Century Gothic" w:hAnsi="Century Gothic" w:cs="Century Gothic"/>
                <w:sz w:val="20"/>
              </w:rPr>
              <w:t xml:space="preserve">with stakeholders on CGE attendance </w:t>
            </w:r>
          </w:p>
          <w:p w:rsidR="00E6241B" w:rsidRDefault="00990F14">
            <w:pPr>
              <w:ind w:left="1"/>
            </w:pPr>
            <w:r>
              <w:rPr>
                <w:rFonts w:ascii="Century Gothic" w:eastAsia="Century Gothic" w:hAnsi="Century Gothic" w:cs="Century Gothic"/>
                <w:sz w:val="20"/>
              </w:rPr>
              <w:t xml:space="preserve">at international and regional events </w:t>
            </w:r>
          </w:p>
        </w:tc>
        <w:tc>
          <w:tcPr>
            <w:tcW w:w="1513" w:type="dxa"/>
            <w:tcBorders>
              <w:top w:val="single" w:sz="4" w:space="0" w:color="000000"/>
              <w:left w:val="single" w:sz="4" w:space="0" w:color="000000"/>
              <w:bottom w:val="single" w:sz="4" w:space="0" w:color="000000"/>
              <w:right w:val="single" w:sz="4" w:space="0" w:color="000000"/>
            </w:tcBorders>
          </w:tcPr>
          <w:p w:rsidR="00E6241B" w:rsidRDefault="00990F14">
            <w:pPr>
              <w:spacing w:line="241" w:lineRule="auto"/>
              <w:ind w:left="1"/>
            </w:pPr>
            <w:r>
              <w:rPr>
                <w:rFonts w:ascii="Century Gothic" w:eastAsia="Century Gothic" w:hAnsi="Century Gothic" w:cs="Century Gothic"/>
                <w:sz w:val="20"/>
              </w:rPr>
              <w:t xml:space="preserve">Two Reports on attendance </w:t>
            </w:r>
          </w:p>
          <w:p w:rsidR="00E6241B" w:rsidRDefault="00990F14">
            <w:pPr>
              <w:ind w:left="1"/>
            </w:pPr>
            <w:r>
              <w:rPr>
                <w:rFonts w:ascii="Century Gothic" w:eastAsia="Century Gothic" w:hAnsi="Century Gothic" w:cs="Century Gothic"/>
                <w:sz w:val="20"/>
              </w:rPr>
              <w:t xml:space="preserve">at international and regional events </w:t>
            </w:r>
          </w:p>
        </w:tc>
        <w:tc>
          <w:tcPr>
            <w:tcW w:w="2086" w:type="dxa"/>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pPr>
              <w:ind w:left="1"/>
            </w:pPr>
            <w:r>
              <w:rPr>
                <w:rFonts w:ascii="Century Gothic" w:eastAsia="Century Gothic" w:hAnsi="Century Gothic" w:cs="Century Gothic"/>
                <w:sz w:val="20"/>
              </w:rPr>
              <w:t xml:space="preserve">One reports on attendance at international and regional events </w:t>
            </w:r>
          </w:p>
        </w:tc>
        <w:tc>
          <w:tcPr>
            <w:tcW w:w="1824" w:type="dxa"/>
            <w:tcBorders>
              <w:top w:val="single" w:sz="4" w:space="0" w:color="000000"/>
              <w:left w:val="single" w:sz="4" w:space="0" w:color="000000"/>
              <w:bottom w:val="single" w:sz="4" w:space="0" w:color="000000"/>
              <w:right w:val="single" w:sz="4" w:space="0" w:color="000000"/>
            </w:tcBorders>
          </w:tcPr>
          <w:p w:rsidR="00E6241B" w:rsidRDefault="00990F14">
            <w:pPr>
              <w:ind w:left="1" w:right="170"/>
              <w:jc w:val="both"/>
            </w:pPr>
            <w:r>
              <w:rPr>
                <w:rFonts w:ascii="Century Gothic" w:eastAsia="Century Gothic" w:hAnsi="Century Gothic" w:cs="Century Gothic"/>
                <w:sz w:val="20"/>
              </w:rPr>
              <w:t>Presentation of report of 61</w:t>
            </w:r>
            <w:r>
              <w:rPr>
                <w:rFonts w:ascii="Century Gothic" w:eastAsia="Century Gothic" w:hAnsi="Century Gothic" w:cs="Century Gothic"/>
                <w:sz w:val="20"/>
                <w:vertAlign w:val="superscript"/>
              </w:rPr>
              <w:t>th</w:t>
            </w:r>
            <w:r>
              <w:rPr>
                <w:rFonts w:ascii="Century Gothic" w:eastAsia="Century Gothic" w:hAnsi="Century Gothic" w:cs="Century Gothic"/>
                <w:sz w:val="20"/>
              </w:rPr>
              <w:t xml:space="preserve"> session of CSW to   key stakeholders </w:t>
            </w:r>
          </w:p>
        </w:tc>
        <w:tc>
          <w:tcPr>
            <w:tcW w:w="1524"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  </w:t>
            </w:r>
          </w:p>
        </w:tc>
        <w:tc>
          <w:tcPr>
            <w:tcW w:w="1153"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E6241B" w:rsidRDefault="00990F14">
            <w:pPr>
              <w:ind w:left="1"/>
            </w:pPr>
            <w:r>
              <w:rPr>
                <w:rFonts w:ascii="Century Gothic" w:eastAsia="Century Gothic" w:hAnsi="Century Gothic" w:cs="Century Gothic"/>
                <w:sz w:val="20"/>
              </w:rPr>
              <w:t xml:space="preserve">  </w:t>
            </w:r>
          </w:p>
        </w:tc>
      </w:tr>
    </w:tbl>
    <w:p w:rsidR="00E6241B" w:rsidRDefault="00990F14">
      <w:pPr>
        <w:spacing w:after="158"/>
        <w:jc w:val="both"/>
      </w:pPr>
      <w:r>
        <w:t xml:space="preserve"> </w:t>
      </w:r>
    </w:p>
    <w:p w:rsidR="00E6241B" w:rsidRDefault="00990F14">
      <w:pPr>
        <w:jc w:val="both"/>
      </w:pPr>
      <w:r>
        <w:t xml:space="preserve"> </w:t>
      </w:r>
    </w:p>
    <w:p w:rsidR="00E6241B" w:rsidRDefault="00990F14">
      <w:pPr>
        <w:spacing w:after="158"/>
        <w:jc w:val="both"/>
      </w:pPr>
      <w:r>
        <w:t xml:space="preserve"> </w:t>
      </w:r>
    </w:p>
    <w:p w:rsidR="00E6241B" w:rsidRDefault="00E6241B" w:rsidP="00361340">
      <w:pPr>
        <w:jc w:val="both"/>
      </w:pPr>
    </w:p>
    <w:tbl>
      <w:tblPr>
        <w:tblStyle w:val="TableGrid"/>
        <w:tblW w:w="1394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9" w:type="dxa"/>
          <w:left w:w="107" w:type="dxa"/>
        </w:tblCellMar>
        <w:tblLook w:val="04A0" w:firstRow="1" w:lastRow="0" w:firstColumn="1" w:lastColumn="0" w:noHBand="0" w:noVBand="1"/>
      </w:tblPr>
      <w:tblGrid>
        <w:gridCol w:w="1840"/>
        <w:gridCol w:w="1796"/>
        <w:gridCol w:w="1763"/>
        <w:gridCol w:w="1762"/>
        <w:gridCol w:w="2007"/>
        <w:gridCol w:w="1832"/>
        <w:gridCol w:w="1423"/>
        <w:gridCol w:w="1525"/>
      </w:tblGrid>
      <w:tr w:rsidR="00E6241B" w:rsidTr="00361340">
        <w:trPr>
          <w:trHeight w:val="324"/>
          <w:tblHeader/>
        </w:trPr>
        <w:tc>
          <w:tcPr>
            <w:tcW w:w="13948" w:type="dxa"/>
            <w:gridSpan w:val="8"/>
            <w:shd w:val="clear" w:color="auto" w:fill="538ED5"/>
          </w:tcPr>
          <w:p w:rsidR="00E6241B" w:rsidRDefault="00990F14">
            <w:pPr>
              <w:ind w:right="110"/>
              <w:jc w:val="center"/>
            </w:pPr>
            <w:r>
              <w:rPr>
                <w:rFonts w:ascii="Century Gothic" w:eastAsia="Century Gothic" w:hAnsi="Century Gothic" w:cs="Century Gothic"/>
                <w:b/>
              </w:rPr>
              <w:lastRenderedPageBreak/>
              <w:t xml:space="preserve">Strategic Objective No. 4 </w:t>
            </w:r>
          </w:p>
        </w:tc>
      </w:tr>
      <w:tr w:rsidR="00E6241B" w:rsidTr="00361340">
        <w:trPr>
          <w:trHeight w:val="325"/>
          <w:tblHeader/>
        </w:trPr>
        <w:tc>
          <w:tcPr>
            <w:tcW w:w="13948" w:type="dxa"/>
            <w:gridSpan w:val="8"/>
            <w:shd w:val="clear" w:color="auto" w:fill="538ED5"/>
          </w:tcPr>
          <w:p w:rsidR="00E6241B" w:rsidRDefault="00990F14">
            <w:r>
              <w:rPr>
                <w:rFonts w:ascii="Century Gothic" w:eastAsia="Century Gothic" w:hAnsi="Century Gothic" w:cs="Century Gothic"/>
                <w:b/>
              </w:rPr>
              <w:t xml:space="preserve">To build an effective efficient and sustainable institution that will fulfil its constitutional mandate on gender equality. </w:t>
            </w:r>
          </w:p>
        </w:tc>
      </w:tr>
      <w:tr w:rsidR="00E6241B" w:rsidTr="00361340">
        <w:trPr>
          <w:trHeight w:val="324"/>
          <w:tblHeader/>
        </w:trPr>
        <w:tc>
          <w:tcPr>
            <w:tcW w:w="1840" w:type="dxa"/>
            <w:vMerge w:val="restart"/>
            <w:shd w:val="clear" w:color="auto" w:fill="DAEEF3"/>
          </w:tcPr>
          <w:p w:rsidR="00E6241B" w:rsidRDefault="00990F14">
            <w:r>
              <w:rPr>
                <w:rFonts w:ascii="Century Gothic" w:eastAsia="Century Gothic" w:hAnsi="Century Gothic" w:cs="Century Gothic"/>
                <w:b/>
                <w:sz w:val="20"/>
              </w:rPr>
              <w:t xml:space="preserve">Sub-strategies </w:t>
            </w:r>
          </w:p>
        </w:tc>
        <w:tc>
          <w:tcPr>
            <w:tcW w:w="1796" w:type="dxa"/>
            <w:vMerge w:val="restart"/>
            <w:shd w:val="clear" w:color="auto" w:fill="DAEEF3"/>
          </w:tcPr>
          <w:p w:rsidR="00E6241B" w:rsidRDefault="00990F14">
            <w:pPr>
              <w:ind w:left="1"/>
            </w:pPr>
            <w:r>
              <w:rPr>
                <w:rFonts w:ascii="Century Gothic" w:eastAsia="Century Gothic" w:hAnsi="Century Gothic" w:cs="Century Gothic"/>
                <w:b/>
                <w:sz w:val="20"/>
              </w:rPr>
              <w:t xml:space="preserve">Performance </w:t>
            </w:r>
          </w:p>
          <w:p w:rsidR="00E6241B" w:rsidRDefault="00990F14">
            <w:pPr>
              <w:ind w:left="1"/>
            </w:pPr>
            <w:r>
              <w:rPr>
                <w:rFonts w:ascii="Century Gothic" w:eastAsia="Century Gothic" w:hAnsi="Century Gothic" w:cs="Century Gothic"/>
                <w:b/>
                <w:sz w:val="20"/>
              </w:rPr>
              <w:t xml:space="preserve">Indicator </w:t>
            </w:r>
          </w:p>
        </w:tc>
        <w:tc>
          <w:tcPr>
            <w:tcW w:w="1763" w:type="dxa"/>
            <w:vMerge w:val="restart"/>
            <w:shd w:val="clear" w:color="auto" w:fill="DAEEF3"/>
          </w:tcPr>
          <w:p w:rsidR="00E6241B" w:rsidRDefault="00990F14">
            <w:pPr>
              <w:ind w:left="2"/>
            </w:pPr>
            <w:r>
              <w:rPr>
                <w:rFonts w:ascii="Century Gothic" w:eastAsia="Century Gothic" w:hAnsi="Century Gothic" w:cs="Century Gothic"/>
                <w:b/>
                <w:sz w:val="20"/>
              </w:rPr>
              <w:t xml:space="preserve">Baseline </w:t>
            </w:r>
          </w:p>
        </w:tc>
        <w:tc>
          <w:tcPr>
            <w:tcW w:w="1762" w:type="dxa"/>
            <w:vMerge w:val="restart"/>
            <w:shd w:val="clear" w:color="auto" w:fill="DAEEF3"/>
          </w:tcPr>
          <w:p w:rsidR="00E6241B" w:rsidRDefault="00990F14">
            <w:pPr>
              <w:ind w:left="1"/>
            </w:pPr>
            <w:r>
              <w:rPr>
                <w:rFonts w:ascii="Century Gothic" w:eastAsia="Century Gothic" w:hAnsi="Century Gothic" w:cs="Century Gothic"/>
                <w:b/>
                <w:sz w:val="20"/>
              </w:rPr>
              <w:t xml:space="preserve">Annual target </w:t>
            </w:r>
          </w:p>
        </w:tc>
        <w:tc>
          <w:tcPr>
            <w:tcW w:w="6787" w:type="dxa"/>
            <w:gridSpan w:val="4"/>
            <w:shd w:val="clear" w:color="auto" w:fill="DBEEF3"/>
          </w:tcPr>
          <w:p w:rsidR="00E6241B" w:rsidRDefault="00990F14">
            <w:pPr>
              <w:ind w:left="1"/>
            </w:pPr>
            <w:r>
              <w:rPr>
                <w:rFonts w:ascii="Century Gothic" w:eastAsia="Century Gothic" w:hAnsi="Century Gothic" w:cs="Century Gothic"/>
                <w:b/>
                <w:sz w:val="20"/>
              </w:rPr>
              <w:t xml:space="preserve">Annual Performance Plan for 1 April 2017 to 30 June 2017 </w:t>
            </w:r>
          </w:p>
        </w:tc>
      </w:tr>
      <w:tr w:rsidR="00E6241B" w:rsidTr="00361340">
        <w:trPr>
          <w:trHeight w:val="535"/>
          <w:tblHeader/>
        </w:trPr>
        <w:tc>
          <w:tcPr>
            <w:tcW w:w="0" w:type="auto"/>
            <w:vMerge/>
          </w:tcPr>
          <w:p w:rsidR="00E6241B" w:rsidRDefault="00E6241B"/>
        </w:tc>
        <w:tc>
          <w:tcPr>
            <w:tcW w:w="0" w:type="auto"/>
            <w:vMerge/>
          </w:tcPr>
          <w:p w:rsidR="00E6241B" w:rsidRDefault="00E6241B"/>
        </w:tc>
        <w:tc>
          <w:tcPr>
            <w:tcW w:w="0" w:type="auto"/>
            <w:vMerge/>
          </w:tcPr>
          <w:p w:rsidR="00E6241B" w:rsidRDefault="00E6241B"/>
        </w:tc>
        <w:tc>
          <w:tcPr>
            <w:tcW w:w="0" w:type="auto"/>
            <w:vMerge/>
          </w:tcPr>
          <w:p w:rsidR="00E6241B" w:rsidRDefault="00E6241B"/>
        </w:tc>
        <w:tc>
          <w:tcPr>
            <w:tcW w:w="2007" w:type="dxa"/>
            <w:shd w:val="clear" w:color="auto" w:fill="DBEEF3"/>
          </w:tcPr>
          <w:p w:rsidR="00E6241B" w:rsidRDefault="00990F14">
            <w:pPr>
              <w:ind w:left="1"/>
            </w:pPr>
            <w:r>
              <w:rPr>
                <w:rFonts w:ascii="Century Gothic" w:eastAsia="Century Gothic" w:hAnsi="Century Gothic" w:cs="Century Gothic"/>
                <w:b/>
                <w:sz w:val="20"/>
              </w:rPr>
              <w:t xml:space="preserve">Quarter One </w:t>
            </w:r>
          </w:p>
        </w:tc>
        <w:tc>
          <w:tcPr>
            <w:tcW w:w="1832" w:type="dxa"/>
            <w:shd w:val="clear" w:color="auto" w:fill="DBEEF3"/>
          </w:tcPr>
          <w:p w:rsidR="00E6241B" w:rsidRDefault="00990F14">
            <w:pPr>
              <w:ind w:left="1"/>
            </w:pPr>
            <w:r>
              <w:rPr>
                <w:rFonts w:ascii="Century Gothic" w:eastAsia="Century Gothic" w:hAnsi="Century Gothic" w:cs="Century Gothic"/>
                <w:b/>
                <w:sz w:val="20"/>
              </w:rPr>
              <w:t xml:space="preserve">Actual </w:t>
            </w:r>
          </w:p>
          <w:p w:rsidR="00E6241B" w:rsidRDefault="00990F14">
            <w:pPr>
              <w:ind w:left="1"/>
            </w:pPr>
            <w:r>
              <w:rPr>
                <w:rFonts w:ascii="Century Gothic" w:eastAsia="Century Gothic" w:hAnsi="Century Gothic" w:cs="Century Gothic"/>
                <w:b/>
                <w:sz w:val="20"/>
              </w:rPr>
              <w:t xml:space="preserve">Performance </w:t>
            </w:r>
          </w:p>
        </w:tc>
        <w:tc>
          <w:tcPr>
            <w:tcW w:w="1423" w:type="dxa"/>
            <w:shd w:val="clear" w:color="auto" w:fill="DBEEF3"/>
          </w:tcPr>
          <w:p w:rsidR="00E6241B" w:rsidRDefault="00990F14">
            <w:r>
              <w:rPr>
                <w:rFonts w:ascii="Century Gothic" w:eastAsia="Century Gothic" w:hAnsi="Century Gothic" w:cs="Century Gothic"/>
                <w:b/>
                <w:sz w:val="20"/>
              </w:rPr>
              <w:t xml:space="preserve">Variance </w:t>
            </w:r>
          </w:p>
        </w:tc>
        <w:tc>
          <w:tcPr>
            <w:tcW w:w="1525" w:type="dxa"/>
            <w:shd w:val="clear" w:color="auto" w:fill="DBEEF3"/>
          </w:tcPr>
          <w:p w:rsidR="00E6241B" w:rsidRDefault="00990F14">
            <w:pPr>
              <w:ind w:left="1"/>
            </w:pPr>
            <w:r>
              <w:rPr>
                <w:rFonts w:ascii="Century Gothic" w:eastAsia="Century Gothic" w:hAnsi="Century Gothic" w:cs="Century Gothic"/>
                <w:b/>
                <w:sz w:val="20"/>
              </w:rPr>
              <w:t xml:space="preserve">Corrective </w:t>
            </w:r>
          </w:p>
          <w:p w:rsidR="00E6241B" w:rsidRDefault="00990F14">
            <w:pPr>
              <w:ind w:left="1"/>
            </w:pPr>
            <w:r>
              <w:rPr>
                <w:rFonts w:ascii="Century Gothic" w:eastAsia="Century Gothic" w:hAnsi="Century Gothic" w:cs="Century Gothic"/>
                <w:b/>
                <w:sz w:val="20"/>
              </w:rPr>
              <w:t xml:space="preserve">Action </w:t>
            </w:r>
          </w:p>
        </w:tc>
      </w:tr>
      <w:tr w:rsidR="00E6241B" w:rsidTr="00361340">
        <w:trPr>
          <w:trHeight w:val="1483"/>
        </w:trPr>
        <w:tc>
          <w:tcPr>
            <w:tcW w:w="1840" w:type="dxa"/>
            <w:vMerge w:val="restart"/>
            <w:shd w:val="clear" w:color="auto" w:fill="DAEEF3"/>
          </w:tcPr>
          <w:p w:rsidR="00E6241B" w:rsidRDefault="00990F14">
            <w:pPr>
              <w:spacing w:line="241" w:lineRule="auto"/>
              <w:ind w:right="104"/>
            </w:pPr>
            <w:r>
              <w:rPr>
                <w:rFonts w:ascii="Century Gothic" w:eastAsia="Century Gothic" w:hAnsi="Century Gothic" w:cs="Century Gothic"/>
                <w:b/>
                <w:sz w:val="20"/>
              </w:rPr>
              <w:t xml:space="preserve">1. To maintain optimal governance and oversight structures and policies </w:t>
            </w:r>
          </w:p>
          <w:p w:rsidR="00E6241B" w:rsidRDefault="00990F14">
            <w:r>
              <w:rPr>
                <w:rFonts w:ascii="Century Gothic" w:eastAsia="Century Gothic" w:hAnsi="Century Gothic" w:cs="Century Gothic"/>
                <w:b/>
                <w:sz w:val="20"/>
              </w:rPr>
              <w:t xml:space="preserve">between Commissioners and the Secretariat </w:t>
            </w:r>
          </w:p>
        </w:tc>
        <w:tc>
          <w:tcPr>
            <w:tcW w:w="1796" w:type="dxa"/>
            <w:vMerge w:val="restart"/>
          </w:tcPr>
          <w:p w:rsidR="00E6241B" w:rsidRDefault="00990F14">
            <w:pPr>
              <w:ind w:left="1"/>
            </w:pPr>
            <w:r>
              <w:rPr>
                <w:rFonts w:ascii="Century Gothic" w:eastAsia="Century Gothic" w:hAnsi="Century Gothic" w:cs="Century Gothic"/>
                <w:sz w:val="20"/>
              </w:rPr>
              <w:t xml:space="preserve">Annual review and/or development of all applicable policies </w:t>
            </w:r>
          </w:p>
        </w:tc>
        <w:tc>
          <w:tcPr>
            <w:tcW w:w="1763" w:type="dxa"/>
            <w:vMerge w:val="restart"/>
            <w:shd w:val="clear" w:color="auto" w:fill="DBEEF3"/>
          </w:tcPr>
          <w:p w:rsidR="00E6241B" w:rsidRDefault="00990F14">
            <w:pPr>
              <w:spacing w:line="241" w:lineRule="auto"/>
              <w:ind w:left="2" w:right="99"/>
            </w:pPr>
            <w:r>
              <w:rPr>
                <w:rFonts w:ascii="Century Gothic" w:eastAsia="Century Gothic" w:hAnsi="Century Gothic" w:cs="Century Gothic"/>
                <w:sz w:val="20"/>
              </w:rPr>
              <w:t xml:space="preserve">100% of identified policies reviewed as per </w:t>
            </w:r>
          </w:p>
          <w:p w:rsidR="00E6241B" w:rsidRDefault="00990F14">
            <w:pPr>
              <w:ind w:left="2"/>
            </w:pPr>
            <w:r>
              <w:rPr>
                <w:rFonts w:ascii="Century Gothic" w:eastAsia="Century Gothic" w:hAnsi="Century Gothic" w:cs="Century Gothic"/>
                <w:sz w:val="20"/>
              </w:rPr>
              <w:t xml:space="preserve">Implementation plan </w:t>
            </w:r>
          </w:p>
        </w:tc>
        <w:tc>
          <w:tcPr>
            <w:tcW w:w="1762" w:type="dxa"/>
            <w:shd w:val="clear" w:color="auto" w:fill="DEEAF6"/>
          </w:tcPr>
          <w:p w:rsidR="00E6241B" w:rsidRDefault="00990F14">
            <w:pPr>
              <w:ind w:left="1"/>
            </w:pPr>
            <w:r>
              <w:rPr>
                <w:rFonts w:ascii="Century Gothic" w:eastAsia="Century Gothic" w:hAnsi="Century Gothic" w:cs="Century Gothic"/>
                <w:sz w:val="20"/>
              </w:rPr>
              <w:t xml:space="preserve">Review </w:t>
            </w:r>
          </w:p>
          <w:p w:rsidR="00E6241B" w:rsidRDefault="00990F14">
            <w:pPr>
              <w:ind w:left="1"/>
            </w:pPr>
            <w:r>
              <w:rPr>
                <w:rFonts w:ascii="Century Gothic" w:eastAsia="Century Gothic" w:hAnsi="Century Gothic" w:cs="Century Gothic"/>
                <w:sz w:val="20"/>
              </w:rPr>
              <w:t xml:space="preserve">Commissioners </w:t>
            </w:r>
          </w:p>
          <w:p w:rsidR="00E6241B" w:rsidRDefault="00990F14">
            <w:pPr>
              <w:ind w:left="1"/>
            </w:pPr>
            <w:r>
              <w:rPr>
                <w:rFonts w:ascii="Century Gothic" w:eastAsia="Century Gothic" w:hAnsi="Century Gothic" w:cs="Century Gothic"/>
                <w:sz w:val="20"/>
              </w:rPr>
              <w:t xml:space="preserve">Handbook </w:t>
            </w:r>
          </w:p>
        </w:tc>
        <w:tc>
          <w:tcPr>
            <w:tcW w:w="2007" w:type="dxa"/>
          </w:tcPr>
          <w:p w:rsidR="00E6241B" w:rsidRDefault="00990F14">
            <w:pPr>
              <w:spacing w:line="242" w:lineRule="auto"/>
              <w:ind w:left="1"/>
            </w:pPr>
            <w:r>
              <w:rPr>
                <w:rFonts w:ascii="Century Gothic" w:eastAsia="Century Gothic" w:hAnsi="Century Gothic" w:cs="Century Gothic"/>
                <w:sz w:val="20"/>
              </w:rPr>
              <w:t xml:space="preserve">Consultative meeting held on </w:t>
            </w:r>
          </w:p>
          <w:p w:rsidR="00E6241B" w:rsidRDefault="00990F14">
            <w:pPr>
              <w:ind w:left="1"/>
            </w:pPr>
            <w:r>
              <w:rPr>
                <w:rFonts w:ascii="Century Gothic" w:eastAsia="Century Gothic" w:hAnsi="Century Gothic" w:cs="Century Gothic"/>
                <w:sz w:val="20"/>
              </w:rPr>
              <w:t xml:space="preserve">Commissioners </w:t>
            </w:r>
          </w:p>
          <w:p w:rsidR="00E6241B" w:rsidRDefault="00990F14">
            <w:pPr>
              <w:ind w:left="1"/>
            </w:pPr>
            <w:r>
              <w:rPr>
                <w:rFonts w:ascii="Century Gothic" w:eastAsia="Century Gothic" w:hAnsi="Century Gothic" w:cs="Century Gothic"/>
                <w:sz w:val="20"/>
              </w:rPr>
              <w:t xml:space="preserve">Handbook </w:t>
            </w:r>
          </w:p>
        </w:tc>
        <w:tc>
          <w:tcPr>
            <w:tcW w:w="1832" w:type="dxa"/>
          </w:tcPr>
          <w:p w:rsidR="00E6241B" w:rsidRDefault="00990F14">
            <w:pPr>
              <w:ind w:left="1"/>
            </w:pPr>
            <w:r>
              <w:rPr>
                <w:rFonts w:ascii="Century Gothic" w:eastAsia="Century Gothic" w:hAnsi="Century Gothic" w:cs="Century Gothic"/>
                <w:sz w:val="20"/>
              </w:rPr>
              <w:t xml:space="preserve">Not done  </w:t>
            </w:r>
          </w:p>
        </w:tc>
        <w:tc>
          <w:tcPr>
            <w:tcW w:w="1423" w:type="dxa"/>
          </w:tcPr>
          <w:p w:rsidR="00E6241B" w:rsidRDefault="00990F14">
            <w:pPr>
              <w:spacing w:line="242" w:lineRule="auto"/>
              <w:jc w:val="both"/>
            </w:pPr>
            <w:r>
              <w:rPr>
                <w:rFonts w:ascii="Century Gothic" w:eastAsia="Century Gothic" w:hAnsi="Century Gothic" w:cs="Century Gothic"/>
                <w:sz w:val="20"/>
              </w:rPr>
              <w:t xml:space="preserve">Plenary has not set for </w:t>
            </w:r>
          </w:p>
          <w:p w:rsidR="00E6241B" w:rsidRDefault="00990F14">
            <w:r>
              <w:rPr>
                <w:rFonts w:ascii="Century Gothic" w:eastAsia="Century Gothic" w:hAnsi="Century Gothic" w:cs="Century Gothic"/>
                <w:sz w:val="20"/>
              </w:rPr>
              <w:t>the 1</w:t>
            </w:r>
            <w:r>
              <w:rPr>
                <w:rFonts w:ascii="Century Gothic" w:eastAsia="Century Gothic" w:hAnsi="Century Gothic" w:cs="Century Gothic"/>
                <w:sz w:val="20"/>
                <w:vertAlign w:val="superscript"/>
              </w:rPr>
              <w:t>st</w:t>
            </w:r>
            <w:r>
              <w:rPr>
                <w:rFonts w:ascii="Century Gothic" w:eastAsia="Century Gothic" w:hAnsi="Century Gothic" w:cs="Century Gothic"/>
                <w:sz w:val="20"/>
              </w:rPr>
              <w:t xml:space="preserve"> quarter </w:t>
            </w:r>
          </w:p>
        </w:tc>
        <w:tc>
          <w:tcPr>
            <w:tcW w:w="1525" w:type="dxa"/>
          </w:tcPr>
          <w:p w:rsidR="00E6241B" w:rsidRDefault="00990F14">
            <w:pPr>
              <w:ind w:left="1" w:right="84"/>
            </w:pPr>
            <w:r>
              <w:rPr>
                <w:rFonts w:ascii="Century Gothic" w:eastAsia="Century Gothic" w:hAnsi="Century Gothic" w:cs="Century Gothic"/>
                <w:sz w:val="20"/>
              </w:rPr>
              <w:t xml:space="preserve">Consultative meeting to be held during the first quartet of plenary </w:t>
            </w:r>
          </w:p>
        </w:tc>
      </w:tr>
      <w:tr w:rsidR="00E6241B" w:rsidTr="00361340">
        <w:trPr>
          <w:trHeight w:val="1727"/>
        </w:trPr>
        <w:tc>
          <w:tcPr>
            <w:tcW w:w="0" w:type="auto"/>
            <w:vMerge/>
          </w:tcPr>
          <w:p w:rsidR="00E6241B" w:rsidRDefault="00E6241B"/>
        </w:tc>
        <w:tc>
          <w:tcPr>
            <w:tcW w:w="0" w:type="auto"/>
            <w:vMerge/>
          </w:tcPr>
          <w:p w:rsidR="00E6241B" w:rsidRDefault="00E6241B"/>
        </w:tc>
        <w:tc>
          <w:tcPr>
            <w:tcW w:w="0" w:type="auto"/>
            <w:vMerge/>
          </w:tcPr>
          <w:p w:rsidR="00E6241B" w:rsidRDefault="00E6241B"/>
        </w:tc>
        <w:tc>
          <w:tcPr>
            <w:tcW w:w="1762" w:type="dxa"/>
            <w:shd w:val="clear" w:color="auto" w:fill="DEEAF6"/>
          </w:tcPr>
          <w:p w:rsidR="00E6241B" w:rsidRDefault="00990F14">
            <w:pPr>
              <w:ind w:left="1" w:right="99"/>
            </w:pPr>
            <w:r>
              <w:rPr>
                <w:rFonts w:ascii="Century Gothic" w:eastAsia="Century Gothic" w:hAnsi="Century Gothic" w:cs="Century Gothic"/>
                <w:sz w:val="20"/>
              </w:rPr>
              <w:t xml:space="preserve">100% of identified policies reviewed as per </w:t>
            </w:r>
          </w:p>
          <w:p w:rsidR="00E6241B" w:rsidRDefault="00990F14">
            <w:pPr>
              <w:ind w:left="1"/>
            </w:pPr>
            <w:r>
              <w:rPr>
                <w:rFonts w:ascii="Century Gothic" w:eastAsia="Century Gothic" w:hAnsi="Century Gothic" w:cs="Century Gothic"/>
                <w:sz w:val="20"/>
              </w:rPr>
              <w:t xml:space="preserve">Implementation plan </w:t>
            </w:r>
          </w:p>
        </w:tc>
        <w:tc>
          <w:tcPr>
            <w:tcW w:w="2007" w:type="dxa"/>
          </w:tcPr>
          <w:p w:rsidR="00E6241B" w:rsidRDefault="00990F14">
            <w:pPr>
              <w:ind w:left="1"/>
            </w:pPr>
            <w:r>
              <w:rPr>
                <w:rFonts w:ascii="Century Gothic" w:eastAsia="Century Gothic" w:hAnsi="Century Gothic" w:cs="Century Gothic"/>
                <w:sz w:val="20"/>
              </w:rPr>
              <w:t xml:space="preserve">Review polices as per implementation plan </w:t>
            </w:r>
          </w:p>
        </w:tc>
        <w:tc>
          <w:tcPr>
            <w:tcW w:w="1832" w:type="dxa"/>
          </w:tcPr>
          <w:p w:rsidR="00E6241B" w:rsidRDefault="00990F14">
            <w:pPr>
              <w:ind w:left="1"/>
            </w:pPr>
            <w:r>
              <w:rPr>
                <w:rFonts w:ascii="Century Gothic" w:eastAsia="Century Gothic" w:hAnsi="Century Gothic" w:cs="Century Gothic"/>
                <w:sz w:val="20"/>
              </w:rPr>
              <w:t xml:space="preserve">Policies have been reviewed  </w:t>
            </w:r>
          </w:p>
        </w:tc>
        <w:tc>
          <w:tcPr>
            <w:tcW w:w="1423" w:type="dxa"/>
          </w:tcPr>
          <w:p w:rsidR="00E6241B" w:rsidRDefault="00990F14">
            <w:r>
              <w:rPr>
                <w:rFonts w:ascii="Century Gothic" w:eastAsia="Century Gothic" w:hAnsi="Century Gothic" w:cs="Century Gothic"/>
                <w:sz w:val="20"/>
              </w:rPr>
              <w:t xml:space="preserve">No variance </w:t>
            </w:r>
          </w:p>
        </w:tc>
        <w:tc>
          <w:tcPr>
            <w:tcW w:w="1525" w:type="dxa"/>
          </w:tcPr>
          <w:p w:rsidR="00E6241B" w:rsidRDefault="00990F14">
            <w:pPr>
              <w:ind w:left="1" w:right="98"/>
            </w:pPr>
            <w:r>
              <w:rPr>
                <w:rFonts w:ascii="Century Gothic" w:eastAsia="Century Gothic" w:hAnsi="Century Gothic" w:cs="Century Gothic"/>
                <w:sz w:val="20"/>
              </w:rPr>
              <w:t xml:space="preserve">No corrective action </w:t>
            </w:r>
          </w:p>
        </w:tc>
      </w:tr>
      <w:tr w:rsidR="00E6241B" w:rsidTr="00361340">
        <w:trPr>
          <w:trHeight w:val="992"/>
        </w:trPr>
        <w:tc>
          <w:tcPr>
            <w:tcW w:w="1840" w:type="dxa"/>
            <w:vMerge w:val="restart"/>
            <w:shd w:val="clear" w:color="auto" w:fill="DBEEF3"/>
          </w:tcPr>
          <w:p w:rsidR="00E6241B" w:rsidRDefault="00990F14">
            <w:pPr>
              <w:ind w:right="32"/>
            </w:pPr>
            <w:r>
              <w:rPr>
                <w:rFonts w:ascii="Century Gothic" w:eastAsia="Century Gothic" w:hAnsi="Century Gothic" w:cs="Century Gothic"/>
                <w:b/>
                <w:sz w:val="20"/>
              </w:rPr>
              <w:t xml:space="preserve">2. To maintain the financial </w:t>
            </w:r>
          </w:p>
          <w:p w:rsidR="00E6241B" w:rsidRDefault="00990F14">
            <w:r>
              <w:rPr>
                <w:rFonts w:ascii="Century Gothic" w:eastAsia="Century Gothic" w:hAnsi="Century Gothic" w:cs="Century Gothic"/>
                <w:b/>
                <w:sz w:val="20"/>
              </w:rPr>
              <w:t xml:space="preserve">management </w:t>
            </w:r>
          </w:p>
          <w:p w:rsidR="00E6241B" w:rsidRDefault="00990F14">
            <w:pPr>
              <w:spacing w:line="241" w:lineRule="auto"/>
              <w:ind w:right="92"/>
            </w:pPr>
            <w:r>
              <w:rPr>
                <w:rFonts w:ascii="Century Gothic" w:eastAsia="Century Gothic" w:hAnsi="Century Gothic" w:cs="Century Gothic"/>
                <w:b/>
                <w:sz w:val="20"/>
              </w:rPr>
              <w:t xml:space="preserve">strategy so that it promotes effective efficient and economic </w:t>
            </w:r>
          </w:p>
          <w:p w:rsidR="00E6241B" w:rsidRDefault="00990F14">
            <w:pPr>
              <w:ind w:right="85"/>
            </w:pPr>
            <w:r>
              <w:rPr>
                <w:rFonts w:ascii="Century Gothic" w:eastAsia="Century Gothic" w:hAnsi="Century Gothic" w:cs="Century Gothic"/>
                <w:b/>
                <w:sz w:val="20"/>
              </w:rPr>
              <w:t xml:space="preserve">utilisation of resources as </w:t>
            </w:r>
            <w:r>
              <w:rPr>
                <w:rFonts w:ascii="Century Gothic" w:eastAsia="Century Gothic" w:hAnsi="Century Gothic" w:cs="Century Gothic"/>
                <w:b/>
                <w:sz w:val="20"/>
              </w:rPr>
              <w:lastRenderedPageBreak/>
              <w:t xml:space="preserve">well as accountability.  </w:t>
            </w:r>
          </w:p>
        </w:tc>
        <w:tc>
          <w:tcPr>
            <w:tcW w:w="1796" w:type="dxa"/>
            <w:vMerge w:val="restart"/>
          </w:tcPr>
          <w:p w:rsidR="00E6241B" w:rsidRDefault="00990F14">
            <w:pPr>
              <w:ind w:left="1"/>
            </w:pPr>
            <w:r>
              <w:rPr>
                <w:rFonts w:ascii="Century Gothic" w:eastAsia="Century Gothic" w:hAnsi="Century Gothic" w:cs="Century Gothic"/>
                <w:sz w:val="20"/>
              </w:rPr>
              <w:lastRenderedPageBreak/>
              <w:t xml:space="preserve">Clean audit </w:t>
            </w:r>
          </w:p>
          <w:p w:rsidR="00E6241B" w:rsidRDefault="00990F14">
            <w:pPr>
              <w:ind w:left="1"/>
            </w:pPr>
            <w:r>
              <w:rPr>
                <w:rFonts w:ascii="Century Gothic" w:eastAsia="Century Gothic" w:hAnsi="Century Gothic" w:cs="Century Gothic"/>
                <w:sz w:val="20"/>
              </w:rPr>
              <w:t xml:space="preserve">report from the </w:t>
            </w:r>
          </w:p>
          <w:p w:rsidR="00E6241B" w:rsidRDefault="00990F14">
            <w:pPr>
              <w:ind w:left="1"/>
            </w:pPr>
            <w:r>
              <w:rPr>
                <w:rFonts w:ascii="Century Gothic" w:eastAsia="Century Gothic" w:hAnsi="Century Gothic" w:cs="Century Gothic"/>
                <w:sz w:val="20"/>
              </w:rPr>
              <w:t xml:space="preserve">AGSA </w:t>
            </w:r>
          </w:p>
        </w:tc>
        <w:tc>
          <w:tcPr>
            <w:tcW w:w="1763" w:type="dxa"/>
            <w:vMerge w:val="restart"/>
          </w:tcPr>
          <w:p w:rsidR="00E6241B" w:rsidRDefault="00990F14">
            <w:pPr>
              <w:ind w:left="2"/>
            </w:pPr>
            <w:r>
              <w:rPr>
                <w:rFonts w:ascii="Century Gothic" w:eastAsia="Century Gothic" w:hAnsi="Century Gothic" w:cs="Century Gothic"/>
                <w:sz w:val="20"/>
              </w:rPr>
              <w:t xml:space="preserve">2015/16 audit report  </w:t>
            </w:r>
          </w:p>
        </w:tc>
        <w:tc>
          <w:tcPr>
            <w:tcW w:w="1762" w:type="dxa"/>
            <w:vMerge w:val="restart"/>
            <w:shd w:val="clear" w:color="auto" w:fill="DBEEF3"/>
          </w:tcPr>
          <w:p w:rsidR="00E6241B" w:rsidRDefault="00990F14">
            <w:pPr>
              <w:ind w:left="1"/>
            </w:pPr>
            <w:r>
              <w:rPr>
                <w:rFonts w:ascii="Century Gothic" w:eastAsia="Century Gothic" w:hAnsi="Century Gothic" w:cs="Century Gothic"/>
                <w:sz w:val="20"/>
              </w:rPr>
              <w:t xml:space="preserve">Clean audit report </w:t>
            </w:r>
          </w:p>
        </w:tc>
        <w:tc>
          <w:tcPr>
            <w:tcW w:w="2007" w:type="dxa"/>
          </w:tcPr>
          <w:p w:rsidR="00E6241B" w:rsidRDefault="00990F14">
            <w:pPr>
              <w:ind w:left="1"/>
            </w:pPr>
            <w:r>
              <w:rPr>
                <w:rFonts w:ascii="Century Gothic" w:eastAsia="Century Gothic" w:hAnsi="Century Gothic" w:cs="Century Gothic"/>
                <w:sz w:val="20"/>
              </w:rPr>
              <w:t xml:space="preserve">Follow-up and tracking of audit issues from past period </w:t>
            </w:r>
          </w:p>
        </w:tc>
        <w:tc>
          <w:tcPr>
            <w:tcW w:w="1832" w:type="dxa"/>
            <w:vMerge w:val="restart"/>
          </w:tcPr>
          <w:p w:rsidR="00E6241B" w:rsidRDefault="00990F14">
            <w:pPr>
              <w:ind w:left="1"/>
            </w:pPr>
            <w:r>
              <w:rPr>
                <w:rFonts w:ascii="Century Gothic" w:eastAsia="Century Gothic" w:hAnsi="Century Gothic" w:cs="Century Gothic"/>
                <w:sz w:val="20"/>
              </w:rPr>
              <w:t xml:space="preserve">  </w:t>
            </w:r>
          </w:p>
        </w:tc>
        <w:tc>
          <w:tcPr>
            <w:tcW w:w="1423" w:type="dxa"/>
            <w:vMerge w:val="restart"/>
          </w:tcPr>
          <w:p w:rsidR="00E6241B" w:rsidRDefault="00990F14">
            <w:r>
              <w:rPr>
                <w:rFonts w:ascii="Century Gothic" w:eastAsia="Century Gothic" w:hAnsi="Century Gothic" w:cs="Century Gothic"/>
                <w:sz w:val="20"/>
              </w:rPr>
              <w:t xml:space="preserve">  </w:t>
            </w:r>
          </w:p>
        </w:tc>
        <w:tc>
          <w:tcPr>
            <w:tcW w:w="1525" w:type="dxa"/>
            <w:vMerge w:val="restart"/>
          </w:tcPr>
          <w:p w:rsidR="00E6241B" w:rsidRDefault="00990F14">
            <w:pPr>
              <w:ind w:left="1"/>
            </w:pPr>
            <w:r>
              <w:rPr>
                <w:rFonts w:ascii="Century Gothic" w:eastAsia="Century Gothic" w:hAnsi="Century Gothic" w:cs="Century Gothic"/>
                <w:sz w:val="20"/>
              </w:rPr>
              <w:t xml:space="preserve">  </w:t>
            </w:r>
          </w:p>
        </w:tc>
      </w:tr>
      <w:tr w:rsidR="00E6241B" w:rsidTr="00361340">
        <w:trPr>
          <w:trHeight w:val="1772"/>
        </w:trPr>
        <w:tc>
          <w:tcPr>
            <w:tcW w:w="0" w:type="auto"/>
            <w:vMerge/>
          </w:tcPr>
          <w:p w:rsidR="00E6241B" w:rsidRDefault="00E6241B"/>
        </w:tc>
        <w:tc>
          <w:tcPr>
            <w:tcW w:w="0" w:type="auto"/>
            <w:vMerge/>
          </w:tcPr>
          <w:p w:rsidR="00E6241B" w:rsidRDefault="00E6241B"/>
        </w:tc>
        <w:tc>
          <w:tcPr>
            <w:tcW w:w="0" w:type="auto"/>
            <w:vMerge/>
          </w:tcPr>
          <w:p w:rsidR="00E6241B" w:rsidRDefault="00E6241B"/>
        </w:tc>
        <w:tc>
          <w:tcPr>
            <w:tcW w:w="0" w:type="auto"/>
            <w:vMerge/>
          </w:tcPr>
          <w:p w:rsidR="00E6241B" w:rsidRDefault="00E6241B"/>
        </w:tc>
        <w:tc>
          <w:tcPr>
            <w:tcW w:w="2007" w:type="dxa"/>
          </w:tcPr>
          <w:p w:rsidR="00E6241B" w:rsidRDefault="00990F14">
            <w:pPr>
              <w:ind w:left="1"/>
            </w:pPr>
            <w:r>
              <w:rPr>
                <w:rFonts w:ascii="Century Gothic" w:eastAsia="Century Gothic" w:hAnsi="Century Gothic" w:cs="Century Gothic"/>
                <w:sz w:val="20"/>
              </w:rPr>
              <w:t xml:space="preserve">Perform strategic and Operational Risk Assessment exercise organisation-wide   Develop Risk </w:t>
            </w:r>
          </w:p>
          <w:p w:rsidR="00E6241B" w:rsidRDefault="00990F14">
            <w:pPr>
              <w:ind w:left="1"/>
            </w:pPr>
            <w:r>
              <w:rPr>
                <w:rFonts w:ascii="Century Gothic" w:eastAsia="Century Gothic" w:hAnsi="Century Gothic" w:cs="Century Gothic"/>
                <w:sz w:val="20"/>
              </w:rPr>
              <w:t xml:space="preserve">Treatment plans  </w:t>
            </w:r>
          </w:p>
        </w:tc>
        <w:tc>
          <w:tcPr>
            <w:tcW w:w="0" w:type="auto"/>
            <w:vMerge/>
          </w:tcPr>
          <w:p w:rsidR="00E6241B" w:rsidRDefault="00E6241B"/>
        </w:tc>
        <w:tc>
          <w:tcPr>
            <w:tcW w:w="0" w:type="auto"/>
            <w:vMerge/>
          </w:tcPr>
          <w:p w:rsidR="00E6241B" w:rsidRDefault="00E6241B"/>
        </w:tc>
        <w:tc>
          <w:tcPr>
            <w:tcW w:w="0" w:type="auto"/>
            <w:vMerge/>
          </w:tcPr>
          <w:p w:rsidR="00E6241B" w:rsidRDefault="00E6241B"/>
        </w:tc>
      </w:tr>
      <w:tr w:rsidR="00E6241B" w:rsidTr="00361340">
        <w:trPr>
          <w:trHeight w:val="1480"/>
        </w:trPr>
        <w:tc>
          <w:tcPr>
            <w:tcW w:w="0" w:type="auto"/>
            <w:vMerge/>
          </w:tcPr>
          <w:p w:rsidR="00E6241B" w:rsidRDefault="00E6241B"/>
        </w:tc>
        <w:tc>
          <w:tcPr>
            <w:tcW w:w="1796" w:type="dxa"/>
          </w:tcPr>
          <w:p w:rsidR="00E6241B" w:rsidRDefault="00990F14">
            <w:pPr>
              <w:spacing w:after="2"/>
              <w:ind w:left="1"/>
            </w:pPr>
            <w:r>
              <w:rPr>
                <w:rFonts w:ascii="Century Gothic" w:eastAsia="Century Gothic" w:hAnsi="Century Gothic" w:cs="Century Gothic"/>
                <w:sz w:val="20"/>
              </w:rPr>
              <w:t xml:space="preserve">Develop a Knowledge management </w:t>
            </w:r>
          </w:p>
          <w:p w:rsidR="00E6241B" w:rsidRDefault="00990F14">
            <w:pPr>
              <w:ind w:left="1"/>
            </w:pPr>
            <w:r>
              <w:rPr>
                <w:rFonts w:ascii="Century Gothic" w:eastAsia="Century Gothic" w:hAnsi="Century Gothic" w:cs="Century Gothic"/>
                <w:sz w:val="20"/>
              </w:rPr>
              <w:t xml:space="preserve">strategy and plan </w:t>
            </w:r>
          </w:p>
        </w:tc>
        <w:tc>
          <w:tcPr>
            <w:tcW w:w="1763" w:type="dxa"/>
          </w:tcPr>
          <w:p w:rsidR="00E6241B" w:rsidRDefault="00990F14">
            <w:pPr>
              <w:ind w:left="2"/>
            </w:pPr>
            <w:r>
              <w:rPr>
                <w:rFonts w:ascii="Century Gothic" w:eastAsia="Century Gothic" w:hAnsi="Century Gothic" w:cs="Century Gothic"/>
                <w:sz w:val="20"/>
              </w:rPr>
              <w:t xml:space="preserve">New indicator </w:t>
            </w:r>
          </w:p>
        </w:tc>
        <w:tc>
          <w:tcPr>
            <w:tcW w:w="1762" w:type="dxa"/>
            <w:shd w:val="clear" w:color="auto" w:fill="DEEAF6"/>
          </w:tcPr>
          <w:p w:rsidR="00E6241B" w:rsidRDefault="00990F14">
            <w:pPr>
              <w:spacing w:after="2"/>
              <w:ind w:left="1" w:right="83"/>
            </w:pPr>
            <w:r>
              <w:rPr>
                <w:rFonts w:ascii="Century Gothic" w:eastAsia="Century Gothic" w:hAnsi="Century Gothic" w:cs="Century Gothic"/>
                <w:sz w:val="20"/>
              </w:rPr>
              <w:t xml:space="preserve">One knowledge management </w:t>
            </w:r>
          </w:p>
          <w:p w:rsidR="00E6241B" w:rsidRDefault="00990F14">
            <w:pPr>
              <w:ind w:left="1"/>
            </w:pPr>
            <w:r>
              <w:rPr>
                <w:rFonts w:ascii="Century Gothic" w:eastAsia="Century Gothic" w:hAnsi="Century Gothic" w:cs="Century Gothic"/>
                <w:sz w:val="20"/>
              </w:rPr>
              <w:t xml:space="preserve">strategy and plan development  </w:t>
            </w:r>
          </w:p>
        </w:tc>
        <w:tc>
          <w:tcPr>
            <w:tcW w:w="2007" w:type="dxa"/>
          </w:tcPr>
          <w:p w:rsidR="00E6241B" w:rsidRDefault="00990F14">
            <w:pPr>
              <w:ind w:left="1"/>
            </w:pPr>
            <w:r>
              <w:rPr>
                <w:rFonts w:ascii="Century Gothic" w:eastAsia="Century Gothic" w:hAnsi="Century Gothic" w:cs="Century Gothic"/>
                <w:sz w:val="20"/>
              </w:rPr>
              <w:t xml:space="preserve">Draft RFI and RFP </w:t>
            </w:r>
          </w:p>
        </w:tc>
        <w:tc>
          <w:tcPr>
            <w:tcW w:w="1832" w:type="dxa"/>
          </w:tcPr>
          <w:p w:rsidR="00E6241B" w:rsidRDefault="00990F14">
            <w:pPr>
              <w:ind w:left="1"/>
            </w:pPr>
            <w:r>
              <w:rPr>
                <w:rFonts w:ascii="Century Gothic" w:eastAsia="Century Gothic" w:hAnsi="Century Gothic" w:cs="Century Gothic"/>
                <w:sz w:val="20"/>
              </w:rPr>
              <w:t xml:space="preserve">  </w:t>
            </w:r>
          </w:p>
        </w:tc>
        <w:tc>
          <w:tcPr>
            <w:tcW w:w="1423" w:type="dxa"/>
          </w:tcPr>
          <w:p w:rsidR="00E6241B" w:rsidRDefault="00990F14">
            <w:r>
              <w:rPr>
                <w:rFonts w:ascii="Century Gothic" w:eastAsia="Century Gothic" w:hAnsi="Century Gothic" w:cs="Century Gothic"/>
                <w:sz w:val="20"/>
              </w:rPr>
              <w:t xml:space="preserve">  </w:t>
            </w:r>
          </w:p>
        </w:tc>
        <w:tc>
          <w:tcPr>
            <w:tcW w:w="1525" w:type="dxa"/>
          </w:tcPr>
          <w:p w:rsidR="00E6241B" w:rsidRDefault="00990F14">
            <w:pPr>
              <w:ind w:left="1"/>
            </w:pPr>
            <w:r>
              <w:rPr>
                <w:rFonts w:ascii="Century Gothic" w:eastAsia="Century Gothic" w:hAnsi="Century Gothic" w:cs="Century Gothic"/>
                <w:sz w:val="20"/>
              </w:rPr>
              <w:t xml:space="preserve">  </w:t>
            </w:r>
          </w:p>
        </w:tc>
      </w:tr>
    </w:tbl>
    <w:p w:rsidR="00E6241B" w:rsidRDefault="00E6241B">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tbl>
      <w:tblPr>
        <w:tblStyle w:val="TableGrid"/>
        <w:tblW w:w="1394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9" w:type="dxa"/>
          <w:left w:w="107" w:type="dxa"/>
          <w:right w:w="53" w:type="dxa"/>
        </w:tblCellMar>
        <w:tblLook w:val="04A0" w:firstRow="1" w:lastRow="0" w:firstColumn="1" w:lastColumn="0" w:noHBand="0" w:noVBand="1"/>
      </w:tblPr>
      <w:tblGrid>
        <w:gridCol w:w="1840"/>
        <w:gridCol w:w="1796"/>
        <w:gridCol w:w="1763"/>
        <w:gridCol w:w="1762"/>
        <w:gridCol w:w="2007"/>
        <w:gridCol w:w="1832"/>
        <w:gridCol w:w="1423"/>
        <w:gridCol w:w="1525"/>
      </w:tblGrid>
      <w:tr w:rsidR="00E6241B" w:rsidTr="00361340">
        <w:trPr>
          <w:trHeight w:val="324"/>
          <w:tblHeader/>
        </w:trPr>
        <w:tc>
          <w:tcPr>
            <w:tcW w:w="13948" w:type="dxa"/>
            <w:gridSpan w:val="8"/>
            <w:shd w:val="clear" w:color="auto" w:fill="538ED5"/>
          </w:tcPr>
          <w:p w:rsidR="00E6241B" w:rsidRDefault="00990F14">
            <w:pPr>
              <w:ind w:right="58"/>
              <w:jc w:val="center"/>
            </w:pPr>
            <w:r>
              <w:rPr>
                <w:rFonts w:ascii="Century Gothic" w:eastAsia="Century Gothic" w:hAnsi="Century Gothic" w:cs="Century Gothic"/>
                <w:b/>
              </w:rPr>
              <w:lastRenderedPageBreak/>
              <w:t xml:space="preserve">Strategic Objective No. 4 </w:t>
            </w:r>
          </w:p>
        </w:tc>
      </w:tr>
      <w:tr w:rsidR="00E6241B" w:rsidTr="00361340">
        <w:trPr>
          <w:trHeight w:val="325"/>
          <w:tblHeader/>
        </w:trPr>
        <w:tc>
          <w:tcPr>
            <w:tcW w:w="13948" w:type="dxa"/>
            <w:gridSpan w:val="8"/>
            <w:shd w:val="clear" w:color="auto" w:fill="538ED5"/>
          </w:tcPr>
          <w:p w:rsidR="00E6241B" w:rsidRDefault="00990F14">
            <w:r>
              <w:rPr>
                <w:rFonts w:ascii="Century Gothic" w:eastAsia="Century Gothic" w:hAnsi="Century Gothic" w:cs="Century Gothic"/>
                <w:b/>
              </w:rPr>
              <w:t xml:space="preserve">To build an effective efficient and sustainable institution that will fulfil its constitutional mandate on gender equality. </w:t>
            </w:r>
          </w:p>
        </w:tc>
      </w:tr>
      <w:tr w:rsidR="00E6241B" w:rsidTr="00361340">
        <w:trPr>
          <w:trHeight w:val="324"/>
          <w:tblHeader/>
        </w:trPr>
        <w:tc>
          <w:tcPr>
            <w:tcW w:w="1840" w:type="dxa"/>
            <w:vMerge w:val="restart"/>
            <w:shd w:val="clear" w:color="auto" w:fill="DAEEF3"/>
          </w:tcPr>
          <w:p w:rsidR="00E6241B" w:rsidRDefault="00990F14">
            <w:r>
              <w:rPr>
                <w:rFonts w:ascii="Century Gothic" w:eastAsia="Century Gothic" w:hAnsi="Century Gothic" w:cs="Century Gothic"/>
                <w:b/>
                <w:sz w:val="20"/>
              </w:rPr>
              <w:t xml:space="preserve">Sub-strategies </w:t>
            </w:r>
          </w:p>
        </w:tc>
        <w:tc>
          <w:tcPr>
            <w:tcW w:w="1796" w:type="dxa"/>
            <w:vMerge w:val="restart"/>
            <w:shd w:val="clear" w:color="auto" w:fill="DAEEF3"/>
          </w:tcPr>
          <w:p w:rsidR="00E6241B" w:rsidRDefault="00990F14">
            <w:pPr>
              <w:ind w:left="1"/>
            </w:pPr>
            <w:r>
              <w:rPr>
                <w:rFonts w:ascii="Century Gothic" w:eastAsia="Century Gothic" w:hAnsi="Century Gothic" w:cs="Century Gothic"/>
                <w:b/>
                <w:sz w:val="20"/>
              </w:rPr>
              <w:t xml:space="preserve">Performance </w:t>
            </w:r>
          </w:p>
          <w:p w:rsidR="00E6241B" w:rsidRDefault="00990F14">
            <w:pPr>
              <w:ind w:left="1"/>
            </w:pPr>
            <w:r>
              <w:rPr>
                <w:rFonts w:ascii="Century Gothic" w:eastAsia="Century Gothic" w:hAnsi="Century Gothic" w:cs="Century Gothic"/>
                <w:b/>
                <w:sz w:val="20"/>
              </w:rPr>
              <w:t xml:space="preserve">Indicator </w:t>
            </w:r>
          </w:p>
        </w:tc>
        <w:tc>
          <w:tcPr>
            <w:tcW w:w="1763" w:type="dxa"/>
            <w:vMerge w:val="restart"/>
            <w:shd w:val="clear" w:color="auto" w:fill="DAEEF3"/>
          </w:tcPr>
          <w:p w:rsidR="00E6241B" w:rsidRDefault="00990F14">
            <w:pPr>
              <w:ind w:left="2"/>
            </w:pPr>
            <w:r>
              <w:rPr>
                <w:rFonts w:ascii="Century Gothic" w:eastAsia="Century Gothic" w:hAnsi="Century Gothic" w:cs="Century Gothic"/>
                <w:b/>
                <w:sz w:val="20"/>
              </w:rPr>
              <w:t xml:space="preserve">Baseline </w:t>
            </w:r>
          </w:p>
        </w:tc>
        <w:tc>
          <w:tcPr>
            <w:tcW w:w="1762" w:type="dxa"/>
            <w:vMerge w:val="restart"/>
            <w:shd w:val="clear" w:color="auto" w:fill="DAEEF3"/>
          </w:tcPr>
          <w:p w:rsidR="00E6241B" w:rsidRDefault="00990F14">
            <w:pPr>
              <w:ind w:left="1"/>
            </w:pPr>
            <w:r>
              <w:rPr>
                <w:rFonts w:ascii="Century Gothic" w:eastAsia="Century Gothic" w:hAnsi="Century Gothic" w:cs="Century Gothic"/>
                <w:b/>
                <w:sz w:val="20"/>
              </w:rPr>
              <w:t xml:space="preserve">Annual target </w:t>
            </w:r>
          </w:p>
        </w:tc>
        <w:tc>
          <w:tcPr>
            <w:tcW w:w="6787" w:type="dxa"/>
            <w:gridSpan w:val="4"/>
            <w:shd w:val="clear" w:color="auto" w:fill="DBEEF3"/>
          </w:tcPr>
          <w:p w:rsidR="00E6241B" w:rsidRDefault="00990F14">
            <w:pPr>
              <w:ind w:left="1"/>
            </w:pPr>
            <w:r>
              <w:rPr>
                <w:rFonts w:ascii="Century Gothic" w:eastAsia="Century Gothic" w:hAnsi="Century Gothic" w:cs="Century Gothic"/>
                <w:b/>
                <w:sz w:val="20"/>
              </w:rPr>
              <w:t xml:space="preserve">Annual Performance Plan for 1 April 2017 to 30 June 2017 </w:t>
            </w:r>
          </w:p>
        </w:tc>
      </w:tr>
      <w:tr w:rsidR="00E6241B" w:rsidTr="00361340">
        <w:trPr>
          <w:trHeight w:val="535"/>
          <w:tblHeader/>
        </w:trPr>
        <w:tc>
          <w:tcPr>
            <w:tcW w:w="0" w:type="auto"/>
            <w:vMerge/>
          </w:tcPr>
          <w:p w:rsidR="00E6241B" w:rsidRDefault="00E6241B"/>
        </w:tc>
        <w:tc>
          <w:tcPr>
            <w:tcW w:w="0" w:type="auto"/>
            <w:vMerge/>
          </w:tcPr>
          <w:p w:rsidR="00E6241B" w:rsidRDefault="00E6241B"/>
        </w:tc>
        <w:tc>
          <w:tcPr>
            <w:tcW w:w="0" w:type="auto"/>
            <w:vMerge/>
          </w:tcPr>
          <w:p w:rsidR="00E6241B" w:rsidRDefault="00E6241B"/>
        </w:tc>
        <w:tc>
          <w:tcPr>
            <w:tcW w:w="0" w:type="auto"/>
            <w:vMerge/>
          </w:tcPr>
          <w:p w:rsidR="00E6241B" w:rsidRDefault="00E6241B"/>
        </w:tc>
        <w:tc>
          <w:tcPr>
            <w:tcW w:w="2007" w:type="dxa"/>
            <w:shd w:val="clear" w:color="auto" w:fill="DBEEF3"/>
          </w:tcPr>
          <w:p w:rsidR="00E6241B" w:rsidRDefault="00990F14">
            <w:pPr>
              <w:ind w:left="1"/>
            </w:pPr>
            <w:r>
              <w:rPr>
                <w:rFonts w:ascii="Century Gothic" w:eastAsia="Century Gothic" w:hAnsi="Century Gothic" w:cs="Century Gothic"/>
                <w:b/>
                <w:sz w:val="20"/>
              </w:rPr>
              <w:t xml:space="preserve">Quarter One </w:t>
            </w:r>
          </w:p>
        </w:tc>
        <w:tc>
          <w:tcPr>
            <w:tcW w:w="1832" w:type="dxa"/>
            <w:shd w:val="clear" w:color="auto" w:fill="DBEEF3"/>
          </w:tcPr>
          <w:p w:rsidR="00E6241B" w:rsidRDefault="00990F14">
            <w:pPr>
              <w:ind w:left="1"/>
            </w:pPr>
            <w:r>
              <w:rPr>
                <w:rFonts w:ascii="Century Gothic" w:eastAsia="Century Gothic" w:hAnsi="Century Gothic" w:cs="Century Gothic"/>
                <w:b/>
                <w:sz w:val="20"/>
              </w:rPr>
              <w:t xml:space="preserve">Actual </w:t>
            </w:r>
          </w:p>
          <w:p w:rsidR="00E6241B" w:rsidRDefault="00990F14">
            <w:pPr>
              <w:ind w:left="1"/>
            </w:pPr>
            <w:r>
              <w:rPr>
                <w:rFonts w:ascii="Century Gothic" w:eastAsia="Century Gothic" w:hAnsi="Century Gothic" w:cs="Century Gothic"/>
                <w:b/>
                <w:sz w:val="20"/>
              </w:rPr>
              <w:t xml:space="preserve">Performance </w:t>
            </w:r>
          </w:p>
        </w:tc>
        <w:tc>
          <w:tcPr>
            <w:tcW w:w="1423" w:type="dxa"/>
            <w:shd w:val="clear" w:color="auto" w:fill="DBEEF3"/>
          </w:tcPr>
          <w:p w:rsidR="00E6241B" w:rsidRDefault="00990F14">
            <w:r>
              <w:rPr>
                <w:rFonts w:ascii="Century Gothic" w:eastAsia="Century Gothic" w:hAnsi="Century Gothic" w:cs="Century Gothic"/>
                <w:b/>
                <w:sz w:val="20"/>
              </w:rPr>
              <w:t xml:space="preserve">Variance </w:t>
            </w:r>
          </w:p>
        </w:tc>
        <w:tc>
          <w:tcPr>
            <w:tcW w:w="1525" w:type="dxa"/>
            <w:shd w:val="clear" w:color="auto" w:fill="DBEEF3"/>
          </w:tcPr>
          <w:p w:rsidR="00E6241B" w:rsidRDefault="00990F14">
            <w:pPr>
              <w:ind w:left="1"/>
            </w:pPr>
            <w:r>
              <w:rPr>
                <w:rFonts w:ascii="Century Gothic" w:eastAsia="Century Gothic" w:hAnsi="Century Gothic" w:cs="Century Gothic"/>
                <w:b/>
                <w:sz w:val="20"/>
              </w:rPr>
              <w:t xml:space="preserve">Corrective </w:t>
            </w:r>
          </w:p>
          <w:p w:rsidR="00E6241B" w:rsidRDefault="00990F14">
            <w:pPr>
              <w:ind w:left="1"/>
            </w:pPr>
            <w:r>
              <w:rPr>
                <w:rFonts w:ascii="Century Gothic" w:eastAsia="Century Gothic" w:hAnsi="Century Gothic" w:cs="Century Gothic"/>
                <w:b/>
                <w:sz w:val="20"/>
              </w:rPr>
              <w:t xml:space="preserve">Action </w:t>
            </w:r>
          </w:p>
        </w:tc>
      </w:tr>
      <w:tr w:rsidR="00E6241B" w:rsidTr="00361340">
        <w:trPr>
          <w:trHeight w:val="2218"/>
        </w:trPr>
        <w:tc>
          <w:tcPr>
            <w:tcW w:w="1840" w:type="dxa"/>
            <w:shd w:val="clear" w:color="auto" w:fill="DBEEF3"/>
          </w:tcPr>
          <w:p w:rsidR="00E6241B" w:rsidRDefault="00E6241B"/>
        </w:tc>
        <w:tc>
          <w:tcPr>
            <w:tcW w:w="1796" w:type="dxa"/>
          </w:tcPr>
          <w:p w:rsidR="00E6241B" w:rsidRDefault="00990F14">
            <w:pPr>
              <w:ind w:left="1"/>
            </w:pPr>
            <w:r>
              <w:rPr>
                <w:rFonts w:ascii="Century Gothic" w:eastAsia="Century Gothic" w:hAnsi="Century Gothic" w:cs="Century Gothic"/>
                <w:sz w:val="20"/>
              </w:rPr>
              <w:t xml:space="preserve">M&amp;E Framework developed and approved </w:t>
            </w:r>
          </w:p>
        </w:tc>
        <w:tc>
          <w:tcPr>
            <w:tcW w:w="1763" w:type="dxa"/>
          </w:tcPr>
          <w:p w:rsidR="00E6241B" w:rsidRDefault="00990F14">
            <w:pPr>
              <w:ind w:left="2"/>
              <w:jc w:val="both"/>
            </w:pPr>
            <w:r>
              <w:rPr>
                <w:rFonts w:ascii="Century Gothic" w:eastAsia="Century Gothic" w:hAnsi="Century Gothic" w:cs="Century Gothic"/>
                <w:sz w:val="20"/>
              </w:rPr>
              <w:t xml:space="preserve">Approved M&amp;E </w:t>
            </w:r>
          </w:p>
          <w:p w:rsidR="00E6241B" w:rsidRDefault="00990F14">
            <w:pPr>
              <w:ind w:left="2"/>
            </w:pPr>
            <w:r>
              <w:rPr>
                <w:rFonts w:ascii="Century Gothic" w:eastAsia="Century Gothic" w:hAnsi="Century Gothic" w:cs="Century Gothic"/>
                <w:sz w:val="20"/>
              </w:rPr>
              <w:t xml:space="preserve">Framework </w:t>
            </w:r>
          </w:p>
        </w:tc>
        <w:tc>
          <w:tcPr>
            <w:tcW w:w="1762" w:type="dxa"/>
            <w:shd w:val="clear" w:color="auto" w:fill="DEEAF6"/>
          </w:tcPr>
          <w:p w:rsidR="00E6241B" w:rsidRDefault="00990F14">
            <w:pPr>
              <w:ind w:left="1"/>
              <w:jc w:val="both"/>
            </w:pPr>
            <w:r>
              <w:rPr>
                <w:rFonts w:ascii="Century Gothic" w:eastAsia="Century Gothic" w:hAnsi="Century Gothic" w:cs="Century Gothic"/>
                <w:sz w:val="20"/>
              </w:rPr>
              <w:t xml:space="preserve">Approved M&amp;E </w:t>
            </w:r>
          </w:p>
          <w:p w:rsidR="00E6241B" w:rsidRDefault="00990F14">
            <w:pPr>
              <w:ind w:left="1"/>
            </w:pPr>
            <w:r>
              <w:rPr>
                <w:rFonts w:ascii="Century Gothic" w:eastAsia="Century Gothic" w:hAnsi="Century Gothic" w:cs="Century Gothic"/>
                <w:sz w:val="20"/>
              </w:rPr>
              <w:t xml:space="preserve">tools </w:t>
            </w:r>
          </w:p>
        </w:tc>
        <w:tc>
          <w:tcPr>
            <w:tcW w:w="2007" w:type="dxa"/>
          </w:tcPr>
          <w:p w:rsidR="00E6241B" w:rsidRDefault="00990F14">
            <w:pPr>
              <w:ind w:left="1"/>
            </w:pPr>
            <w:r>
              <w:rPr>
                <w:rFonts w:ascii="Century Gothic" w:eastAsia="Century Gothic" w:hAnsi="Century Gothic" w:cs="Century Gothic"/>
                <w:sz w:val="20"/>
              </w:rPr>
              <w:t xml:space="preserve">Draft assessment tools </w:t>
            </w:r>
          </w:p>
        </w:tc>
        <w:tc>
          <w:tcPr>
            <w:tcW w:w="1832" w:type="dxa"/>
          </w:tcPr>
          <w:p w:rsidR="00E6241B" w:rsidRDefault="00990F14">
            <w:pPr>
              <w:ind w:left="1"/>
            </w:pPr>
            <w:r>
              <w:rPr>
                <w:rFonts w:ascii="Century Gothic" w:eastAsia="Century Gothic" w:hAnsi="Century Gothic" w:cs="Century Gothic"/>
                <w:sz w:val="20"/>
              </w:rPr>
              <w:t xml:space="preserve"> Not done </w:t>
            </w:r>
          </w:p>
        </w:tc>
        <w:tc>
          <w:tcPr>
            <w:tcW w:w="1423" w:type="dxa"/>
          </w:tcPr>
          <w:p w:rsidR="00E6241B" w:rsidRDefault="00990F14">
            <w:pPr>
              <w:spacing w:after="2"/>
            </w:pPr>
            <w:r>
              <w:rPr>
                <w:rFonts w:ascii="Century Gothic" w:eastAsia="Century Gothic" w:hAnsi="Century Gothic" w:cs="Century Gothic"/>
                <w:sz w:val="20"/>
              </w:rPr>
              <w:t>The organization does not have capacity</w:t>
            </w:r>
            <w:r w:rsidR="00361340">
              <w:rPr>
                <w:rFonts w:ascii="Century Gothic" w:eastAsia="Century Gothic" w:hAnsi="Century Gothic" w:cs="Century Gothic"/>
                <w:sz w:val="20"/>
              </w:rPr>
              <w:t xml:space="preserve"> </w:t>
            </w:r>
            <w:r>
              <w:rPr>
                <w:rFonts w:ascii="Century Gothic" w:eastAsia="Century Gothic" w:hAnsi="Century Gothic" w:cs="Century Gothic"/>
                <w:sz w:val="20"/>
              </w:rPr>
              <w:t xml:space="preserve">to develop M&amp;E </w:t>
            </w:r>
          </w:p>
          <w:p w:rsidR="00E6241B" w:rsidRDefault="00990F14">
            <w:r>
              <w:rPr>
                <w:rFonts w:ascii="Century Gothic" w:eastAsia="Century Gothic" w:hAnsi="Century Gothic" w:cs="Century Gothic"/>
                <w:sz w:val="20"/>
              </w:rPr>
              <w:t xml:space="preserve">Framework in-house. </w:t>
            </w:r>
          </w:p>
        </w:tc>
        <w:tc>
          <w:tcPr>
            <w:tcW w:w="1525" w:type="dxa"/>
          </w:tcPr>
          <w:p w:rsidR="00E6241B" w:rsidRDefault="00990F14">
            <w:pPr>
              <w:ind w:left="1"/>
            </w:pPr>
            <w:r>
              <w:rPr>
                <w:rFonts w:ascii="Century Gothic" w:eastAsia="Century Gothic" w:hAnsi="Century Gothic" w:cs="Century Gothic"/>
                <w:sz w:val="20"/>
              </w:rPr>
              <w:t xml:space="preserve">RFQ to be issued during second quarter.  </w:t>
            </w:r>
          </w:p>
        </w:tc>
      </w:tr>
      <w:tr w:rsidR="00E6241B" w:rsidTr="00361340">
        <w:trPr>
          <w:trHeight w:val="1972"/>
        </w:trPr>
        <w:tc>
          <w:tcPr>
            <w:tcW w:w="1840" w:type="dxa"/>
            <w:shd w:val="clear" w:color="auto" w:fill="DBEEF3"/>
          </w:tcPr>
          <w:p w:rsidR="00E6241B" w:rsidRDefault="00E6241B"/>
        </w:tc>
        <w:tc>
          <w:tcPr>
            <w:tcW w:w="1796" w:type="dxa"/>
          </w:tcPr>
          <w:p w:rsidR="00E6241B" w:rsidRDefault="00990F14">
            <w:pPr>
              <w:ind w:left="1"/>
            </w:pPr>
            <w:r>
              <w:rPr>
                <w:rFonts w:ascii="Century Gothic" w:eastAsia="Century Gothic" w:hAnsi="Century Gothic" w:cs="Century Gothic"/>
                <w:sz w:val="20"/>
              </w:rPr>
              <w:t xml:space="preserve">Efficient </w:t>
            </w:r>
          </w:p>
          <w:p w:rsidR="00E6241B" w:rsidRDefault="00990F14">
            <w:pPr>
              <w:ind w:left="1"/>
            </w:pPr>
            <w:r>
              <w:rPr>
                <w:rFonts w:ascii="Century Gothic" w:eastAsia="Century Gothic" w:hAnsi="Century Gothic" w:cs="Century Gothic"/>
                <w:sz w:val="20"/>
              </w:rPr>
              <w:t xml:space="preserve">Management </w:t>
            </w:r>
          </w:p>
          <w:p w:rsidR="00E6241B" w:rsidRDefault="00990F14">
            <w:pPr>
              <w:ind w:left="1" w:right="41"/>
            </w:pPr>
            <w:r>
              <w:rPr>
                <w:rFonts w:ascii="Century Gothic" w:eastAsia="Century Gothic" w:hAnsi="Century Gothic" w:cs="Century Gothic"/>
                <w:sz w:val="20"/>
              </w:rPr>
              <w:t xml:space="preserve">of resources towards an effective service delivery </w:t>
            </w:r>
          </w:p>
        </w:tc>
        <w:tc>
          <w:tcPr>
            <w:tcW w:w="1763" w:type="dxa"/>
          </w:tcPr>
          <w:p w:rsidR="00E6241B" w:rsidRDefault="00990F14">
            <w:pPr>
              <w:ind w:left="2"/>
            </w:pPr>
            <w:r>
              <w:rPr>
                <w:rFonts w:ascii="Century Gothic" w:eastAsia="Century Gothic" w:hAnsi="Century Gothic" w:cs="Century Gothic"/>
                <w:sz w:val="20"/>
              </w:rPr>
              <w:t xml:space="preserve">2014/2015 Budget where deviation does not exceed 5% of plan </w:t>
            </w:r>
          </w:p>
        </w:tc>
        <w:tc>
          <w:tcPr>
            <w:tcW w:w="1762" w:type="dxa"/>
            <w:shd w:val="clear" w:color="auto" w:fill="DBEEF3"/>
          </w:tcPr>
          <w:p w:rsidR="00E6241B" w:rsidRDefault="00990F14">
            <w:pPr>
              <w:spacing w:after="2"/>
              <w:ind w:left="1" w:right="65"/>
              <w:jc w:val="both"/>
            </w:pPr>
            <w:r>
              <w:rPr>
                <w:rFonts w:ascii="Century Gothic" w:eastAsia="Century Gothic" w:hAnsi="Century Gothic" w:cs="Century Gothic"/>
                <w:sz w:val="20"/>
              </w:rPr>
              <w:t xml:space="preserve">Spending within budget: Funded APP </w:t>
            </w:r>
          </w:p>
          <w:p w:rsidR="00E6241B" w:rsidRDefault="00990F14">
            <w:pPr>
              <w:ind w:left="1"/>
            </w:pPr>
            <w:r>
              <w:rPr>
                <w:rFonts w:ascii="Century Gothic" w:eastAsia="Century Gothic" w:hAnsi="Century Gothic" w:cs="Century Gothic"/>
                <w:sz w:val="20"/>
              </w:rPr>
              <w:t xml:space="preserve">cost controls and sound financial position </w:t>
            </w:r>
          </w:p>
        </w:tc>
        <w:tc>
          <w:tcPr>
            <w:tcW w:w="2007" w:type="dxa"/>
          </w:tcPr>
          <w:p w:rsidR="00E6241B" w:rsidRDefault="00990F14">
            <w:pPr>
              <w:ind w:left="1"/>
            </w:pPr>
            <w:r>
              <w:rPr>
                <w:rFonts w:ascii="Century Gothic" w:eastAsia="Century Gothic" w:hAnsi="Century Gothic" w:cs="Century Gothic"/>
                <w:sz w:val="20"/>
              </w:rPr>
              <w:t xml:space="preserve">Maintenance of </w:t>
            </w:r>
          </w:p>
          <w:p w:rsidR="00E6241B" w:rsidRDefault="00990F14">
            <w:pPr>
              <w:ind w:left="1"/>
            </w:pPr>
            <w:r>
              <w:rPr>
                <w:rFonts w:ascii="Century Gothic" w:eastAsia="Century Gothic" w:hAnsi="Century Gothic" w:cs="Century Gothic"/>
                <w:sz w:val="20"/>
              </w:rPr>
              <w:t xml:space="preserve">regular records on </w:t>
            </w:r>
          </w:p>
          <w:p w:rsidR="00E6241B" w:rsidRDefault="00990F14">
            <w:pPr>
              <w:ind w:left="1"/>
            </w:pPr>
            <w:r>
              <w:rPr>
                <w:rFonts w:ascii="Century Gothic" w:eastAsia="Century Gothic" w:hAnsi="Century Gothic" w:cs="Century Gothic"/>
                <w:sz w:val="20"/>
              </w:rPr>
              <w:t xml:space="preserve">Revenue </w:t>
            </w:r>
          </w:p>
          <w:p w:rsidR="00E6241B" w:rsidRDefault="00990F14">
            <w:pPr>
              <w:ind w:left="1"/>
            </w:pPr>
            <w:r>
              <w:rPr>
                <w:rFonts w:ascii="Century Gothic" w:eastAsia="Century Gothic" w:hAnsi="Century Gothic" w:cs="Century Gothic"/>
                <w:sz w:val="20"/>
              </w:rPr>
              <w:t xml:space="preserve">Expenditure Assets Liabilities and report timely for oversight and performance  </w:t>
            </w:r>
          </w:p>
        </w:tc>
        <w:tc>
          <w:tcPr>
            <w:tcW w:w="1832" w:type="dxa"/>
          </w:tcPr>
          <w:p w:rsidR="00E6241B" w:rsidRDefault="00990F14">
            <w:pPr>
              <w:spacing w:after="2"/>
              <w:ind w:left="1"/>
            </w:pPr>
            <w:r>
              <w:rPr>
                <w:rFonts w:ascii="Century Gothic" w:eastAsia="Century Gothic" w:hAnsi="Century Gothic" w:cs="Century Gothic"/>
                <w:sz w:val="20"/>
              </w:rPr>
              <w:t xml:space="preserve">Done, ongoing Separate report for Finance </w:t>
            </w:r>
          </w:p>
          <w:p w:rsidR="00E6241B" w:rsidRDefault="00990F14">
            <w:pPr>
              <w:ind w:left="1"/>
              <w:jc w:val="both"/>
            </w:pPr>
            <w:r>
              <w:rPr>
                <w:rFonts w:ascii="Century Gothic" w:eastAsia="Century Gothic" w:hAnsi="Century Gothic" w:cs="Century Gothic"/>
                <w:sz w:val="20"/>
              </w:rPr>
              <w:t xml:space="preserve">Committee and </w:t>
            </w:r>
          </w:p>
          <w:p w:rsidR="00E6241B" w:rsidRDefault="00990F14">
            <w:pPr>
              <w:ind w:left="1"/>
            </w:pPr>
            <w:r>
              <w:rPr>
                <w:rFonts w:ascii="Century Gothic" w:eastAsia="Century Gothic" w:hAnsi="Century Gothic" w:cs="Century Gothic"/>
                <w:sz w:val="20"/>
              </w:rPr>
              <w:t xml:space="preserve">Plenary </w:t>
            </w:r>
          </w:p>
        </w:tc>
        <w:tc>
          <w:tcPr>
            <w:tcW w:w="1423" w:type="dxa"/>
          </w:tcPr>
          <w:p w:rsidR="00E6241B" w:rsidRDefault="00990F14">
            <w:r>
              <w:rPr>
                <w:rFonts w:ascii="Century Gothic" w:eastAsia="Century Gothic" w:hAnsi="Century Gothic" w:cs="Century Gothic"/>
                <w:sz w:val="20"/>
              </w:rPr>
              <w:t xml:space="preserve">No variance </w:t>
            </w:r>
          </w:p>
        </w:tc>
        <w:tc>
          <w:tcPr>
            <w:tcW w:w="1525" w:type="dxa"/>
          </w:tcPr>
          <w:p w:rsidR="00E6241B" w:rsidRDefault="00990F14">
            <w:pPr>
              <w:ind w:left="1" w:right="45"/>
            </w:pPr>
            <w:r>
              <w:rPr>
                <w:rFonts w:ascii="Century Gothic" w:eastAsia="Century Gothic" w:hAnsi="Century Gothic" w:cs="Century Gothic"/>
                <w:sz w:val="20"/>
              </w:rPr>
              <w:t xml:space="preserve">No corrective action </w:t>
            </w:r>
          </w:p>
        </w:tc>
      </w:tr>
      <w:tr w:rsidR="00E6241B" w:rsidTr="00361340">
        <w:trPr>
          <w:trHeight w:val="745"/>
        </w:trPr>
        <w:tc>
          <w:tcPr>
            <w:tcW w:w="1840" w:type="dxa"/>
            <w:vMerge w:val="restart"/>
            <w:shd w:val="clear" w:color="auto" w:fill="DBEEF3"/>
          </w:tcPr>
          <w:p w:rsidR="00E6241B" w:rsidRDefault="00990F14">
            <w:r>
              <w:rPr>
                <w:rFonts w:ascii="Century Gothic" w:eastAsia="Century Gothic" w:hAnsi="Century Gothic" w:cs="Century Gothic"/>
                <w:b/>
                <w:sz w:val="20"/>
              </w:rPr>
              <w:t xml:space="preserve">3. To develop and maintain an </w:t>
            </w:r>
          </w:p>
          <w:p w:rsidR="00E6241B" w:rsidRDefault="00990F14">
            <w:pPr>
              <w:spacing w:after="2"/>
              <w:ind w:right="2"/>
            </w:pPr>
            <w:r>
              <w:rPr>
                <w:rFonts w:ascii="Century Gothic" w:eastAsia="Century Gothic" w:hAnsi="Century Gothic" w:cs="Century Gothic"/>
                <w:b/>
                <w:sz w:val="20"/>
              </w:rPr>
              <w:t xml:space="preserve">IT infrastructure that supports and promotes the </w:t>
            </w:r>
          </w:p>
          <w:p w:rsidR="00E6241B" w:rsidRDefault="00990F14">
            <w:r>
              <w:rPr>
                <w:rFonts w:ascii="Century Gothic" w:eastAsia="Century Gothic" w:hAnsi="Century Gothic" w:cs="Century Gothic"/>
                <w:b/>
                <w:sz w:val="20"/>
              </w:rPr>
              <w:t xml:space="preserve">organisational </w:t>
            </w:r>
          </w:p>
          <w:p w:rsidR="00E6241B" w:rsidRDefault="00990F14">
            <w:r>
              <w:rPr>
                <w:rFonts w:ascii="Century Gothic" w:eastAsia="Century Gothic" w:hAnsi="Century Gothic" w:cs="Century Gothic"/>
                <w:b/>
                <w:sz w:val="20"/>
              </w:rPr>
              <w:t xml:space="preserve">objectives of the </w:t>
            </w:r>
          </w:p>
          <w:p w:rsidR="00E6241B" w:rsidRDefault="00990F14">
            <w:r>
              <w:rPr>
                <w:rFonts w:ascii="Century Gothic" w:eastAsia="Century Gothic" w:hAnsi="Century Gothic" w:cs="Century Gothic"/>
                <w:b/>
                <w:sz w:val="20"/>
              </w:rPr>
              <w:t xml:space="preserve">CGE </w:t>
            </w:r>
          </w:p>
        </w:tc>
        <w:tc>
          <w:tcPr>
            <w:tcW w:w="1796" w:type="dxa"/>
            <w:vMerge w:val="restart"/>
          </w:tcPr>
          <w:p w:rsidR="00E6241B" w:rsidRDefault="00990F14">
            <w:pPr>
              <w:ind w:left="1"/>
            </w:pPr>
            <w:r>
              <w:rPr>
                <w:rFonts w:ascii="Century Gothic" w:eastAsia="Century Gothic" w:hAnsi="Century Gothic" w:cs="Century Gothic"/>
                <w:sz w:val="20"/>
              </w:rPr>
              <w:t xml:space="preserve">% of resolutions to reported IT incidents  </w:t>
            </w:r>
          </w:p>
        </w:tc>
        <w:tc>
          <w:tcPr>
            <w:tcW w:w="1763" w:type="dxa"/>
            <w:vMerge w:val="restart"/>
          </w:tcPr>
          <w:p w:rsidR="00E6241B" w:rsidRDefault="00990F14">
            <w:pPr>
              <w:ind w:left="2"/>
            </w:pPr>
            <w:r>
              <w:rPr>
                <w:rFonts w:ascii="Century Gothic" w:eastAsia="Century Gothic" w:hAnsi="Century Gothic" w:cs="Century Gothic"/>
                <w:sz w:val="20"/>
              </w:rPr>
              <w:t xml:space="preserve">80% of registered queries </w:t>
            </w:r>
          </w:p>
        </w:tc>
        <w:tc>
          <w:tcPr>
            <w:tcW w:w="1762" w:type="dxa"/>
            <w:vMerge w:val="restart"/>
            <w:shd w:val="clear" w:color="auto" w:fill="DBEEF3"/>
          </w:tcPr>
          <w:p w:rsidR="00E6241B" w:rsidRDefault="00990F14">
            <w:pPr>
              <w:ind w:left="1"/>
            </w:pPr>
            <w:r>
              <w:rPr>
                <w:rFonts w:ascii="Century Gothic" w:eastAsia="Century Gothic" w:hAnsi="Century Gothic" w:cs="Century Gothic"/>
                <w:sz w:val="20"/>
              </w:rPr>
              <w:t xml:space="preserve">80% of registered queries </w:t>
            </w:r>
          </w:p>
        </w:tc>
        <w:tc>
          <w:tcPr>
            <w:tcW w:w="2007" w:type="dxa"/>
          </w:tcPr>
          <w:p w:rsidR="00E6241B" w:rsidRDefault="00990F14">
            <w:pPr>
              <w:ind w:left="1"/>
            </w:pPr>
            <w:r>
              <w:rPr>
                <w:rFonts w:ascii="Century Gothic" w:eastAsia="Century Gothic" w:hAnsi="Century Gothic" w:cs="Century Gothic"/>
                <w:sz w:val="20"/>
              </w:rPr>
              <w:t xml:space="preserve">80% of IT incidents reported resolved </w:t>
            </w:r>
          </w:p>
        </w:tc>
        <w:tc>
          <w:tcPr>
            <w:tcW w:w="1832" w:type="dxa"/>
          </w:tcPr>
          <w:p w:rsidR="00E6241B" w:rsidRDefault="00990F14">
            <w:pPr>
              <w:ind w:left="1"/>
            </w:pPr>
            <w:r>
              <w:rPr>
                <w:rFonts w:ascii="Century Gothic" w:eastAsia="Century Gothic" w:hAnsi="Century Gothic" w:cs="Century Gothic"/>
                <w:sz w:val="20"/>
              </w:rPr>
              <w:t xml:space="preserve">All calls </w:t>
            </w:r>
          </w:p>
          <w:p w:rsidR="00E6241B" w:rsidRDefault="00990F14">
            <w:pPr>
              <w:ind w:left="1"/>
            </w:pPr>
            <w:r>
              <w:rPr>
                <w:rFonts w:ascii="Century Gothic" w:eastAsia="Century Gothic" w:hAnsi="Century Gothic" w:cs="Century Gothic"/>
                <w:sz w:val="20"/>
              </w:rPr>
              <w:t xml:space="preserve">attended and resolved. </w:t>
            </w:r>
          </w:p>
        </w:tc>
        <w:tc>
          <w:tcPr>
            <w:tcW w:w="1423" w:type="dxa"/>
          </w:tcPr>
          <w:p w:rsidR="00E6241B" w:rsidRDefault="00990F14">
            <w:r>
              <w:rPr>
                <w:rFonts w:ascii="Century Gothic" w:eastAsia="Century Gothic" w:hAnsi="Century Gothic" w:cs="Century Gothic"/>
                <w:sz w:val="20"/>
              </w:rPr>
              <w:t xml:space="preserve">No variance </w:t>
            </w:r>
          </w:p>
        </w:tc>
        <w:tc>
          <w:tcPr>
            <w:tcW w:w="1525" w:type="dxa"/>
          </w:tcPr>
          <w:p w:rsidR="00E6241B" w:rsidRDefault="00990F14">
            <w:pPr>
              <w:ind w:left="1" w:right="45"/>
            </w:pPr>
            <w:r>
              <w:rPr>
                <w:rFonts w:ascii="Century Gothic" w:eastAsia="Century Gothic" w:hAnsi="Century Gothic" w:cs="Century Gothic"/>
                <w:sz w:val="20"/>
              </w:rPr>
              <w:t xml:space="preserve">No corrective action </w:t>
            </w:r>
          </w:p>
        </w:tc>
      </w:tr>
      <w:tr w:rsidR="00E6241B" w:rsidTr="00361340">
        <w:trPr>
          <w:trHeight w:val="992"/>
        </w:trPr>
        <w:tc>
          <w:tcPr>
            <w:tcW w:w="0" w:type="auto"/>
            <w:vMerge/>
          </w:tcPr>
          <w:p w:rsidR="00E6241B" w:rsidRDefault="00E6241B"/>
        </w:tc>
        <w:tc>
          <w:tcPr>
            <w:tcW w:w="0" w:type="auto"/>
            <w:vMerge/>
          </w:tcPr>
          <w:p w:rsidR="00E6241B" w:rsidRDefault="00E6241B"/>
        </w:tc>
        <w:tc>
          <w:tcPr>
            <w:tcW w:w="0" w:type="auto"/>
            <w:vMerge/>
          </w:tcPr>
          <w:p w:rsidR="00E6241B" w:rsidRDefault="00E6241B"/>
        </w:tc>
        <w:tc>
          <w:tcPr>
            <w:tcW w:w="0" w:type="auto"/>
            <w:vMerge/>
          </w:tcPr>
          <w:p w:rsidR="00E6241B" w:rsidRDefault="00E6241B"/>
        </w:tc>
        <w:tc>
          <w:tcPr>
            <w:tcW w:w="2007" w:type="dxa"/>
          </w:tcPr>
          <w:p w:rsidR="00E6241B" w:rsidRDefault="00990F14">
            <w:pPr>
              <w:ind w:left="1"/>
            </w:pPr>
            <w:r>
              <w:rPr>
                <w:rFonts w:ascii="Century Gothic" w:eastAsia="Century Gothic" w:hAnsi="Century Gothic" w:cs="Century Gothic"/>
                <w:sz w:val="20"/>
              </w:rPr>
              <w:t xml:space="preserve">Draft report on incidents resolved and address recommendations </w:t>
            </w:r>
          </w:p>
        </w:tc>
        <w:tc>
          <w:tcPr>
            <w:tcW w:w="1832" w:type="dxa"/>
          </w:tcPr>
          <w:p w:rsidR="00E6241B" w:rsidRDefault="00990F14">
            <w:pPr>
              <w:ind w:left="1"/>
            </w:pPr>
            <w:r>
              <w:rPr>
                <w:rFonts w:ascii="Century Gothic" w:eastAsia="Century Gothic" w:hAnsi="Century Gothic" w:cs="Century Gothic"/>
                <w:sz w:val="20"/>
              </w:rPr>
              <w:t xml:space="preserve">Quarterly incident report. </w:t>
            </w:r>
          </w:p>
        </w:tc>
        <w:tc>
          <w:tcPr>
            <w:tcW w:w="1423" w:type="dxa"/>
          </w:tcPr>
          <w:p w:rsidR="00E6241B" w:rsidRDefault="00990F14">
            <w:r>
              <w:rPr>
                <w:rFonts w:ascii="Century Gothic" w:eastAsia="Century Gothic" w:hAnsi="Century Gothic" w:cs="Century Gothic"/>
                <w:sz w:val="20"/>
              </w:rPr>
              <w:t xml:space="preserve">No variance </w:t>
            </w:r>
          </w:p>
        </w:tc>
        <w:tc>
          <w:tcPr>
            <w:tcW w:w="1525" w:type="dxa"/>
          </w:tcPr>
          <w:p w:rsidR="00E6241B" w:rsidRDefault="00990F14">
            <w:pPr>
              <w:ind w:left="1" w:right="45"/>
            </w:pPr>
            <w:r>
              <w:rPr>
                <w:rFonts w:ascii="Century Gothic" w:eastAsia="Century Gothic" w:hAnsi="Century Gothic" w:cs="Century Gothic"/>
                <w:sz w:val="20"/>
              </w:rPr>
              <w:t xml:space="preserve">No corrective action </w:t>
            </w:r>
          </w:p>
        </w:tc>
      </w:tr>
      <w:tr w:rsidR="00E6241B" w:rsidTr="00361340">
        <w:trPr>
          <w:trHeight w:val="475"/>
        </w:trPr>
        <w:tc>
          <w:tcPr>
            <w:tcW w:w="0" w:type="auto"/>
            <w:vMerge/>
          </w:tcPr>
          <w:p w:rsidR="00E6241B" w:rsidRDefault="00E6241B"/>
        </w:tc>
        <w:tc>
          <w:tcPr>
            <w:tcW w:w="1796" w:type="dxa"/>
            <w:vMerge w:val="restart"/>
          </w:tcPr>
          <w:p w:rsidR="00E6241B" w:rsidRDefault="00990F14" w:rsidP="00361340">
            <w:pPr>
              <w:ind w:left="1" w:right="28"/>
            </w:pPr>
            <w:r>
              <w:rPr>
                <w:rFonts w:ascii="Century Gothic" w:eastAsia="Century Gothic" w:hAnsi="Century Gothic" w:cs="Century Gothic"/>
                <w:sz w:val="20"/>
              </w:rPr>
              <w:t xml:space="preserve">Develop and design operational standards for ICT environment </w:t>
            </w:r>
          </w:p>
        </w:tc>
        <w:tc>
          <w:tcPr>
            <w:tcW w:w="1763" w:type="dxa"/>
            <w:vMerge w:val="restart"/>
          </w:tcPr>
          <w:p w:rsidR="00E6241B" w:rsidRDefault="00990F14" w:rsidP="00361340">
            <w:pPr>
              <w:ind w:left="2"/>
            </w:pPr>
            <w:r>
              <w:rPr>
                <w:rFonts w:ascii="Century Gothic" w:eastAsia="Century Gothic" w:hAnsi="Century Gothic" w:cs="Century Gothic"/>
                <w:sz w:val="20"/>
              </w:rPr>
              <w:t xml:space="preserve">Continuous improvement </w:t>
            </w:r>
          </w:p>
          <w:p w:rsidR="00E6241B" w:rsidRDefault="00990F14" w:rsidP="00361340">
            <w:pPr>
              <w:ind w:left="2"/>
            </w:pPr>
            <w:r>
              <w:rPr>
                <w:rFonts w:ascii="Century Gothic" w:eastAsia="Century Gothic" w:hAnsi="Century Gothic" w:cs="Century Gothic"/>
                <w:sz w:val="20"/>
              </w:rPr>
              <w:t xml:space="preserve">of ICT  </w:t>
            </w:r>
          </w:p>
        </w:tc>
        <w:tc>
          <w:tcPr>
            <w:tcW w:w="1762" w:type="dxa"/>
            <w:vMerge w:val="restart"/>
            <w:shd w:val="clear" w:color="auto" w:fill="DDEBF7"/>
          </w:tcPr>
          <w:p w:rsidR="00361340" w:rsidRDefault="00361340" w:rsidP="00361340">
            <w:pPr>
              <w:ind w:left="1"/>
              <w:rPr>
                <w:rFonts w:ascii="Century Gothic" w:eastAsia="Century Gothic" w:hAnsi="Century Gothic" w:cs="Century Gothic"/>
                <w:sz w:val="20"/>
              </w:rPr>
            </w:pPr>
          </w:p>
          <w:p w:rsidR="00E6241B" w:rsidRDefault="00990F14" w:rsidP="00361340">
            <w:pPr>
              <w:ind w:left="1"/>
            </w:pPr>
            <w:r>
              <w:rPr>
                <w:rFonts w:ascii="Century Gothic" w:eastAsia="Century Gothic" w:hAnsi="Century Gothic" w:cs="Century Gothic"/>
                <w:sz w:val="20"/>
              </w:rPr>
              <w:lastRenderedPageBreak/>
              <w:t xml:space="preserve">ICT </w:t>
            </w:r>
          </w:p>
          <w:p w:rsidR="00E6241B" w:rsidRDefault="00990F14" w:rsidP="00361340">
            <w:pPr>
              <w:ind w:left="1" w:right="30"/>
            </w:pPr>
            <w:r>
              <w:rPr>
                <w:rFonts w:ascii="Century Gothic" w:eastAsia="Century Gothic" w:hAnsi="Century Gothic" w:cs="Century Gothic"/>
                <w:sz w:val="20"/>
              </w:rPr>
              <w:t xml:space="preserve">Improvement plan developed </w:t>
            </w:r>
          </w:p>
        </w:tc>
        <w:tc>
          <w:tcPr>
            <w:tcW w:w="2007" w:type="dxa"/>
            <w:vMerge w:val="restart"/>
          </w:tcPr>
          <w:p w:rsidR="00361340" w:rsidRDefault="00361340" w:rsidP="00361340">
            <w:pPr>
              <w:ind w:left="1"/>
              <w:rPr>
                <w:rFonts w:ascii="Century Gothic" w:eastAsia="Century Gothic" w:hAnsi="Century Gothic" w:cs="Century Gothic"/>
                <w:sz w:val="20"/>
              </w:rPr>
            </w:pPr>
          </w:p>
          <w:p w:rsidR="00E6241B" w:rsidRDefault="00990F14" w:rsidP="00361340">
            <w:pPr>
              <w:ind w:left="1"/>
            </w:pPr>
            <w:r>
              <w:rPr>
                <w:rFonts w:ascii="Century Gothic" w:eastAsia="Century Gothic" w:hAnsi="Century Gothic" w:cs="Century Gothic"/>
                <w:sz w:val="20"/>
              </w:rPr>
              <w:lastRenderedPageBreak/>
              <w:t xml:space="preserve">Draft ICT </w:t>
            </w:r>
          </w:p>
          <w:p w:rsidR="00E6241B" w:rsidRDefault="00990F14" w:rsidP="00361340">
            <w:pPr>
              <w:ind w:left="1" w:right="53"/>
            </w:pPr>
            <w:r>
              <w:rPr>
                <w:rFonts w:ascii="Century Gothic" w:eastAsia="Century Gothic" w:hAnsi="Century Gothic" w:cs="Century Gothic"/>
                <w:sz w:val="20"/>
              </w:rPr>
              <w:t xml:space="preserve">improvement plan </w:t>
            </w:r>
          </w:p>
        </w:tc>
        <w:tc>
          <w:tcPr>
            <w:tcW w:w="1832" w:type="dxa"/>
            <w:vMerge w:val="restart"/>
          </w:tcPr>
          <w:p w:rsidR="00361340" w:rsidRDefault="00361340" w:rsidP="00361340">
            <w:pPr>
              <w:ind w:left="1"/>
              <w:rPr>
                <w:rFonts w:ascii="Century Gothic" w:eastAsia="Century Gothic" w:hAnsi="Century Gothic" w:cs="Century Gothic"/>
                <w:sz w:val="20"/>
              </w:rPr>
            </w:pPr>
          </w:p>
          <w:p w:rsidR="00E6241B" w:rsidRDefault="00990F14" w:rsidP="00361340">
            <w:pPr>
              <w:ind w:left="1"/>
            </w:pPr>
            <w:r>
              <w:rPr>
                <w:rFonts w:ascii="Century Gothic" w:eastAsia="Century Gothic" w:hAnsi="Century Gothic" w:cs="Century Gothic"/>
                <w:sz w:val="20"/>
              </w:rPr>
              <w:lastRenderedPageBreak/>
              <w:t xml:space="preserve">Developed a </w:t>
            </w:r>
          </w:p>
          <w:p w:rsidR="00E6241B" w:rsidRDefault="00990F14" w:rsidP="00361340">
            <w:pPr>
              <w:ind w:left="1"/>
            </w:pPr>
            <w:r>
              <w:rPr>
                <w:rFonts w:ascii="Century Gothic" w:eastAsia="Century Gothic" w:hAnsi="Century Gothic" w:cs="Century Gothic"/>
                <w:sz w:val="20"/>
              </w:rPr>
              <w:t xml:space="preserve">draft </w:t>
            </w:r>
          </w:p>
          <w:p w:rsidR="00E6241B" w:rsidRDefault="00990F14" w:rsidP="00361340">
            <w:pPr>
              <w:spacing w:line="234" w:lineRule="auto"/>
              <w:ind w:left="1"/>
            </w:pPr>
            <w:r>
              <w:rPr>
                <w:rFonts w:ascii="Century Gothic" w:eastAsia="Century Gothic" w:hAnsi="Century Gothic" w:cs="Century Gothic"/>
                <w:sz w:val="20"/>
              </w:rPr>
              <w:t>improvement plan for</w:t>
            </w:r>
            <w:r>
              <w:t xml:space="preserve"> </w:t>
            </w:r>
          </w:p>
          <w:p w:rsidR="00E6241B" w:rsidRDefault="00990F14" w:rsidP="00361340">
            <w:pPr>
              <w:ind w:left="1"/>
            </w:pPr>
            <w:r>
              <w:rPr>
                <w:rFonts w:ascii="Century Gothic" w:eastAsia="Century Gothic" w:hAnsi="Century Gothic" w:cs="Century Gothic"/>
                <w:sz w:val="20"/>
              </w:rPr>
              <w:t xml:space="preserve">approval by </w:t>
            </w:r>
          </w:p>
          <w:p w:rsidR="00E6241B" w:rsidRDefault="00990F14" w:rsidP="00361340">
            <w:pPr>
              <w:ind w:left="1"/>
            </w:pPr>
            <w:r>
              <w:rPr>
                <w:rFonts w:ascii="Century Gothic" w:eastAsia="Century Gothic" w:hAnsi="Century Gothic" w:cs="Century Gothic"/>
                <w:sz w:val="20"/>
              </w:rPr>
              <w:t xml:space="preserve">Manco </w:t>
            </w:r>
          </w:p>
        </w:tc>
        <w:tc>
          <w:tcPr>
            <w:tcW w:w="1423" w:type="dxa"/>
            <w:vMerge w:val="restart"/>
          </w:tcPr>
          <w:p w:rsidR="00361340" w:rsidRDefault="00361340" w:rsidP="00361340">
            <w:pPr>
              <w:rPr>
                <w:rFonts w:ascii="Century Gothic" w:eastAsia="Century Gothic" w:hAnsi="Century Gothic" w:cs="Century Gothic"/>
                <w:sz w:val="20"/>
              </w:rPr>
            </w:pPr>
          </w:p>
          <w:p w:rsidR="00E6241B" w:rsidRDefault="00990F14" w:rsidP="00361340">
            <w:r>
              <w:rPr>
                <w:rFonts w:ascii="Century Gothic" w:eastAsia="Century Gothic" w:hAnsi="Century Gothic" w:cs="Century Gothic"/>
                <w:sz w:val="20"/>
              </w:rPr>
              <w:lastRenderedPageBreak/>
              <w:t xml:space="preserve">No variance </w:t>
            </w:r>
          </w:p>
        </w:tc>
        <w:tc>
          <w:tcPr>
            <w:tcW w:w="1525" w:type="dxa"/>
            <w:vMerge w:val="restart"/>
          </w:tcPr>
          <w:p w:rsidR="00E6241B" w:rsidRDefault="00990F14" w:rsidP="00361340">
            <w:pPr>
              <w:ind w:left="1" w:right="45"/>
            </w:pPr>
            <w:r>
              <w:rPr>
                <w:rFonts w:ascii="Century Gothic" w:eastAsia="Century Gothic" w:hAnsi="Century Gothic" w:cs="Century Gothic"/>
                <w:sz w:val="20"/>
              </w:rPr>
              <w:lastRenderedPageBreak/>
              <w:t xml:space="preserve">No corrective action </w:t>
            </w:r>
          </w:p>
        </w:tc>
      </w:tr>
      <w:tr w:rsidR="00E6241B" w:rsidTr="00361340">
        <w:trPr>
          <w:trHeight w:val="1028"/>
        </w:trPr>
        <w:tc>
          <w:tcPr>
            <w:tcW w:w="1840" w:type="dxa"/>
            <w:shd w:val="clear" w:color="auto" w:fill="DBEEF3"/>
          </w:tcPr>
          <w:p w:rsidR="00E6241B" w:rsidRDefault="00E6241B"/>
        </w:tc>
        <w:tc>
          <w:tcPr>
            <w:tcW w:w="0" w:type="auto"/>
            <w:vMerge/>
          </w:tcPr>
          <w:p w:rsidR="00E6241B" w:rsidRDefault="00E6241B"/>
        </w:tc>
        <w:tc>
          <w:tcPr>
            <w:tcW w:w="0" w:type="auto"/>
            <w:vMerge/>
          </w:tcPr>
          <w:p w:rsidR="00E6241B" w:rsidRDefault="00E6241B"/>
        </w:tc>
        <w:tc>
          <w:tcPr>
            <w:tcW w:w="0" w:type="auto"/>
            <w:vMerge/>
          </w:tcPr>
          <w:p w:rsidR="00E6241B" w:rsidRDefault="00E6241B"/>
        </w:tc>
        <w:tc>
          <w:tcPr>
            <w:tcW w:w="0" w:type="auto"/>
            <w:vMerge/>
          </w:tcPr>
          <w:p w:rsidR="00E6241B" w:rsidRDefault="00E6241B"/>
        </w:tc>
        <w:tc>
          <w:tcPr>
            <w:tcW w:w="0" w:type="auto"/>
            <w:vMerge/>
          </w:tcPr>
          <w:p w:rsidR="00E6241B" w:rsidRDefault="00E6241B"/>
        </w:tc>
        <w:tc>
          <w:tcPr>
            <w:tcW w:w="0" w:type="auto"/>
            <w:vMerge/>
          </w:tcPr>
          <w:p w:rsidR="00E6241B" w:rsidRDefault="00E6241B"/>
        </w:tc>
        <w:tc>
          <w:tcPr>
            <w:tcW w:w="0" w:type="auto"/>
            <w:vMerge/>
          </w:tcPr>
          <w:p w:rsidR="00E6241B" w:rsidRDefault="00E6241B"/>
        </w:tc>
      </w:tr>
    </w:tbl>
    <w:p w:rsidR="00E6241B" w:rsidRDefault="00E6241B">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tbl>
      <w:tblPr>
        <w:tblStyle w:val="TableGrid"/>
        <w:tblW w:w="1394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9" w:type="dxa"/>
          <w:left w:w="107" w:type="dxa"/>
          <w:right w:w="54" w:type="dxa"/>
        </w:tblCellMar>
        <w:tblLook w:val="04A0" w:firstRow="1" w:lastRow="0" w:firstColumn="1" w:lastColumn="0" w:noHBand="0" w:noVBand="1"/>
      </w:tblPr>
      <w:tblGrid>
        <w:gridCol w:w="1840"/>
        <w:gridCol w:w="1796"/>
        <w:gridCol w:w="1763"/>
        <w:gridCol w:w="1762"/>
        <w:gridCol w:w="2007"/>
        <w:gridCol w:w="1832"/>
        <w:gridCol w:w="1423"/>
        <w:gridCol w:w="1525"/>
      </w:tblGrid>
      <w:tr w:rsidR="00E6241B" w:rsidTr="00361340">
        <w:trPr>
          <w:trHeight w:val="324"/>
          <w:tblHeader/>
        </w:trPr>
        <w:tc>
          <w:tcPr>
            <w:tcW w:w="13948" w:type="dxa"/>
            <w:gridSpan w:val="8"/>
            <w:shd w:val="clear" w:color="auto" w:fill="538ED5"/>
          </w:tcPr>
          <w:p w:rsidR="00E6241B" w:rsidRDefault="00990F14">
            <w:pPr>
              <w:ind w:right="56"/>
              <w:jc w:val="center"/>
            </w:pPr>
            <w:r>
              <w:rPr>
                <w:rFonts w:ascii="Century Gothic" w:eastAsia="Century Gothic" w:hAnsi="Century Gothic" w:cs="Century Gothic"/>
                <w:b/>
              </w:rPr>
              <w:lastRenderedPageBreak/>
              <w:t xml:space="preserve">Strategic Objective No. 4 </w:t>
            </w:r>
          </w:p>
        </w:tc>
      </w:tr>
      <w:tr w:rsidR="00E6241B" w:rsidTr="00361340">
        <w:trPr>
          <w:trHeight w:val="325"/>
          <w:tblHeader/>
        </w:trPr>
        <w:tc>
          <w:tcPr>
            <w:tcW w:w="13948" w:type="dxa"/>
            <w:gridSpan w:val="8"/>
            <w:shd w:val="clear" w:color="auto" w:fill="538ED5"/>
          </w:tcPr>
          <w:p w:rsidR="00E6241B" w:rsidRDefault="00990F14">
            <w:r>
              <w:rPr>
                <w:rFonts w:ascii="Century Gothic" w:eastAsia="Century Gothic" w:hAnsi="Century Gothic" w:cs="Century Gothic"/>
                <w:b/>
              </w:rPr>
              <w:t xml:space="preserve">To build an effective efficient and sustainable institution that will fulfil its constitutional mandate on gender equality. </w:t>
            </w:r>
          </w:p>
        </w:tc>
      </w:tr>
      <w:tr w:rsidR="00E6241B" w:rsidTr="00361340">
        <w:trPr>
          <w:trHeight w:val="324"/>
          <w:tblHeader/>
        </w:trPr>
        <w:tc>
          <w:tcPr>
            <w:tcW w:w="1840" w:type="dxa"/>
            <w:vMerge w:val="restart"/>
            <w:shd w:val="clear" w:color="auto" w:fill="DAEEF3"/>
          </w:tcPr>
          <w:p w:rsidR="00E6241B" w:rsidRDefault="00990F14">
            <w:r>
              <w:rPr>
                <w:rFonts w:ascii="Century Gothic" w:eastAsia="Century Gothic" w:hAnsi="Century Gothic" w:cs="Century Gothic"/>
                <w:b/>
                <w:sz w:val="20"/>
              </w:rPr>
              <w:t xml:space="preserve">Sub-strategies </w:t>
            </w:r>
          </w:p>
        </w:tc>
        <w:tc>
          <w:tcPr>
            <w:tcW w:w="1796" w:type="dxa"/>
            <w:vMerge w:val="restart"/>
            <w:shd w:val="clear" w:color="auto" w:fill="DAEEF3"/>
          </w:tcPr>
          <w:p w:rsidR="00E6241B" w:rsidRDefault="00990F14">
            <w:pPr>
              <w:ind w:left="1"/>
            </w:pPr>
            <w:r>
              <w:rPr>
                <w:rFonts w:ascii="Century Gothic" w:eastAsia="Century Gothic" w:hAnsi="Century Gothic" w:cs="Century Gothic"/>
                <w:b/>
                <w:sz w:val="20"/>
              </w:rPr>
              <w:t xml:space="preserve">Performance </w:t>
            </w:r>
          </w:p>
          <w:p w:rsidR="00E6241B" w:rsidRDefault="00990F14">
            <w:pPr>
              <w:ind w:left="1"/>
            </w:pPr>
            <w:r>
              <w:rPr>
                <w:rFonts w:ascii="Century Gothic" w:eastAsia="Century Gothic" w:hAnsi="Century Gothic" w:cs="Century Gothic"/>
                <w:b/>
                <w:sz w:val="20"/>
              </w:rPr>
              <w:t xml:space="preserve">Indicator </w:t>
            </w:r>
          </w:p>
        </w:tc>
        <w:tc>
          <w:tcPr>
            <w:tcW w:w="1763" w:type="dxa"/>
            <w:vMerge w:val="restart"/>
            <w:shd w:val="clear" w:color="auto" w:fill="DAEEF3"/>
          </w:tcPr>
          <w:p w:rsidR="00E6241B" w:rsidRDefault="00990F14">
            <w:pPr>
              <w:ind w:left="2"/>
            </w:pPr>
            <w:r>
              <w:rPr>
                <w:rFonts w:ascii="Century Gothic" w:eastAsia="Century Gothic" w:hAnsi="Century Gothic" w:cs="Century Gothic"/>
                <w:b/>
                <w:sz w:val="20"/>
              </w:rPr>
              <w:t xml:space="preserve">Baseline </w:t>
            </w:r>
          </w:p>
        </w:tc>
        <w:tc>
          <w:tcPr>
            <w:tcW w:w="1762" w:type="dxa"/>
            <w:vMerge w:val="restart"/>
            <w:shd w:val="clear" w:color="auto" w:fill="DAEEF3"/>
          </w:tcPr>
          <w:p w:rsidR="00E6241B" w:rsidRDefault="00990F14">
            <w:pPr>
              <w:ind w:left="1"/>
            </w:pPr>
            <w:r>
              <w:rPr>
                <w:rFonts w:ascii="Century Gothic" w:eastAsia="Century Gothic" w:hAnsi="Century Gothic" w:cs="Century Gothic"/>
                <w:b/>
                <w:sz w:val="20"/>
              </w:rPr>
              <w:t xml:space="preserve">Annual target </w:t>
            </w:r>
          </w:p>
        </w:tc>
        <w:tc>
          <w:tcPr>
            <w:tcW w:w="6787" w:type="dxa"/>
            <w:gridSpan w:val="4"/>
            <w:shd w:val="clear" w:color="auto" w:fill="DBEEF3"/>
          </w:tcPr>
          <w:p w:rsidR="00E6241B" w:rsidRDefault="00990F14">
            <w:pPr>
              <w:ind w:left="1"/>
            </w:pPr>
            <w:r>
              <w:rPr>
                <w:rFonts w:ascii="Century Gothic" w:eastAsia="Century Gothic" w:hAnsi="Century Gothic" w:cs="Century Gothic"/>
                <w:b/>
                <w:sz w:val="20"/>
              </w:rPr>
              <w:t xml:space="preserve">Annual Performance Plan for 1 April 2017 to 30 June 2017 </w:t>
            </w:r>
          </w:p>
        </w:tc>
      </w:tr>
      <w:tr w:rsidR="00E6241B" w:rsidTr="00361340">
        <w:trPr>
          <w:trHeight w:val="535"/>
          <w:tblHeader/>
        </w:trPr>
        <w:tc>
          <w:tcPr>
            <w:tcW w:w="0" w:type="auto"/>
            <w:vMerge/>
          </w:tcPr>
          <w:p w:rsidR="00E6241B" w:rsidRDefault="00E6241B"/>
        </w:tc>
        <w:tc>
          <w:tcPr>
            <w:tcW w:w="0" w:type="auto"/>
            <w:vMerge/>
          </w:tcPr>
          <w:p w:rsidR="00E6241B" w:rsidRDefault="00E6241B"/>
        </w:tc>
        <w:tc>
          <w:tcPr>
            <w:tcW w:w="0" w:type="auto"/>
            <w:vMerge/>
          </w:tcPr>
          <w:p w:rsidR="00E6241B" w:rsidRDefault="00E6241B"/>
        </w:tc>
        <w:tc>
          <w:tcPr>
            <w:tcW w:w="0" w:type="auto"/>
            <w:vMerge/>
          </w:tcPr>
          <w:p w:rsidR="00E6241B" w:rsidRDefault="00E6241B"/>
        </w:tc>
        <w:tc>
          <w:tcPr>
            <w:tcW w:w="2007" w:type="dxa"/>
            <w:shd w:val="clear" w:color="auto" w:fill="DBEEF3"/>
          </w:tcPr>
          <w:p w:rsidR="00E6241B" w:rsidRDefault="00990F14">
            <w:pPr>
              <w:ind w:left="1"/>
            </w:pPr>
            <w:r>
              <w:rPr>
                <w:rFonts w:ascii="Century Gothic" w:eastAsia="Century Gothic" w:hAnsi="Century Gothic" w:cs="Century Gothic"/>
                <w:b/>
                <w:sz w:val="20"/>
              </w:rPr>
              <w:t xml:space="preserve">Quarter One </w:t>
            </w:r>
          </w:p>
        </w:tc>
        <w:tc>
          <w:tcPr>
            <w:tcW w:w="1832" w:type="dxa"/>
            <w:shd w:val="clear" w:color="auto" w:fill="DBEEF3"/>
          </w:tcPr>
          <w:p w:rsidR="00E6241B" w:rsidRDefault="00990F14">
            <w:pPr>
              <w:ind w:left="1"/>
            </w:pPr>
            <w:r>
              <w:rPr>
                <w:rFonts w:ascii="Century Gothic" w:eastAsia="Century Gothic" w:hAnsi="Century Gothic" w:cs="Century Gothic"/>
                <w:b/>
                <w:sz w:val="20"/>
              </w:rPr>
              <w:t xml:space="preserve">Actual </w:t>
            </w:r>
          </w:p>
          <w:p w:rsidR="00E6241B" w:rsidRDefault="00990F14">
            <w:pPr>
              <w:ind w:left="1"/>
            </w:pPr>
            <w:r>
              <w:rPr>
                <w:rFonts w:ascii="Century Gothic" w:eastAsia="Century Gothic" w:hAnsi="Century Gothic" w:cs="Century Gothic"/>
                <w:b/>
                <w:sz w:val="20"/>
              </w:rPr>
              <w:t xml:space="preserve">Performance </w:t>
            </w:r>
          </w:p>
        </w:tc>
        <w:tc>
          <w:tcPr>
            <w:tcW w:w="1423" w:type="dxa"/>
            <w:shd w:val="clear" w:color="auto" w:fill="DBEEF3"/>
          </w:tcPr>
          <w:p w:rsidR="00E6241B" w:rsidRDefault="00990F14">
            <w:r>
              <w:rPr>
                <w:rFonts w:ascii="Century Gothic" w:eastAsia="Century Gothic" w:hAnsi="Century Gothic" w:cs="Century Gothic"/>
                <w:b/>
                <w:sz w:val="20"/>
              </w:rPr>
              <w:t xml:space="preserve">Variance </w:t>
            </w:r>
          </w:p>
        </w:tc>
        <w:tc>
          <w:tcPr>
            <w:tcW w:w="1525" w:type="dxa"/>
            <w:shd w:val="clear" w:color="auto" w:fill="DBEEF3"/>
          </w:tcPr>
          <w:p w:rsidR="00E6241B" w:rsidRDefault="00990F14">
            <w:pPr>
              <w:ind w:left="1"/>
            </w:pPr>
            <w:r>
              <w:rPr>
                <w:rFonts w:ascii="Century Gothic" w:eastAsia="Century Gothic" w:hAnsi="Century Gothic" w:cs="Century Gothic"/>
                <w:b/>
                <w:sz w:val="20"/>
              </w:rPr>
              <w:t xml:space="preserve">Corrective </w:t>
            </w:r>
          </w:p>
          <w:p w:rsidR="00E6241B" w:rsidRDefault="00990F14">
            <w:pPr>
              <w:ind w:left="1"/>
            </w:pPr>
            <w:r>
              <w:rPr>
                <w:rFonts w:ascii="Century Gothic" w:eastAsia="Century Gothic" w:hAnsi="Century Gothic" w:cs="Century Gothic"/>
                <w:b/>
                <w:sz w:val="20"/>
              </w:rPr>
              <w:t xml:space="preserve">Action </w:t>
            </w:r>
          </w:p>
        </w:tc>
      </w:tr>
      <w:tr w:rsidR="00E6241B" w:rsidTr="00361340">
        <w:trPr>
          <w:trHeight w:val="835"/>
        </w:trPr>
        <w:tc>
          <w:tcPr>
            <w:tcW w:w="1840" w:type="dxa"/>
            <w:vMerge w:val="restart"/>
            <w:shd w:val="clear" w:color="auto" w:fill="DBEEF3"/>
          </w:tcPr>
          <w:p w:rsidR="00E6241B" w:rsidRDefault="00990F14">
            <w:pPr>
              <w:spacing w:line="241" w:lineRule="auto"/>
            </w:pPr>
            <w:r>
              <w:rPr>
                <w:rFonts w:ascii="Century Gothic" w:eastAsia="Century Gothic" w:hAnsi="Century Gothic" w:cs="Century Gothic"/>
                <w:b/>
                <w:sz w:val="20"/>
              </w:rPr>
              <w:t xml:space="preserve">4. To develop and implement comprehensive </w:t>
            </w:r>
          </w:p>
          <w:p w:rsidR="00E6241B" w:rsidRDefault="00990F14">
            <w:r>
              <w:rPr>
                <w:rFonts w:ascii="Century Gothic" w:eastAsia="Century Gothic" w:hAnsi="Century Gothic" w:cs="Century Gothic"/>
                <w:b/>
                <w:sz w:val="20"/>
              </w:rPr>
              <w:t xml:space="preserve">HR policies procedures and practices </w:t>
            </w:r>
          </w:p>
        </w:tc>
        <w:tc>
          <w:tcPr>
            <w:tcW w:w="1796" w:type="dxa"/>
          </w:tcPr>
          <w:p w:rsidR="00E6241B" w:rsidRDefault="00990F14">
            <w:pPr>
              <w:ind w:left="1"/>
            </w:pPr>
            <w:r>
              <w:rPr>
                <w:rFonts w:ascii="Century Gothic" w:eastAsia="Century Gothic" w:hAnsi="Century Gothic" w:cs="Century Gothic"/>
                <w:sz w:val="20"/>
              </w:rPr>
              <w:t xml:space="preserve">Develop </w:t>
            </w:r>
          </w:p>
          <w:p w:rsidR="00E6241B" w:rsidRDefault="00990F14">
            <w:pPr>
              <w:ind w:left="1"/>
            </w:pPr>
            <w:r>
              <w:rPr>
                <w:rFonts w:ascii="Century Gothic" w:eastAsia="Century Gothic" w:hAnsi="Century Gothic" w:cs="Century Gothic"/>
                <w:sz w:val="20"/>
              </w:rPr>
              <w:t xml:space="preserve">Training Annual </w:t>
            </w:r>
          </w:p>
          <w:p w:rsidR="00E6241B" w:rsidRDefault="00990F14">
            <w:pPr>
              <w:ind w:left="1"/>
            </w:pPr>
            <w:r>
              <w:rPr>
                <w:rFonts w:ascii="Century Gothic" w:eastAsia="Century Gothic" w:hAnsi="Century Gothic" w:cs="Century Gothic"/>
                <w:sz w:val="20"/>
              </w:rPr>
              <w:t xml:space="preserve">Training Report </w:t>
            </w:r>
          </w:p>
        </w:tc>
        <w:tc>
          <w:tcPr>
            <w:tcW w:w="1763" w:type="dxa"/>
          </w:tcPr>
          <w:p w:rsidR="00E6241B" w:rsidRDefault="00990F14">
            <w:pPr>
              <w:ind w:left="2"/>
            </w:pPr>
            <w:r>
              <w:rPr>
                <w:rFonts w:ascii="Century Gothic" w:eastAsia="Century Gothic" w:hAnsi="Century Gothic" w:cs="Century Gothic"/>
                <w:sz w:val="20"/>
              </w:rPr>
              <w:t xml:space="preserve">One training Plan implemented </w:t>
            </w:r>
          </w:p>
        </w:tc>
        <w:tc>
          <w:tcPr>
            <w:tcW w:w="1762" w:type="dxa"/>
            <w:shd w:val="clear" w:color="auto" w:fill="DAEEF3"/>
          </w:tcPr>
          <w:p w:rsidR="00E6241B" w:rsidRDefault="00990F14">
            <w:pPr>
              <w:ind w:left="1"/>
            </w:pPr>
            <w:r>
              <w:rPr>
                <w:rFonts w:ascii="Century Gothic" w:eastAsia="Century Gothic" w:hAnsi="Century Gothic" w:cs="Century Gothic"/>
                <w:sz w:val="20"/>
              </w:rPr>
              <w:t xml:space="preserve">One training plan implemented </w:t>
            </w:r>
          </w:p>
        </w:tc>
        <w:tc>
          <w:tcPr>
            <w:tcW w:w="2007" w:type="dxa"/>
          </w:tcPr>
          <w:p w:rsidR="00E6241B" w:rsidRDefault="00990F14">
            <w:pPr>
              <w:ind w:left="1"/>
            </w:pPr>
            <w:r>
              <w:rPr>
                <w:rFonts w:ascii="Century Gothic" w:eastAsia="Century Gothic" w:hAnsi="Century Gothic" w:cs="Century Gothic"/>
                <w:sz w:val="20"/>
              </w:rPr>
              <w:t xml:space="preserve">Develop training plan </w:t>
            </w:r>
          </w:p>
        </w:tc>
        <w:tc>
          <w:tcPr>
            <w:tcW w:w="1832" w:type="dxa"/>
          </w:tcPr>
          <w:p w:rsidR="00E6241B" w:rsidRDefault="00990F14">
            <w:pPr>
              <w:ind w:left="1"/>
            </w:pPr>
            <w:r>
              <w:rPr>
                <w:rFonts w:ascii="Century Gothic" w:eastAsia="Century Gothic" w:hAnsi="Century Gothic" w:cs="Century Gothic"/>
                <w:sz w:val="20"/>
              </w:rPr>
              <w:t xml:space="preserve"> Training plan has been developed </w:t>
            </w:r>
          </w:p>
        </w:tc>
        <w:tc>
          <w:tcPr>
            <w:tcW w:w="1423" w:type="dxa"/>
          </w:tcPr>
          <w:p w:rsidR="00E6241B" w:rsidRDefault="00990F14">
            <w:r>
              <w:rPr>
                <w:rFonts w:ascii="Century Gothic" w:eastAsia="Century Gothic" w:hAnsi="Century Gothic" w:cs="Century Gothic"/>
                <w:sz w:val="20"/>
              </w:rPr>
              <w:t xml:space="preserve">No variance </w:t>
            </w:r>
          </w:p>
        </w:tc>
        <w:tc>
          <w:tcPr>
            <w:tcW w:w="1525" w:type="dxa"/>
          </w:tcPr>
          <w:p w:rsidR="00E6241B" w:rsidRDefault="00990F14">
            <w:pPr>
              <w:ind w:left="1" w:right="44"/>
            </w:pPr>
            <w:r>
              <w:rPr>
                <w:rFonts w:ascii="Century Gothic" w:eastAsia="Century Gothic" w:hAnsi="Century Gothic" w:cs="Century Gothic"/>
                <w:sz w:val="20"/>
              </w:rPr>
              <w:t xml:space="preserve">No corrective action </w:t>
            </w:r>
          </w:p>
        </w:tc>
      </w:tr>
      <w:tr w:rsidR="00E6241B" w:rsidTr="00361340">
        <w:trPr>
          <w:trHeight w:val="1727"/>
        </w:trPr>
        <w:tc>
          <w:tcPr>
            <w:tcW w:w="0" w:type="auto"/>
            <w:vMerge/>
          </w:tcPr>
          <w:p w:rsidR="00E6241B" w:rsidRDefault="00E6241B"/>
        </w:tc>
        <w:tc>
          <w:tcPr>
            <w:tcW w:w="1796" w:type="dxa"/>
          </w:tcPr>
          <w:p w:rsidR="00E6241B" w:rsidRDefault="00990F14">
            <w:pPr>
              <w:ind w:left="1"/>
            </w:pPr>
            <w:r>
              <w:rPr>
                <w:rFonts w:ascii="Century Gothic" w:eastAsia="Century Gothic" w:hAnsi="Century Gothic" w:cs="Century Gothic"/>
                <w:sz w:val="20"/>
              </w:rPr>
              <w:t xml:space="preserve">Develop and implement HR strategy  </w:t>
            </w:r>
          </w:p>
        </w:tc>
        <w:tc>
          <w:tcPr>
            <w:tcW w:w="1763" w:type="dxa"/>
          </w:tcPr>
          <w:p w:rsidR="00E6241B" w:rsidRDefault="00990F14">
            <w:pPr>
              <w:ind w:left="2"/>
            </w:pPr>
            <w:r>
              <w:rPr>
                <w:rFonts w:ascii="Century Gothic" w:eastAsia="Century Gothic" w:hAnsi="Century Gothic" w:cs="Century Gothic"/>
                <w:sz w:val="20"/>
              </w:rPr>
              <w:t xml:space="preserve">Develop and approve HR Strategy </w:t>
            </w:r>
          </w:p>
        </w:tc>
        <w:tc>
          <w:tcPr>
            <w:tcW w:w="1762" w:type="dxa"/>
            <w:shd w:val="clear" w:color="auto" w:fill="DDEBF7"/>
          </w:tcPr>
          <w:p w:rsidR="00E6241B" w:rsidRDefault="00990F14">
            <w:pPr>
              <w:spacing w:after="2"/>
              <w:ind w:left="1"/>
            </w:pPr>
            <w:r>
              <w:rPr>
                <w:rFonts w:ascii="Century Gothic" w:eastAsia="Century Gothic" w:hAnsi="Century Gothic" w:cs="Century Gothic"/>
                <w:sz w:val="20"/>
              </w:rPr>
              <w:t xml:space="preserve">Implementation of the </w:t>
            </w:r>
          </w:p>
          <w:p w:rsidR="00E6241B" w:rsidRDefault="00990F14">
            <w:pPr>
              <w:ind w:left="1"/>
            </w:pPr>
            <w:r>
              <w:rPr>
                <w:rFonts w:ascii="Century Gothic" w:eastAsia="Century Gothic" w:hAnsi="Century Gothic" w:cs="Century Gothic"/>
                <w:sz w:val="20"/>
              </w:rPr>
              <w:t xml:space="preserve">approved HR strategy  </w:t>
            </w:r>
          </w:p>
        </w:tc>
        <w:tc>
          <w:tcPr>
            <w:tcW w:w="2007" w:type="dxa"/>
          </w:tcPr>
          <w:p w:rsidR="00E6241B" w:rsidRDefault="00990F14">
            <w:pPr>
              <w:ind w:left="1"/>
            </w:pPr>
            <w:r>
              <w:rPr>
                <w:rFonts w:ascii="Century Gothic" w:eastAsia="Century Gothic" w:hAnsi="Century Gothic" w:cs="Century Gothic"/>
              </w:rPr>
              <w:t xml:space="preserve">Review approved HR </w:t>
            </w:r>
          </w:p>
          <w:p w:rsidR="00E6241B" w:rsidRDefault="00990F14">
            <w:pPr>
              <w:ind w:left="1"/>
            </w:pPr>
            <w:r>
              <w:rPr>
                <w:rFonts w:ascii="Century Gothic" w:eastAsia="Century Gothic" w:hAnsi="Century Gothic" w:cs="Century Gothic"/>
              </w:rPr>
              <w:t xml:space="preserve">Strategy  </w:t>
            </w:r>
          </w:p>
        </w:tc>
        <w:tc>
          <w:tcPr>
            <w:tcW w:w="1832" w:type="dxa"/>
          </w:tcPr>
          <w:p w:rsidR="00E6241B" w:rsidRDefault="00990F14">
            <w:pPr>
              <w:ind w:left="1" w:right="499"/>
              <w:jc w:val="both"/>
            </w:pPr>
            <w:r>
              <w:rPr>
                <w:rFonts w:ascii="Century Gothic" w:eastAsia="Century Gothic" w:hAnsi="Century Gothic" w:cs="Century Gothic"/>
                <w:sz w:val="20"/>
              </w:rPr>
              <w:t xml:space="preserve"> HR Strategy review not developed </w:t>
            </w:r>
          </w:p>
        </w:tc>
        <w:tc>
          <w:tcPr>
            <w:tcW w:w="1423" w:type="dxa"/>
          </w:tcPr>
          <w:p w:rsidR="00E6241B" w:rsidRDefault="00990F14">
            <w:r>
              <w:rPr>
                <w:rFonts w:ascii="Century Gothic" w:eastAsia="Century Gothic" w:hAnsi="Century Gothic" w:cs="Century Gothic"/>
                <w:sz w:val="20"/>
              </w:rPr>
              <w:t xml:space="preserve">Capacity constraints within the unit </w:t>
            </w:r>
          </w:p>
        </w:tc>
        <w:tc>
          <w:tcPr>
            <w:tcW w:w="1525" w:type="dxa"/>
          </w:tcPr>
          <w:p w:rsidR="00E6241B" w:rsidRDefault="00990F14">
            <w:pPr>
              <w:ind w:left="1"/>
            </w:pPr>
            <w:r>
              <w:rPr>
                <w:rFonts w:ascii="Century Gothic" w:eastAsia="Century Gothic" w:hAnsi="Century Gothic" w:cs="Century Gothic"/>
                <w:sz w:val="20"/>
              </w:rPr>
              <w:t>HR Strategy to be developed and implemented during 2</w:t>
            </w:r>
            <w:r>
              <w:rPr>
                <w:rFonts w:ascii="Century Gothic" w:eastAsia="Century Gothic" w:hAnsi="Century Gothic" w:cs="Century Gothic"/>
                <w:sz w:val="20"/>
                <w:vertAlign w:val="superscript"/>
              </w:rPr>
              <w:t>nd</w:t>
            </w:r>
            <w:r>
              <w:rPr>
                <w:rFonts w:ascii="Century Gothic" w:eastAsia="Century Gothic" w:hAnsi="Century Gothic" w:cs="Century Gothic"/>
                <w:sz w:val="20"/>
              </w:rPr>
              <w:t xml:space="preserve"> quarter </w:t>
            </w:r>
          </w:p>
        </w:tc>
      </w:tr>
      <w:tr w:rsidR="00E6241B" w:rsidTr="00361340">
        <w:trPr>
          <w:trHeight w:val="1235"/>
        </w:trPr>
        <w:tc>
          <w:tcPr>
            <w:tcW w:w="1840" w:type="dxa"/>
            <w:vMerge w:val="restart"/>
            <w:shd w:val="clear" w:color="auto" w:fill="DEEAF6"/>
          </w:tcPr>
          <w:p w:rsidR="00E6241B" w:rsidRDefault="00990F14">
            <w:r>
              <w:rPr>
                <w:rFonts w:ascii="Century Gothic" w:eastAsia="Century Gothic" w:hAnsi="Century Gothic" w:cs="Century Gothic"/>
                <w:b/>
                <w:sz w:val="20"/>
              </w:rPr>
              <w:t xml:space="preserve">5. Review communications strategy and policy that promotes and </w:t>
            </w:r>
          </w:p>
          <w:p w:rsidR="00E6241B" w:rsidRDefault="00990F14">
            <w:pPr>
              <w:spacing w:line="241" w:lineRule="auto"/>
            </w:pPr>
            <w:r>
              <w:rPr>
                <w:rFonts w:ascii="Century Gothic" w:eastAsia="Century Gothic" w:hAnsi="Century Gothic" w:cs="Century Gothic"/>
                <w:b/>
                <w:sz w:val="20"/>
              </w:rPr>
              <w:t xml:space="preserve">enhances a positive public image of the </w:t>
            </w:r>
          </w:p>
          <w:p w:rsidR="00E6241B" w:rsidRDefault="00990F14">
            <w:r>
              <w:rPr>
                <w:rFonts w:ascii="Century Gothic" w:eastAsia="Century Gothic" w:hAnsi="Century Gothic" w:cs="Century Gothic"/>
                <w:b/>
                <w:sz w:val="20"/>
              </w:rPr>
              <w:t xml:space="preserve">CGE  </w:t>
            </w:r>
          </w:p>
        </w:tc>
        <w:tc>
          <w:tcPr>
            <w:tcW w:w="1796" w:type="dxa"/>
            <w:vMerge w:val="restart"/>
          </w:tcPr>
          <w:p w:rsidR="00E6241B" w:rsidRDefault="00990F14">
            <w:pPr>
              <w:ind w:left="1"/>
            </w:pPr>
            <w:r>
              <w:rPr>
                <w:rFonts w:ascii="Century Gothic" w:eastAsia="Century Gothic" w:hAnsi="Century Gothic" w:cs="Century Gothic"/>
                <w:sz w:val="20"/>
              </w:rPr>
              <w:t xml:space="preserve">Media releases linked to </w:t>
            </w:r>
          </w:p>
          <w:p w:rsidR="00E6241B" w:rsidRDefault="00990F14">
            <w:pPr>
              <w:ind w:left="1"/>
            </w:pPr>
            <w:r>
              <w:rPr>
                <w:rFonts w:ascii="Century Gothic" w:eastAsia="Century Gothic" w:hAnsi="Century Gothic" w:cs="Century Gothic"/>
                <w:sz w:val="20"/>
              </w:rPr>
              <w:t xml:space="preserve">programmed work of CGE </w:t>
            </w:r>
          </w:p>
        </w:tc>
        <w:tc>
          <w:tcPr>
            <w:tcW w:w="1763" w:type="dxa"/>
            <w:vMerge w:val="restart"/>
          </w:tcPr>
          <w:p w:rsidR="00E6241B" w:rsidRDefault="00990F14">
            <w:pPr>
              <w:ind w:left="2"/>
            </w:pPr>
            <w:r>
              <w:rPr>
                <w:rFonts w:ascii="Century Gothic" w:eastAsia="Century Gothic" w:hAnsi="Century Gothic" w:cs="Century Gothic"/>
                <w:sz w:val="20"/>
              </w:rPr>
              <w:t xml:space="preserve">12 media release on </w:t>
            </w:r>
          </w:p>
          <w:p w:rsidR="00E6241B" w:rsidRDefault="00990F14">
            <w:pPr>
              <w:ind w:left="2"/>
            </w:pPr>
            <w:r>
              <w:rPr>
                <w:rFonts w:ascii="Century Gothic" w:eastAsia="Century Gothic" w:hAnsi="Century Gothic" w:cs="Century Gothic"/>
                <w:sz w:val="20"/>
              </w:rPr>
              <w:t xml:space="preserve">programmed </w:t>
            </w:r>
          </w:p>
          <w:p w:rsidR="00E6241B" w:rsidRDefault="00990F14">
            <w:pPr>
              <w:ind w:left="2"/>
            </w:pPr>
            <w:r>
              <w:rPr>
                <w:rFonts w:ascii="Century Gothic" w:eastAsia="Century Gothic" w:hAnsi="Century Gothic" w:cs="Century Gothic"/>
                <w:sz w:val="20"/>
              </w:rPr>
              <w:t xml:space="preserve">work </w:t>
            </w:r>
          </w:p>
        </w:tc>
        <w:tc>
          <w:tcPr>
            <w:tcW w:w="1762" w:type="dxa"/>
            <w:vMerge w:val="restart"/>
            <w:shd w:val="clear" w:color="auto" w:fill="DDEBF7"/>
          </w:tcPr>
          <w:p w:rsidR="00E6241B" w:rsidRDefault="00990F14">
            <w:pPr>
              <w:ind w:left="1" w:right="48"/>
            </w:pPr>
            <w:r>
              <w:rPr>
                <w:rFonts w:ascii="Century Gothic" w:eastAsia="Century Gothic" w:hAnsi="Century Gothic" w:cs="Century Gothic"/>
                <w:sz w:val="20"/>
              </w:rPr>
              <w:t xml:space="preserve">16 media release on CGE programmes and campaigns </w:t>
            </w:r>
          </w:p>
        </w:tc>
        <w:tc>
          <w:tcPr>
            <w:tcW w:w="2007" w:type="dxa"/>
          </w:tcPr>
          <w:p w:rsidR="00E6241B" w:rsidRDefault="00990F14">
            <w:pPr>
              <w:ind w:left="1"/>
            </w:pPr>
            <w:r>
              <w:rPr>
                <w:rFonts w:ascii="Century Gothic" w:eastAsia="Century Gothic" w:hAnsi="Century Gothic" w:cs="Century Gothic"/>
                <w:sz w:val="20"/>
              </w:rPr>
              <w:t xml:space="preserve">4 media release that highlight CGE programmes and campaigns </w:t>
            </w:r>
          </w:p>
        </w:tc>
        <w:tc>
          <w:tcPr>
            <w:tcW w:w="1832" w:type="dxa"/>
          </w:tcPr>
          <w:p w:rsidR="00E6241B" w:rsidRDefault="00990F14">
            <w:pPr>
              <w:ind w:left="1"/>
            </w:pPr>
            <w:r>
              <w:rPr>
                <w:rFonts w:ascii="Century Gothic" w:eastAsia="Century Gothic" w:hAnsi="Century Gothic" w:cs="Century Gothic"/>
                <w:sz w:val="20"/>
              </w:rPr>
              <w:t xml:space="preserve"> 4 media release </w:t>
            </w:r>
          </w:p>
          <w:p w:rsidR="00E6241B" w:rsidRDefault="00990F14">
            <w:pPr>
              <w:ind w:left="1"/>
            </w:pPr>
            <w:r>
              <w:rPr>
                <w:rFonts w:ascii="Century Gothic" w:eastAsia="Century Gothic" w:hAnsi="Century Gothic" w:cs="Century Gothic"/>
                <w:sz w:val="20"/>
              </w:rPr>
              <w:t xml:space="preserve">that highlight </w:t>
            </w:r>
          </w:p>
          <w:p w:rsidR="00E6241B" w:rsidRDefault="00990F14">
            <w:pPr>
              <w:ind w:left="1"/>
            </w:pPr>
            <w:r>
              <w:rPr>
                <w:rFonts w:ascii="Century Gothic" w:eastAsia="Century Gothic" w:hAnsi="Century Gothic" w:cs="Century Gothic"/>
                <w:sz w:val="20"/>
              </w:rPr>
              <w:t xml:space="preserve">CGE programmes done </w:t>
            </w:r>
          </w:p>
        </w:tc>
        <w:tc>
          <w:tcPr>
            <w:tcW w:w="1423" w:type="dxa"/>
          </w:tcPr>
          <w:p w:rsidR="00E6241B" w:rsidRDefault="00990F14">
            <w:r>
              <w:rPr>
                <w:rFonts w:ascii="Century Gothic" w:eastAsia="Century Gothic" w:hAnsi="Century Gothic" w:cs="Century Gothic"/>
                <w:sz w:val="20"/>
              </w:rPr>
              <w:t xml:space="preserve">No variance </w:t>
            </w:r>
          </w:p>
        </w:tc>
        <w:tc>
          <w:tcPr>
            <w:tcW w:w="1525" w:type="dxa"/>
          </w:tcPr>
          <w:p w:rsidR="00E6241B" w:rsidRDefault="00990F14">
            <w:pPr>
              <w:ind w:left="1" w:right="44"/>
            </w:pPr>
            <w:r>
              <w:rPr>
                <w:rFonts w:ascii="Century Gothic" w:eastAsia="Century Gothic" w:hAnsi="Century Gothic" w:cs="Century Gothic"/>
                <w:sz w:val="20"/>
              </w:rPr>
              <w:t xml:space="preserve">No corrective action </w:t>
            </w:r>
          </w:p>
        </w:tc>
      </w:tr>
      <w:tr w:rsidR="00E6241B" w:rsidTr="00361340">
        <w:trPr>
          <w:trHeight w:val="746"/>
        </w:trPr>
        <w:tc>
          <w:tcPr>
            <w:tcW w:w="0" w:type="auto"/>
            <w:vMerge/>
          </w:tcPr>
          <w:p w:rsidR="00E6241B" w:rsidRDefault="00E6241B"/>
        </w:tc>
        <w:tc>
          <w:tcPr>
            <w:tcW w:w="0" w:type="auto"/>
            <w:vMerge/>
          </w:tcPr>
          <w:p w:rsidR="00E6241B" w:rsidRDefault="00E6241B"/>
        </w:tc>
        <w:tc>
          <w:tcPr>
            <w:tcW w:w="0" w:type="auto"/>
            <w:vMerge/>
          </w:tcPr>
          <w:p w:rsidR="00E6241B" w:rsidRDefault="00E6241B"/>
        </w:tc>
        <w:tc>
          <w:tcPr>
            <w:tcW w:w="0" w:type="auto"/>
            <w:vMerge/>
          </w:tcPr>
          <w:p w:rsidR="00E6241B" w:rsidRDefault="00E6241B"/>
        </w:tc>
        <w:tc>
          <w:tcPr>
            <w:tcW w:w="2007" w:type="dxa"/>
          </w:tcPr>
          <w:p w:rsidR="00E6241B" w:rsidRDefault="00990F14">
            <w:pPr>
              <w:ind w:left="1"/>
            </w:pPr>
            <w:r>
              <w:rPr>
                <w:rFonts w:ascii="Century Gothic" w:eastAsia="Century Gothic" w:hAnsi="Century Gothic" w:cs="Century Gothic"/>
                <w:sz w:val="20"/>
              </w:rPr>
              <w:t xml:space="preserve">Draft one media monitoring report </w:t>
            </w:r>
          </w:p>
        </w:tc>
        <w:tc>
          <w:tcPr>
            <w:tcW w:w="1832" w:type="dxa"/>
          </w:tcPr>
          <w:p w:rsidR="00E6241B" w:rsidRDefault="00990F14">
            <w:pPr>
              <w:ind w:left="1"/>
            </w:pPr>
            <w:r>
              <w:rPr>
                <w:rFonts w:ascii="Century Gothic" w:eastAsia="Century Gothic" w:hAnsi="Century Gothic" w:cs="Century Gothic"/>
                <w:sz w:val="20"/>
              </w:rPr>
              <w:t xml:space="preserve"> One media monitoring report done </w:t>
            </w:r>
          </w:p>
        </w:tc>
        <w:tc>
          <w:tcPr>
            <w:tcW w:w="1423" w:type="dxa"/>
          </w:tcPr>
          <w:p w:rsidR="00E6241B" w:rsidRDefault="00990F14">
            <w:r>
              <w:rPr>
                <w:rFonts w:ascii="Century Gothic" w:eastAsia="Century Gothic" w:hAnsi="Century Gothic" w:cs="Century Gothic"/>
                <w:sz w:val="20"/>
              </w:rPr>
              <w:t xml:space="preserve">No variance </w:t>
            </w:r>
          </w:p>
        </w:tc>
        <w:tc>
          <w:tcPr>
            <w:tcW w:w="1525" w:type="dxa"/>
          </w:tcPr>
          <w:p w:rsidR="00E6241B" w:rsidRDefault="00990F14">
            <w:pPr>
              <w:ind w:left="1" w:right="44"/>
            </w:pPr>
            <w:r>
              <w:rPr>
                <w:rFonts w:ascii="Century Gothic" w:eastAsia="Century Gothic" w:hAnsi="Century Gothic" w:cs="Century Gothic"/>
                <w:sz w:val="20"/>
              </w:rPr>
              <w:t xml:space="preserve">No corrective action </w:t>
            </w:r>
          </w:p>
        </w:tc>
      </w:tr>
      <w:tr w:rsidR="00E6241B" w:rsidTr="00361340">
        <w:trPr>
          <w:trHeight w:val="1236"/>
        </w:trPr>
        <w:tc>
          <w:tcPr>
            <w:tcW w:w="0" w:type="auto"/>
            <w:vMerge/>
          </w:tcPr>
          <w:p w:rsidR="00E6241B" w:rsidRDefault="00E6241B"/>
        </w:tc>
        <w:tc>
          <w:tcPr>
            <w:tcW w:w="1796" w:type="dxa"/>
          </w:tcPr>
          <w:p w:rsidR="00E6241B" w:rsidRDefault="00990F14">
            <w:pPr>
              <w:spacing w:line="242" w:lineRule="auto"/>
              <w:ind w:left="1"/>
            </w:pPr>
            <w:r>
              <w:rPr>
                <w:rFonts w:ascii="Century Gothic" w:eastAsia="Century Gothic" w:hAnsi="Century Gothic" w:cs="Century Gothic"/>
                <w:sz w:val="20"/>
              </w:rPr>
              <w:t xml:space="preserve">Opinion Pieces linked to </w:t>
            </w:r>
          </w:p>
          <w:p w:rsidR="00E6241B" w:rsidRDefault="00990F14">
            <w:pPr>
              <w:ind w:left="1"/>
            </w:pPr>
            <w:r>
              <w:rPr>
                <w:rFonts w:ascii="Century Gothic" w:eastAsia="Century Gothic" w:hAnsi="Century Gothic" w:cs="Century Gothic"/>
                <w:sz w:val="20"/>
              </w:rPr>
              <w:t xml:space="preserve">programmed </w:t>
            </w:r>
          </w:p>
          <w:p w:rsidR="00E6241B" w:rsidRDefault="00990F14">
            <w:pPr>
              <w:ind w:left="1"/>
            </w:pPr>
            <w:r>
              <w:rPr>
                <w:rFonts w:ascii="Century Gothic" w:eastAsia="Century Gothic" w:hAnsi="Century Gothic" w:cs="Century Gothic"/>
                <w:sz w:val="20"/>
              </w:rPr>
              <w:t xml:space="preserve">work of the </w:t>
            </w:r>
          </w:p>
          <w:p w:rsidR="00E6241B" w:rsidRDefault="00990F14">
            <w:pPr>
              <w:ind w:left="1"/>
            </w:pPr>
            <w:r>
              <w:rPr>
                <w:rFonts w:ascii="Century Gothic" w:eastAsia="Century Gothic" w:hAnsi="Century Gothic" w:cs="Century Gothic"/>
                <w:sz w:val="20"/>
              </w:rPr>
              <w:t xml:space="preserve">CGE </w:t>
            </w:r>
          </w:p>
        </w:tc>
        <w:tc>
          <w:tcPr>
            <w:tcW w:w="1763" w:type="dxa"/>
            <w:shd w:val="clear" w:color="auto" w:fill="DDEBF7"/>
          </w:tcPr>
          <w:p w:rsidR="00E6241B" w:rsidRDefault="00990F14">
            <w:pPr>
              <w:ind w:left="2"/>
            </w:pPr>
            <w:r>
              <w:rPr>
                <w:rFonts w:ascii="Century Gothic" w:eastAsia="Century Gothic" w:hAnsi="Century Gothic" w:cs="Century Gothic"/>
                <w:sz w:val="20"/>
              </w:rPr>
              <w:t xml:space="preserve">12 Opinion </w:t>
            </w:r>
          </w:p>
          <w:p w:rsidR="00E6241B" w:rsidRDefault="00990F14">
            <w:pPr>
              <w:ind w:left="2"/>
            </w:pPr>
            <w:r>
              <w:rPr>
                <w:rFonts w:ascii="Century Gothic" w:eastAsia="Century Gothic" w:hAnsi="Century Gothic" w:cs="Century Gothic"/>
                <w:sz w:val="20"/>
              </w:rPr>
              <w:t xml:space="preserve">Pieces annually </w:t>
            </w:r>
          </w:p>
        </w:tc>
        <w:tc>
          <w:tcPr>
            <w:tcW w:w="1762" w:type="dxa"/>
            <w:shd w:val="clear" w:color="auto" w:fill="DDEBF7"/>
          </w:tcPr>
          <w:p w:rsidR="00E6241B" w:rsidRDefault="00990F14">
            <w:pPr>
              <w:ind w:left="1"/>
            </w:pPr>
            <w:r>
              <w:rPr>
                <w:rFonts w:ascii="Century Gothic" w:eastAsia="Century Gothic" w:hAnsi="Century Gothic" w:cs="Century Gothic"/>
                <w:sz w:val="20"/>
              </w:rPr>
              <w:t xml:space="preserve">12 Opinion </w:t>
            </w:r>
          </w:p>
          <w:p w:rsidR="00E6241B" w:rsidRDefault="00990F14">
            <w:pPr>
              <w:ind w:left="1"/>
            </w:pPr>
            <w:r>
              <w:rPr>
                <w:rFonts w:ascii="Century Gothic" w:eastAsia="Century Gothic" w:hAnsi="Century Gothic" w:cs="Century Gothic"/>
                <w:sz w:val="20"/>
              </w:rPr>
              <w:t xml:space="preserve">Pieces annually </w:t>
            </w:r>
          </w:p>
        </w:tc>
        <w:tc>
          <w:tcPr>
            <w:tcW w:w="2007" w:type="dxa"/>
          </w:tcPr>
          <w:p w:rsidR="00E6241B" w:rsidRDefault="00990F14">
            <w:pPr>
              <w:ind w:left="1" w:right="2"/>
            </w:pPr>
            <w:r>
              <w:rPr>
                <w:rFonts w:ascii="Century Gothic" w:eastAsia="Century Gothic" w:hAnsi="Century Gothic" w:cs="Century Gothic"/>
                <w:sz w:val="20"/>
              </w:rPr>
              <w:t xml:space="preserve">3 opinion pieces published in media outlets </w:t>
            </w:r>
          </w:p>
        </w:tc>
        <w:tc>
          <w:tcPr>
            <w:tcW w:w="1832" w:type="dxa"/>
          </w:tcPr>
          <w:p w:rsidR="00E6241B" w:rsidRDefault="00990F14">
            <w:pPr>
              <w:ind w:left="1" w:right="30"/>
            </w:pPr>
            <w:r>
              <w:rPr>
                <w:rFonts w:ascii="Century Gothic" w:eastAsia="Century Gothic" w:hAnsi="Century Gothic" w:cs="Century Gothic"/>
                <w:sz w:val="20"/>
              </w:rPr>
              <w:t xml:space="preserve"> 4 opinion pieces done </w:t>
            </w:r>
          </w:p>
        </w:tc>
        <w:tc>
          <w:tcPr>
            <w:tcW w:w="1423" w:type="dxa"/>
          </w:tcPr>
          <w:p w:rsidR="00E6241B" w:rsidRDefault="00990F14">
            <w:r>
              <w:rPr>
                <w:rFonts w:ascii="Century Gothic" w:eastAsia="Century Gothic" w:hAnsi="Century Gothic" w:cs="Century Gothic"/>
                <w:sz w:val="20"/>
              </w:rPr>
              <w:t xml:space="preserve">No variance </w:t>
            </w:r>
          </w:p>
        </w:tc>
        <w:tc>
          <w:tcPr>
            <w:tcW w:w="1525" w:type="dxa"/>
          </w:tcPr>
          <w:p w:rsidR="00E6241B" w:rsidRDefault="00990F14">
            <w:pPr>
              <w:ind w:left="1" w:right="44"/>
            </w:pPr>
            <w:r>
              <w:rPr>
                <w:rFonts w:ascii="Century Gothic" w:eastAsia="Century Gothic" w:hAnsi="Century Gothic" w:cs="Century Gothic"/>
                <w:sz w:val="20"/>
              </w:rPr>
              <w:t xml:space="preserve">No corrective action </w:t>
            </w:r>
          </w:p>
        </w:tc>
      </w:tr>
      <w:tr w:rsidR="00E6241B" w:rsidTr="00361340">
        <w:trPr>
          <w:trHeight w:val="1481"/>
        </w:trPr>
        <w:tc>
          <w:tcPr>
            <w:tcW w:w="0" w:type="auto"/>
            <w:vMerge/>
          </w:tcPr>
          <w:p w:rsidR="00E6241B" w:rsidRDefault="00E6241B"/>
        </w:tc>
        <w:tc>
          <w:tcPr>
            <w:tcW w:w="1796" w:type="dxa"/>
          </w:tcPr>
          <w:p w:rsidR="00E6241B" w:rsidRDefault="00990F14">
            <w:pPr>
              <w:ind w:left="1" w:right="15"/>
            </w:pPr>
            <w:r>
              <w:rPr>
                <w:rFonts w:ascii="Century Gothic" w:eastAsia="Century Gothic" w:hAnsi="Century Gothic" w:cs="Century Gothic"/>
                <w:sz w:val="20"/>
              </w:rPr>
              <w:t xml:space="preserve">Manage media and communication partnerships and collaborations </w:t>
            </w:r>
          </w:p>
        </w:tc>
        <w:tc>
          <w:tcPr>
            <w:tcW w:w="1763" w:type="dxa"/>
          </w:tcPr>
          <w:p w:rsidR="00E6241B" w:rsidRDefault="00990F14">
            <w:pPr>
              <w:ind w:left="2"/>
            </w:pPr>
            <w:r>
              <w:rPr>
                <w:rFonts w:ascii="Century Gothic" w:eastAsia="Century Gothic" w:hAnsi="Century Gothic" w:cs="Century Gothic"/>
                <w:sz w:val="20"/>
              </w:rPr>
              <w:t xml:space="preserve">Two key national partnerships for all CGE programmes </w:t>
            </w:r>
          </w:p>
        </w:tc>
        <w:tc>
          <w:tcPr>
            <w:tcW w:w="1762" w:type="dxa"/>
            <w:shd w:val="clear" w:color="auto" w:fill="DBEEF3"/>
          </w:tcPr>
          <w:p w:rsidR="00E6241B" w:rsidRDefault="00990F14">
            <w:pPr>
              <w:spacing w:line="242" w:lineRule="auto"/>
              <w:ind w:left="1"/>
            </w:pPr>
            <w:r>
              <w:rPr>
                <w:rFonts w:ascii="Century Gothic" w:eastAsia="Century Gothic" w:hAnsi="Century Gothic" w:cs="Century Gothic"/>
                <w:sz w:val="20"/>
              </w:rPr>
              <w:t xml:space="preserve">Two functional media and </w:t>
            </w:r>
          </w:p>
          <w:p w:rsidR="00E6241B" w:rsidRDefault="00990F14">
            <w:pPr>
              <w:ind w:left="1"/>
            </w:pPr>
            <w:r>
              <w:rPr>
                <w:rFonts w:ascii="Century Gothic" w:eastAsia="Century Gothic" w:hAnsi="Century Gothic" w:cs="Century Gothic"/>
                <w:sz w:val="20"/>
              </w:rPr>
              <w:t xml:space="preserve">communication partnerships  </w:t>
            </w:r>
          </w:p>
        </w:tc>
        <w:tc>
          <w:tcPr>
            <w:tcW w:w="2007" w:type="dxa"/>
          </w:tcPr>
          <w:p w:rsidR="00E6241B" w:rsidRDefault="00990F14">
            <w:pPr>
              <w:spacing w:line="241" w:lineRule="auto"/>
              <w:ind w:left="1"/>
            </w:pPr>
            <w:r>
              <w:rPr>
                <w:rFonts w:ascii="Century Gothic" w:eastAsia="Century Gothic" w:hAnsi="Century Gothic" w:cs="Century Gothic"/>
                <w:sz w:val="20"/>
              </w:rPr>
              <w:t xml:space="preserve">Stakeholder engagement with new partners on </w:t>
            </w:r>
          </w:p>
          <w:p w:rsidR="00E6241B" w:rsidRDefault="00990F14">
            <w:pPr>
              <w:ind w:left="1"/>
            </w:pPr>
            <w:r>
              <w:rPr>
                <w:rFonts w:ascii="Century Gothic" w:eastAsia="Century Gothic" w:hAnsi="Century Gothic" w:cs="Century Gothic"/>
                <w:sz w:val="20"/>
              </w:rPr>
              <w:t xml:space="preserve">CGE’s APP </w:t>
            </w:r>
          </w:p>
        </w:tc>
        <w:tc>
          <w:tcPr>
            <w:tcW w:w="1832" w:type="dxa"/>
          </w:tcPr>
          <w:p w:rsidR="00E6241B" w:rsidRDefault="00990F14">
            <w:pPr>
              <w:spacing w:line="242" w:lineRule="auto"/>
              <w:ind w:left="1"/>
            </w:pPr>
            <w:r>
              <w:rPr>
                <w:rFonts w:ascii="Century Gothic" w:eastAsia="Century Gothic" w:hAnsi="Century Gothic" w:cs="Century Gothic"/>
                <w:sz w:val="20"/>
              </w:rPr>
              <w:t xml:space="preserve"> Engagement with new </w:t>
            </w:r>
          </w:p>
          <w:p w:rsidR="00E6241B" w:rsidRDefault="00990F14">
            <w:pPr>
              <w:ind w:left="1"/>
            </w:pPr>
            <w:r>
              <w:rPr>
                <w:rFonts w:ascii="Century Gothic" w:eastAsia="Century Gothic" w:hAnsi="Century Gothic" w:cs="Century Gothic"/>
                <w:sz w:val="20"/>
              </w:rPr>
              <w:t xml:space="preserve">stakeholders done </w:t>
            </w:r>
          </w:p>
        </w:tc>
        <w:tc>
          <w:tcPr>
            <w:tcW w:w="1423" w:type="dxa"/>
          </w:tcPr>
          <w:p w:rsidR="00E6241B" w:rsidRDefault="00990F14">
            <w:r>
              <w:rPr>
                <w:rFonts w:ascii="Century Gothic" w:eastAsia="Century Gothic" w:hAnsi="Century Gothic" w:cs="Century Gothic"/>
                <w:sz w:val="20"/>
              </w:rPr>
              <w:t xml:space="preserve">No variance </w:t>
            </w:r>
          </w:p>
        </w:tc>
        <w:tc>
          <w:tcPr>
            <w:tcW w:w="1525" w:type="dxa"/>
          </w:tcPr>
          <w:p w:rsidR="00E6241B" w:rsidRDefault="00990F14">
            <w:pPr>
              <w:ind w:left="1" w:right="44"/>
            </w:pPr>
            <w:r>
              <w:rPr>
                <w:rFonts w:ascii="Century Gothic" w:eastAsia="Century Gothic" w:hAnsi="Century Gothic" w:cs="Century Gothic"/>
                <w:sz w:val="20"/>
              </w:rPr>
              <w:t xml:space="preserve">No corrective action </w:t>
            </w:r>
          </w:p>
        </w:tc>
      </w:tr>
    </w:tbl>
    <w:p w:rsidR="00E6241B" w:rsidRDefault="00E6241B">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p w:rsidR="00361340" w:rsidRDefault="00361340">
      <w:pPr>
        <w:spacing w:after="0"/>
        <w:ind w:left="-1440" w:right="4"/>
      </w:pPr>
    </w:p>
    <w:tbl>
      <w:tblPr>
        <w:tblStyle w:val="TableGrid"/>
        <w:tblW w:w="13948" w:type="dxa"/>
        <w:tblInd w:w="6" w:type="dxa"/>
        <w:tblCellMar>
          <w:top w:w="47" w:type="dxa"/>
          <w:right w:w="54" w:type="dxa"/>
        </w:tblCellMar>
        <w:tblLook w:val="04A0" w:firstRow="1" w:lastRow="0" w:firstColumn="1" w:lastColumn="0" w:noHBand="0" w:noVBand="1"/>
      </w:tblPr>
      <w:tblGrid>
        <w:gridCol w:w="1840"/>
        <w:gridCol w:w="1796"/>
        <w:gridCol w:w="1763"/>
        <w:gridCol w:w="1762"/>
        <w:gridCol w:w="2007"/>
        <w:gridCol w:w="1832"/>
        <w:gridCol w:w="1423"/>
        <w:gridCol w:w="1525"/>
      </w:tblGrid>
      <w:tr w:rsidR="00E6241B">
        <w:trPr>
          <w:trHeight w:val="324"/>
        </w:trPr>
        <w:tc>
          <w:tcPr>
            <w:tcW w:w="13948" w:type="dxa"/>
            <w:gridSpan w:val="8"/>
            <w:tcBorders>
              <w:top w:val="single" w:sz="4" w:space="0" w:color="000000"/>
              <w:left w:val="single" w:sz="4" w:space="0" w:color="000000"/>
              <w:bottom w:val="single" w:sz="4" w:space="0" w:color="000000"/>
              <w:right w:val="single" w:sz="4" w:space="0" w:color="000000"/>
            </w:tcBorders>
            <w:shd w:val="clear" w:color="auto" w:fill="538ED5"/>
          </w:tcPr>
          <w:p w:rsidR="00E6241B" w:rsidRDefault="00990F14">
            <w:pPr>
              <w:ind w:left="51"/>
              <w:jc w:val="center"/>
            </w:pPr>
            <w:r>
              <w:rPr>
                <w:rFonts w:ascii="Century Gothic" w:eastAsia="Century Gothic" w:hAnsi="Century Gothic" w:cs="Century Gothic"/>
                <w:b/>
              </w:rPr>
              <w:lastRenderedPageBreak/>
              <w:t xml:space="preserve">Strategic Objective No. 4 </w:t>
            </w:r>
          </w:p>
        </w:tc>
      </w:tr>
      <w:tr w:rsidR="00E6241B">
        <w:trPr>
          <w:trHeight w:val="325"/>
        </w:trPr>
        <w:tc>
          <w:tcPr>
            <w:tcW w:w="13948" w:type="dxa"/>
            <w:gridSpan w:val="8"/>
            <w:tcBorders>
              <w:top w:val="single" w:sz="4" w:space="0" w:color="000000"/>
              <w:left w:val="single" w:sz="4" w:space="0" w:color="000000"/>
              <w:bottom w:val="single" w:sz="4" w:space="0" w:color="000000"/>
              <w:right w:val="single" w:sz="4" w:space="0" w:color="000000"/>
            </w:tcBorders>
            <w:shd w:val="clear" w:color="auto" w:fill="538ED5"/>
          </w:tcPr>
          <w:p w:rsidR="00E6241B" w:rsidRDefault="00990F14">
            <w:pPr>
              <w:ind w:left="107"/>
            </w:pPr>
            <w:r>
              <w:rPr>
                <w:rFonts w:ascii="Century Gothic" w:eastAsia="Century Gothic" w:hAnsi="Century Gothic" w:cs="Century Gothic"/>
                <w:b/>
              </w:rPr>
              <w:t xml:space="preserve">To build an effective efficient and sustainable institution that will fulfil its constitutional mandate on gender equality. </w:t>
            </w:r>
          </w:p>
        </w:tc>
      </w:tr>
      <w:tr w:rsidR="00E6241B">
        <w:trPr>
          <w:trHeight w:val="324"/>
        </w:trPr>
        <w:tc>
          <w:tcPr>
            <w:tcW w:w="1840" w:type="dxa"/>
            <w:vMerge w:val="restart"/>
            <w:tcBorders>
              <w:top w:val="single" w:sz="4" w:space="0" w:color="000000"/>
              <w:left w:val="single" w:sz="4" w:space="0" w:color="000000"/>
              <w:bottom w:val="nil"/>
              <w:right w:val="single" w:sz="4" w:space="0" w:color="000000"/>
            </w:tcBorders>
            <w:shd w:val="clear" w:color="auto" w:fill="DAEEF3"/>
          </w:tcPr>
          <w:p w:rsidR="00E6241B" w:rsidRDefault="00990F14">
            <w:pPr>
              <w:ind w:left="107"/>
            </w:pPr>
            <w:r>
              <w:rPr>
                <w:rFonts w:ascii="Century Gothic" w:eastAsia="Century Gothic" w:hAnsi="Century Gothic" w:cs="Century Gothic"/>
                <w:b/>
                <w:sz w:val="20"/>
              </w:rPr>
              <w:t xml:space="preserve">Sub-strategies </w:t>
            </w:r>
          </w:p>
        </w:tc>
        <w:tc>
          <w:tcPr>
            <w:tcW w:w="1796"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E6241B" w:rsidRDefault="00990F14">
            <w:pPr>
              <w:ind w:left="108"/>
            </w:pPr>
            <w:r>
              <w:rPr>
                <w:rFonts w:ascii="Century Gothic" w:eastAsia="Century Gothic" w:hAnsi="Century Gothic" w:cs="Century Gothic"/>
                <w:b/>
                <w:sz w:val="20"/>
              </w:rPr>
              <w:t xml:space="preserve">Performance </w:t>
            </w:r>
          </w:p>
          <w:p w:rsidR="00E6241B" w:rsidRDefault="00990F14">
            <w:pPr>
              <w:ind w:left="108"/>
            </w:pPr>
            <w:r>
              <w:rPr>
                <w:rFonts w:ascii="Century Gothic" w:eastAsia="Century Gothic" w:hAnsi="Century Gothic" w:cs="Century Gothic"/>
                <w:b/>
                <w:sz w:val="20"/>
              </w:rPr>
              <w:t xml:space="preserve">Indicator </w:t>
            </w:r>
          </w:p>
        </w:tc>
        <w:tc>
          <w:tcPr>
            <w:tcW w:w="1763"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E6241B" w:rsidRDefault="00990F14">
            <w:pPr>
              <w:ind w:left="109"/>
            </w:pPr>
            <w:r>
              <w:rPr>
                <w:rFonts w:ascii="Century Gothic" w:eastAsia="Century Gothic" w:hAnsi="Century Gothic" w:cs="Century Gothic"/>
                <w:b/>
                <w:sz w:val="20"/>
              </w:rPr>
              <w:t xml:space="preserve">Baseline </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E6241B" w:rsidRDefault="00990F14">
            <w:pPr>
              <w:ind w:left="108"/>
            </w:pPr>
            <w:r>
              <w:rPr>
                <w:rFonts w:ascii="Century Gothic" w:eastAsia="Century Gothic" w:hAnsi="Century Gothic" w:cs="Century Gothic"/>
                <w:b/>
                <w:sz w:val="20"/>
              </w:rPr>
              <w:t xml:space="preserve">Annual target </w:t>
            </w:r>
          </w:p>
        </w:tc>
        <w:tc>
          <w:tcPr>
            <w:tcW w:w="6787" w:type="dxa"/>
            <w:gridSpan w:val="4"/>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pPr>
              <w:ind w:left="108"/>
            </w:pPr>
            <w:r>
              <w:rPr>
                <w:rFonts w:ascii="Century Gothic" w:eastAsia="Century Gothic" w:hAnsi="Century Gothic" w:cs="Century Gothic"/>
                <w:b/>
                <w:sz w:val="20"/>
              </w:rPr>
              <w:t xml:space="preserve">Annual Performance Plan for 1 April 2017 to 30 June 2017 </w:t>
            </w:r>
          </w:p>
        </w:tc>
      </w:tr>
      <w:tr w:rsidR="00E6241B">
        <w:trPr>
          <w:trHeight w:val="535"/>
        </w:trPr>
        <w:tc>
          <w:tcPr>
            <w:tcW w:w="0" w:type="auto"/>
            <w:vMerge/>
            <w:tcBorders>
              <w:top w:val="nil"/>
              <w:left w:val="single" w:sz="4" w:space="0" w:color="000000"/>
              <w:bottom w:val="nil"/>
              <w:right w:val="single" w:sz="4" w:space="0" w:color="000000"/>
            </w:tcBorders>
          </w:tcPr>
          <w:p w:rsidR="00E6241B" w:rsidRDefault="00E6241B"/>
        </w:tc>
        <w:tc>
          <w:tcPr>
            <w:tcW w:w="0" w:type="auto"/>
            <w:vMerge/>
            <w:tcBorders>
              <w:top w:val="nil"/>
              <w:left w:val="single" w:sz="4" w:space="0" w:color="000000"/>
              <w:bottom w:val="single" w:sz="4" w:space="0" w:color="000000"/>
              <w:right w:val="single" w:sz="4" w:space="0" w:color="000000"/>
            </w:tcBorders>
          </w:tcPr>
          <w:p w:rsidR="00E6241B" w:rsidRDefault="00E6241B"/>
        </w:tc>
        <w:tc>
          <w:tcPr>
            <w:tcW w:w="0" w:type="auto"/>
            <w:vMerge/>
            <w:tcBorders>
              <w:top w:val="nil"/>
              <w:left w:val="single" w:sz="4" w:space="0" w:color="000000"/>
              <w:bottom w:val="single" w:sz="4" w:space="0" w:color="000000"/>
              <w:right w:val="single" w:sz="4" w:space="0" w:color="000000"/>
            </w:tcBorders>
          </w:tcPr>
          <w:p w:rsidR="00E6241B" w:rsidRDefault="00E6241B"/>
        </w:tc>
        <w:tc>
          <w:tcPr>
            <w:tcW w:w="0" w:type="auto"/>
            <w:vMerge/>
            <w:tcBorders>
              <w:top w:val="nil"/>
              <w:left w:val="single" w:sz="4" w:space="0" w:color="000000"/>
              <w:bottom w:val="single" w:sz="4" w:space="0" w:color="000000"/>
              <w:right w:val="single" w:sz="4" w:space="0" w:color="000000"/>
            </w:tcBorders>
          </w:tcPr>
          <w:p w:rsidR="00E6241B" w:rsidRDefault="00E6241B"/>
        </w:tc>
        <w:tc>
          <w:tcPr>
            <w:tcW w:w="2007" w:type="dxa"/>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pPr>
              <w:ind w:left="108"/>
            </w:pPr>
            <w:r>
              <w:rPr>
                <w:rFonts w:ascii="Century Gothic" w:eastAsia="Century Gothic" w:hAnsi="Century Gothic" w:cs="Century Gothic"/>
                <w:b/>
                <w:sz w:val="20"/>
              </w:rPr>
              <w:t xml:space="preserve">Quarter One </w:t>
            </w:r>
          </w:p>
        </w:tc>
        <w:tc>
          <w:tcPr>
            <w:tcW w:w="1832" w:type="dxa"/>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pPr>
              <w:ind w:left="108"/>
            </w:pPr>
            <w:r>
              <w:rPr>
                <w:rFonts w:ascii="Century Gothic" w:eastAsia="Century Gothic" w:hAnsi="Century Gothic" w:cs="Century Gothic"/>
                <w:b/>
                <w:sz w:val="20"/>
              </w:rPr>
              <w:t xml:space="preserve">Actual </w:t>
            </w:r>
          </w:p>
          <w:p w:rsidR="00E6241B" w:rsidRDefault="00990F14">
            <w:pPr>
              <w:ind w:left="108"/>
            </w:pPr>
            <w:r>
              <w:rPr>
                <w:rFonts w:ascii="Century Gothic" w:eastAsia="Century Gothic" w:hAnsi="Century Gothic" w:cs="Century Gothic"/>
                <w:b/>
                <w:sz w:val="20"/>
              </w:rPr>
              <w:t xml:space="preserve">Performance </w:t>
            </w:r>
          </w:p>
        </w:tc>
        <w:tc>
          <w:tcPr>
            <w:tcW w:w="1423" w:type="dxa"/>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pPr>
              <w:ind w:left="107"/>
            </w:pPr>
            <w:r>
              <w:rPr>
                <w:rFonts w:ascii="Century Gothic" w:eastAsia="Century Gothic" w:hAnsi="Century Gothic" w:cs="Century Gothic"/>
                <w:b/>
                <w:sz w:val="20"/>
              </w:rPr>
              <w:t xml:space="preserve">Variance </w:t>
            </w:r>
          </w:p>
        </w:tc>
        <w:tc>
          <w:tcPr>
            <w:tcW w:w="1525" w:type="dxa"/>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pPr>
              <w:ind w:left="108"/>
            </w:pPr>
            <w:r>
              <w:rPr>
                <w:rFonts w:ascii="Century Gothic" w:eastAsia="Century Gothic" w:hAnsi="Century Gothic" w:cs="Century Gothic"/>
                <w:b/>
                <w:sz w:val="20"/>
              </w:rPr>
              <w:t xml:space="preserve">Corrective </w:t>
            </w:r>
          </w:p>
          <w:p w:rsidR="00E6241B" w:rsidRDefault="00990F14">
            <w:pPr>
              <w:ind w:left="108"/>
            </w:pPr>
            <w:r>
              <w:rPr>
                <w:rFonts w:ascii="Century Gothic" w:eastAsia="Century Gothic" w:hAnsi="Century Gothic" w:cs="Century Gothic"/>
                <w:b/>
                <w:sz w:val="20"/>
              </w:rPr>
              <w:t xml:space="preserve">Action </w:t>
            </w:r>
          </w:p>
        </w:tc>
      </w:tr>
      <w:tr w:rsidR="00E6241B">
        <w:trPr>
          <w:trHeight w:val="745"/>
        </w:trPr>
        <w:tc>
          <w:tcPr>
            <w:tcW w:w="1840" w:type="dxa"/>
            <w:tcBorders>
              <w:top w:val="nil"/>
              <w:left w:val="single" w:sz="4" w:space="0" w:color="000000"/>
              <w:bottom w:val="nil"/>
              <w:right w:val="single" w:sz="4" w:space="0" w:color="000000"/>
            </w:tcBorders>
            <w:shd w:val="clear" w:color="auto" w:fill="DEEAF6"/>
          </w:tcPr>
          <w:p w:rsidR="00E6241B" w:rsidRDefault="00E6241B"/>
        </w:tc>
        <w:tc>
          <w:tcPr>
            <w:tcW w:w="1796" w:type="dxa"/>
            <w:vMerge w:val="restart"/>
            <w:tcBorders>
              <w:top w:val="single" w:sz="4" w:space="0" w:color="000000"/>
              <w:left w:val="single" w:sz="4" w:space="0" w:color="000000"/>
              <w:bottom w:val="single" w:sz="4" w:space="0" w:color="000000"/>
              <w:right w:val="single" w:sz="4" w:space="0" w:color="000000"/>
            </w:tcBorders>
          </w:tcPr>
          <w:p w:rsidR="00E6241B" w:rsidRDefault="00990F14">
            <w:pPr>
              <w:ind w:left="108"/>
            </w:pPr>
            <w:r>
              <w:rPr>
                <w:rFonts w:ascii="Century Gothic" w:eastAsia="Century Gothic" w:hAnsi="Century Gothic" w:cs="Century Gothic"/>
                <w:sz w:val="20"/>
              </w:rPr>
              <w:t xml:space="preserve">Manage </w:t>
            </w:r>
          </w:p>
          <w:p w:rsidR="00E6241B" w:rsidRDefault="00990F14">
            <w:pPr>
              <w:ind w:left="108"/>
              <w:jc w:val="both"/>
            </w:pPr>
            <w:r>
              <w:rPr>
                <w:rFonts w:ascii="Century Gothic" w:eastAsia="Century Gothic" w:hAnsi="Century Gothic" w:cs="Century Gothic"/>
                <w:sz w:val="20"/>
              </w:rPr>
              <w:t xml:space="preserve">Communication </w:t>
            </w:r>
          </w:p>
          <w:p w:rsidR="00E6241B" w:rsidRDefault="00990F14">
            <w:pPr>
              <w:ind w:left="108"/>
            </w:pPr>
            <w:r>
              <w:rPr>
                <w:rFonts w:ascii="Century Gothic" w:eastAsia="Century Gothic" w:hAnsi="Century Gothic" w:cs="Century Gothic"/>
                <w:sz w:val="20"/>
              </w:rPr>
              <w:t xml:space="preserve">Campaigns </w:t>
            </w:r>
          </w:p>
        </w:tc>
        <w:tc>
          <w:tcPr>
            <w:tcW w:w="1763" w:type="dxa"/>
            <w:vMerge w:val="restart"/>
            <w:tcBorders>
              <w:top w:val="single" w:sz="4" w:space="0" w:color="000000"/>
              <w:left w:val="single" w:sz="4" w:space="0" w:color="000000"/>
              <w:bottom w:val="single" w:sz="4" w:space="0" w:color="000000"/>
              <w:right w:val="single" w:sz="4" w:space="0" w:color="000000"/>
            </w:tcBorders>
          </w:tcPr>
          <w:p w:rsidR="00E6241B" w:rsidRDefault="00990F14">
            <w:pPr>
              <w:ind w:left="109"/>
            </w:pPr>
            <w:r>
              <w:rPr>
                <w:rFonts w:ascii="Century Gothic" w:eastAsia="Century Gothic" w:hAnsi="Century Gothic" w:cs="Century Gothic"/>
                <w:sz w:val="20"/>
              </w:rPr>
              <w:t xml:space="preserve">4 </w:t>
            </w:r>
          </w:p>
          <w:p w:rsidR="00E6241B" w:rsidRDefault="00990F14">
            <w:pPr>
              <w:ind w:left="109"/>
            </w:pPr>
            <w:r>
              <w:rPr>
                <w:rFonts w:ascii="Century Gothic" w:eastAsia="Century Gothic" w:hAnsi="Century Gothic" w:cs="Century Gothic"/>
                <w:sz w:val="20"/>
              </w:rPr>
              <w:t xml:space="preserve">comprehensive communication campaigns </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pPr>
              <w:ind w:left="108"/>
            </w:pPr>
            <w:r>
              <w:rPr>
                <w:rFonts w:ascii="Century Gothic" w:eastAsia="Century Gothic" w:hAnsi="Century Gothic" w:cs="Century Gothic"/>
                <w:sz w:val="20"/>
              </w:rPr>
              <w:t xml:space="preserve">4 </w:t>
            </w:r>
          </w:p>
          <w:p w:rsidR="00E6241B" w:rsidRDefault="00990F14">
            <w:pPr>
              <w:ind w:left="108"/>
            </w:pPr>
            <w:r>
              <w:rPr>
                <w:rFonts w:ascii="Century Gothic" w:eastAsia="Century Gothic" w:hAnsi="Century Gothic" w:cs="Century Gothic"/>
                <w:sz w:val="20"/>
              </w:rPr>
              <w:t xml:space="preserve">comprehensive communication campaigns  </w:t>
            </w:r>
          </w:p>
        </w:tc>
        <w:tc>
          <w:tcPr>
            <w:tcW w:w="2007" w:type="dxa"/>
            <w:tcBorders>
              <w:top w:val="single" w:sz="4" w:space="0" w:color="000000"/>
              <w:left w:val="single" w:sz="4" w:space="0" w:color="000000"/>
              <w:bottom w:val="single" w:sz="4" w:space="0" w:color="000000"/>
              <w:right w:val="single" w:sz="4" w:space="0" w:color="000000"/>
            </w:tcBorders>
          </w:tcPr>
          <w:p w:rsidR="00E6241B" w:rsidRDefault="00990F14">
            <w:pPr>
              <w:ind w:left="108"/>
            </w:pPr>
            <w:r>
              <w:rPr>
                <w:rFonts w:ascii="Century Gothic" w:eastAsia="Century Gothic" w:hAnsi="Century Gothic" w:cs="Century Gothic"/>
                <w:sz w:val="20"/>
              </w:rPr>
              <w:t xml:space="preserve">Planning for </w:t>
            </w:r>
          </w:p>
          <w:p w:rsidR="00E6241B" w:rsidRDefault="00990F14">
            <w:pPr>
              <w:ind w:left="108"/>
            </w:pPr>
            <w:r>
              <w:rPr>
                <w:rFonts w:ascii="Century Gothic" w:eastAsia="Century Gothic" w:hAnsi="Century Gothic" w:cs="Century Gothic"/>
                <w:sz w:val="20"/>
              </w:rPr>
              <w:t xml:space="preserve">Communication campaigns </w:t>
            </w:r>
          </w:p>
        </w:tc>
        <w:tc>
          <w:tcPr>
            <w:tcW w:w="1832" w:type="dxa"/>
            <w:vMerge w:val="restart"/>
            <w:tcBorders>
              <w:top w:val="single" w:sz="4" w:space="0" w:color="000000"/>
              <w:left w:val="single" w:sz="4" w:space="0" w:color="000000"/>
              <w:bottom w:val="single" w:sz="4" w:space="0" w:color="000000"/>
              <w:right w:val="single" w:sz="4" w:space="0" w:color="000000"/>
            </w:tcBorders>
          </w:tcPr>
          <w:p w:rsidR="00E6241B" w:rsidRDefault="00990F14">
            <w:pPr>
              <w:ind w:left="108"/>
            </w:pPr>
            <w:r>
              <w:rPr>
                <w:rFonts w:ascii="Century Gothic" w:eastAsia="Century Gothic" w:hAnsi="Century Gothic" w:cs="Century Gothic"/>
                <w:sz w:val="20"/>
              </w:rPr>
              <w:t xml:space="preserve"> One communication campaign done </w:t>
            </w:r>
          </w:p>
        </w:tc>
        <w:tc>
          <w:tcPr>
            <w:tcW w:w="1423" w:type="dxa"/>
            <w:vMerge w:val="restart"/>
            <w:tcBorders>
              <w:top w:val="single" w:sz="4" w:space="0" w:color="000000"/>
              <w:left w:val="single" w:sz="4" w:space="0" w:color="000000"/>
              <w:bottom w:val="single" w:sz="4" w:space="0" w:color="000000"/>
              <w:right w:val="single" w:sz="4" w:space="0" w:color="000000"/>
            </w:tcBorders>
          </w:tcPr>
          <w:p w:rsidR="00E6241B" w:rsidRDefault="00990F14">
            <w:pPr>
              <w:ind w:left="107"/>
            </w:pPr>
            <w:r>
              <w:rPr>
                <w:rFonts w:ascii="Century Gothic" w:eastAsia="Century Gothic" w:hAnsi="Century Gothic" w:cs="Century Gothic"/>
                <w:sz w:val="20"/>
              </w:rPr>
              <w:t xml:space="preserve">No variance </w:t>
            </w:r>
          </w:p>
        </w:tc>
        <w:tc>
          <w:tcPr>
            <w:tcW w:w="1525" w:type="dxa"/>
            <w:vMerge w:val="restart"/>
            <w:tcBorders>
              <w:top w:val="single" w:sz="4" w:space="0" w:color="000000"/>
              <w:left w:val="single" w:sz="4" w:space="0" w:color="000000"/>
              <w:bottom w:val="single" w:sz="4" w:space="0" w:color="000000"/>
              <w:right w:val="single" w:sz="4" w:space="0" w:color="000000"/>
            </w:tcBorders>
          </w:tcPr>
          <w:p w:rsidR="00E6241B" w:rsidRDefault="00990F14">
            <w:pPr>
              <w:spacing w:line="242" w:lineRule="auto"/>
              <w:ind w:left="108" w:right="44"/>
            </w:pPr>
            <w:r>
              <w:rPr>
                <w:rFonts w:ascii="Century Gothic" w:eastAsia="Century Gothic" w:hAnsi="Century Gothic" w:cs="Century Gothic"/>
                <w:sz w:val="20"/>
              </w:rPr>
              <w:t xml:space="preserve">No corrective </w:t>
            </w:r>
          </w:p>
          <w:p w:rsidR="00E6241B" w:rsidRDefault="00990F14">
            <w:pPr>
              <w:ind w:left="108"/>
            </w:pPr>
            <w:r>
              <w:rPr>
                <w:rFonts w:ascii="Century Gothic" w:eastAsia="Century Gothic" w:hAnsi="Century Gothic" w:cs="Century Gothic"/>
                <w:sz w:val="20"/>
              </w:rPr>
              <w:t xml:space="preserve">action </w:t>
            </w:r>
          </w:p>
          <w:p w:rsidR="00E6241B" w:rsidRDefault="00990F14">
            <w:pPr>
              <w:ind w:left="108"/>
            </w:pPr>
            <w:r>
              <w:rPr>
                <w:rFonts w:ascii="Century Gothic" w:eastAsia="Century Gothic" w:hAnsi="Century Gothic" w:cs="Century Gothic"/>
                <w:sz w:val="20"/>
              </w:rPr>
              <w:t xml:space="preserve">  </w:t>
            </w:r>
          </w:p>
        </w:tc>
      </w:tr>
      <w:tr w:rsidR="00E6241B">
        <w:trPr>
          <w:trHeight w:val="993"/>
        </w:trPr>
        <w:tc>
          <w:tcPr>
            <w:tcW w:w="1840" w:type="dxa"/>
            <w:tcBorders>
              <w:top w:val="nil"/>
              <w:left w:val="single" w:sz="4" w:space="0" w:color="000000"/>
              <w:bottom w:val="nil"/>
              <w:right w:val="single" w:sz="4" w:space="0" w:color="000000"/>
            </w:tcBorders>
            <w:shd w:val="clear" w:color="auto" w:fill="DEEAF6"/>
          </w:tcPr>
          <w:p w:rsidR="00E6241B" w:rsidRDefault="00E6241B"/>
        </w:tc>
        <w:tc>
          <w:tcPr>
            <w:tcW w:w="0" w:type="auto"/>
            <w:vMerge/>
            <w:tcBorders>
              <w:top w:val="nil"/>
              <w:left w:val="single" w:sz="4" w:space="0" w:color="000000"/>
              <w:bottom w:val="single" w:sz="4" w:space="0" w:color="000000"/>
              <w:right w:val="single" w:sz="4" w:space="0" w:color="000000"/>
            </w:tcBorders>
          </w:tcPr>
          <w:p w:rsidR="00E6241B" w:rsidRDefault="00E6241B"/>
        </w:tc>
        <w:tc>
          <w:tcPr>
            <w:tcW w:w="0" w:type="auto"/>
            <w:vMerge/>
            <w:tcBorders>
              <w:top w:val="nil"/>
              <w:left w:val="single" w:sz="4" w:space="0" w:color="000000"/>
              <w:bottom w:val="single" w:sz="4" w:space="0" w:color="000000"/>
              <w:right w:val="single" w:sz="4" w:space="0" w:color="000000"/>
            </w:tcBorders>
          </w:tcPr>
          <w:p w:rsidR="00E6241B" w:rsidRDefault="00E6241B"/>
        </w:tc>
        <w:tc>
          <w:tcPr>
            <w:tcW w:w="0" w:type="auto"/>
            <w:vMerge/>
            <w:tcBorders>
              <w:top w:val="nil"/>
              <w:left w:val="single" w:sz="4" w:space="0" w:color="000000"/>
              <w:bottom w:val="single" w:sz="4" w:space="0" w:color="000000"/>
              <w:right w:val="single" w:sz="4" w:space="0" w:color="000000"/>
            </w:tcBorders>
          </w:tcPr>
          <w:p w:rsidR="00E6241B" w:rsidRDefault="00E6241B"/>
        </w:tc>
        <w:tc>
          <w:tcPr>
            <w:tcW w:w="2007" w:type="dxa"/>
            <w:tcBorders>
              <w:top w:val="single" w:sz="4" w:space="0" w:color="000000"/>
              <w:left w:val="single" w:sz="4" w:space="0" w:color="000000"/>
              <w:bottom w:val="single" w:sz="4" w:space="0" w:color="000000"/>
              <w:right w:val="single" w:sz="4" w:space="0" w:color="000000"/>
            </w:tcBorders>
          </w:tcPr>
          <w:p w:rsidR="00E6241B" w:rsidRDefault="00990F14">
            <w:pPr>
              <w:ind w:left="108"/>
            </w:pPr>
            <w:r>
              <w:rPr>
                <w:rFonts w:ascii="Century Gothic" w:eastAsia="Century Gothic" w:hAnsi="Century Gothic" w:cs="Century Gothic"/>
                <w:sz w:val="20"/>
              </w:rPr>
              <w:t xml:space="preserve">One </w:t>
            </w:r>
          </w:p>
          <w:p w:rsidR="00E6241B" w:rsidRDefault="00990F14">
            <w:pPr>
              <w:ind w:left="108"/>
            </w:pPr>
            <w:r>
              <w:rPr>
                <w:rFonts w:ascii="Century Gothic" w:eastAsia="Century Gothic" w:hAnsi="Century Gothic" w:cs="Century Gothic"/>
                <w:sz w:val="20"/>
              </w:rPr>
              <w:t xml:space="preserve">Communications Campaign implemented </w:t>
            </w:r>
          </w:p>
        </w:tc>
        <w:tc>
          <w:tcPr>
            <w:tcW w:w="0" w:type="auto"/>
            <w:vMerge/>
            <w:tcBorders>
              <w:top w:val="nil"/>
              <w:left w:val="single" w:sz="4" w:space="0" w:color="000000"/>
              <w:bottom w:val="single" w:sz="4" w:space="0" w:color="000000"/>
              <w:right w:val="single" w:sz="4" w:space="0" w:color="000000"/>
            </w:tcBorders>
          </w:tcPr>
          <w:p w:rsidR="00E6241B" w:rsidRDefault="00E6241B"/>
        </w:tc>
        <w:tc>
          <w:tcPr>
            <w:tcW w:w="0" w:type="auto"/>
            <w:vMerge/>
            <w:tcBorders>
              <w:top w:val="nil"/>
              <w:left w:val="single" w:sz="4" w:space="0" w:color="000000"/>
              <w:bottom w:val="single" w:sz="4" w:space="0" w:color="000000"/>
              <w:right w:val="single" w:sz="4" w:space="0" w:color="000000"/>
            </w:tcBorders>
          </w:tcPr>
          <w:p w:rsidR="00E6241B" w:rsidRDefault="00E6241B"/>
        </w:tc>
        <w:tc>
          <w:tcPr>
            <w:tcW w:w="0" w:type="auto"/>
            <w:vMerge/>
            <w:tcBorders>
              <w:top w:val="nil"/>
              <w:left w:val="single" w:sz="4" w:space="0" w:color="000000"/>
              <w:bottom w:val="single" w:sz="4" w:space="0" w:color="000000"/>
              <w:right w:val="single" w:sz="4" w:space="0" w:color="000000"/>
            </w:tcBorders>
            <w:vAlign w:val="center"/>
          </w:tcPr>
          <w:p w:rsidR="00E6241B" w:rsidRDefault="00E6241B"/>
        </w:tc>
      </w:tr>
      <w:tr w:rsidR="00E6241B">
        <w:trPr>
          <w:trHeight w:val="1134"/>
        </w:trPr>
        <w:tc>
          <w:tcPr>
            <w:tcW w:w="1840" w:type="dxa"/>
            <w:tcBorders>
              <w:top w:val="nil"/>
              <w:left w:val="single" w:sz="4" w:space="0" w:color="000000"/>
              <w:bottom w:val="single" w:sz="4" w:space="0" w:color="000000"/>
              <w:right w:val="single" w:sz="4" w:space="0" w:color="000000"/>
            </w:tcBorders>
            <w:shd w:val="clear" w:color="auto" w:fill="DEEAF6"/>
          </w:tcPr>
          <w:p w:rsidR="00E6241B" w:rsidRDefault="00E6241B"/>
        </w:tc>
        <w:tc>
          <w:tcPr>
            <w:tcW w:w="1796" w:type="dxa"/>
            <w:tcBorders>
              <w:top w:val="single" w:sz="4" w:space="0" w:color="000000"/>
              <w:left w:val="single" w:sz="4" w:space="0" w:color="000000"/>
              <w:bottom w:val="single" w:sz="4" w:space="0" w:color="000000"/>
              <w:right w:val="single" w:sz="4" w:space="0" w:color="000000"/>
            </w:tcBorders>
          </w:tcPr>
          <w:p w:rsidR="00E6241B" w:rsidRDefault="00990F14">
            <w:pPr>
              <w:ind w:left="108"/>
            </w:pPr>
            <w:r>
              <w:rPr>
                <w:rFonts w:ascii="Century Gothic" w:eastAsia="Century Gothic" w:hAnsi="Century Gothic" w:cs="Century Gothic"/>
                <w:sz w:val="20"/>
              </w:rPr>
              <w:t xml:space="preserve">Implementation of branding strategy </w:t>
            </w:r>
          </w:p>
        </w:tc>
        <w:tc>
          <w:tcPr>
            <w:tcW w:w="1763" w:type="dxa"/>
            <w:tcBorders>
              <w:top w:val="single" w:sz="4" w:space="0" w:color="000000"/>
              <w:left w:val="single" w:sz="4" w:space="0" w:color="000000"/>
              <w:bottom w:val="single" w:sz="4" w:space="0" w:color="000000"/>
              <w:right w:val="single" w:sz="4" w:space="0" w:color="000000"/>
            </w:tcBorders>
          </w:tcPr>
          <w:p w:rsidR="00E6241B" w:rsidRDefault="00990F14">
            <w:pPr>
              <w:ind w:left="109"/>
            </w:pPr>
            <w:r>
              <w:rPr>
                <w:rFonts w:ascii="Century Gothic" w:eastAsia="Century Gothic" w:hAnsi="Century Gothic" w:cs="Century Gothic"/>
                <w:sz w:val="20"/>
              </w:rPr>
              <w:t xml:space="preserve">Approved branding strategy and plans  </w:t>
            </w:r>
          </w:p>
        </w:tc>
        <w:tc>
          <w:tcPr>
            <w:tcW w:w="1762" w:type="dxa"/>
            <w:tcBorders>
              <w:top w:val="single" w:sz="4" w:space="0" w:color="000000"/>
              <w:left w:val="single" w:sz="4" w:space="0" w:color="000000"/>
              <w:bottom w:val="single" w:sz="4" w:space="0" w:color="000000"/>
              <w:right w:val="single" w:sz="4" w:space="0" w:color="000000"/>
            </w:tcBorders>
            <w:shd w:val="clear" w:color="auto" w:fill="DBEEF3"/>
          </w:tcPr>
          <w:p w:rsidR="00E6241B" w:rsidRDefault="00990F14">
            <w:pPr>
              <w:ind w:left="108"/>
            </w:pPr>
            <w:r>
              <w:rPr>
                <w:rFonts w:ascii="Century Gothic" w:eastAsia="Century Gothic" w:hAnsi="Century Gothic" w:cs="Century Gothic"/>
                <w:sz w:val="20"/>
              </w:rPr>
              <w:t xml:space="preserve">Branding public </w:t>
            </w:r>
          </w:p>
          <w:p w:rsidR="00E6241B" w:rsidRDefault="00990F14">
            <w:pPr>
              <w:ind w:left="108"/>
            </w:pPr>
            <w:r>
              <w:rPr>
                <w:rFonts w:ascii="Century Gothic" w:eastAsia="Century Gothic" w:hAnsi="Century Gothic" w:cs="Century Gothic"/>
                <w:sz w:val="20"/>
              </w:rPr>
              <w:t xml:space="preserve">spaces and internal resources </w:t>
            </w:r>
          </w:p>
        </w:tc>
        <w:tc>
          <w:tcPr>
            <w:tcW w:w="2007" w:type="dxa"/>
            <w:tcBorders>
              <w:top w:val="single" w:sz="4" w:space="0" w:color="000000"/>
              <w:left w:val="single" w:sz="4" w:space="0" w:color="000000"/>
              <w:bottom w:val="single" w:sz="4" w:space="0" w:color="000000"/>
              <w:right w:val="single" w:sz="4" w:space="0" w:color="000000"/>
            </w:tcBorders>
          </w:tcPr>
          <w:p w:rsidR="00E6241B" w:rsidRDefault="00990F14">
            <w:pPr>
              <w:ind w:left="108"/>
            </w:pPr>
            <w:r>
              <w:rPr>
                <w:rFonts w:ascii="Century Gothic" w:eastAsia="Century Gothic" w:hAnsi="Century Gothic" w:cs="Century Gothic"/>
                <w:sz w:val="20"/>
              </w:rPr>
              <w:t xml:space="preserve">Develop a </w:t>
            </w:r>
          </w:p>
          <w:p w:rsidR="00E6241B" w:rsidRDefault="00990F14">
            <w:pPr>
              <w:ind w:left="108"/>
            </w:pPr>
            <w:r>
              <w:rPr>
                <w:rFonts w:ascii="Century Gothic" w:eastAsia="Century Gothic" w:hAnsi="Century Gothic" w:cs="Century Gothic"/>
                <w:sz w:val="20"/>
              </w:rPr>
              <w:t xml:space="preserve">Branding plan </w:t>
            </w:r>
          </w:p>
          <w:p w:rsidR="00E6241B" w:rsidRDefault="00990F14">
            <w:pPr>
              <w:ind w:left="108"/>
            </w:pPr>
            <w:r>
              <w:rPr>
                <w:rFonts w:ascii="Century Gothic" w:eastAsia="Century Gothic" w:hAnsi="Century Gothic" w:cs="Century Gothic"/>
                <w:sz w:val="20"/>
              </w:rPr>
              <w:t xml:space="preserve">2017/18 </w:t>
            </w:r>
          </w:p>
        </w:tc>
        <w:tc>
          <w:tcPr>
            <w:tcW w:w="1832" w:type="dxa"/>
            <w:tcBorders>
              <w:top w:val="single" w:sz="4" w:space="0" w:color="000000"/>
              <w:left w:val="single" w:sz="4" w:space="0" w:color="000000"/>
              <w:bottom w:val="single" w:sz="4" w:space="0" w:color="000000"/>
              <w:right w:val="single" w:sz="4" w:space="0" w:color="000000"/>
            </w:tcBorders>
          </w:tcPr>
          <w:p w:rsidR="00E6241B" w:rsidRDefault="00990F14">
            <w:pPr>
              <w:ind w:left="108"/>
            </w:pPr>
            <w:r>
              <w:rPr>
                <w:rFonts w:ascii="Century Gothic" w:eastAsia="Century Gothic" w:hAnsi="Century Gothic" w:cs="Century Gothic"/>
                <w:sz w:val="20"/>
              </w:rPr>
              <w:t xml:space="preserve"> Branding plan developed </w:t>
            </w:r>
          </w:p>
        </w:tc>
        <w:tc>
          <w:tcPr>
            <w:tcW w:w="1423" w:type="dxa"/>
            <w:tcBorders>
              <w:top w:val="single" w:sz="4" w:space="0" w:color="000000"/>
              <w:left w:val="single" w:sz="4" w:space="0" w:color="000000"/>
              <w:bottom w:val="single" w:sz="4" w:space="0" w:color="000000"/>
              <w:right w:val="single" w:sz="4" w:space="0" w:color="000000"/>
            </w:tcBorders>
          </w:tcPr>
          <w:p w:rsidR="00E6241B" w:rsidRDefault="00990F14">
            <w:pPr>
              <w:ind w:left="107"/>
            </w:pPr>
            <w:r>
              <w:rPr>
                <w:rFonts w:ascii="Century Gothic" w:eastAsia="Century Gothic" w:hAnsi="Century Gothic" w:cs="Century Gothic"/>
                <w:sz w:val="20"/>
              </w:rPr>
              <w:t xml:space="preserve">No variance </w:t>
            </w:r>
          </w:p>
        </w:tc>
        <w:tc>
          <w:tcPr>
            <w:tcW w:w="1525" w:type="dxa"/>
            <w:tcBorders>
              <w:top w:val="single" w:sz="4" w:space="0" w:color="000000"/>
              <w:left w:val="single" w:sz="4" w:space="0" w:color="000000"/>
              <w:bottom w:val="single" w:sz="4" w:space="0" w:color="000000"/>
              <w:right w:val="single" w:sz="4" w:space="0" w:color="000000"/>
            </w:tcBorders>
          </w:tcPr>
          <w:p w:rsidR="00E6241B" w:rsidRDefault="00990F14">
            <w:pPr>
              <w:ind w:left="108" w:right="44"/>
            </w:pPr>
            <w:r>
              <w:rPr>
                <w:rFonts w:ascii="Century Gothic" w:eastAsia="Century Gothic" w:hAnsi="Century Gothic" w:cs="Century Gothic"/>
                <w:sz w:val="20"/>
              </w:rPr>
              <w:t xml:space="preserve">No corrective action </w:t>
            </w:r>
          </w:p>
        </w:tc>
      </w:tr>
      <w:tr w:rsidR="00E6241B" w:rsidTr="00361340">
        <w:trPr>
          <w:trHeight w:val="741"/>
        </w:trPr>
        <w:tc>
          <w:tcPr>
            <w:tcW w:w="1840" w:type="dxa"/>
            <w:tcBorders>
              <w:top w:val="single" w:sz="4" w:space="0" w:color="000000"/>
              <w:left w:val="nil"/>
              <w:bottom w:val="nil"/>
              <w:right w:val="nil"/>
            </w:tcBorders>
            <w:shd w:val="clear" w:color="auto" w:fill="auto"/>
          </w:tcPr>
          <w:p w:rsidR="00E6241B" w:rsidRDefault="00E6241B">
            <w:pPr>
              <w:ind w:left="-6"/>
            </w:pPr>
          </w:p>
        </w:tc>
        <w:tc>
          <w:tcPr>
            <w:tcW w:w="12108" w:type="dxa"/>
            <w:gridSpan w:val="7"/>
            <w:vMerge w:val="restart"/>
            <w:tcBorders>
              <w:top w:val="single" w:sz="4" w:space="0" w:color="000000"/>
              <w:left w:val="nil"/>
              <w:bottom w:val="nil"/>
              <w:right w:val="nil"/>
            </w:tcBorders>
            <w:shd w:val="clear" w:color="auto" w:fill="auto"/>
          </w:tcPr>
          <w:p w:rsidR="00E6241B" w:rsidRDefault="00E6241B"/>
        </w:tc>
      </w:tr>
      <w:tr w:rsidR="00E6241B" w:rsidTr="00361340">
        <w:trPr>
          <w:trHeight w:val="991"/>
        </w:trPr>
        <w:tc>
          <w:tcPr>
            <w:tcW w:w="1840" w:type="dxa"/>
            <w:tcBorders>
              <w:top w:val="nil"/>
              <w:left w:val="nil"/>
              <w:bottom w:val="nil"/>
              <w:right w:val="nil"/>
            </w:tcBorders>
            <w:shd w:val="clear" w:color="auto" w:fill="auto"/>
          </w:tcPr>
          <w:p w:rsidR="00E6241B" w:rsidRDefault="00E6241B"/>
        </w:tc>
        <w:tc>
          <w:tcPr>
            <w:tcW w:w="0" w:type="auto"/>
            <w:gridSpan w:val="7"/>
            <w:vMerge/>
            <w:tcBorders>
              <w:top w:val="nil"/>
              <w:left w:val="nil"/>
              <w:bottom w:val="nil"/>
              <w:right w:val="nil"/>
            </w:tcBorders>
            <w:shd w:val="clear" w:color="auto" w:fill="auto"/>
          </w:tcPr>
          <w:p w:rsidR="00E6241B" w:rsidRDefault="00E6241B"/>
        </w:tc>
      </w:tr>
    </w:tbl>
    <w:p w:rsidR="00990F14" w:rsidRDefault="00990F14"/>
    <w:sectPr w:rsidR="00990F14">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0" w:left="1440" w:header="74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F14" w:rsidRDefault="00990F14">
      <w:pPr>
        <w:spacing w:after="0" w:line="240" w:lineRule="auto"/>
      </w:pPr>
      <w:r>
        <w:separator/>
      </w:r>
    </w:p>
  </w:endnote>
  <w:endnote w:type="continuationSeparator" w:id="0">
    <w:p w:rsidR="00990F14" w:rsidRDefault="0099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1B" w:rsidRDefault="00990F14">
    <w:pPr>
      <w:spacing w:after="0"/>
    </w:pPr>
    <w:r>
      <w:rPr>
        <w:noProof/>
        <w:lang w:val="en-ZA" w:eastAsia="en-ZA"/>
      </w:rPr>
      <mc:AlternateContent>
        <mc:Choice Requires="wpg">
          <w:drawing>
            <wp:anchor distT="0" distB="0" distL="114300" distR="114300" simplePos="0" relativeHeight="251658240" behindDoc="0" locked="0" layoutInCell="1" allowOverlap="1">
              <wp:simplePos x="0" y="0"/>
              <wp:positionH relativeFrom="page">
                <wp:posOffset>896112</wp:posOffset>
              </wp:positionH>
              <wp:positionV relativeFrom="page">
                <wp:posOffset>6752539</wp:posOffset>
              </wp:positionV>
              <wp:extent cx="8901430" cy="6097"/>
              <wp:effectExtent l="0" t="0" r="0" b="0"/>
              <wp:wrapSquare wrapText="bothSides"/>
              <wp:docPr id="54705" name="Group 54705"/>
              <wp:cNvGraphicFramePr/>
              <a:graphic xmlns:a="http://schemas.openxmlformats.org/drawingml/2006/main">
                <a:graphicData uri="http://schemas.microsoft.com/office/word/2010/wordprocessingGroup">
                  <wpg:wgp>
                    <wpg:cNvGrpSpPr/>
                    <wpg:grpSpPr>
                      <a:xfrm>
                        <a:off x="0" y="0"/>
                        <a:ext cx="8901430" cy="6097"/>
                        <a:chOff x="0" y="0"/>
                        <a:chExt cx="8901430" cy="6097"/>
                      </a:xfrm>
                    </wpg:grpSpPr>
                    <wps:wsp>
                      <wps:cNvPr id="57016" name="Shape 57016"/>
                      <wps:cNvSpPr/>
                      <wps:spPr>
                        <a:xfrm>
                          <a:off x="0" y="0"/>
                          <a:ext cx="8901430" cy="9144"/>
                        </a:xfrm>
                        <a:custGeom>
                          <a:avLst/>
                          <a:gdLst/>
                          <a:ahLst/>
                          <a:cxnLst/>
                          <a:rect l="0" t="0" r="0" b="0"/>
                          <a:pathLst>
                            <a:path w="8901430" h="9144">
                              <a:moveTo>
                                <a:pt x="0" y="0"/>
                              </a:moveTo>
                              <a:lnTo>
                                <a:pt x="8901430" y="0"/>
                              </a:lnTo>
                              <a:lnTo>
                                <a:pt x="890143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513B0EFC" id="Group 54705" o:spid="_x0000_s1026" style="position:absolute;margin-left:70.55pt;margin-top:531.7pt;width:700.9pt;height:.5pt;z-index:251658240;mso-position-horizontal-relative:page;mso-position-vertical-relative:page" coordsize="89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">
              <v:shape id="Shape 57016" o:spid="_x0000_s1027" style="position:absolute;width:89014;height:91;visibility:visible;mso-wrap-style:square;v-text-anchor:top" coordsize="89014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" path="m,l8901430,r,9144l,9144,,e" fillcolor="#d9d9d9" stroked="f" strokeweight="0">
                <v:stroke miterlimit="83231f" joinstyle="miter"/>
                <v:path arrowok="t" textboxrect="0,0,8901430,9144"/>
              </v:shape>
              <w10:wrap type="square" anchorx="page" anchory="page"/>
            </v:group>
          </w:pict>
        </mc:Fallback>
      </mc:AlternateContent>
    </w:r>
    <w:r>
      <w:fldChar w:fldCharType="begin"/>
    </w:r>
    <w:r>
      <w:instrText xml:space="preserve"> PAGE   \* MERGEFORMAT </w:instrText>
    </w:r>
    <w:r>
      <w:fldChar w:fldCharType="separate"/>
    </w:r>
    <w:r>
      <w:rPr>
        <w:b/>
      </w:rPr>
      <w:t>1</w:t>
    </w:r>
    <w:r>
      <w:rPr>
        <w:b/>
      </w:rPr>
      <w:fldChar w:fldCharType="end"/>
    </w:r>
    <w:r>
      <w:rPr>
        <w:b/>
      </w:rPr>
      <w:t xml:space="preserve"> | </w:t>
    </w:r>
    <w:r>
      <w:rPr>
        <w:color w:val="7F7F7F"/>
      </w:rPr>
      <w:t>P a g e</w:t>
    </w:r>
    <w:r>
      <w:rPr>
        <w:b/>
      </w:rPr>
      <w:t xml:space="preserve"> </w:t>
    </w:r>
  </w:p>
  <w:p w:rsidR="00E6241B" w:rsidRDefault="00990F14">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1B" w:rsidRDefault="00990F14">
    <w:pPr>
      <w:spacing w:after="0"/>
    </w:pPr>
    <w:r>
      <w:rPr>
        <w:noProof/>
        <w:lang w:val="en-ZA" w:eastAsia="en-ZA"/>
      </w:rPr>
      <mc:AlternateContent>
        <mc:Choice Requires="wpg">
          <w:drawing>
            <wp:anchor distT="0" distB="0" distL="114300" distR="114300" simplePos="0" relativeHeight="251659264" behindDoc="0" locked="0" layoutInCell="1" allowOverlap="1">
              <wp:simplePos x="0" y="0"/>
              <wp:positionH relativeFrom="page">
                <wp:posOffset>896112</wp:posOffset>
              </wp:positionH>
              <wp:positionV relativeFrom="page">
                <wp:posOffset>6752539</wp:posOffset>
              </wp:positionV>
              <wp:extent cx="8901430" cy="6097"/>
              <wp:effectExtent l="0" t="0" r="0" b="0"/>
              <wp:wrapSquare wrapText="bothSides"/>
              <wp:docPr id="54681" name="Group 54681"/>
              <wp:cNvGraphicFramePr/>
              <a:graphic xmlns:a="http://schemas.openxmlformats.org/drawingml/2006/main">
                <a:graphicData uri="http://schemas.microsoft.com/office/word/2010/wordprocessingGroup">
                  <wpg:wgp>
                    <wpg:cNvGrpSpPr/>
                    <wpg:grpSpPr>
                      <a:xfrm>
                        <a:off x="0" y="0"/>
                        <a:ext cx="8901430" cy="6097"/>
                        <a:chOff x="0" y="0"/>
                        <a:chExt cx="8901430" cy="6097"/>
                      </a:xfrm>
                    </wpg:grpSpPr>
                    <wps:wsp>
                      <wps:cNvPr id="57014" name="Shape 57014"/>
                      <wps:cNvSpPr/>
                      <wps:spPr>
                        <a:xfrm>
                          <a:off x="0" y="0"/>
                          <a:ext cx="8901430" cy="9144"/>
                        </a:xfrm>
                        <a:custGeom>
                          <a:avLst/>
                          <a:gdLst/>
                          <a:ahLst/>
                          <a:cxnLst/>
                          <a:rect l="0" t="0" r="0" b="0"/>
                          <a:pathLst>
                            <a:path w="8901430" h="9144">
                              <a:moveTo>
                                <a:pt x="0" y="0"/>
                              </a:moveTo>
                              <a:lnTo>
                                <a:pt x="8901430" y="0"/>
                              </a:lnTo>
                              <a:lnTo>
                                <a:pt x="890143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7F0C7CE" id="Group 54681" o:spid="_x0000_s1026" style="position:absolute;margin-left:70.55pt;margin-top:531.7pt;width:700.9pt;height:.5pt;z-index:251659264;mso-position-horizontal-relative:page;mso-position-vertical-relative:page" coordsize="89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">
              <v:shape id="Shape 57014" o:spid="_x0000_s1027" style="position:absolute;width:89014;height:91;visibility:visible;mso-wrap-style:square;v-text-anchor:top" coordsize="89014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" path="m,l8901430,r,9144l,9144,,e" fillcolor="#d9d9d9" stroked="f" strokeweight="0">
                <v:stroke miterlimit="83231f" joinstyle="miter"/>
                <v:path arrowok="t" textboxrect="0,0,8901430,9144"/>
              </v:shape>
              <w10:wrap type="square" anchorx="page" anchory="page"/>
            </v:group>
          </w:pict>
        </mc:Fallback>
      </mc:AlternateContent>
    </w:r>
    <w:r>
      <w:fldChar w:fldCharType="begin"/>
    </w:r>
    <w:r>
      <w:instrText xml:space="preserve"> PAGE   \* MERGEFORMAT </w:instrText>
    </w:r>
    <w:r>
      <w:fldChar w:fldCharType="separate"/>
    </w:r>
    <w:r w:rsidR="00F375A9" w:rsidRPr="00F375A9">
      <w:rPr>
        <w:b/>
        <w:noProof/>
      </w:rPr>
      <w:t>14</w:t>
    </w:r>
    <w:r>
      <w:rPr>
        <w:b/>
      </w:rPr>
      <w:fldChar w:fldCharType="end"/>
    </w:r>
    <w:r>
      <w:rPr>
        <w:b/>
      </w:rPr>
      <w:t xml:space="preserve"> | </w:t>
    </w:r>
    <w:r>
      <w:rPr>
        <w:color w:val="7F7F7F"/>
      </w:rPr>
      <w:t>P a g e</w:t>
    </w:r>
    <w:r>
      <w:rPr>
        <w:b/>
      </w:rPr>
      <w:t xml:space="preserve"> </w:t>
    </w:r>
  </w:p>
  <w:p w:rsidR="00E6241B" w:rsidRDefault="00990F14">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1B" w:rsidRDefault="00990F14">
    <w:pPr>
      <w:spacing w:after="0"/>
    </w:pPr>
    <w:r>
      <w:rPr>
        <w:noProof/>
        <w:lang w:val="en-ZA" w:eastAsia="en-ZA"/>
      </w:rPr>
      <mc:AlternateContent>
        <mc:Choice Requires="wpg">
          <w:drawing>
            <wp:anchor distT="0" distB="0" distL="114300" distR="114300" simplePos="0" relativeHeight="251660288" behindDoc="0" locked="0" layoutInCell="1" allowOverlap="1">
              <wp:simplePos x="0" y="0"/>
              <wp:positionH relativeFrom="page">
                <wp:posOffset>896112</wp:posOffset>
              </wp:positionH>
              <wp:positionV relativeFrom="page">
                <wp:posOffset>6752539</wp:posOffset>
              </wp:positionV>
              <wp:extent cx="8901430" cy="6097"/>
              <wp:effectExtent l="0" t="0" r="0" b="0"/>
              <wp:wrapSquare wrapText="bothSides"/>
              <wp:docPr id="54657" name="Group 54657"/>
              <wp:cNvGraphicFramePr/>
              <a:graphic xmlns:a="http://schemas.openxmlformats.org/drawingml/2006/main">
                <a:graphicData uri="http://schemas.microsoft.com/office/word/2010/wordprocessingGroup">
                  <wpg:wgp>
                    <wpg:cNvGrpSpPr/>
                    <wpg:grpSpPr>
                      <a:xfrm>
                        <a:off x="0" y="0"/>
                        <a:ext cx="8901430" cy="6097"/>
                        <a:chOff x="0" y="0"/>
                        <a:chExt cx="8901430" cy="6097"/>
                      </a:xfrm>
                    </wpg:grpSpPr>
                    <wps:wsp>
                      <wps:cNvPr id="57012" name="Shape 57012"/>
                      <wps:cNvSpPr/>
                      <wps:spPr>
                        <a:xfrm>
                          <a:off x="0" y="0"/>
                          <a:ext cx="8901430" cy="9144"/>
                        </a:xfrm>
                        <a:custGeom>
                          <a:avLst/>
                          <a:gdLst/>
                          <a:ahLst/>
                          <a:cxnLst/>
                          <a:rect l="0" t="0" r="0" b="0"/>
                          <a:pathLst>
                            <a:path w="8901430" h="9144">
                              <a:moveTo>
                                <a:pt x="0" y="0"/>
                              </a:moveTo>
                              <a:lnTo>
                                <a:pt x="8901430" y="0"/>
                              </a:lnTo>
                              <a:lnTo>
                                <a:pt x="890143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101BAFF2" id="Group 54657" o:spid="_x0000_s1026" style="position:absolute;margin-left:70.55pt;margin-top:531.7pt;width:700.9pt;height:.5pt;z-index:251660288;mso-position-horizontal-relative:page;mso-position-vertical-relative:page" coordsize="89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">
              <v:shape id="Shape 57012" o:spid="_x0000_s1027" style="position:absolute;width:89014;height:91;visibility:visible;mso-wrap-style:square;v-text-anchor:top" coordsize="89014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" path="m,l8901430,r,9144l,9144,,e" fillcolor="#d9d9d9" stroked="f" strokeweight="0">
                <v:stroke miterlimit="83231f" joinstyle="miter"/>
                <v:path arrowok="t" textboxrect="0,0,8901430,9144"/>
              </v:shape>
              <w10:wrap type="square" anchorx="page" anchory="page"/>
            </v:group>
          </w:pict>
        </mc:Fallback>
      </mc:AlternateContent>
    </w:r>
    <w:r>
      <w:fldChar w:fldCharType="begin"/>
    </w:r>
    <w:r>
      <w:instrText xml:space="preserve"> PAGE   \* MERGEFORMAT </w:instrText>
    </w:r>
    <w:r>
      <w:fldChar w:fldCharType="separate"/>
    </w:r>
    <w:r>
      <w:rPr>
        <w:b/>
      </w:rPr>
      <w:t>1</w:t>
    </w:r>
    <w:r>
      <w:rPr>
        <w:b/>
      </w:rPr>
      <w:fldChar w:fldCharType="end"/>
    </w:r>
    <w:r>
      <w:rPr>
        <w:b/>
      </w:rPr>
      <w:t xml:space="preserve"> | </w:t>
    </w:r>
    <w:r>
      <w:rPr>
        <w:color w:val="7F7F7F"/>
      </w:rPr>
      <w:t>P a g e</w:t>
    </w:r>
    <w:r>
      <w:rPr>
        <w:b/>
      </w:rPr>
      <w:t xml:space="preserve"> </w:t>
    </w:r>
  </w:p>
  <w:p w:rsidR="00E6241B" w:rsidRDefault="00990F14">
    <w:pPr>
      <w:spacing w:after="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1B" w:rsidRDefault="00990F14">
    <w:pPr>
      <w:spacing w:after="0"/>
    </w:pPr>
    <w:r>
      <w:rPr>
        <w:noProof/>
        <w:lang w:val="en-ZA" w:eastAsia="en-ZA"/>
      </w:rPr>
      <mc:AlternateContent>
        <mc:Choice Requires="wpg">
          <w:drawing>
            <wp:anchor distT="0" distB="0" distL="114300" distR="114300" simplePos="0" relativeHeight="251661312" behindDoc="0" locked="0" layoutInCell="1" allowOverlap="1">
              <wp:simplePos x="0" y="0"/>
              <wp:positionH relativeFrom="page">
                <wp:posOffset>896112</wp:posOffset>
              </wp:positionH>
              <wp:positionV relativeFrom="page">
                <wp:posOffset>6752539</wp:posOffset>
              </wp:positionV>
              <wp:extent cx="8901430" cy="6097"/>
              <wp:effectExtent l="0" t="0" r="0" b="0"/>
              <wp:wrapSquare wrapText="bothSides"/>
              <wp:docPr id="54778" name="Group 54778"/>
              <wp:cNvGraphicFramePr/>
              <a:graphic xmlns:a="http://schemas.openxmlformats.org/drawingml/2006/main">
                <a:graphicData uri="http://schemas.microsoft.com/office/word/2010/wordprocessingGroup">
                  <wpg:wgp>
                    <wpg:cNvGrpSpPr/>
                    <wpg:grpSpPr>
                      <a:xfrm>
                        <a:off x="0" y="0"/>
                        <a:ext cx="8901430" cy="6097"/>
                        <a:chOff x="0" y="0"/>
                        <a:chExt cx="8901430" cy="6097"/>
                      </a:xfrm>
                    </wpg:grpSpPr>
                    <wps:wsp>
                      <wps:cNvPr id="57022" name="Shape 57022"/>
                      <wps:cNvSpPr/>
                      <wps:spPr>
                        <a:xfrm>
                          <a:off x="0" y="0"/>
                          <a:ext cx="8901430" cy="9144"/>
                        </a:xfrm>
                        <a:custGeom>
                          <a:avLst/>
                          <a:gdLst/>
                          <a:ahLst/>
                          <a:cxnLst/>
                          <a:rect l="0" t="0" r="0" b="0"/>
                          <a:pathLst>
                            <a:path w="8901430" h="9144">
                              <a:moveTo>
                                <a:pt x="0" y="0"/>
                              </a:moveTo>
                              <a:lnTo>
                                <a:pt x="8901430" y="0"/>
                              </a:lnTo>
                              <a:lnTo>
                                <a:pt x="890143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6CAD1407" id="Group 54778" o:spid="_x0000_s1026" style="position:absolute;margin-left:70.55pt;margin-top:531.7pt;width:700.9pt;height:.5pt;z-index:251661312;mso-position-horizontal-relative:page;mso-position-vertical-relative:page" coordsize="89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">
              <v:shape id="Shape 57022" o:spid="_x0000_s1027" style="position:absolute;width:89014;height:91;visibility:visible;mso-wrap-style:square;v-text-anchor:top" coordsize="89014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" path="m,l8901430,r,9144l,9144,,e" fillcolor="#d9d9d9" stroked="f" strokeweight="0">
                <v:stroke miterlimit="83231f" joinstyle="miter"/>
                <v:path arrowok="t" textboxrect="0,0,8901430,9144"/>
              </v:shape>
              <w10:wrap type="square" anchorx="page" anchory="page"/>
            </v:group>
          </w:pict>
        </mc:Fallback>
      </mc:AlternateContent>
    </w:r>
    <w:r>
      <w:fldChar w:fldCharType="begin"/>
    </w:r>
    <w:r>
      <w:instrText xml:space="preserve"> PAGE   \* MERGEFORMAT </w:instrText>
    </w:r>
    <w:r>
      <w:fldChar w:fldCharType="separate"/>
    </w:r>
    <w:r>
      <w:rPr>
        <w:b/>
      </w:rPr>
      <w:t>10</w:t>
    </w:r>
    <w:r>
      <w:rPr>
        <w:b/>
      </w:rPr>
      <w:fldChar w:fldCharType="end"/>
    </w:r>
    <w:r>
      <w:rPr>
        <w:b/>
      </w:rPr>
      <w:t xml:space="preserve"> | </w:t>
    </w:r>
    <w:r>
      <w:rPr>
        <w:color w:val="7F7F7F"/>
      </w:rPr>
      <w:t>P a g e</w:t>
    </w:r>
    <w:r>
      <w:rPr>
        <w:b/>
      </w:rPr>
      <w:t xml:space="preserve"> </w:t>
    </w:r>
  </w:p>
  <w:p w:rsidR="00E6241B" w:rsidRDefault="00990F14">
    <w:pPr>
      <w:spacing w:after="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1B" w:rsidRDefault="00990F14">
    <w:pPr>
      <w:spacing w:after="0"/>
    </w:pPr>
    <w:r>
      <w:rPr>
        <w:noProof/>
        <w:lang w:val="en-ZA" w:eastAsia="en-ZA"/>
      </w:rPr>
      <mc:AlternateContent>
        <mc:Choice Requires="wpg">
          <w:drawing>
            <wp:anchor distT="0" distB="0" distL="114300" distR="114300" simplePos="0" relativeHeight="251662336" behindDoc="0" locked="0" layoutInCell="1" allowOverlap="1">
              <wp:simplePos x="0" y="0"/>
              <wp:positionH relativeFrom="page">
                <wp:posOffset>896112</wp:posOffset>
              </wp:positionH>
              <wp:positionV relativeFrom="page">
                <wp:posOffset>6752539</wp:posOffset>
              </wp:positionV>
              <wp:extent cx="8901430" cy="6097"/>
              <wp:effectExtent l="0" t="0" r="0" b="0"/>
              <wp:wrapSquare wrapText="bothSides"/>
              <wp:docPr id="54754" name="Group 54754"/>
              <wp:cNvGraphicFramePr/>
              <a:graphic xmlns:a="http://schemas.openxmlformats.org/drawingml/2006/main">
                <a:graphicData uri="http://schemas.microsoft.com/office/word/2010/wordprocessingGroup">
                  <wpg:wgp>
                    <wpg:cNvGrpSpPr/>
                    <wpg:grpSpPr>
                      <a:xfrm>
                        <a:off x="0" y="0"/>
                        <a:ext cx="8901430" cy="6097"/>
                        <a:chOff x="0" y="0"/>
                        <a:chExt cx="8901430" cy="6097"/>
                      </a:xfrm>
                    </wpg:grpSpPr>
                    <wps:wsp>
                      <wps:cNvPr id="57020" name="Shape 57020"/>
                      <wps:cNvSpPr/>
                      <wps:spPr>
                        <a:xfrm>
                          <a:off x="0" y="0"/>
                          <a:ext cx="8901430" cy="9144"/>
                        </a:xfrm>
                        <a:custGeom>
                          <a:avLst/>
                          <a:gdLst/>
                          <a:ahLst/>
                          <a:cxnLst/>
                          <a:rect l="0" t="0" r="0" b="0"/>
                          <a:pathLst>
                            <a:path w="8901430" h="9144">
                              <a:moveTo>
                                <a:pt x="0" y="0"/>
                              </a:moveTo>
                              <a:lnTo>
                                <a:pt x="8901430" y="0"/>
                              </a:lnTo>
                              <a:lnTo>
                                <a:pt x="890143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1EFBBB6" id="Group 54754" o:spid="_x0000_s1026" style="position:absolute;margin-left:70.55pt;margin-top:531.7pt;width:700.9pt;height:.5pt;z-index:251662336;mso-position-horizontal-relative:page;mso-position-vertical-relative:page" coordsize="89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">
              <v:shape id="Shape 57020" o:spid="_x0000_s1027" style="position:absolute;width:89014;height:91;visibility:visible;mso-wrap-style:square;v-text-anchor:top" coordsize="89014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" path="m,l8901430,r,9144l,9144,,e" fillcolor="#d9d9d9" stroked="f" strokeweight="0">
                <v:stroke miterlimit="83231f" joinstyle="miter"/>
                <v:path arrowok="t" textboxrect="0,0,8901430,9144"/>
              </v:shape>
              <w10:wrap type="square" anchorx="page" anchory="page"/>
            </v:group>
          </w:pict>
        </mc:Fallback>
      </mc:AlternateContent>
    </w:r>
    <w:r>
      <w:fldChar w:fldCharType="begin"/>
    </w:r>
    <w:r>
      <w:instrText xml:space="preserve"> PAGE   \* MERGEFORMAT </w:instrText>
    </w:r>
    <w:r>
      <w:fldChar w:fldCharType="separate"/>
    </w:r>
    <w:r w:rsidR="00F375A9" w:rsidRPr="00F375A9">
      <w:rPr>
        <w:b/>
        <w:noProof/>
      </w:rPr>
      <w:t>24</w:t>
    </w:r>
    <w:r>
      <w:rPr>
        <w:b/>
      </w:rPr>
      <w:fldChar w:fldCharType="end"/>
    </w:r>
    <w:r>
      <w:rPr>
        <w:b/>
      </w:rPr>
      <w:t xml:space="preserve"> | </w:t>
    </w:r>
    <w:r>
      <w:rPr>
        <w:color w:val="7F7F7F"/>
      </w:rPr>
      <w:t>P a g e</w:t>
    </w:r>
    <w:r>
      <w:rPr>
        <w:b/>
      </w:rPr>
      <w:t xml:space="preserve"> </w:t>
    </w:r>
  </w:p>
  <w:p w:rsidR="00E6241B" w:rsidRDefault="00990F14">
    <w:pPr>
      <w:spacing w:after="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1B" w:rsidRDefault="00990F14">
    <w:pPr>
      <w:spacing w:after="0"/>
    </w:pPr>
    <w:r>
      <w:rPr>
        <w:noProof/>
        <w:lang w:val="en-ZA" w:eastAsia="en-ZA"/>
      </w:rPr>
      <mc:AlternateContent>
        <mc:Choice Requires="wpg">
          <w:drawing>
            <wp:anchor distT="0" distB="0" distL="114300" distR="114300" simplePos="0" relativeHeight="251663360" behindDoc="0" locked="0" layoutInCell="1" allowOverlap="1">
              <wp:simplePos x="0" y="0"/>
              <wp:positionH relativeFrom="page">
                <wp:posOffset>896112</wp:posOffset>
              </wp:positionH>
              <wp:positionV relativeFrom="page">
                <wp:posOffset>6752539</wp:posOffset>
              </wp:positionV>
              <wp:extent cx="8901430" cy="6097"/>
              <wp:effectExtent l="0" t="0" r="0" b="0"/>
              <wp:wrapSquare wrapText="bothSides"/>
              <wp:docPr id="54730" name="Group 54730"/>
              <wp:cNvGraphicFramePr/>
              <a:graphic xmlns:a="http://schemas.openxmlformats.org/drawingml/2006/main">
                <a:graphicData uri="http://schemas.microsoft.com/office/word/2010/wordprocessingGroup">
                  <wpg:wgp>
                    <wpg:cNvGrpSpPr/>
                    <wpg:grpSpPr>
                      <a:xfrm>
                        <a:off x="0" y="0"/>
                        <a:ext cx="8901430" cy="6097"/>
                        <a:chOff x="0" y="0"/>
                        <a:chExt cx="8901430" cy="6097"/>
                      </a:xfrm>
                    </wpg:grpSpPr>
                    <wps:wsp>
                      <wps:cNvPr id="57018" name="Shape 57018"/>
                      <wps:cNvSpPr/>
                      <wps:spPr>
                        <a:xfrm>
                          <a:off x="0" y="0"/>
                          <a:ext cx="8901430" cy="9144"/>
                        </a:xfrm>
                        <a:custGeom>
                          <a:avLst/>
                          <a:gdLst/>
                          <a:ahLst/>
                          <a:cxnLst/>
                          <a:rect l="0" t="0" r="0" b="0"/>
                          <a:pathLst>
                            <a:path w="8901430" h="9144">
                              <a:moveTo>
                                <a:pt x="0" y="0"/>
                              </a:moveTo>
                              <a:lnTo>
                                <a:pt x="8901430" y="0"/>
                              </a:lnTo>
                              <a:lnTo>
                                <a:pt x="890143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920E745" id="Group 54730" o:spid="_x0000_s1026" style="position:absolute;margin-left:70.55pt;margin-top:531.7pt;width:700.9pt;height:.5pt;z-index:251663360;mso-position-horizontal-relative:page;mso-position-vertical-relative:page" coordsize="89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">
              <v:shape id="Shape 57018" o:spid="_x0000_s1027" style="position:absolute;width:89014;height:91;visibility:visible;mso-wrap-style:square;v-text-anchor:top" coordsize="89014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" path="m,l8901430,r,9144l,9144,,e" fillcolor="#d9d9d9" stroked="f" strokeweight="0">
                <v:stroke miterlimit="83231f" joinstyle="miter"/>
                <v:path arrowok="t" textboxrect="0,0,8901430,9144"/>
              </v:shape>
              <w10:wrap type="square" anchorx="page" anchory="page"/>
            </v:group>
          </w:pict>
        </mc:Fallback>
      </mc:AlternateContent>
    </w:r>
    <w:r>
      <w:fldChar w:fldCharType="begin"/>
    </w:r>
    <w:r>
      <w:instrText xml:space="preserve"> PAGE   \* MERGEFORMAT </w:instrText>
    </w:r>
    <w:r>
      <w:fldChar w:fldCharType="separate"/>
    </w:r>
    <w:r>
      <w:rPr>
        <w:b/>
      </w:rPr>
      <w:t>10</w:t>
    </w:r>
    <w:r>
      <w:rPr>
        <w:b/>
      </w:rPr>
      <w:fldChar w:fldCharType="end"/>
    </w:r>
    <w:r>
      <w:rPr>
        <w:b/>
      </w:rPr>
      <w:t xml:space="preserve"> | </w:t>
    </w:r>
    <w:r>
      <w:rPr>
        <w:color w:val="7F7F7F"/>
      </w:rPr>
      <w:t>P a g e</w:t>
    </w:r>
    <w:r>
      <w:rPr>
        <w:b/>
      </w:rPr>
      <w:t xml:space="preserve"> </w:t>
    </w:r>
  </w:p>
  <w:p w:rsidR="00E6241B" w:rsidRDefault="00990F14">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F14" w:rsidRDefault="00990F14">
      <w:pPr>
        <w:spacing w:after="0" w:line="240" w:lineRule="auto"/>
      </w:pPr>
      <w:r>
        <w:separator/>
      </w:r>
    </w:p>
  </w:footnote>
  <w:footnote w:type="continuationSeparator" w:id="0">
    <w:p w:rsidR="00990F14" w:rsidRDefault="00990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1B" w:rsidRDefault="00990F14">
    <w:pPr>
      <w:spacing w:after="0"/>
    </w:pPr>
    <w:r>
      <w:rPr>
        <w:b/>
        <w:color w:val="2F5597"/>
        <w:u w:val="double" w:color="2F5496"/>
      </w:rPr>
      <w:t>PERRFORMANCE INFORMATION TABLES FIRST QUARTER FOR FINANCIAL YEAR ENDING 31 MARCH 2018</w:t>
    </w:r>
    <w:r>
      <w:rPr>
        <w:b/>
        <w:color w:val="2F559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1B" w:rsidRDefault="00990F14">
    <w:pPr>
      <w:spacing w:after="0"/>
    </w:pPr>
    <w:r>
      <w:rPr>
        <w:b/>
        <w:color w:val="2F5597"/>
        <w:u w:val="double" w:color="2F5496"/>
      </w:rPr>
      <w:t>PERRFORMANCE INFORMATION TABLES FIRST QUARTER FOR FINANCIAL YEAR ENDING 31 MARCH 2018</w:t>
    </w:r>
    <w:r>
      <w:rPr>
        <w:b/>
        <w:color w:val="2F5597"/>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1B" w:rsidRDefault="00990F14">
    <w:pPr>
      <w:spacing w:after="0"/>
    </w:pPr>
    <w:r>
      <w:rPr>
        <w:b/>
        <w:color w:val="2F5597"/>
        <w:u w:val="double" w:color="2F5496"/>
      </w:rPr>
      <w:t>PERRFORMANCE INFORMATION TABLES FIRST QUARTER FOR FINANCIAL YEAR ENDING 31 MARCH 2018</w:t>
    </w:r>
    <w:r>
      <w:rPr>
        <w:b/>
        <w:color w:val="2F5597"/>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1B" w:rsidRDefault="00990F14">
    <w:pPr>
      <w:spacing w:after="0"/>
    </w:pPr>
    <w:r>
      <w:rPr>
        <w:b/>
        <w:color w:val="2F5597"/>
        <w:u w:val="double" w:color="2F5496"/>
      </w:rPr>
      <w:t>PERRFORMANCE INFORMATION TABLES FIRST QUARTER FOR FINANCIAL YEAR ENDING 31 MARCH 2018</w:t>
    </w:r>
    <w:r>
      <w:rPr>
        <w:b/>
        <w:color w:val="2F5597"/>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1B" w:rsidRDefault="00990F14">
    <w:pPr>
      <w:spacing w:after="0"/>
    </w:pPr>
    <w:r>
      <w:rPr>
        <w:b/>
        <w:color w:val="2F5597"/>
        <w:u w:val="double" w:color="2F5496"/>
      </w:rPr>
      <w:t>PERRFORMANCE INFORMATION TABLES FIRST QUARTER FOR FINANCIAL YEAR ENDING 31 MARCH 2018</w:t>
    </w:r>
    <w:r>
      <w:rPr>
        <w:b/>
        <w:color w:val="2F5597"/>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1B" w:rsidRDefault="00990F14">
    <w:pPr>
      <w:spacing w:after="0"/>
    </w:pPr>
    <w:r>
      <w:rPr>
        <w:b/>
        <w:color w:val="2F5597"/>
        <w:u w:val="double" w:color="2F5496"/>
      </w:rPr>
      <w:t>PERRFORMANCE INFORMATION TABLES FIRST QUARTER FOR FINANCIAL YEAR ENDING 31 MARCH 2018</w:t>
    </w:r>
    <w:r>
      <w:rPr>
        <w:b/>
        <w:color w:val="2F5597"/>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1A3"/>
    <w:multiLevelType w:val="hybridMultilevel"/>
    <w:tmpl w:val="E16A31D2"/>
    <w:lvl w:ilvl="0" w:tplc="9592A49E">
      <w:start w:val="1"/>
      <w:numFmt w:val="bullet"/>
      <w:lvlText w:val="•"/>
      <w:lvlJc w:val="left"/>
      <w:pPr>
        <w:ind w:left="17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00004BA">
      <w:start w:val="1"/>
      <w:numFmt w:val="bullet"/>
      <w:lvlText w:val="o"/>
      <w:lvlJc w:val="left"/>
      <w:pPr>
        <w:ind w:left="11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362EB84">
      <w:start w:val="1"/>
      <w:numFmt w:val="bullet"/>
      <w:lvlText w:val="▪"/>
      <w:lvlJc w:val="left"/>
      <w:pPr>
        <w:ind w:left="19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A329710">
      <w:start w:val="1"/>
      <w:numFmt w:val="bullet"/>
      <w:lvlText w:val="•"/>
      <w:lvlJc w:val="left"/>
      <w:pPr>
        <w:ind w:left="26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ECA70B2">
      <w:start w:val="1"/>
      <w:numFmt w:val="bullet"/>
      <w:lvlText w:val="o"/>
      <w:lvlJc w:val="left"/>
      <w:pPr>
        <w:ind w:left="33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7EFF08">
      <w:start w:val="1"/>
      <w:numFmt w:val="bullet"/>
      <w:lvlText w:val="▪"/>
      <w:lvlJc w:val="left"/>
      <w:pPr>
        <w:ind w:left="40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FE297E0">
      <w:start w:val="1"/>
      <w:numFmt w:val="bullet"/>
      <w:lvlText w:val="•"/>
      <w:lvlJc w:val="left"/>
      <w:pPr>
        <w:ind w:left="47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6C5858">
      <w:start w:val="1"/>
      <w:numFmt w:val="bullet"/>
      <w:lvlText w:val="o"/>
      <w:lvlJc w:val="left"/>
      <w:pPr>
        <w:ind w:left="55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07E2ED6">
      <w:start w:val="1"/>
      <w:numFmt w:val="bullet"/>
      <w:lvlText w:val="▪"/>
      <w:lvlJc w:val="left"/>
      <w:pPr>
        <w:ind w:left="62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EBA1624"/>
    <w:multiLevelType w:val="hybridMultilevel"/>
    <w:tmpl w:val="18FCD0E2"/>
    <w:lvl w:ilvl="0" w:tplc="EB30422E">
      <w:start w:val="1"/>
      <w:numFmt w:val="bullet"/>
      <w:lvlText w:val="•"/>
      <w:lvlJc w:val="left"/>
      <w:pPr>
        <w:ind w:left="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4998B7E8">
      <w:start w:val="1"/>
      <w:numFmt w:val="bullet"/>
      <w:lvlText w:val="o"/>
      <w:lvlJc w:val="left"/>
      <w:pPr>
        <w:ind w:left="11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ED069C0">
      <w:start w:val="1"/>
      <w:numFmt w:val="bullet"/>
      <w:lvlText w:val="▪"/>
      <w:lvlJc w:val="left"/>
      <w:pPr>
        <w:ind w:left="19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84CADFA">
      <w:start w:val="1"/>
      <w:numFmt w:val="bullet"/>
      <w:lvlText w:val="•"/>
      <w:lvlJc w:val="left"/>
      <w:pPr>
        <w:ind w:left="26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FAC76B0">
      <w:start w:val="1"/>
      <w:numFmt w:val="bullet"/>
      <w:lvlText w:val="o"/>
      <w:lvlJc w:val="left"/>
      <w:pPr>
        <w:ind w:left="33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CDE175E">
      <w:start w:val="1"/>
      <w:numFmt w:val="bullet"/>
      <w:lvlText w:val="▪"/>
      <w:lvlJc w:val="left"/>
      <w:pPr>
        <w:ind w:left="40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96681A0">
      <w:start w:val="1"/>
      <w:numFmt w:val="bullet"/>
      <w:lvlText w:val="•"/>
      <w:lvlJc w:val="left"/>
      <w:pPr>
        <w:ind w:left="47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3FE7528">
      <w:start w:val="1"/>
      <w:numFmt w:val="bullet"/>
      <w:lvlText w:val="o"/>
      <w:lvlJc w:val="left"/>
      <w:pPr>
        <w:ind w:left="55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518DF60">
      <w:start w:val="1"/>
      <w:numFmt w:val="bullet"/>
      <w:lvlText w:val="▪"/>
      <w:lvlJc w:val="left"/>
      <w:pPr>
        <w:ind w:left="62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41B"/>
    <w:rsid w:val="00361340"/>
    <w:rsid w:val="00990F14"/>
    <w:rsid w:val="00A47FC9"/>
    <w:rsid w:val="00E6241B"/>
    <w:rsid w:val="00F3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B8BBB9-45A0-4FD1-9F61-0C02CC3D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3682</Words>
  <Characters>20993</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Mashudu ML. Phamphe</dc:creator>
  <cp:keywords/>
  <cp:lastModifiedBy>Keketso Maema</cp:lastModifiedBy>
  <cp:revision>2</cp:revision>
  <dcterms:created xsi:type="dcterms:W3CDTF">2017-08-23T20:35:00Z</dcterms:created>
  <dcterms:modified xsi:type="dcterms:W3CDTF">2017-08-23T20:35:00Z</dcterms:modified>
</cp:coreProperties>
</file>