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D1" w:rsidRPr="00E43398" w:rsidRDefault="00370AD1" w:rsidP="00370AD1">
      <w:pPr>
        <w:spacing w:line="276" w:lineRule="auto"/>
        <w:ind w:left="1440" w:firstLine="720"/>
        <w:rPr>
          <w:rFonts w:ascii="Times New Roman" w:hAnsi="Times New Roman"/>
          <w:b/>
          <w:sz w:val="24"/>
          <w:szCs w:val="24"/>
        </w:rPr>
      </w:pPr>
      <w:bookmarkStart w:id="0" w:name="_GoBack"/>
      <w:bookmarkEnd w:id="0"/>
      <w:r w:rsidRPr="00E43398">
        <w:rPr>
          <w:rFonts w:ascii="Times New Roman" w:hAnsi="Times New Roman"/>
          <w:b/>
          <w:sz w:val="24"/>
          <w:szCs w:val="24"/>
        </w:rPr>
        <w:t>South African Institute of Race Relations NPC (IRR)</w:t>
      </w:r>
    </w:p>
    <w:p w:rsidR="00370AD1" w:rsidRPr="00E43398" w:rsidRDefault="00FD2E6C" w:rsidP="00370AD1">
      <w:pPr>
        <w:spacing w:line="276" w:lineRule="auto"/>
        <w:jc w:val="center"/>
        <w:rPr>
          <w:rFonts w:ascii="Times New Roman" w:hAnsi="Times New Roman"/>
          <w:b/>
          <w:sz w:val="24"/>
          <w:szCs w:val="24"/>
        </w:rPr>
      </w:pPr>
      <w:r w:rsidRPr="00E43398">
        <w:rPr>
          <w:rFonts w:ascii="Times New Roman" w:hAnsi="Times New Roman"/>
          <w:b/>
          <w:sz w:val="24"/>
          <w:szCs w:val="24"/>
        </w:rPr>
        <w:t>SUBMISSION</w:t>
      </w:r>
      <w:r w:rsidR="00370AD1" w:rsidRPr="00E43398">
        <w:rPr>
          <w:rFonts w:ascii="Times New Roman" w:hAnsi="Times New Roman"/>
          <w:b/>
          <w:sz w:val="24"/>
          <w:szCs w:val="24"/>
        </w:rPr>
        <w:t xml:space="preserve"> </w:t>
      </w:r>
    </w:p>
    <w:p w:rsidR="00741E2E" w:rsidRDefault="00FD2E6C" w:rsidP="00741E2E">
      <w:pPr>
        <w:spacing w:line="276" w:lineRule="auto"/>
        <w:jc w:val="center"/>
        <w:rPr>
          <w:rFonts w:ascii="Times New Roman" w:hAnsi="Times New Roman"/>
          <w:b/>
          <w:sz w:val="24"/>
          <w:szCs w:val="24"/>
        </w:rPr>
      </w:pPr>
      <w:r>
        <w:rPr>
          <w:rFonts w:ascii="Times New Roman" w:hAnsi="Times New Roman"/>
          <w:b/>
          <w:sz w:val="24"/>
          <w:szCs w:val="24"/>
        </w:rPr>
        <w:t xml:space="preserve">to the </w:t>
      </w:r>
    </w:p>
    <w:p w:rsidR="003C0F30" w:rsidRDefault="003C0F30" w:rsidP="00741E2E">
      <w:pPr>
        <w:spacing w:line="276" w:lineRule="auto"/>
        <w:jc w:val="center"/>
        <w:rPr>
          <w:rFonts w:ascii="Times New Roman" w:hAnsi="Times New Roman"/>
          <w:b/>
          <w:sz w:val="24"/>
          <w:szCs w:val="24"/>
        </w:rPr>
      </w:pPr>
      <w:r>
        <w:rPr>
          <w:rFonts w:ascii="Times New Roman" w:hAnsi="Times New Roman"/>
          <w:b/>
          <w:sz w:val="24"/>
          <w:szCs w:val="24"/>
        </w:rPr>
        <w:t xml:space="preserve">Select Committee on Land and Mineral Resources </w:t>
      </w:r>
    </w:p>
    <w:p w:rsidR="003C0F30" w:rsidRPr="00E43398" w:rsidRDefault="003C0F30" w:rsidP="00741E2E">
      <w:pPr>
        <w:spacing w:line="276" w:lineRule="auto"/>
        <w:jc w:val="center"/>
        <w:rPr>
          <w:rFonts w:ascii="Times New Roman" w:hAnsi="Times New Roman"/>
          <w:b/>
          <w:sz w:val="24"/>
          <w:szCs w:val="24"/>
        </w:rPr>
      </w:pPr>
      <w:r>
        <w:rPr>
          <w:rFonts w:ascii="Times New Roman" w:hAnsi="Times New Roman"/>
          <w:b/>
          <w:sz w:val="24"/>
          <w:szCs w:val="24"/>
        </w:rPr>
        <w:t>of the</w:t>
      </w:r>
    </w:p>
    <w:p w:rsidR="003C0F30" w:rsidRDefault="00741E2E" w:rsidP="00370AD1">
      <w:pPr>
        <w:spacing w:line="276" w:lineRule="auto"/>
        <w:jc w:val="center"/>
        <w:rPr>
          <w:rFonts w:ascii="Times New Roman" w:hAnsi="Times New Roman"/>
          <w:b/>
          <w:sz w:val="24"/>
          <w:szCs w:val="24"/>
        </w:rPr>
      </w:pPr>
      <w:r>
        <w:rPr>
          <w:rFonts w:ascii="Times New Roman" w:hAnsi="Times New Roman"/>
          <w:b/>
          <w:sz w:val="24"/>
          <w:szCs w:val="24"/>
        </w:rPr>
        <w:t xml:space="preserve">National Council of Provinces </w:t>
      </w:r>
    </w:p>
    <w:p w:rsidR="00370AD1" w:rsidRPr="00E43398" w:rsidRDefault="00370AD1" w:rsidP="00370AD1">
      <w:pPr>
        <w:spacing w:line="276" w:lineRule="auto"/>
        <w:jc w:val="center"/>
        <w:rPr>
          <w:rFonts w:ascii="Times New Roman" w:hAnsi="Times New Roman"/>
          <w:b/>
          <w:sz w:val="24"/>
          <w:szCs w:val="24"/>
        </w:rPr>
      </w:pPr>
      <w:r w:rsidRPr="00E43398">
        <w:rPr>
          <w:rFonts w:ascii="Times New Roman" w:hAnsi="Times New Roman"/>
          <w:b/>
          <w:sz w:val="24"/>
          <w:szCs w:val="24"/>
        </w:rPr>
        <w:t>regarding the</w:t>
      </w:r>
    </w:p>
    <w:p w:rsidR="00370AD1" w:rsidRPr="00E43398" w:rsidRDefault="00370AD1" w:rsidP="00370AD1">
      <w:pPr>
        <w:spacing w:line="276" w:lineRule="auto"/>
        <w:jc w:val="center"/>
        <w:rPr>
          <w:rFonts w:ascii="Times New Roman" w:hAnsi="Times New Roman"/>
          <w:b/>
          <w:sz w:val="24"/>
          <w:szCs w:val="24"/>
        </w:rPr>
      </w:pPr>
      <w:r w:rsidRPr="00E43398">
        <w:rPr>
          <w:rFonts w:ascii="Times New Roman" w:hAnsi="Times New Roman"/>
          <w:b/>
          <w:sz w:val="24"/>
          <w:szCs w:val="24"/>
        </w:rPr>
        <w:t xml:space="preserve">Mineral and Petroleum Development Amendment Bill </w:t>
      </w:r>
      <w:r w:rsidR="003E1D8A">
        <w:rPr>
          <w:rFonts w:ascii="Times New Roman" w:hAnsi="Times New Roman"/>
          <w:b/>
          <w:sz w:val="24"/>
          <w:szCs w:val="24"/>
        </w:rPr>
        <w:t xml:space="preserve">of 2013 </w:t>
      </w:r>
      <w:r w:rsidRPr="00E43398">
        <w:rPr>
          <w:rFonts w:ascii="Times New Roman" w:hAnsi="Times New Roman"/>
          <w:b/>
          <w:sz w:val="24"/>
          <w:szCs w:val="24"/>
        </w:rPr>
        <w:t>[B 15D-2013]</w:t>
      </w:r>
    </w:p>
    <w:p w:rsidR="00370AD1" w:rsidRPr="00E43398" w:rsidRDefault="00370AD1" w:rsidP="00370AD1">
      <w:pPr>
        <w:spacing w:line="276" w:lineRule="auto"/>
        <w:jc w:val="center"/>
        <w:rPr>
          <w:rFonts w:ascii="Times New Roman" w:hAnsi="Times New Roman"/>
          <w:b/>
          <w:sz w:val="24"/>
          <w:szCs w:val="24"/>
        </w:rPr>
      </w:pPr>
      <w:r w:rsidRPr="00E43398">
        <w:rPr>
          <w:rFonts w:ascii="Times New Roman" w:hAnsi="Times New Roman"/>
          <w:b/>
          <w:sz w:val="24"/>
          <w:szCs w:val="24"/>
        </w:rPr>
        <w:t>Johannesburg, 2</w:t>
      </w:r>
      <w:r w:rsidR="00741E2E">
        <w:rPr>
          <w:rFonts w:ascii="Times New Roman" w:hAnsi="Times New Roman"/>
          <w:b/>
          <w:sz w:val="24"/>
          <w:szCs w:val="24"/>
        </w:rPr>
        <w:t>2</w:t>
      </w:r>
      <w:r w:rsidR="00741E2E" w:rsidRPr="00741E2E">
        <w:rPr>
          <w:rFonts w:ascii="Times New Roman" w:hAnsi="Times New Roman"/>
          <w:b/>
          <w:sz w:val="24"/>
          <w:szCs w:val="24"/>
          <w:vertAlign w:val="superscript"/>
        </w:rPr>
        <w:t>nd</w:t>
      </w:r>
      <w:r w:rsidR="00741E2E">
        <w:rPr>
          <w:rFonts w:ascii="Times New Roman" w:hAnsi="Times New Roman"/>
          <w:b/>
          <w:sz w:val="24"/>
          <w:szCs w:val="24"/>
        </w:rPr>
        <w:t xml:space="preserve"> March</w:t>
      </w:r>
      <w:r w:rsidRPr="00E43398">
        <w:rPr>
          <w:rFonts w:ascii="Times New Roman" w:hAnsi="Times New Roman"/>
          <w:b/>
          <w:sz w:val="24"/>
          <w:szCs w:val="24"/>
        </w:rPr>
        <w:t xml:space="preserve"> 2017</w:t>
      </w:r>
    </w:p>
    <w:p w:rsidR="00370AD1" w:rsidRPr="00E43398" w:rsidRDefault="00370AD1" w:rsidP="00370AD1">
      <w:pPr>
        <w:spacing w:line="276" w:lineRule="auto"/>
        <w:rPr>
          <w:rFonts w:ascii="Times New Roman" w:hAnsi="Times New Roman" w:cs="Times New Roman"/>
          <w:b/>
          <w:sz w:val="24"/>
          <w:szCs w:val="24"/>
        </w:rPr>
      </w:pPr>
    </w:p>
    <w:p w:rsidR="00887303" w:rsidRPr="00E43398" w:rsidRDefault="00887303" w:rsidP="00370AD1">
      <w:pPr>
        <w:spacing w:line="276" w:lineRule="auto"/>
        <w:rPr>
          <w:rFonts w:ascii="Times New Roman" w:hAnsi="Times New Roman"/>
          <w:b/>
          <w:sz w:val="24"/>
          <w:szCs w:val="24"/>
        </w:rPr>
      </w:pPr>
    </w:p>
    <w:p w:rsidR="007B28D3" w:rsidRDefault="007B28D3" w:rsidP="007B28D3">
      <w:pPr>
        <w:ind w:left="284"/>
        <w:rPr>
          <w:rFonts w:ascii="Times New Roman" w:hAnsi="Times New Roman" w:cs="Times New Roman"/>
          <w:b/>
          <w:sz w:val="24"/>
          <w:szCs w:val="24"/>
        </w:rPr>
      </w:pPr>
      <w:r>
        <w:rPr>
          <w:rFonts w:ascii="Times New Roman" w:hAnsi="Times New Roman" w:cs="Times New Roman"/>
          <w:b/>
          <w:sz w:val="24"/>
          <w:szCs w:val="24"/>
        </w:rPr>
        <w:t>Contents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Page</w:t>
      </w:r>
    </w:p>
    <w:p w:rsidR="007B28D3" w:rsidRPr="00027508" w:rsidRDefault="007B28D3" w:rsidP="007B28D3">
      <w:pPr>
        <w:ind w:left="284" w:hanging="284"/>
        <w:rPr>
          <w:rFonts w:ascii="Times New Roman" w:hAnsi="Times New Roman" w:cs="Times New Roman"/>
          <w:sz w:val="24"/>
          <w:szCs w:val="24"/>
        </w:rPr>
      </w:pPr>
    </w:p>
    <w:p w:rsidR="007B28D3" w:rsidRDefault="007B28D3" w:rsidP="007B28D3">
      <w:pPr>
        <w:spacing w:line="276" w:lineRule="auto"/>
        <w:ind w:left="284" w:hanging="284"/>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Introduction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w:t>
      </w:r>
    </w:p>
    <w:p w:rsidR="007B28D3" w:rsidRDefault="007B28D3" w:rsidP="007B28D3">
      <w:pPr>
        <w:spacing w:line="276" w:lineRule="auto"/>
        <w:ind w:left="284" w:hanging="284"/>
        <w:rPr>
          <w:b/>
          <w:sz w:val="24"/>
          <w:szCs w:val="24"/>
        </w:rPr>
      </w:pPr>
      <w:r>
        <w:rPr>
          <w:rFonts w:ascii="Times New Roman" w:hAnsi="Times New Roman" w:cs="Times New Roman"/>
          <w:b/>
          <w:sz w:val="24"/>
          <w:szCs w:val="24"/>
        </w:rPr>
        <w:t>2</w:t>
      </w:r>
      <w:r>
        <w:rPr>
          <w:rFonts w:ascii="Times New Roman" w:hAnsi="Times New Roman" w:cs="Times New Roman"/>
          <w:b/>
          <w:sz w:val="24"/>
          <w:szCs w:val="24"/>
        </w:rPr>
        <w:tab/>
        <w:t>The importance of public participation in the legislative process</w:t>
      </w:r>
      <w:r>
        <w:rPr>
          <w:rFonts w:ascii="Times New Roman" w:hAnsi="Times New Roman" w:cs="Times New Roman"/>
          <w:b/>
          <w:sz w:val="24"/>
          <w:szCs w:val="24"/>
        </w:rPr>
        <w:tab/>
      </w:r>
      <w:r>
        <w:rPr>
          <w:rFonts w:ascii="Times New Roman" w:hAnsi="Times New Roman" w:cs="Times New Roman"/>
          <w:b/>
          <w:sz w:val="24"/>
          <w:szCs w:val="24"/>
        </w:rPr>
        <w:tab/>
        <w:t>2</w:t>
      </w:r>
    </w:p>
    <w:p w:rsidR="007B28D3" w:rsidRDefault="007B28D3" w:rsidP="007B28D3">
      <w:pPr>
        <w:spacing w:line="276" w:lineRule="auto"/>
        <w:ind w:left="284"/>
        <w:rPr>
          <w:rFonts w:ascii="Times New Roman" w:hAnsi="Times New Roman"/>
          <w:b/>
          <w:i/>
          <w:sz w:val="24"/>
          <w:szCs w:val="24"/>
        </w:rPr>
      </w:pPr>
      <w:r>
        <w:rPr>
          <w:rFonts w:ascii="Times New Roman" w:hAnsi="Times New Roman"/>
          <w:b/>
          <w:i/>
          <w:sz w:val="24"/>
          <w:szCs w:val="24"/>
        </w:rPr>
        <w:t>2.1</w:t>
      </w:r>
      <w:r>
        <w:rPr>
          <w:rFonts w:ascii="Times New Roman" w:hAnsi="Times New Roman"/>
          <w:b/>
          <w:i/>
          <w:sz w:val="24"/>
          <w:szCs w:val="24"/>
        </w:rPr>
        <w:tab/>
        <w:t>What the Constitution requires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w:t>
      </w:r>
    </w:p>
    <w:p w:rsidR="007B28D3" w:rsidRDefault="007B28D3" w:rsidP="007B28D3">
      <w:pPr>
        <w:spacing w:line="276" w:lineRule="auto"/>
        <w:ind w:firstLine="284"/>
        <w:rPr>
          <w:b/>
          <w:i/>
          <w:sz w:val="24"/>
          <w:szCs w:val="24"/>
        </w:rPr>
      </w:pPr>
      <w:r>
        <w:rPr>
          <w:rFonts w:ascii="Times New Roman" w:hAnsi="Times New Roman"/>
          <w:b/>
          <w:i/>
          <w:sz w:val="24"/>
          <w:szCs w:val="24"/>
        </w:rPr>
        <w:t>2.2</w:t>
      </w:r>
      <w:r>
        <w:rPr>
          <w:rFonts w:ascii="Times New Roman" w:hAnsi="Times New Roman"/>
          <w:b/>
          <w:i/>
          <w:sz w:val="24"/>
          <w:szCs w:val="24"/>
        </w:rPr>
        <w:tab/>
        <w:t>Public participation on the Bill in Gauteng fatally flawed</w:t>
      </w:r>
      <w:r>
        <w:rPr>
          <w:b/>
          <w:i/>
          <w:sz w:val="24"/>
          <w:szCs w:val="24"/>
        </w:rPr>
        <w:tab/>
      </w:r>
      <w:r>
        <w:rPr>
          <w:b/>
          <w:i/>
          <w:sz w:val="24"/>
          <w:szCs w:val="24"/>
        </w:rPr>
        <w:tab/>
      </w:r>
      <w:r>
        <w:rPr>
          <w:b/>
          <w:i/>
          <w:sz w:val="24"/>
          <w:szCs w:val="24"/>
        </w:rPr>
        <w:tab/>
      </w:r>
      <w:r w:rsidRPr="00027508">
        <w:rPr>
          <w:rFonts w:ascii="Times New Roman" w:hAnsi="Times New Roman" w:cs="Times New Roman"/>
          <w:b/>
          <w:i/>
          <w:sz w:val="24"/>
          <w:szCs w:val="24"/>
        </w:rPr>
        <w:t>4</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2.3</w:t>
      </w:r>
      <w:r>
        <w:rPr>
          <w:rFonts w:ascii="Times New Roman" w:hAnsi="Times New Roman"/>
          <w:b/>
          <w:i/>
          <w:sz w:val="24"/>
          <w:szCs w:val="24"/>
        </w:rPr>
        <w:tab/>
      </w:r>
      <w:r w:rsidR="00DA7474">
        <w:rPr>
          <w:rFonts w:ascii="Times New Roman" w:hAnsi="Times New Roman"/>
          <w:b/>
          <w:i/>
          <w:sz w:val="24"/>
          <w:szCs w:val="24"/>
        </w:rPr>
        <w:t>A T</w:t>
      </w:r>
      <w:r>
        <w:rPr>
          <w:rFonts w:ascii="Times New Roman" w:hAnsi="Times New Roman"/>
          <w:b/>
          <w:i/>
          <w:sz w:val="24"/>
          <w:szCs w:val="24"/>
        </w:rPr>
        <w:t>able with some 60 additional amendments to the Bill</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6</w:t>
      </w:r>
    </w:p>
    <w:p w:rsidR="007B28D3" w:rsidRDefault="007B28D3" w:rsidP="007B28D3">
      <w:pPr>
        <w:spacing w:line="276" w:lineRule="auto"/>
        <w:ind w:firstLine="284"/>
        <w:rPr>
          <w:rFonts w:ascii="Times New Roman" w:hAnsi="Times New Roman" w:cs="Times New Roman"/>
          <w:b/>
          <w:i/>
          <w:sz w:val="24"/>
          <w:szCs w:val="24"/>
        </w:rPr>
      </w:pPr>
      <w:r>
        <w:rPr>
          <w:rFonts w:ascii="Times New Roman" w:hAnsi="Times New Roman"/>
          <w:b/>
          <w:i/>
          <w:sz w:val="24"/>
          <w:szCs w:val="24"/>
        </w:rPr>
        <w:t>2.4</w:t>
      </w:r>
      <w:r>
        <w:rPr>
          <w:rFonts w:ascii="Times New Roman" w:hAnsi="Times New Roman"/>
          <w:b/>
          <w:i/>
          <w:sz w:val="24"/>
          <w:szCs w:val="24"/>
        </w:rPr>
        <w:tab/>
        <w:t xml:space="preserve">Fatal weaknesses in the Gauteng public participation </w:t>
      </w:r>
      <w:r w:rsidRPr="00741E2E">
        <w:rPr>
          <w:rFonts w:ascii="Times New Roman" w:hAnsi="Times New Roman"/>
          <w:b/>
          <w:i/>
          <w:sz w:val="24"/>
          <w:szCs w:val="24"/>
        </w:rPr>
        <w:t>process</w:t>
      </w: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t>7</w:t>
      </w:r>
    </w:p>
    <w:p w:rsidR="007B28D3" w:rsidRDefault="007B28D3" w:rsidP="007B28D3">
      <w:pPr>
        <w:spacing w:line="276" w:lineRule="auto"/>
        <w:ind w:firstLine="284"/>
        <w:rPr>
          <w:rFonts w:ascii="Times New Roman" w:hAnsi="Times New Roman" w:cs="Times New Roman"/>
          <w:b/>
          <w:i/>
          <w:sz w:val="24"/>
          <w:szCs w:val="24"/>
        </w:rPr>
      </w:pPr>
      <w:r>
        <w:rPr>
          <w:rFonts w:ascii="Times New Roman" w:hAnsi="Times New Roman"/>
          <w:b/>
          <w:i/>
          <w:sz w:val="24"/>
          <w:szCs w:val="24"/>
        </w:rPr>
        <w:t>2.5</w:t>
      </w:r>
      <w:r>
        <w:rPr>
          <w:rFonts w:ascii="Times New Roman" w:hAnsi="Times New Roman"/>
          <w:b/>
          <w:i/>
          <w:sz w:val="24"/>
          <w:szCs w:val="24"/>
        </w:rPr>
        <w:tab/>
        <w:t>Public participation on the Bill in the NCOP also fatally flawed</w:t>
      </w:r>
      <w:r>
        <w:rPr>
          <w:rFonts w:ascii="Times New Roman" w:hAnsi="Times New Roman"/>
          <w:b/>
          <w:i/>
          <w:sz w:val="24"/>
          <w:szCs w:val="24"/>
        </w:rPr>
        <w:tab/>
      </w:r>
      <w:r>
        <w:rPr>
          <w:rFonts w:ascii="Times New Roman" w:hAnsi="Times New Roman"/>
          <w:b/>
          <w:i/>
          <w:sz w:val="24"/>
          <w:szCs w:val="24"/>
        </w:rPr>
        <w:tab/>
        <w:t>8</w:t>
      </w:r>
    </w:p>
    <w:p w:rsidR="007B28D3" w:rsidRDefault="007B28D3" w:rsidP="007B28D3">
      <w:pPr>
        <w:tabs>
          <w:tab w:val="left" w:pos="7230"/>
        </w:tabs>
        <w:spacing w:line="276" w:lineRule="auto"/>
        <w:ind w:left="284" w:hanging="284"/>
        <w:rPr>
          <w:rFonts w:ascii="Times New Roman" w:hAnsi="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t>The president’s concerns about unconstitutionality</w:t>
      </w:r>
      <w:r>
        <w:rPr>
          <w:rFonts w:ascii="Times New Roman" w:hAnsi="Times New Roman" w:cs="Times New Roman"/>
          <w:b/>
          <w:sz w:val="24"/>
          <w:szCs w:val="24"/>
        </w:rPr>
        <w:tab/>
      </w:r>
      <w:r>
        <w:rPr>
          <w:rFonts w:ascii="Times New Roman" w:hAnsi="Times New Roman" w:cs="Times New Roman"/>
          <w:b/>
          <w:sz w:val="24"/>
          <w:szCs w:val="24"/>
        </w:rPr>
        <w:tab/>
        <w:t>9</w:t>
      </w:r>
      <w:r>
        <w:rPr>
          <w:rFonts w:ascii="Times New Roman" w:hAnsi="Times New Roman" w:cs="Times New Roman"/>
          <w:b/>
          <w:sz w:val="24"/>
          <w:szCs w:val="24"/>
        </w:rPr>
        <w:tab/>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3.1</w:t>
      </w:r>
      <w:r>
        <w:rPr>
          <w:rFonts w:ascii="Times New Roman" w:hAnsi="Times New Roman"/>
          <w:b/>
          <w:i/>
          <w:sz w:val="24"/>
          <w:szCs w:val="24"/>
        </w:rPr>
        <w:tab/>
        <w:t>Status of the mining charter and other documents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9</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3.2</w:t>
      </w:r>
      <w:r>
        <w:rPr>
          <w:rFonts w:ascii="Times New Roman" w:hAnsi="Times New Roman"/>
          <w:b/>
          <w:i/>
          <w:sz w:val="24"/>
          <w:szCs w:val="24"/>
        </w:rPr>
        <w:tab/>
        <w:t>Export quotas for many minerals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11</w:t>
      </w:r>
    </w:p>
    <w:p w:rsidR="007B28D3" w:rsidRDefault="007B28D3" w:rsidP="007B28D3">
      <w:pPr>
        <w:spacing w:line="276" w:lineRule="auto"/>
        <w:rPr>
          <w:rFonts w:ascii="Times New Roman" w:hAnsi="Times New Roman"/>
          <w:b/>
          <w:sz w:val="24"/>
          <w:szCs w:val="24"/>
        </w:rPr>
      </w:pPr>
      <w:r>
        <w:rPr>
          <w:rFonts w:ascii="Times New Roman" w:hAnsi="Times New Roman"/>
          <w:b/>
          <w:sz w:val="24"/>
          <w:szCs w:val="24"/>
        </w:rPr>
        <w:t>4   Other provisions of the Bill are also unconstitutional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13</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4.1</w:t>
      </w:r>
      <w:r>
        <w:rPr>
          <w:rFonts w:ascii="Times New Roman" w:hAnsi="Times New Roman"/>
          <w:b/>
          <w:i/>
          <w:sz w:val="24"/>
          <w:szCs w:val="24"/>
        </w:rPr>
        <w:tab/>
        <w:t>Share transfer restrictions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14</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4.2</w:t>
      </w:r>
      <w:r>
        <w:rPr>
          <w:rFonts w:ascii="Times New Roman" w:hAnsi="Times New Roman"/>
          <w:b/>
          <w:i/>
          <w:sz w:val="24"/>
          <w:szCs w:val="24"/>
        </w:rPr>
        <w:tab/>
        <w:t>Designated minerals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15</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4.3</w:t>
      </w:r>
      <w:r>
        <w:rPr>
          <w:rFonts w:ascii="Times New Roman" w:hAnsi="Times New Roman"/>
          <w:b/>
          <w:i/>
          <w:sz w:val="24"/>
          <w:szCs w:val="24"/>
        </w:rPr>
        <w:tab/>
        <w:t>Strategic minerals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15</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4.4</w:t>
      </w:r>
      <w:r>
        <w:rPr>
          <w:rFonts w:ascii="Times New Roman" w:hAnsi="Times New Roman"/>
          <w:b/>
          <w:i/>
          <w:sz w:val="24"/>
          <w:szCs w:val="24"/>
        </w:rPr>
        <w:tab/>
        <w:t>Price controls amounting to expropriation</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17</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4.5</w:t>
      </w:r>
      <w:r>
        <w:rPr>
          <w:rFonts w:ascii="Times New Roman" w:hAnsi="Times New Roman"/>
          <w:b/>
          <w:i/>
          <w:sz w:val="24"/>
          <w:szCs w:val="24"/>
        </w:rPr>
        <w:tab/>
        <w:t>First-in, first-assessed principle</w:t>
      </w:r>
      <w:r w:rsidR="008D49F1">
        <w:rPr>
          <w:rFonts w:ascii="Times New Roman" w:hAnsi="Times New Roman"/>
          <w:b/>
          <w:i/>
          <w:sz w:val="24"/>
          <w:szCs w:val="24"/>
        </w:rPr>
        <w:t xml:space="preserve"> replaced</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17</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4.6</w:t>
      </w:r>
      <w:r>
        <w:rPr>
          <w:rFonts w:ascii="Times New Roman" w:hAnsi="Times New Roman"/>
          <w:b/>
          <w:i/>
          <w:sz w:val="24"/>
          <w:szCs w:val="24"/>
        </w:rPr>
        <w:tab/>
        <w:t>Permanent environmental liability</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18</w:t>
      </w:r>
    </w:p>
    <w:p w:rsidR="007B28D3" w:rsidRDefault="007B28D3" w:rsidP="007B28D3">
      <w:pPr>
        <w:spacing w:line="276" w:lineRule="auto"/>
        <w:ind w:firstLine="284"/>
        <w:rPr>
          <w:rFonts w:ascii="Times New Roman" w:hAnsi="Times New Roman"/>
          <w:b/>
          <w:i/>
          <w:sz w:val="24"/>
          <w:szCs w:val="24"/>
        </w:rPr>
      </w:pPr>
      <w:r>
        <w:rPr>
          <w:rFonts w:ascii="Times New Roman" w:hAnsi="Times New Roman" w:cs="Times New Roman"/>
          <w:b/>
          <w:i/>
          <w:sz w:val="24"/>
          <w:szCs w:val="24"/>
        </w:rPr>
        <w:t>4.7</w:t>
      </w:r>
      <w:r>
        <w:rPr>
          <w:rFonts w:ascii="Times New Roman" w:hAnsi="Times New Roman" w:cs="Times New Roman"/>
          <w:b/>
          <w:i/>
          <w:sz w:val="24"/>
          <w:szCs w:val="24"/>
        </w:rPr>
        <w:tab/>
        <w:t>Free carried interest and other relevant provisions</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18</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4.8</w:t>
      </w:r>
      <w:r>
        <w:rPr>
          <w:rFonts w:ascii="Times New Roman" w:hAnsi="Times New Roman"/>
          <w:b/>
          <w:i/>
          <w:sz w:val="24"/>
          <w:szCs w:val="24"/>
        </w:rPr>
        <w:tab/>
        <w:t>Draconian penalties for vaguely defined offences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20</w:t>
      </w:r>
    </w:p>
    <w:p w:rsidR="007B28D3" w:rsidRDefault="007B28D3" w:rsidP="007B28D3">
      <w:pPr>
        <w:spacing w:line="276" w:lineRule="auto"/>
        <w:ind w:firstLine="284"/>
        <w:rPr>
          <w:rFonts w:ascii="Times New Roman" w:hAnsi="Times New Roman"/>
          <w:b/>
          <w:i/>
          <w:sz w:val="24"/>
          <w:szCs w:val="24"/>
        </w:rPr>
      </w:pPr>
      <w:r>
        <w:rPr>
          <w:rFonts w:ascii="Times New Roman" w:hAnsi="Times New Roman"/>
          <w:b/>
          <w:i/>
          <w:sz w:val="24"/>
          <w:szCs w:val="24"/>
        </w:rPr>
        <w:t>4.9</w:t>
      </w:r>
      <w:r>
        <w:rPr>
          <w:rFonts w:ascii="Times New Roman" w:hAnsi="Times New Roman"/>
          <w:b/>
          <w:i/>
          <w:sz w:val="24"/>
          <w:szCs w:val="24"/>
        </w:rPr>
        <w:tab/>
        <w:t>All unconstitutional provisions must be deleted</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20</w:t>
      </w:r>
    </w:p>
    <w:p w:rsidR="007B28D3" w:rsidRDefault="007B28D3" w:rsidP="007B28D3">
      <w:pPr>
        <w:spacing w:line="276" w:lineRule="auto"/>
        <w:rPr>
          <w:rFonts w:ascii="Times New Roman" w:hAnsi="Times New Roman"/>
          <w:b/>
          <w:sz w:val="24"/>
          <w:szCs w:val="24"/>
        </w:rPr>
      </w:pPr>
      <w:r>
        <w:rPr>
          <w:rFonts w:ascii="Times New Roman" w:hAnsi="Times New Roman"/>
          <w:b/>
          <w:sz w:val="24"/>
          <w:szCs w:val="24"/>
        </w:rPr>
        <w:t>5   Impermissible provisions that cannot lawfully be adopted at this time</w:t>
      </w:r>
      <w:r>
        <w:rPr>
          <w:rFonts w:ascii="Times New Roman" w:hAnsi="Times New Roman"/>
          <w:b/>
          <w:sz w:val="24"/>
          <w:szCs w:val="24"/>
        </w:rPr>
        <w:tab/>
        <w:t>21</w:t>
      </w:r>
      <w:r>
        <w:rPr>
          <w:rFonts w:ascii="Times New Roman" w:hAnsi="Times New Roman"/>
          <w:b/>
          <w:sz w:val="24"/>
          <w:szCs w:val="24"/>
        </w:rPr>
        <w:tab/>
      </w:r>
    </w:p>
    <w:p w:rsidR="007B28D3" w:rsidRDefault="007B28D3" w:rsidP="007B28D3">
      <w:pPr>
        <w:tabs>
          <w:tab w:val="left" w:pos="567"/>
        </w:tabs>
        <w:spacing w:line="276" w:lineRule="auto"/>
        <w:ind w:firstLine="284"/>
        <w:rPr>
          <w:rFonts w:ascii="Times New Roman" w:hAnsi="Times New Roman"/>
          <w:b/>
          <w:i/>
          <w:sz w:val="24"/>
          <w:szCs w:val="24"/>
        </w:rPr>
      </w:pPr>
      <w:r>
        <w:rPr>
          <w:rFonts w:ascii="Times New Roman" w:hAnsi="Times New Roman"/>
          <w:b/>
          <w:i/>
          <w:sz w:val="24"/>
          <w:szCs w:val="24"/>
        </w:rPr>
        <w:t>5.1</w:t>
      </w:r>
      <w:r>
        <w:rPr>
          <w:rFonts w:ascii="Times New Roman" w:hAnsi="Times New Roman"/>
          <w:b/>
          <w:i/>
          <w:sz w:val="24"/>
          <w:szCs w:val="24"/>
        </w:rPr>
        <w:tab/>
        <w:t xml:space="preserve">Cancellation of mining rights for failure to comply with the </w:t>
      </w:r>
    </w:p>
    <w:p w:rsidR="007B28D3" w:rsidRDefault="007B28D3" w:rsidP="007B28D3">
      <w:pPr>
        <w:tabs>
          <w:tab w:val="left" w:pos="567"/>
        </w:tabs>
        <w:spacing w:line="276" w:lineRule="auto"/>
        <w:ind w:firstLine="284"/>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mining charter and housing standards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21</w:t>
      </w:r>
    </w:p>
    <w:p w:rsidR="007B28D3" w:rsidRDefault="007B28D3" w:rsidP="007B28D3">
      <w:pPr>
        <w:spacing w:line="276" w:lineRule="auto"/>
        <w:ind w:left="284"/>
        <w:rPr>
          <w:rFonts w:ascii="Times New Roman" w:hAnsi="Times New Roman"/>
          <w:b/>
          <w:i/>
          <w:sz w:val="24"/>
          <w:szCs w:val="24"/>
        </w:rPr>
      </w:pPr>
      <w:r>
        <w:rPr>
          <w:rFonts w:ascii="Times New Roman" w:hAnsi="Times New Roman"/>
          <w:b/>
          <w:i/>
          <w:sz w:val="24"/>
          <w:szCs w:val="24"/>
        </w:rPr>
        <w:t>5.2</w:t>
      </w:r>
      <w:r>
        <w:rPr>
          <w:rFonts w:ascii="Times New Roman" w:hAnsi="Times New Roman"/>
          <w:b/>
          <w:i/>
          <w:sz w:val="24"/>
          <w:szCs w:val="24"/>
        </w:rPr>
        <w:tab/>
        <w:t>Mining permits reserved for 51% black</w:t>
      </w:r>
      <w:r w:rsidR="005A702E">
        <w:rPr>
          <w:rFonts w:ascii="Times New Roman" w:hAnsi="Times New Roman"/>
          <w:b/>
          <w:i/>
          <w:sz w:val="24"/>
          <w:szCs w:val="24"/>
        </w:rPr>
        <w:t>-</w:t>
      </w:r>
      <w:r>
        <w:rPr>
          <w:rFonts w:ascii="Times New Roman" w:hAnsi="Times New Roman"/>
          <w:b/>
          <w:i/>
          <w:sz w:val="24"/>
          <w:szCs w:val="24"/>
        </w:rPr>
        <w:t>owned companies</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22</w:t>
      </w:r>
    </w:p>
    <w:p w:rsidR="007B28D3" w:rsidRDefault="007B28D3" w:rsidP="007B28D3">
      <w:pPr>
        <w:spacing w:line="276" w:lineRule="auto"/>
        <w:ind w:left="284" w:hanging="284"/>
        <w:rPr>
          <w:rFonts w:ascii="Times New Roman" w:hAnsi="Times New Roman"/>
          <w:b/>
          <w:i/>
          <w:sz w:val="24"/>
          <w:szCs w:val="24"/>
        </w:rPr>
      </w:pPr>
      <w:r>
        <w:rPr>
          <w:rFonts w:ascii="Times New Roman" w:hAnsi="Times New Roman"/>
          <w:b/>
          <w:i/>
          <w:sz w:val="24"/>
          <w:szCs w:val="24"/>
        </w:rPr>
        <w:tab/>
        <w:t>5.3</w:t>
      </w:r>
      <w:r>
        <w:rPr>
          <w:rFonts w:ascii="Times New Roman" w:hAnsi="Times New Roman"/>
          <w:b/>
          <w:i/>
          <w:sz w:val="24"/>
          <w:szCs w:val="24"/>
        </w:rPr>
        <w:tab/>
        <w:t xml:space="preserve">A special appeals procedure for applications concerning </w:t>
      </w:r>
    </w:p>
    <w:p w:rsidR="007B28D3" w:rsidRDefault="007B28D3" w:rsidP="007B28D3">
      <w:pPr>
        <w:tabs>
          <w:tab w:val="left" w:pos="567"/>
        </w:tabs>
        <w:spacing w:line="276" w:lineRule="auto"/>
        <w:ind w:left="284"/>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the state mining company</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23</w:t>
      </w:r>
    </w:p>
    <w:p w:rsidR="007B28D3" w:rsidRDefault="007B28D3" w:rsidP="007B28D3">
      <w:pPr>
        <w:spacing w:line="276" w:lineRule="auto"/>
        <w:ind w:left="284" w:hanging="284"/>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t>The Bill’s mistaken emphasis on state-controlled beneficiation</w:t>
      </w:r>
      <w:r>
        <w:rPr>
          <w:rFonts w:ascii="Times New Roman" w:hAnsi="Times New Roman" w:cs="Times New Roman"/>
          <w:b/>
          <w:sz w:val="24"/>
          <w:szCs w:val="24"/>
        </w:rPr>
        <w:tab/>
      </w:r>
      <w:r>
        <w:rPr>
          <w:rFonts w:ascii="Times New Roman" w:hAnsi="Times New Roman" w:cs="Times New Roman"/>
          <w:b/>
          <w:sz w:val="24"/>
          <w:szCs w:val="24"/>
        </w:rPr>
        <w:tab/>
        <w:t>23</w:t>
      </w:r>
    </w:p>
    <w:p w:rsidR="007B28D3" w:rsidRDefault="007B28D3" w:rsidP="007B28D3">
      <w:pPr>
        <w:pStyle w:val="NoSpacing"/>
        <w:spacing w:line="276" w:lineRule="auto"/>
        <w:rPr>
          <w:b/>
          <w:szCs w:val="24"/>
        </w:rPr>
      </w:pPr>
      <w:r>
        <w:rPr>
          <w:b/>
          <w:szCs w:val="24"/>
        </w:rPr>
        <w:t xml:space="preserve">7   The need for a proper socio-economic assessment </w:t>
      </w:r>
      <w:r>
        <w:rPr>
          <w:b/>
          <w:szCs w:val="24"/>
        </w:rPr>
        <w:tab/>
      </w:r>
      <w:r>
        <w:rPr>
          <w:b/>
          <w:szCs w:val="24"/>
        </w:rPr>
        <w:tab/>
      </w:r>
      <w:r>
        <w:rPr>
          <w:b/>
          <w:szCs w:val="24"/>
        </w:rPr>
        <w:tab/>
      </w:r>
      <w:r>
        <w:rPr>
          <w:b/>
          <w:szCs w:val="24"/>
        </w:rPr>
        <w:tab/>
        <w:t>27</w:t>
      </w:r>
    </w:p>
    <w:p w:rsidR="007B28D3" w:rsidRDefault="007B28D3" w:rsidP="007B28D3">
      <w:pPr>
        <w:spacing w:line="276" w:lineRule="auto"/>
        <w:rPr>
          <w:rFonts w:ascii="Times New Roman" w:hAnsi="Times New Roman"/>
          <w:b/>
          <w:sz w:val="24"/>
          <w:szCs w:val="24"/>
        </w:rPr>
      </w:pPr>
      <w:r>
        <w:rPr>
          <w:rFonts w:ascii="Times New Roman" w:hAnsi="Times New Roman"/>
          <w:b/>
          <w:sz w:val="24"/>
          <w:szCs w:val="24"/>
        </w:rPr>
        <w:t>8   The obligations resting on the NCOP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7B28D3" w:rsidRDefault="007B28D3" w:rsidP="007B28D3">
      <w:pPr>
        <w:spacing w:line="276" w:lineRule="auto"/>
        <w:rPr>
          <w:rFonts w:ascii="Times New Roman" w:hAnsi="Times New Roman"/>
          <w:b/>
          <w:sz w:val="24"/>
          <w:szCs w:val="24"/>
        </w:rPr>
      </w:pPr>
    </w:p>
    <w:p w:rsidR="007B28D3" w:rsidRDefault="007B28D3" w:rsidP="007B28D3">
      <w:pPr>
        <w:spacing w:line="276" w:lineRule="auto"/>
        <w:rPr>
          <w:rFonts w:ascii="Times New Roman" w:hAnsi="Times New Roman"/>
          <w:b/>
          <w:sz w:val="24"/>
          <w:szCs w:val="24"/>
        </w:rPr>
      </w:pPr>
    </w:p>
    <w:p w:rsidR="00370AD1" w:rsidRPr="00E43398" w:rsidRDefault="00FE0BB0" w:rsidP="00370AD1">
      <w:pPr>
        <w:spacing w:line="276" w:lineRule="auto"/>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rPr>
        <w:tab/>
      </w:r>
      <w:r w:rsidR="00370AD1" w:rsidRPr="00E43398">
        <w:rPr>
          <w:rFonts w:ascii="Times New Roman" w:hAnsi="Times New Roman"/>
          <w:b/>
          <w:sz w:val="24"/>
          <w:szCs w:val="24"/>
        </w:rPr>
        <w:t>Introduction</w:t>
      </w:r>
    </w:p>
    <w:p w:rsidR="00370AD1" w:rsidRPr="00E43398" w:rsidRDefault="00370AD1" w:rsidP="00370AD1">
      <w:pPr>
        <w:spacing w:line="276" w:lineRule="auto"/>
        <w:rPr>
          <w:rFonts w:ascii="Times New Roman" w:hAnsi="Times New Roman"/>
          <w:sz w:val="24"/>
          <w:szCs w:val="24"/>
        </w:rPr>
      </w:pPr>
      <w:r w:rsidRPr="00E43398">
        <w:rPr>
          <w:rFonts w:ascii="Times New Roman" w:hAnsi="Times New Roman"/>
          <w:sz w:val="24"/>
          <w:szCs w:val="24"/>
        </w:rPr>
        <w:t xml:space="preserve">The </w:t>
      </w:r>
      <w:r w:rsidR="003C0F30">
        <w:rPr>
          <w:rFonts w:ascii="Times New Roman" w:hAnsi="Times New Roman"/>
          <w:sz w:val="24"/>
          <w:szCs w:val="24"/>
        </w:rPr>
        <w:t xml:space="preserve">Select Committee on Land and Mineral Resources of the </w:t>
      </w:r>
      <w:r w:rsidR="00741E2E">
        <w:rPr>
          <w:rFonts w:ascii="Times New Roman" w:hAnsi="Times New Roman"/>
          <w:sz w:val="24"/>
          <w:szCs w:val="24"/>
        </w:rPr>
        <w:t xml:space="preserve">National Council of Provinces  </w:t>
      </w:r>
      <w:r w:rsidRPr="00E43398">
        <w:rPr>
          <w:rFonts w:ascii="Times New Roman" w:hAnsi="Times New Roman"/>
          <w:sz w:val="24"/>
          <w:szCs w:val="24"/>
        </w:rPr>
        <w:t>has invited interested people and stakeholders to submit written comments, by 2</w:t>
      </w:r>
      <w:r w:rsidR="00741E2E">
        <w:rPr>
          <w:rFonts w:ascii="Times New Roman" w:hAnsi="Times New Roman"/>
          <w:sz w:val="24"/>
          <w:szCs w:val="24"/>
        </w:rPr>
        <w:t>2</w:t>
      </w:r>
      <w:r w:rsidR="00741E2E" w:rsidRPr="00741E2E">
        <w:rPr>
          <w:rFonts w:ascii="Times New Roman" w:hAnsi="Times New Roman"/>
          <w:sz w:val="24"/>
          <w:szCs w:val="24"/>
          <w:vertAlign w:val="superscript"/>
        </w:rPr>
        <w:t>nd</w:t>
      </w:r>
      <w:r w:rsidR="00741E2E">
        <w:rPr>
          <w:rFonts w:ascii="Times New Roman" w:hAnsi="Times New Roman"/>
          <w:sz w:val="24"/>
          <w:szCs w:val="24"/>
        </w:rPr>
        <w:t xml:space="preserve"> March</w:t>
      </w:r>
      <w:r w:rsidRPr="00E43398">
        <w:rPr>
          <w:rFonts w:ascii="Times New Roman" w:hAnsi="Times New Roman"/>
          <w:sz w:val="24"/>
          <w:szCs w:val="24"/>
        </w:rPr>
        <w:t xml:space="preserve"> 2017, on the Mineral and Petroleum Resources Development Amendment Bill</w:t>
      </w:r>
      <w:r w:rsidR="003E1D8A">
        <w:rPr>
          <w:rFonts w:ascii="Times New Roman" w:hAnsi="Times New Roman"/>
          <w:sz w:val="24"/>
          <w:szCs w:val="24"/>
        </w:rPr>
        <w:t xml:space="preserve"> of 2013 </w:t>
      </w:r>
      <w:r w:rsidRPr="00E43398">
        <w:rPr>
          <w:rFonts w:ascii="Times New Roman" w:hAnsi="Times New Roman"/>
          <w:sz w:val="24"/>
          <w:szCs w:val="24"/>
        </w:rPr>
        <w:t xml:space="preserve">[B 15D-2013] (the Bill). </w:t>
      </w:r>
    </w:p>
    <w:p w:rsidR="00FD36FF" w:rsidRPr="00E43398" w:rsidRDefault="00FD36FF" w:rsidP="00370AD1">
      <w:pPr>
        <w:spacing w:line="276" w:lineRule="auto"/>
        <w:rPr>
          <w:rFonts w:ascii="Times New Roman" w:hAnsi="Times New Roman"/>
          <w:sz w:val="24"/>
          <w:szCs w:val="24"/>
        </w:rPr>
      </w:pPr>
    </w:p>
    <w:p w:rsidR="00370AD1" w:rsidRPr="00E43398" w:rsidRDefault="00370AD1" w:rsidP="00370AD1">
      <w:pPr>
        <w:spacing w:line="276" w:lineRule="auto"/>
        <w:rPr>
          <w:rFonts w:ascii="Times New Roman" w:hAnsi="Times New Roman"/>
          <w:sz w:val="24"/>
          <w:szCs w:val="24"/>
        </w:rPr>
      </w:pPr>
      <w:r w:rsidRPr="00E43398">
        <w:rPr>
          <w:rFonts w:ascii="Times New Roman" w:hAnsi="Times New Roman"/>
          <w:sz w:val="24"/>
          <w:szCs w:val="24"/>
        </w:rPr>
        <w:t>This submission on the Bill is made by the South African Institute of Race Relations NPC (IRR), a non-profit organisation formed in 1929 to oppose racial discrimination and promote racial goodwill. Its current objects are to promote democracy, human rights, development, and reconciliation between the peoples of South Africa.</w:t>
      </w:r>
    </w:p>
    <w:p w:rsidR="0053135C" w:rsidRPr="00E43398" w:rsidRDefault="0053135C" w:rsidP="00370AD1">
      <w:pPr>
        <w:spacing w:line="276" w:lineRule="auto"/>
        <w:rPr>
          <w:rFonts w:ascii="Times New Roman" w:hAnsi="Times New Roman"/>
          <w:sz w:val="24"/>
          <w:szCs w:val="24"/>
        </w:rPr>
      </w:pPr>
    </w:p>
    <w:p w:rsidR="00FD36FF" w:rsidRPr="00E43398" w:rsidRDefault="00FD36FF" w:rsidP="00370AD1">
      <w:pPr>
        <w:spacing w:line="276" w:lineRule="auto"/>
        <w:rPr>
          <w:rFonts w:ascii="Times New Roman" w:hAnsi="Times New Roman"/>
          <w:sz w:val="24"/>
          <w:szCs w:val="24"/>
        </w:rPr>
      </w:pPr>
      <w:r w:rsidRPr="00E43398">
        <w:rPr>
          <w:rFonts w:ascii="Times New Roman" w:hAnsi="Times New Roman"/>
          <w:sz w:val="24"/>
          <w:szCs w:val="24"/>
        </w:rPr>
        <w:t>An earlier version of the Bill, which is virtually identical to the current measure, was passed by the National Assembly on 12</w:t>
      </w:r>
      <w:r w:rsidR="00D163D2" w:rsidRPr="00E43398">
        <w:rPr>
          <w:rFonts w:ascii="Times New Roman" w:hAnsi="Times New Roman"/>
          <w:sz w:val="24"/>
          <w:szCs w:val="24"/>
          <w:vertAlign w:val="superscript"/>
        </w:rPr>
        <w:t>th</w:t>
      </w:r>
      <w:r w:rsidR="00D163D2" w:rsidRPr="00E43398">
        <w:rPr>
          <w:rFonts w:ascii="Times New Roman" w:hAnsi="Times New Roman"/>
          <w:sz w:val="24"/>
          <w:szCs w:val="24"/>
        </w:rPr>
        <w:t xml:space="preserve"> </w:t>
      </w:r>
      <w:r w:rsidRPr="00E43398">
        <w:rPr>
          <w:rFonts w:ascii="Times New Roman" w:hAnsi="Times New Roman"/>
          <w:sz w:val="24"/>
          <w:szCs w:val="24"/>
        </w:rPr>
        <w:t>March 2014 and by the National Council of Provinces (NCOP) on 27</w:t>
      </w:r>
      <w:r w:rsidR="00D163D2" w:rsidRPr="00E43398">
        <w:rPr>
          <w:rFonts w:ascii="Times New Roman" w:hAnsi="Times New Roman"/>
          <w:sz w:val="24"/>
          <w:szCs w:val="24"/>
          <w:vertAlign w:val="superscript"/>
        </w:rPr>
        <w:t>th</w:t>
      </w:r>
      <w:r w:rsidR="00D163D2" w:rsidRPr="00E43398">
        <w:rPr>
          <w:rFonts w:ascii="Times New Roman" w:hAnsi="Times New Roman"/>
          <w:sz w:val="24"/>
          <w:szCs w:val="24"/>
        </w:rPr>
        <w:t xml:space="preserve"> </w:t>
      </w:r>
      <w:r w:rsidRPr="00E43398">
        <w:rPr>
          <w:rFonts w:ascii="Times New Roman" w:hAnsi="Times New Roman"/>
          <w:sz w:val="24"/>
          <w:szCs w:val="24"/>
        </w:rPr>
        <w:t>March 2014</w:t>
      </w:r>
      <w:r w:rsidR="000D56A7" w:rsidRPr="00E43398">
        <w:rPr>
          <w:rFonts w:ascii="Times New Roman" w:hAnsi="Times New Roman"/>
          <w:sz w:val="24"/>
          <w:szCs w:val="24"/>
        </w:rPr>
        <w:t>. It was</w:t>
      </w:r>
      <w:r w:rsidRPr="00E43398">
        <w:rPr>
          <w:rFonts w:ascii="Times New Roman" w:hAnsi="Times New Roman"/>
          <w:sz w:val="24"/>
          <w:szCs w:val="24"/>
        </w:rPr>
        <w:t xml:space="preserve"> then referred to President Jacob Zuma for his assent. </w:t>
      </w:r>
      <w:r w:rsidR="00620969" w:rsidRPr="00E43398">
        <w:rPr>
          <w:rFonts w:ascii="Times New Roman" w:hAnsi="Times New Roman"/>
          <w:sz w:val="24"/>
          <w:szCs w:val="24"/>
        </w:rPr>
        <w:t>But</w:t>
      </w:r>
      <w:r w:rsidR="000D56A7" w:rsidRPr="00E43398">
        <w:rPr>
          <w:rFonts w:ascii="Times New Roman" w:hAnsi="Times New Roman"/>
          <w:sz w:val="24"/>
          <w:szCs w:val="24"/>
        </w:rPr>
        <w:t xml:space="preserve"> in January 2015 the president</w:t>
      </w:r>
      <w:r w:rsidRPr="00E43398">
        <w:rPr>
          <w:rFonts w:ascii="Times New Roman" w:hAnsi="Times New Roman"/>
          <w:sz w:val="24"/>
          <w:szCs w:val="24"/>
        </w:rPr>
        <w:t xml:space="preserve"> referred the earlier Bill back to the National Assembly</w:t>
      </w:r>
      <w:r w:rsidR="000D56A7" w:rsidRPr="00E43398">
        <w:rPr>
          <w:rFonts w:ascii="Times New Roman" w:hAnsi="Times New Roman"/>
          <w:sz w:val="24"/>
          <w:szCs w:val="24"/>
        </w:rPr>
        <w:t xml:space="preserve">, citing concerns about its constitutionality on both substantive and procedural grounds. </w:t>
      </w:r>
      <w:r w:rsidR="00D163D2" w:rsidRPr="00E43398">
        <w:rPr>
          <w:rFonts w:ascii="Times New Roman" w:hAnsi="Times New Roman"/>
          <w:sz w:val="24"/>
          <w:szCs w:val="24"/>
        </w:rPr>
        <w:t>In August 2016, h</w:t>
      </w:r>
      <w:r w:rsidR="00620969" w:rsidRPr="00E43398">
        <w:rPr>
          <w:rFonts w:ascii="Times New Roman" w:hAnsi="Times New Roman"/>
          <w:sz w:val="24"/>
          <w:szCs w:val="24"/>
        </w:rPr>
        <w:t xml:space="preserve">owever, </w:t>
      </w:r>
      <w:r w:rsidR="00D163D2" w:rsidRPr="00E43398">
        <w:rPr>
          <w:rFonts w:ascii="Times New Roman" w:hAnsi="Times New Roman"/>
          <w:sz w:val="24"/>
          <w:szCs w:val="24"/>
        </w:rPr>
        <w:t>t</w:t>
      </w:r>
      <w:r w:rsidR="00620969" w:rsidRPr="00E43398">
        <w:rPr>
          <w:rFonts w:ascii="Times New Roman" w:hAnsi="Times New Roman"/>
          <w:sz w:val="24"/>
          <w:szCs w:val="24"/>
        </w:rPr>
        <w:t xml:space="preserve">he mineral resources portfolio committee in the National Assembly rejected his substantive concerns about the constitutionality of </w:t>
      </w:r>
      <w:r w:rsidR="007B4117">
        <w:rPr>
          <w:rFonts w:ascii="Times New Roman" w:hAnsi="Times New Roman"/>
          <w:sz w:val="24"/>
          <w:szCs w:val="24"/>
        </w:rPr>
        <w:t>various</w:t>
      </w:r>
      <w:r w:rsidR="00620969" w:rsidRPr="00E43398">
        <w:rPr>
          <w:rFonts w:ascii="Times New Roman" w:hAnsi="Times New Roman"/>
          <w:sz w:val="24"/>
          <w:szCs w:val="24"/>
        </w:rPr>
        <w:t xml:space="preserve"> provisions in the Bill.</w:t>
      </w:r>
      <w:r w:rsidR="00D163D2" w:rsidRPr="00E43398">
        <w:rPr>
          <w:rFonts w:ascii="Times New Roman" w:hAnsi="Times New Roman"/>
          <w:sz w:val="24"/>
          <w:szCs w:val="24"/>
        </w:rPr>
        <w:t xml:space="preserve"> [www.businesslive.co.za 25 August 2016] </w:t>
      </w:r>
      <w:r w:rsidR="00620969" w:rsidRPr="00E43398">
        <w:rPr>
          <w:rFonts w:ascii="Times New Roman" w:hAnsi="Times New Roman"/>
          <w:sz w:val="24"/>
          <w:szCs w:val="24"/>
        </w:rPr>
        <w:t xml:space="preserve"> </w:t>
      </w:r>
      <w:r w:rsidR="00D163D2" w:rsidRPr="00E43398">
        <w:rPr>
          <w:rFonts w:ascii="Times New Roman" w:hAnsi="Times New Roman"/>
          <w:sz w:val="24"/>
          <w:szCs w:val="24"/>
        </w:rPr>
        <w:t>The National Assembly thus</w:t>
      </w:r>
      <w:r w:rsidR="00620969" w:rsidRPr="00E43398">
        <w:rPr>
          <w:rFonts w:ascii="Times New Roman" w:hAnsi="Times New Roman"/>
          <w:sz w:val="24"/>
          <w:szCs w:val="24"/>
        </w:rPr>
        <w:t xml:space="preserve"> adopted the Bill, with only a few minor changes</w:t>
      </w:r>
      <w:r w:rsidR="00D163D2" w:rsidRPr="00E43398">
        <w:rPr>
          <w:rFonts w:ascii="Times New Roman" w:hAnsi="Times New Roman"/>
          <w:sz w:val="24"/>
          <w:szCs w:val="24"/>
        </w:rPr>
        <w:t xml:space="preserve"> from its previous content</w:t>
      </w:r>
      <w:r w:rsidR="00620969" w:rsidRPr="00E43398">
        <w:rPr>
          <w:rFonts w:ascii="Times New Roman" w:hAnsi="Times New Roman"/>
          <w:sz w:val="24"/>
          <w:szCs w:val="24"/>
        </w:rPr>
        <w:t xml:space="preserve">, in November 2016. </w:t>
      </w:r>
      <w:r w:rsidR="00100C0B" w:rsidRPr="00E43398">
        <w:rPr>
          <w:rFonts w:ascii="Times New Roman" w:hAnsi="Times New Roman"/>
          <w:b/>
          <w:sz w:val="24"/>
          <w:szCs w:val="24"/>
        </w:rPr>
        <w:t xml:space="preserve"> </w:t>
      </w:r>
      <w:r w:rsidR="00620969" w:rsidRPr="00E43398">
        <w:rPr>
          <w:rFonts w:ascii="Times New Roman" w:hAnsi="Times New Roman"/>
          <w:sz w:val="24"/>
          <w:szCs w:val="24"/>
        </w:rPr>
        <w:t xml:space="preserve">The Bill is now before the National Council of Provinces </w:t>
      </w:r>
      <w:r w:rsidR="00741E2E">
        <w:rPr>
          <w:rFonts w:ascii="Times New Roman" w:hAnsi="Times New Roman"/>
          <w:sz w:val="24"/>
          <w:szCs w:val="24"/>
        </w:rPr>
        <w:t xml:space="preserve">(NCOP) </w:t>
      </w:r>
      <w:r w:rsidR="00620969" w:rsidRPr="00E43398">
        <w:rPr>
          <w:rFonts w:ascii="Times New Roman" w:hAnsi="Times New Roman"/>
          <w:sz w:val="24"/>
          <w:szCs w:val="24"/>
        </w:rPr>
        <w:t xml:space="preserve">for adoption. </w:t>
      </w:r>
    </w:p>
    <w:p w:rsidR="000D56A7" w:rsidRPr="00E43398" w:rsidRDefault="000D56A7" w:rsidP="00370AD1">
      <w:pPr>
        <w:spacing w:line="276" w:lineRule="auto"/>
        <w:rPr>
          <w:rFonts w:ascii="Times New Roman" w:hAnsi="Times New Roman"/>
          <w:sz w:val="24"/>
          <w:szCs w:val="24"/>
        </w:rPr>
      </w:pPr>
    </w:p>
    <w:p w:rsidR="00620969" w:rsidRPr="00E43398" w:rsidRDefault="00FE0BB0" w:rsidP="00620969">
      <w:pPr>
        <w:spacing w:line="276" w:lineRule="auto"/>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00620969" w:rsidRPr="00E43398">
        <w:rPr>
          <w:rFonts w:ascii="Times New Roman" w:hAnsi="Times New Roman"/>
          <w:b/>
          <w:sz w:val="24"/>
          <w:szCs w:val="24"/>
        </w:rPr>
        <w:t>The importance of public participation in the legislative process</w:t>
      </w:r>
    </w:p>
    <w:p w:rsidR="00620969" w:rsidRPr="00E43398" w:rsidRDefault="00620969" w:rsidP="00370AD1">
      <w:pPr>
        <w:spacing w:line="276" w:lineRule="auto"/>
        <w:rPr>
          <w:rFonts w:ascii="Times New Roman" w:hAnsi="Times New Roman"/>
          <w:sz w:val="24"/>
          <w:szCs w:val="24"/>
        </w:rPr>
      </w:pPr>
    </w:p>
    <w:p w:rsidR="00FD36FF" w:rsidRPr="00E43398" w:rsidRDefault="00FD36FF" w:rsidP="00FD36FF">
      <w:pPr>
        <w:spacing w:line="276" w:lineRule="auto"/>
        <w:rPr>
          <w:rFonts w:ascii="Times New Roman" w:hAnsi="Times New Roman"/>
          <w:sz w:val="24"/>
          <w:szCs w:val="24"/>
        </w:rPr>
      </w:pPr>
      <w:r w:rsidRPr="00E43398">
        <w:rPr>
          <w:rFonts w:ascii="Times New Roman" w:hAnsi="Times New Roman"/>
          <w:sz w:val="24"/>
          <w:szCs w:val="24"/>
        </w:rPr>
        <w:t xml:space="preserve">The Bill has been classified by the Joint Tagging Mechanism of Parliament as a measure </w:t>
      </w:r>
      <w:r w:rsidR="00620969" w:rsidRPr="00E43398">
        <w:rPr>
          <w:rFonts w:ascii="Times New Roman" w:hAnsi="Times New Roman"/>
          <w:sz w:val="24"/>
          <w:szCs w:val="24"/>
        </w:rPr>
        <w:t xml:space="preserve">that </w:t>
      </w:r>
      <w:r w:rsidR="000913D9" w:rsidRPr="00E43398">
        <w:rPr>
          <w:rFonts w:ascii="Times New Roman" w:hAnsi="Times New Roman"/>
          <w:sz w:val="24"/>
          <w:szCs w:val="24"/>
        </w:rPr>
        <w:t>affect</w:t>
      </w:r>
      <w:r w:rsidR="00620969" w:rsidRPr="00E43398">
        <w:rPr>
          <w:rFonts w:ascii="Times New Roman" w:hAnsi="Times New Roman"/>
          <w:sz w:val="24"/>
          <w:szCs w:val="24"/>
        </w:rPr>
        <w:t>s</w:t>
      </w:r>
      <w:r w:rsidR="000913D9" w:rsidRPr="00E43398">
        <w:rPr>
          <w:rFonts w:ascii="Times New Roman" w:hAnsi="Times New Roman"/>
          <w:sz w:val="24"/>
          <w:szCs w:val="24"/>
        </w:rPr>
        <w:t xml:space="preserve"> the provinces and </w:t>
      </w:r>
      <w:r w:rsidRPr="00E43398">
        <w:rPr>
          <w:rFonts w:ascii="Times New Roman" w:hAnsi="Times New Roman"/>
          <w:sz w:val="24"/>
          <w:szCs w:val="24"/>
        </w:rPr>
        <w:t>need</w:t>
      </w:r>
      <w:r w:rsidR="00620969" w:rsidRPr="00E43398">
        <w:rPr>
          <w:rFonts w:ascii="Times New Roman" w:hAnsi="Times New Roman"/>
          <w:sz w:val="24"/>
          <w:szCs w:val="24"/>
        </w:rPr>
        <w:t>s</w:t>
      </w:r>
      <w:r w:rsidRPr="00E43398">
        <w:rPr>
          <w:rFonts w:ascii="Times New Roman" w:hAnsi="Times New Roman"/>
          <w:sz w:val="24"/>
          <w:szCs w:val="24"/>
        </w:rPr>
        <w:t xml:space="preserve"> to be dealt with in terms of Section 76 of the Constitution. [Para 4.3, Memorandum on the Objects of the Bill] Th</w:t>
      </w:r>
      <w:r w:rsidR="00C34E5C" w:rsidRPr="00E43398">
        <w:rPr>
          <w:rFonts w:ascii="Times New Roman" w:hAnsi="Times New Roman"/>
          <w:sz w:val="24"/>
          <w:szCs w:val="24"/>
        </w:rPr>
        <w:t xml:space="preserve">e NCOP is </w:t>
      </w:r>
      <w:r w:rsidR="00D163D2" w:rsidRPr="00E43398">
        <w:rPr>
          <w:rFonts w:ascii="Times New Roman" w:hAnsi="Times New Roman"/>
          <w:sz w:val="24"/>
          <w:szCs w:val="24"/>
        </w:rPr>
        <w:t>enjoined</w:t>
      </w:r>
      <w:r w:rsidR="00C34E5C" w:rsidRPr="00E43398">
        <w:rPr>
          <w:rFonts w:ascii="Times New Roman" w:hAnsi="Times New Roman"/>
          <w:sz w:val="24"/>
          <w:szCs w:val="24"/>
        </w:rPr>
        <w:t xml:space="preserve"> to take particular care to ensure that provincial perspectives are </w:t>
      </w:r>
      <w:r w:rsidR="00D163D2" w:rsidRPr="00E43398">
        <w:rPr>
          <w:rFonts w:ascii="Times New Roman" w:hAnsi="Times New Roman"/>
          <w:sz w:val="24"/>
          <w:szCs w:val="24"/>
        </w:rPr>
        <w:t xml:space="preserve">properly </w:t>
      </w:r>
      <w:r w:rsidR="00C34E5C" w:rsidRPr="00E43398">
        <w:rPr>
          <w:rFonts w:ascii="Times New Roman" w:hAnsi="Times New Roman"/>
          <w:sz w:val="24"/>
          <w:szCs w:val="24"/>
        </w:rPr>
        <w:t>taken into account in the adoption of a Section 76 Bill. This</w:t>
      </w:r>
      <w:r w:rsidRPr="00E43398">
        <w:rPr>
          <w:rFonts w:ascii="Times New Roman" w:hAnsi="Times New Roman"/>
          <w:sz w:val="24"/>
          <w:szCs w:val="24"/>
        </w:rPr>
        <w:t xml:space="preserve"> makes it all the more important that all provincial administrations</w:t>
      </w:r>
      <w:r w:rsidR="00437BDE" w:rsidRPr="00E43398">
        <w:rPr>
          <w:rFonts w:ascii="Times New Roman" w:hAnsi="Times New Roman"/>
          <w:sz w:val="24"/>
          <w:szCs w:val="24"/>
        </w:rPr>
        <w:t xml:space="preserve"> should</w:t>
      </w:r>
      <w:r w:rsidR="00D163D2" w:rsidRPr="00E43398">
        <w:rPr>
          <w:rFonts w:ascii="Times New Roman" w:hAnsi="Times New Roman"/>
          <w:sz w:val="24"/>
          <w:szCs w:val="24"/>
        </w:rPr>
        <w:t xml:space="preserve"> satisfy themselves as to </w:t>
      </w:r>
      <w:r w:rsidR="00C34E5C" w:rsidRPr="00E43398">
        <w:rPr>
          <w:rFonts w:ascii="Times New Roman" w:hAnsi="Times New Roman"/>
          <w:sz w:val="24"/>
          <w:szCs w:val="24"/>
        </w:rPr>
        <w:t>the constitutionality of the Bill</w:t>
      </w:r>
      <w:r w:rsidR="00D163D2" w:rsidRPr="00E43398">
        <w:rPr>
          <w:rFonts w:ascii="Times New Roman" w:hAnsi="Times New Roman"/>
          <w:sz w:val="24"/>
          <w:szCs w:val="24"/>
        </w:rPr>
        <w:t>. They must also carefully examine</w:t>
      </w:r>
      <w:r w:rsidR="00C34E5C" w:rsidRPr="00E43398">
        <w:rPr>
          <w:rFonts w:ascii="Times New Roman" w:hAnsi="Times New Roman"/>
          <w:sz w:val="24"/>
          <w:szCs w:val="24"/>
        </w:rPr>
        <w:t xml:space="preserve"> its likely e</w:t>
      </w:r>
      <w:r w:rsidR="00437BDE" w:rsidRPr="00E43398">
        <w:rPr>
          <w:rFonts w:ascii="Times New Roman" w:hAnsi="Times New Roman"/>
          <w:sz w:val="24"/>
          <w:szCs w:val="24"/>
        </w:rPr>
        <w:t>conomic consequences. In addition,</w:t>
      </w:r>
      <w:r w:rsidRPr="00E43398">
        <w:rPr>
          <w:rFonts w:ascii="Times New Roman" w:hAnsi="Times New Roman"/>
          <w:sz w:val="24"/>
          <w:szCs w:val="24"/>
        </w:rPr>
        <w:t xml:space="preserve"> before they issue negotiating or </w:t>
      </w:r>
      <w:r w:rsidR="00437BDE" w:rsidRPr="00E43398">
        <w:rPr>
          <w:rFonts w:ascii="Times New Roman" w:hAnsi="Times New Roman"/>
          <w:sz w:val="24"/>
          <w:szCs w:val="24"/>
        </w:rPr>
        <w:t xml:space="preserve">final </w:t>
      </w:r>
      <w:r w:rsidRPr="00E43398">
        <w:rPr>
          <w:rFonts w:ascii="Times New Roman" w:hAnsi="Times New Roman"/>
          <w:sz w:val="24"/>
          <w:szCs w:val="24"/>
        </w:rPr>
        <w:t xml:space="preserve">voting mandates </w:t>
      </w:r>
      <w:r w:rsidR="00F46437" w:rsidRPr="00E43398">
        <w:rPr>
          <w:rFonts w:ascii="Times New Roman" w:hAnsi="Times New Roman"/>
          <w:sz w:val="24"/>
          <w:szCs w:val="24"/>
        </w:rPr>
        <w:t xml:space="preserve">on the Bill </w:t>
      </w:r>
      <w:r w:rsidRPr="00E43398">
        <w:rPr>
          <w:rFonts w:ascii="Times New Roman" w:hAnsi="Times New Roman"/>
          <w:sz w:val="24"/>
          <w:szCs w:val="24"/>
        </w:rPr>
        <w:t xml:space="preserve">to their representatives in the NCOP, </w:t>
      </w:r>
      <w:r w:rsidR="00437BDE" w:rsidRPr="00E43398">
        <w:rPr>
          <w:rFonts w:ascii="Times New Roman" w:hAnsi="Times New Roman"/>
          <w:sz w:val="24"/>
          <w:szCs w:val="24"/>
        </w:rPr>
        <w:t>they must</w:t>
      </w:r>
      <w:r w:rsidRPr="00E43398">
        <w:rPr>
          <w:rFonts w:ascii="Times New Roman" w:hAnsi="Times New Roman"/>
          <w:sz w:val="24"/>
          <w:szCs w:val="24"/>
        </w:rPr>
        <w:t xml:space="preserve"> ensure that there </w:t>
      </w:r>
      <w:r w:rsidR="00437BDE" w:rsidRPr="00E43398">
        <w:rPr>
          <w:rFonts w:ascii="Times New Roman" w:hAnsi="Times New Roman"/>
          <w:sz w:val="24"/>
          <w:szCs w:val="24"/>
        </w:rPr>
        <w:t>has been</w:t>
      </w:r>
      <w:r w:rsidRPr="00E43398">
        <w:rPr>
          <w:rFonts w:ascii="Times New Roman" w:hAnsi="Times New Roman"/>
          <w:sz w:val="24"/>
          <w:szCs w:val="24"/>
        </w:rPr>
        <w:t xml:space="preserve"> proper public participation </w:t>
      </w:r>
      <w:r w:rsidR="00F46437" w:rsidRPr="00E43398">
        <w:rPr>
          <w:rFonts w:ascii="Times New Roman" w:hAnsi="Times New Roman"/>
          <w:sz w:val="24"/>
          <w:szCs w:val="24"/>
        </w:rPr>
        <w:t>in the legislative process</w:t>
      </w:r>
      <w:r w:rsidR="00612DE4" w:rsidRPr="00E43398">
        <w:rPr>
          <w:rFonts w:ascii="Times New Roman" w:hAnsi="Times New Roman"/>
          <w:sz w:val="24"/>
          <w:szCs w:val="24"/>
        </w:rPr>
        <w:t xml:space="preserve">, as </w:t>
      </w:r>
      <w:r w:rsidR="000D1B22" w:rsidRPr="00E43398">
        <w:rPr>
          <w:rFonts w:ascii="Times New Roman" w:hAnsi="Times New Roman"/>
          <w:sz w:val="24"/>
          <w:szCs w:val="24"/>
        </w:rPr>
        <w:t xml:space="preserve">required by </w:t>
      </w:r>
      <w:r w:rsidR="00612DE4" w:rsidRPr="00E43398">
        <w:rPr>
          <w:rFonts w:ascii="Times New Roman" w:hAnsi="Times New Roman"/>
          <w:sz w:val="24"/>
          <w:szCs w:val="24"/>
        </w:rPr>
        <w:t>the Constitution</w:t>
      </w:r>
      <w:r w:rsidR="00F46437" w:rsidRPr="00E43398">
        <w:rPr>
          <w:rFonts w:ascii="Times New Roman" w:hAnsi="Times New Roman"/>
          <w:sz w:val="24"/>
          <w:szCs w:val="24"/>
        </w:rPr>
        <w:t>.</w:t>
      </w:r>
    </w:p>
    <w:p w:rsidR="00F46437" w:rsidRPr="00E43398" w:rsidRDefault="00F46437" w:rsidP="00FD36FF">
      <w:pPr>
        <w:spacing w:line="276" w:lineRule="auto"/>
        <w:rPr>
          <w:rFonts w:ascii="Times New Roman" w:hAnsi="Times New Roman"/>
          <w:sz w:val="24"/>
          <w:szCs w:val="24"/>
        </w:rPr>
      </w:pPr>
    </w:p>
    <w:p w:rsidR="00F46437" w:rsidRPr="00E43398" w:rsidRDefault="00FE0BB0" w:rsidP="00FD36FF">
      <w:pPr>
        <w:spacing w:line="276" w:lineRule="auto"/>
        <w:rPr>
          <w:rFonts w:ascii="Times New Roman" w:hAnsi="Times New Roman"/>
          <w:b/>
          <w:i/>
          <w:sz w:val="24"/>
          <w:szCs w:val="24"/>
        </w:rPr>
      </w:pPr>
      <w:r>
        <w:rPr>
          <w:rFonts w:ascii="Times New Roman" w:hAnsi="Times New Roman"/>
          <w:b/>
          <w:i/>
          <w:sz w:val="24"/>
          <w:szCs w:val="24"/>
        </w:rPr>
        <w:t>2.1</w:t>
      </w:r>
      <w:r>
        <w:rPr>
          <w:rFonts w:ascii="Times New Roman" w:hAnsi="Times New Roman"/>
          <w:b/>
          <w:i/>
          <w:sz w:val="24"/>
          <w:szCs w:val="24"/>
        </w:rPr>
        <w:tab/>
      </w:r>
      <w:r w:rsidR="00F46437" w:rsidRPr="00E43398">
        <w:rPr>
          <w:rFonts w:ascii="Times New Roman" w:hAnsi="Times New Roman"/>
          <w:b/>
          <w:i/>
          <w:sz w:val="24"/>
          <w:szCs w:val="24"/>
        </w:rPr>
        <w:t>What the Constitution requires</w:t>
      </w:r>
    </w:p>
    <w:p w:rsidR="00F46437" w:rsidRPr="00E43398" w:rsidRDefault="00F46437" w:rsidP="00FD36FF">
      <w:pPr>
        <w:spacing w:line="276" w:lineRule="auto"/>
        <w:rPr>
          <w:rFonts w:ascii="Times New Roman" w:hAnsi="Times New Roman"/>
          <w:sz w:val="24"/>
          <w:szCs w:val="24"/>
        </w:rPr>
      </w:pPr>
      <w:r w:rsidRPr="00E43398">
        <w:rPr>
          <w:rFonts w:ascii="Times New Roman" w:hAnsi="Times New Roman"/>
          <w:sz w:val="24"/>
          <w:szCs w:val="24"/>
        </w:rPr>
        <w:t xml:space="preserve">Public participation in the legislative process is a </w:t>
      </w:r>
      <w:r w:rsidR="00C34E5C" w:rsidRPr="00E43398">
        <w:rPr>
          <w:rFonts w:ascii="Times New Roman" w:hAnsi="Times New Roman"/>
          <w:sz w:val="24"/>
          <w:szCs w:val="24"/>
        </w:rPr>
        <w:t>vital</w:t>
      </w:r>
      <w:r w:rsidRPr="00E43398">
        <w:rPr>
          <w:rFonts w:ascii="Times New Roman" w:hAnsi="Times New Roman"/>
          <w:sz w:val="24"/>
          <w:szCs w:val="24"/>
        </w:rPr>
        <w:t xml:space="preserve"> aspect of South Africa’s democracy</w:t>
      </w:r>
      <w:r w:rsidR="00C34E5C" w:rsidRPr="00E43398">
        <w:rPr>
          <w:rFonts w:ascii="Times New Roman" w:hAnsi="Times New Roman"/>
          <w:sz w:val="24"/>
          <w:szCs w:val="24"/>
        </w:rPr>
        <w:t>, as t</w:t>
      </w:r>
      <w:r w:rsidRPr="00E43398">
        <w:rPr>
          <w:rFonts w:ascii="Times New Roman" w:hAnsi="Times New Roman"/>
          <w:sz w:val="24"/>
          <w:szCs w:val="24"/>
        </w:rPr>
        <w:t xml:space="preserve">he Constitutional Court has </w:t>
      </w:r>
      <w:r w:rsidR="00C34E5C" w:rsidRPr="00E43398">
        <w:rPr>
          <w:rFonts w:ascii="Times New Roman" w:hAnsi="Times New Roman"/>
          <w:sz w:val="24"/>
          <w:szCs w:val="24"/>
        </w:rPr>
        <w:t xml:space="preserve">repeatedly </w:t>
      </w:r>
      <w:r w:rsidRPr="00E43398">
        <w:rPr>
          <w:rFonts w:ascii="Times New Roman" w:hAnsi="Times New Roman"/>
          <w:sz w:val="24"/>
          <w:szCs w:val="24"/>
        </w:rPr>
        <w:t xml:space="preserve">reaffirmed in judgments spanning a decade or more. These include </w:t>
      </w:r>
      <w:r w:rsidRPr="00E43398">
        <w:rPr>
          <w:rFonts w:ascii="Times New Roman" w:hAnsi="Times New Roman"/>
          <w:i/>
          <w:sz w:val="24"/>
          <w:szCs w:val="24"/>
        </w:rPr>
        <w:t>Matatiele Municipality and others</w:t>
      </w:r>
      <w:r w:rsidRPr="00E43398">
        <w:rPr>
          <w:rFonts w:ascii="Times New Roman" w:hAnsi="Times New Roman"/>
          <w:sz w:val="24"/>
          <w:szCs w:val="24"/>
        </w:rPr>
        <w:t xml:space="preserve"> v </w:t>
      </w:r>
      <w:r w:rsidRPr="00E43398">
        <w:rPr>
          <w:rFonts w:ascii="Times New Roman" w:hAnsi="Times New Roman"/>
          <w:i/>
          <w:sz w:val="24"/>
          <w:szCs w:val="24"/>
        </w:rPr>
        <w:t>President of the Republic of South Africa and others</w:t>
      </w:r>
      <w:r w:rsidRPr="00E43398">
        <w:rPr>
          <w:rFonts w:ascii="Times New Roman" w:hAnsi="Times New Roman"/>
          <w:sz w:val="24"/>
          <w:szCs w:val="24"/>
        </w:rPr>
        <w:t xml:space="preserve">; </w:t>
      </w:r>
      <w:r w:rsidR="00DB7089">
        <w:rPr>
          <w:rFonts w:ascii="Times New Roman" w:hAnsi="Times New Roman"/>
          <w:sz w:val="24"/>
          <w:szCs w:val="24"/>
        </w:rPr>
        <w:t>[(</w:t>
      </w:r>
      <w:r w:rsidR="00100C0B" w:rsidRPr="00DB7089">
        <w:rPr>
          <w:rFonts w:ascii="Times New Roman" w:hAnsi="Times New Roman" w:cs="Times New Roman"/>
          <w:sz w:val="24"/>
          <w:szCs w:val="24"/>
        </w:rPr>
        <w:t>CCT73/05A) [2006] ZACC 12; 2007 (1) BCLR 47 (CC)</w:t>
      </w:r>
      <w:r w:rsidR="00DB7089">
        <w:rPr>
          <w:rFonts w:ascii="Times New Roman" w:hAnsi="Times New Roman" w:cs="Times New Roman"/>
          <w:sz w:val="24"/>
          <w:szCs w:val="24"/>
        </w:rPr>
        <w:t>]</w:t>
      </w:r>
      <w:r w:rsidR="00100C0B" w:rsidRPr="00DB7089">
        <w:rPr>
          <w:rFonts w:ascii="Times New Roman" w:hAnsi="Times New Roman" w:cs="Times New Roman"/>
          <w:sz w:val="24"/>
          <w:szCs w:val="24"/>
        </w:rPr>
        <w:t>;</w:t>
      </w:r>
      <w:r w:rsidR="00100C0B" w:rsidRPr="00DB7089">
        <w:rPr>
          <w:rFonts w:ascii="Arial" w:hAnsi="Arial" w:cs="Arial"/>
          <w:color w:val="64473A"/>
          <w:sz w:val="24"/>
          <w:szCs w:val="24"/>
        </w:rPr>
        <w:t xml:space="preserve"> </w:t>
      </w:r>
      <w:r w:rsidRPr="00E43398">
        <w:rPr>
          <w:rFonts w:ascii="Times New Roman" w:hAnsi="Times New Roman"/>
          <w:i/>
          <w:sz w:val="24"/>
          <w:szCs w:val="24"/>
        </w:rPr>
        <w:t>Doctors for Life International</w:t>
      </w:r>
      <w:r w:rsidRPr="00E43398">
        <w:rPr>
          <w:rFonts w:ascii="Times New Roman" w:hAnsi="Times New Roman"/>
          <w:sz w:val="24"/>
          <w:szCs w:val="24"/>
        </w:rPr>
        <w:t xml:space="preserve"> v </w:t>
      </w:r>
      <w:r w:rsidRPr="00E43398">
        <w:rPr>
          <w:rFonts w:ascii="Times New Roman" w:hAnsi="Times New Roman"/>
          <w:i/>
          <w:sz w:val="24"/>
          <w:szCs w:val="24"/>
        </w:rPr>
        <w:t>Speaker of the National Assembly</w:t>
      </w:r>
      <w:r w:rsidR="00616852" w:rsidRPr="00E43398">
        <w:rPr>
          <w:rFonts w:ascii="Times New Roman" w:hAnsi="Times New Roman"/>
          <w:i/>
          <w:sz w:val="24"/>
          <w:szCs w:val="24"/>
        </w:rPr>
        <w:t xml:space="preserve"> and others</w:t>
      </w:r>
      <w:r w:rsidRPr="00E43398">
        <w:rPr>
          <w:rFonts w:ascii="Times New Roman" w:hAnsi="Times New Roman"/>
          <w:sz w:val="24"/>
          <w:szCs w:val="24"/>
        </w:rPr>
        <w:t xml:space="preserve">; [2006 (6) SA 416 (CC)] and </w:t>
      </w:r>
      <w:r w:rsidR="00616852" w:rsidRPr="00E43398">
        <w:rPr>
          <w:rFonts w:ascii="Times New Roman" w:hAnsi="Times New Roman"/>
          <w:i/>
          <w:sz w:val="24"/>
          <w:szCs w:val="24"/>
        </w:rPr>
        <w:t>Land Access Movement of South Africa and others</w:t>
      </w:r>
      <w:r w:rsidR="00616852" w:rsidRPr="00E43398">
        <w:rPr>
          <w:rFonts w:ascii="Times New Roman" w:hAnsi="Times New Roman"/>
          <w:sz w:val="24"/>
          <w:szCs w:val="24"/>
        </w:rPr>
        <w:t xml:space="preserve"> v </w:t>
      </w:r>
      <w:r w:rsidR="00616852" w:rsidRPr="00E43398">
        <w:rPr>
          <w:rFonts w:ascii="Times New Roman" w:hAnsi="Times New Roman"/>
          <w:i/>
          <w:sz w:val="24"/>
          <w:szCs w:val="24"/>
        </w:rPr>
        <w:t>Chairperson of the National Council of Provinces and others</w:t>
      </w:r>
      <w:r w:rsidR="00C34E5C" w:rsidRPr="00E43398">
        <w:rPr>
          <w:rFonts w:ascii="Times New Roman" w:hAnsi="Times New Roman"/>
          <w:i/>
          <w:sz w:val="24"/>
          <w:szCs w:val="24"/>
        </w:rPr>
        <w:t xml:space="preserve">. </w:t>
      </w:r>
      <w:r w:rsidR="00616852" w:rsidRPr="00E43398">
        <w:rPr>
          <w:rFonts w:ascii="Times New Roman" w:hAnsi="Times New Roman"/>
          <w:sz w:val="24"/>
          <w:szCs w:val="24"/>
        </w:rPr>
        <w:t xml:space="preserve">[2016] ZACC 22] </w:t>
      </w:r>
    </w:p>
    <w:p w:rsidR="00FD36FF" w:rsidRPr="00E43398" w:rsidRDefault="00FD36FF" w:rsidP="00370AD1">
      <w:pPr>
        <w:spacing w:line="276" w:lineRule="auto"/>
        <w:rPr>
          <w:rFonts w:ascii="Times New Roman" w:hAnsi="Times New Roman"/>
          <w:sz w:val="24"/>
          <w:szCs w:val="24"/>
        </w:rPr>
      </w:pPr>
    </w:p>
    <w:p w:rsidR="00616852" w:rsidRPr="00E43398" w:rsidRDefault="00C34E5C" w:rsidP="00370AD1">
      <w:pPr>
        <w:spacing w:line="276" w:lineRule="auto"/>
        <w:rPr>
          <w:rFonts w:ascii="Times New Roman" w:hAnsi="Times New Roman"/>
          <w:sz w:val="24"/>
          <w:szCs w:val="24"/>
        </w:rPr>
      </w:pPr>
      <w:r w:rsidRPr="00E43398">
        <w:rPr>
          <w:rFonts w:ascii="Times New Roman" w:hAnsi="Times New Roman"/>
          <w:sz w:val="24"/>
          <w:szCs w:val="24"/>
        </w:rPr>
        <w:lastRenderedPageBreak/>
        <w:t>The key constitutional provisions in this regard are Sections 72</w:t>
      </w:r>
      <w:r w:rsidR="000D1B22" w:rsidRPr="00E43398">
        <w:rPr>
          <w:rFonts w:ascii="Times New Roman" w:hAnsi="Times New Roman"/>
          <w:sz w:val="24"/>
          <w:szCs w:val="24"/>
        </w:rPr>
        <w:t>,</w:t>
      </w:r>
      <w:r w:rsidRPr="00E43398">
        <w:rPr>
          <w:rFonts w:ascii="Times New Roman" w:hAnsi="Times New Roman"/>
          <w:sz w:val="24"/>
          <w:szCs w:val="24"/>
        </w:rPr>
        <w:t xml:space="preserve"> 118</w:t>
      </w:r>
      <w:r w:rsidR="000D1B22" w:rsidRPr="00E43398">
        <w:rPr>
          <w:rFonts w:ascii="Times New Roman" w:hAnsi="Times New Roman"/>
          <w:sz w:val="24"/>
          <w:szCs w:val="24"/>
        </w:rPr>
        <w:t>, and 59</w:t>
      </w:r>
      <w:r w:rsidRPr="00E43398">
        <w:rPr>
          <w:rFonts w:ascii="Times New Roman" w:hAnsi="Times New Roman"/>
          <w:sz w:val="24"/>
          <w:szCs w:val="24"/>
        </w:rPr>
        <w:t>. According to</w:t>
      </w:r>
      <w:r w:rsidR="00616852" w:rsidRPr="00E43398">
        <w:rPr>
          <w:rFonts w:ascii="Times New Roman" w:hAnsi="Times New Roman"/>
          <w:sz w:val="24"/>
          <w:szCs w:val="24"/>
        </w:rPr>
        <w:t xml:space="preserve"> Section 72(1) of the Constitution, the National Council of Provinces ‘</w:t>
      </w:r>
      <w:r w:rsidR="00612DE4" w:rsidRPr="00E43398">
        <w:rPr>
          <w:rFonts w:ascii="Times New Roman" w:hAnsi="Times New Roman"/>
          <w:sz w:val="24"/>
          <w:szCs w:val="24"/>
        </w:rPr>
        <w:t xml:space="preserve">must </w:t>
      </w:r>
      <w:r w:rsidR="00616852" w:rsidRPr="00E43398">
        <w:rPr>
          <w:rFonts w:ascii="Times New Roman" w:hAnsi="Times New Roman"/>
          <w:sz w:val="24"/>
          <w:szCs w:val="24"/>
        </w:rPr>
        <w:t xml:space="preserve">facilitate public involvement in the legislative…processes of the Council and its committees’. </w:t>
      </w:r>
      <w:r w:rsidRPr="00E43398">
        <w:rPr>
          <w:rFonts w:ascii="Times New Roman" w:hAnsi="Times New Roman"/>
          <w:sz w:val="24"/>
          <w:szCs w:val="24"/>
        </w:rPr>
        <w:t xml:space="preserve">Under </w:t>
      </w:r>
      <w:r w:rsidR="00616852" w:rsidRPr="00E43398">
        <w:rPr>
          <w:rFonts w:ascii="Times New Roman" w:hAnsi="Times New Roman"/>
          <w:sz w:val="24"/>
          <w:szCs w:val="24"/>
        </w:rPr>
        <w:t>Section 118 of the Constitution</w:t>
      </w:r>
      <w:r w:rsidRPr="00E43398">
        <w:rPr>
          <w:rFonts w:ascii="Times New Roman" w:hAnsi="Times New Roman"/>
          <w:sz w:val="24"/>
          <w:szCs w:val="24"/>
        </w:rPr>
        <w:t>,</w:t>
      </w:r>
      <w:r w:rsidR="00616852" w:rsidRPr="00E43398">
        <w:rPr>
          <w:rFonts w:ascii="Times New Roman" w:hAnsi="Times New Roman"/>
          <w:sz w:val="24"/>
          <w:szCs w:val="24"/>
        </w:rPr>
        <w:t xml:space="preserve"> essentially the same </w:t>
      </w:r>
      <w:r w:rsidRPr="00E43398">
        <w:rPr>
          <w:rFonts w:ascii="Times New Roman" w:hAnsi="Times New Roman"/>
          <w:sz w:val="24"/>
          <w:szCs w:val="24"/>
        </w:rPr>
        <w:t>obligation</w:t>
      </w:r>
      <w:r w:rsidR="00616852" w:rsidRPr="00E43398">
        <w:rPr>
          <w:rFonts w:ascii="Times New Roman" w:hAnsi="Times New Roman"/>
          <w:sz w:val="24"/>
          <w:szCs w:val="24"/>
        </w:rPr>
        <w:t xml:space="preserve"> (the word used is again ‘must’) </w:t>
      </w:r>
      <w:r w:rsidRPr="00E43398">
        <w:rPr>
          <w:rFonts w:ascii="Times New Roman" w:hAnsi="Times New Roman"/>
          <w:sz w:val="24"/>
          <w:szCs w:val="24"/>
        </w:rPr>
        <w:t xml:space="preserve">is imposed </w:t>
      </w:r>
      <w:r w:rsidR="00616852" w:rsidRPr="00E43398">
        <w:rPr>
          <w:rFonts w:ascii="Times New Roman" w:hAnsi="Times New Roman"/>
          <w:sz w:val="24"/>
          <w:szCs w:val="24"/>
        </w:rPr>
        <w:t xml:space="preserve">on every provincial legislature to ‘facilitate public involvement in the legislative and other processes of the legislature and its committees’. </w:t>
      </w:r>
      <w:r w:rsidRPr="00E43398">
        <w:rPr>
          <w:rFonts w:ascii="Times New Roman" w:hAnsi="Times New Roman"/>
          <w:sz w:val="24"/>
          <w:szCs w:val="24"/>
        </w:rPr>
        <w:t xml:space="preserve">The National Assembly is </w:t>
      </w:r>
      <w:r w:rsidR="000D1B22" w:rsidRPr="00E43398">
        <w:rPr>
          <w:rFonts w:ascii="Times New Roman" w:hAnsi="Times New Roman"/>
          <w:sz w:val="24"/>
          <w:szCs w:val="24"/>
        </w:rPr>
        <w:t xml:space="preserve">also </w:t>
      </w:r>
      <w:r w:rsidRPr="00E43398">
        <w:rPr>
          <w:rFonts w:ascii="Times New Roman" w:hAnsi="Times New Roman"/>
          <w:sz w:val="24"/>
          <w:szCs w:val="24"/>
        </w:rPr>
        <w:t xml:space="preserve">placed under </w:t>
      </w:r>
      <w:r w:rsidR="000D1B22" w:rsidRPr="00E43398">
        <w:rPr>
          <w:rFonts w:ascii="Times New Roman" w:hAnsi="Times New Roman"/>
          <w:sz w:val="24"/>
          <w:szCs w:val="24"/>
        </w:rPr>
        <w:t xml:space="preserve">the same </w:t>
      </w:r>
      <w:r w:rsidRPr="00E43398">
        <w:rPr>
          <w:rFonts w:ascii="Times New Roman" w:hAnsi="Times New Roman"/>
          <w:sz w:val="24"/>
          <w:szCs w:val="24"/>
        </w:rPr>
        <w:t>obligation</w:t>
      </w:r>
      <w:r w:rsidR="000D1B22" w:rsidRPr="00E43398">
        <w:rPr>
          <w:rFonts w:ascii="Times New Roman" w:hAnsi="Times New Roman"/>
          <w:sz w:val="24"/>
          <w:szCs w:val="24"/>
        </w:rPr>
        <w:t>, this time</w:t>
      </w:r>
      <w:r w:rsidRPr="00E43398">
        <w:rPr>
          <w:rFonts w:ascii="Times New Roman" w:hAnsi="Times New Roman"/>
          <w:sz w:val="24"/>
          <w:szCs w:val="24"/>
        </w:rPr>
        <w:t xml:space="preserve"> under Section 59 of the Constitution. [Sections 72(1)(a), 118(1)(a), 59(1)(a), Constitution of the Republic of South Africa, 1996]</w:t>
      </w:r>
    </w:p>
    <w:p w:rsidR="00D963BC" w:rsidRPr="00E43398" w:rsidRDefault="00D963BC" w:rsidP="00370AD1">
      <w:pPr>
        <w:spacing w:line="276" w:lineRule="auto"/>
        <w:rPr>
          <w:rFonts w:ascii="Times New Roman" w:hAnsi="Times New Roman"/>
          <w:sz w:val="24"/>
          <w:szCs w:val="24"/>
        </w:rPr>
      </w:pPr>
    </w:p>
    <w:p w:rsidR="00D963BC" w:rsidRPr="00E43398" w:rsidRDefault="00C34E5C" w:rsidP="00370AD1">
      <w:pPr>
        <w:spacing w:line="276" w:lineRule="auto"/>
        <w:rPr>
          <w:rFonts w:ascii="Times New Roman" w:hAnsi="Times New Roman"/>
          <w:sz w:val="24"/>
          <w:szCs w:val="24"/>
        </w:rPr>
      </w:pPr>
      <w:r w:rsidRPr="00E43398">
        <w:rPr>
          <w:rFonts w:ascii="Times New Roman" w:hAnsi="Times New Roman"/>
          <w:sz w:val="24"/>
          <w:szCs w:val="24"/>
        </w:rPr>
        <w:t xml:space="preserve">Various decisions of </w:t>
      </w:r>
      <w:r w:rsidR="00D963BC" w:rsidRPr="00E43398">
        <w:rPr>
          <w:rFonts w:ascii="Times New Roman" w:hAnsi="Times New Roman"/>
          <w:sz w:val="24"/>
          <w:szCs w:val="24"/>
        </w:rPr>
        <w:t>the Constitutional Court</w:t>
      </w:r>
      <w:r w:rsidRPr="00E43398">
        <w:rPr>
          <w:rFonts w:ascii="Times New Roman" w:hAnsi="Times New Roman"/>
          <w:sz w:val="24"/>
          <w:szCs w:val="24"/>
        </w:rPr>
        <w:t xml:space="preserve"> have elaborated on</w:t>
      </w:r>
      <w:r w:rsidR="00D963BC" w:rsidRPr="00E43398">
        <w:rPr>
          <w:rFonts w:ascii="Times New Roman" w:hAnsi="Times New Roman"/>
          <w:sz w:val="24"/>
          <w:szCs w:val="24"/>
        </w:rPr>
        <w:t xml:space="preserve"> </w:t>
      </w:r>
      <w:r w:rsidRPr="00E43398">
        <w:rPr>
          <w:rFonts w:ascii="Times New Roman" w:hAnsi="Times New Roman"/>
          <w:sz w:val="24"/>
          <w:szCs w:val="24"/>
        </w:rPr>
        <w:t>what these sections require of both Parliament and the nine provincial legislatures</w:t>
      </w:r>
      <w:r w:rsidR="00D963BC" w:rsidRPr="00E43398">
        <w:rPr>
          <w:rFonts w:ascii="Times New Roman" w:hAnsi="Times New Roman"/>
          <w:sz w:val="24"/>
          <w:szCs w:val="24"/>
        </w:rPr>
        <w:t>:</w:t>
      </w:r>
    </w:p>
    <w:p w:rsidR="00D963BC" w:rsidRPr="00E43398" w:rsidRDefault="00D963BC" w:rsidP="00370AD1">
      <w:pPr>
        <w:spacing w:line="276" w:lineRule="auto"/>
        <w:rPr>
          <w:rFonts w:ascii="Times New Roman" w:hAnsi="Times New Roman"/>
          <w:sz w:val="24"/>
          <w:szCs w:val="24"/>
        </w:rPr>
      </w:pPr>
    </w:p>
    <w:p w:rsidR="00D963BC" w:rsidRPr="00E43398" w:rsidRDefault="00D963BC" w:rsidP="00D963BC">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 xml:space="preserve">In the </w:t>
      </w:r>
      <w:r w:rsidRPr="00E43398">
        <w:rPr>
          <w:rFonts w:ascii="Times New Roman" w:hAnsi="Times New Roman"/>
          <w:i/>
          <w:sz w:val="24"/>
          <w:szCs w:val="24"/>
        </w:rPr>
        <w:t xml:space="preserve">Matatiele </w:t>
      </w:r>
      <w:r w:rsidRPr="00E43398">
        <w:rPr>
          <w:rFonts w:ascii="Times New Roman" w:hAnsi="Times New Roman"/>
          <w:sz w:val="24"/>
          <w:szCs w:val="24"/>
        </w:rPr>
        <w:t xml:space="preserve">case, the court </w:t>
      </w:r>
      <w:r w:rsidR="00612DE4" w:rsidRPr="00E43398">
        <w:rPr>
          <w:rFonts w:ascii="Times New Roman" w:hAnsi="Times New Roman"/>
          <w:sz w:val="24"/>
          <w:szCs w:val="24"/>
        </w:rPr>
        <w:t xml:space="preserve">said that </w:t>
      </w:r>
      <w:r w:rsidRPr="00E43398">
        <w:rPr>
          <w:rFonts w:ascii="Times New Roman" w:hAnsi="Times New Roman"/>
          <w:sz w:val="24"/>
          <w:szCs w:val="24"/>
        </w:rPr>
        <w:t xml:space="preserve">a provincial legislature must ‘act reasonably’ in facilitating public involvement in the legislative process. Whether a provincial legislature has in fact done so will depend on </w:t>
      </w:r>
      <w:r w:rsidR="00612DE4" w:rsidRPr="00E43398">
        <w:rPr>
          <w:rFonts w:ascii="Times New Roman" w:hAnsi="Times New Roman"/>
          <w:sz w:val="24"/>
          <w:szCs w:val="24"/>
        </w:rPr>
        <w:t xml:space="preserve">all </w:t>
      </w:r>
      <w:r w:rsidR="000D1B22" w:rsidRPr="00E43398">
        <w:rPr>
          <w:rFonts w:ascii="Times New Roman" w:hAnsi="Times New Roman"/>
          <w:sz w:val="24"/>
          <w:szCs w:val="24"/>
        </w:rPr>
        <w:t xml:space="preserve">the </w:t>
      </w:r>
      <w:r w:rsidR="00612DE4" w:rsidRPr="00E43398">
        <w:rPr>
          <w:rFonts w:ascii="Times New Roman" w:hAnsi="Times New Roman"/>
          <w:sz w:val="24"/>
          <w:szCs w:val="24"/>
        </w:rPr>
        <w:t xml:space="preserve">relevant </w:t>
      </w:r>
      <w:r w:rsidRPr="00E43398">
        <w:rPr>
          <w:rFonts w:ascii="Times New Roman" w:hAnsi="Times New Roman"/>
          <w:sz w:val="24"/>
          <w:szCs w:val="24"/>
        </w:rPr>
        <w:t>factors</w:t>
      </w:r>
      <w:r w:rsidR="00612DE4" w:rsidRPr="00E43398">
        <w:rPr>
          <w:rFonts w:ascii="Times New Roman" w:hAnsi="Times New Roman"/>
          <w:sz w:val="24"/>
          <w:szCs w:val="24"/>
        </w:rPr>
        <w:t>, including</w:t>
      </w:r>
      <w:r w:rsidRPr="00E43398">
        <w:rPr>
          <w:rFonts w:ascii="Times New Roman" w:hAnsi="Times New Roman"/>
          <w:sz w:val="24"/>
          <w:szCs w:val="24"/>
        </w:rPr>
        <w:t xml:space="preserve"> the intensity of the impact of the legislation on the public; [</w:t>
      </w:r>
      <w:r w:rsidRPr="00E43398">
        <w:rPr>
          <w:rFonts w:ascii="Times New Roman" w:hAnsi="Times New Roman"/>
          <w:i/>
          <w:sz w:val="24"/>
          <w:szCs w:val="24"/>
        </w:rPr>
        <w:t>Matatiele</w:t>
      </w:r>
      <w:r w:rsidRPr="00E43398">
        <w:rPr>
          <w:rFonts w:ascii="Times New Roman" w:hAnsi="Times New Roman"/>
          <w:sz w:val="24"/>
          <w:szCs w:val="24"/>
        </w:rPr>
        <w:t xml:space="preserve"> case, Media summary, p1]</w:t>
      </w:r>
    </w:p>
    <w:p w:rsidR="005C55EE" w:rsidRPr="00E43398" w:rsidRDefault="005C55EE" w:rsidP="005C55EE">
      <w:pPr>
        <w:pStyle w:val="ListParagraph"/>
        <w:spacing w:line="276" w:lineRule="auto"/>
        <w:rPr>
          <w:rFonts w:ascii="Times New Roman" w:hAnsi="Times New Roman"/>
          <w:sz w:val="24"/>
          <w:szCs w:val="24"/>
        </w:rPr>
      </w:pPr>
    </w:p>
    <w:p w:rsidR="00D963BC" w:rsidRPr="00E43398" w:rsidRDefault="00D963BC" w:rsidP="00D963BC">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 xml:space="preserve">In </w:t>
      </w:r>
      <w:r w:rsidRPr="00E43398">
        <w:rPr>
          <w:rFonts w:ascii="Times New Roman" w:hAnsi="Times New Roman"/>
          <w:i/>
          <w:sz w:val="24"/>
          <w:szCs w:val="24"/>
        </w:rPr>
        <w:t>Doctors for Life</w:t>
      </w:r>
      <w:r w:rsidRPr="00E43398">
        <w:rPr>
          <w:rFonts w:ascii="Times New Roman" w:hAnsi="Times New Roman"/>
          <w:sz w:val="24"/>
          <w:szCs w:val="24"/>
        </w:rPr>
        <w:t>, the court held that ‘Parliament and the provincial legislatures have a broad discretion to determine how best to fulfil their constitutional obligation to facilitate public involvement in a given case</w:t>
      </w:r>
      <w:r w:rsidR="00612DE4" w:rsidRPr="00E43398">
        <w:rPr>
          <w:rFonts w:ascii="Times New Roman" w:hAnsi="Times New Roman"/>
          <w:sz w:val="24"/>
          <w:szCs w:val="24"/>
        </w:rPr>
        <w:t>’</w:t>
      </w:r>
      <w:r w:rsidRPr="00E43398">
        <w:rPr>
          <w:rFonts w:ascii="Times New Roman" w:hAnsi="Times New Roman"/>
          <w:sz w:val="24"/>
          <w:szCs w:val="24"/>
        </w:rPr>
        <w:t>, so long as what they do is ‘reasonable’. ‘This duty will often require Parliament and the provincial legislatures to provide citizens with a meaningful opportunity to be heard in the making of laws that will govern them.’ Factors relevant to reasonableness include ‘the nature of the legislation and what Parliament itself has assessed as being the appropriate method’ to facilitate public involvement. [</w:t>
      </w:r>
      <w:r w:rsidRPr="00E43398">
        <w:rPr>
          <w:rFonts w:ascii="Times New Roman" w:hAnsi="Times New Roman"/>
          <w:i/>
          <w:sz w:val="24"/>
          <w:szCs w:val="24"/>
        </w:rPr>
        <w:t>Doctors for Life</w:t>
      </w:r>
      <w:r w:rsidRPr="00E43398">
        <w:rPr>
          <w:rFonts w:ascii="Times New Roman" w:hAnsi="Times New Roman"/>
          <w:sz w:val="24"/>
          <w:szCs w:val="24"/>
        </w:rPr>
        <w:t>, Media summary, p2]</w:t>
      </w:r>
      <w:r w:rsidR="00201C18" w:rsidRPr="00E43398">
        <w:rPr>
          <w:rFonts w:ascii="Times New Roman" w:hAnsi="Times New Roman"/>
          <w:sz w:val="24"/>
          <w:szCs w:val="24"/>
        </w:rPr>
        <w:t xml:space="preserve"> </w:t>
      </w:r>
    </w:p>
    <w:p w:rsidR="005C55EE" w:rsidRPr="00E43398" w:rsidRDefault="005C55EE" w:rsidP="005C55EE">
      <w:pPr>
        <w:pStyle w:val="ListParagraph"/>
        <w:rPr>
          <w:rFonts w:ascii="Times New Roman" w:hAnsi="Times New Roman"/>
          <w:sz w:val="24"/>
          <w:szCs w:val="24"/>
        </w:rPr>
      </w:pPr>
    </w:p>
    <w:p w:rsidR="00201C18" w:rsidRPr="00E43398" w:rsidRDefault="00201C18" w:rsidP="00D963BC">
      <w:pPr>
        <w:pStyle w:val="ListParagraph"/>
        <w:numPr>
          <w:ilvl w:val="0"/>
          <w:numId w:val="1"/>
        </w:numPr>
        <w:spacing w:line="276" w:lineRule="auto"/>
        <w:rPr>
          <w:rFonts w:ascii="Times New Roman" w:hAnsi="Times New Roman"/>
          <w:sz w:val="24"/>
          <w:szCs w:val="24"/>
        </w:rPr>
      </w:pPr>
      <w:r w:rsidRPr="00E43398">
        <w:rPr>
          <w:rFonts w:ascii="Times New Roman" w:hAnsi="Times New Roman"/>
          <w:sz w:val="24"/>
          <w:szCs w:val="24"/>
        </w:rPr>
        <w:t>In</w:t>
      </w:r>
      <w:r w:rsidR="009A3C5B" w:rsidRPr="00E43398">
        <w:rPr>
          <w:rFonts w:ascii="Times New Roman" w:hAnsi="Times New Roman"/>
          <w:sz w:val="24"/>
          <w:szCs w:val="24"/>
        </w:rPr>
        <w:t xml:space="preserve"> the</w:t>
      </w:r>
      <w:r w:rsidRPr="00E43398">
        <w:rPr>
          <w:rFonts w:ascii="Times New Roman" w:hAnsi="Times New Roman"/>
          <w:sz w:val="24"/>
          <w:szCs w:val="24"/>
        </w:rPr>
        <w:t xml:space="preserve"> </w:t>
      </w:r>
      <w:r w:rsidRPr="00E43398">
        <w:rPr>
          <w:rFonts w:ascii="Times New Roman" w:hAnsi="Times New Roman"/>
          <w:i/>
          <w:sz w:val="24"/>
          <w:szCs w:val="24"/>
        </w:rPr>
        <w:t>New Clicks</w:t>
      </w:r>
      <w:r w:rsidR="009A3C5B" w:rsidRPr="00E43398">
        <w:rPr>
          <w:rFonts w:ascii="Times New Roman" w:hAnsi="Times New Roman"/>
          <w:sz w:val="24"/>
          <w:szCs w:val="24"/>
        </w:rPr>
        <w:t xml:space="preserve"> case</w:t>
      </w:r>
      <w:r w:rsidRPr="00E43398">
        <w:rPr>
          <w:rFonts w:ascii="Times New Roman" w:hAnsi="Times New Roman"/>
          <w:sz w:val="24"/>
          <w:szCs w:val="24"/>
        </w:rPr>
        <w:t xml:space="preserve">, Mr Justice Albie Sachs noted that there were very many ways in which public participation could be facilitated. He added: ‘What matters is that…a reasonable opportunity is offered to members of the public and all interested parties to know about the issues and to have an adequate say’. This passage was quoted with approval in both </w:t>
      </w:r>
      <w:r w:rsidRPr="00E43398">
        <w:rPr>
          <w:rFonts w:ascii="Times New Roman" w:hAnsi="Times New Roman"/>
          <w:i/>
          <w:sz w:val="24"/>
          <w:szCs w:val="24"/>
        </w:rPr>
        <w:t>Doctors for Life</w:t>
      </w:r>
      <w:r w:rsidRPr="00E43398">
        <w:rPr>
          <w:rFonts w:ascii="Times New Roman" w:hAnsi="Times New Roman"/>
          <w:sz w:val="24"/>
          <w:szCs w:val="24"/>
        </w:rPr>
        <w:t xml:space="preserve"> and the </w:t>
      </w:r>
      <w:r w:rsidRPr="00E43398">
        <w:rPr>
          <w:rFonts w:ascii="Times New Roman" w:hAnsi="Times New Roman"/>
          <w:i/>
          <w:sz w:val="24"/>
          <w:szCs w:val="24"/>
        </w:rPr>
        <w:t>Land Access</w:t>
      </w:r>
      <w:r w:rsidRPr="00E43398">
        <w:rPr>
          <w:rFonts w:ascii="Times New Roman" w:hAnsi="Times New Roman"/>
          <w:sz w:val="24"/>
          <w:szCs w:val="24"/>
        </w:rPr>
        <w:t xml:space="preserve"> case</w:t>
      </w:r>
      <w:r w:rsidR="00612DE4" w:rsidRPr="00E43398">
        <w:rPr>
          <w:rFonts w:ascii="Times New Roman" w:hAnsi="Times New Roman"/>
          <w:sz w:val="24"/>
          <w:szCs w:val="24"/>
        </w:rPr>
        <w:t>, as further described in due course.</w:t>
      </w:r>
      <w:r w:rsidRPr="00E43398">
        <w:rPr>
          <w:rFonts w:ascii="Times New Roman" w:hAnsi="Times New Roman"/>
          <w:sz w:val="24"/>
          <w:szCs w:val="24"/>
        </w:rPr>
        <w:t xml:space="preserve"> [</w:t>
      </w:r>
      <w:r w:rsidR="00E1507C" w:rsidRPr="00E43398">
        <w:rPr>
          <w:rFonts w:ascii="Times New Roman" w:hAnsi="Times New Roman"/>
          <w:i/>
          <w:sz w:val="24"/>
          <w:szCs w:val="24"/>
        </w:rPr>
        <w:t>Minister for Health and another</w:t>
      </w:r>
      <w:r w:rsidR="00E1507C" w:rsidRPr="00E43398">
        <w:rPr>
          <w:rFonts w:ascii="Times New Roman" w:hAnsi="Times New Roman"/>
          <w:sz w:val="24"/>
          <w:szCs w:val="24"/>
        </w:rPr>
        <w:t xml:space="preserve"> v </w:t>
      </w:r>
      <w:r w:rsidR="00E1507C" w:rsidRPr="00E43398">
        <w:rPr>
          <w:rFonts w:ascii="Times New Roman" w:hAnsi="Times New Roman"/>
          <w:i/>
          <w:sz w:val="24"/>
          <w:szCs w:val="24"/>
        </w:rPr>
        <w:t>New Clicks South Africa (Pty) Ltd and others</w:t>
      </w:r>
      <w:r w:rsidR="00E1507C" w:rsidRPr="00E43398">
        <w:rPr>
          <w:rFonts w:ascii="Times New Roman" w:hAnsi="Times New Roman"/>
          <w:sz w:val="24"/>
          <w:szCs w:val="24"/>
        </w:rPr>
        <w:t xml:space="preserve">, [2005] ZACC 14, </w:t>
      </w:r>
      <w:r w:rsidR="00CE3D9F">
        <w:rPr>
          <w:rFonts w:ascii="Times New Roman" w:hAnsi="Times New Roman"/>
          <w:sz w:val="24"/>
          <w:szCs w:val="24"/>
        </w:rPr>
        <w:t xml:space="preserve">at </w:t>
      </w:r>
      <w:r w:rsidR="00E1507C" w:rsidRPr="00E43398">
        <w:rPr>
          <w:rFonts w:ascii="Times New Roman" w:hAnsi="Times New Roman"/>
          <w:sz w:val="24"/>
          <w:szCs w:val="24"/>
        </w:rPr>
        <w:t xml:space="preserve">para 630; </w:t>
      </w:r>
      <w:r w:rsidR="00E1507C" w:rsidRPr="00E43398">
        <w:rPr>
          <w:rFonts w:ascii="Times New Roman" w:hAnsi="Times New Roman"/>
          <w:i/>
          <w:sz w:val="24"/>
          <w:szCs w:val="24"/>
        </w:rPr>
        <w:t>Doctors for Life</w:t>
      </w:r>
      <w:r w:rsidR="00E1507C" w:rsidRPr="00E43398">
        <w:rPr>
          <w:rFonts w:ascii="Times New Roman" w:hAnsi="Times New Roman"/>
          <w:sz w:val="24"/>
          <w:szCs w:val="24"/>
        </w:rPr>
        <w:t>,</w:t>
      </w:r>
      <w:r w:rsidR="00CE3D9F">
        <w:rPr>
          <w:rFonts w:ascii="Times New Roman" w:hAnsi="Times New Roman"/>
          <w:sz w:val="24"/>
          <w:szCs w:val="24"/>
        </w:rPr>
        <w:t xml:space="preserve"> at </w:t>
      </w:r>
      <w:r w:rsidR="00E1507C" w:rsidRPr="00E43398">
        <w:rPr>
          <w:rFonts w:ascii="Times New Roman" w:hAnsi="Times New Roman"/>
          <w:sz w:val="24"/>
          <w:szCs w:val="24"/>
        </w:rPr>
        <w:t xml:space="preserve">para 145; </w:t>
      </w:r>
      <w:r w:rsidRPr="00E43398">
        <w:rPr>
          <w:rFonts w:ascii="Times New Roman" w:hAnsi="Times New Roman"/>
          <w:i/>
          <w:sz w:val="24"/>
          <w:szCs w:val="24"/>
        </w:rPr>
        <w:t>Land Access</w:t>
      </w:r>
      <w:r w:rsidR="00E1507C" w:rsidRPr="00E43398">
        <w:rPr>
          <w:rFonts w:ascii="Times New Roman" w:hAnsi="Times New Roman"/>
          <w:sz w:val="24"/>
          <w:szCs w:val="24"/>
        </w:rPr>
        <w:t xml:space="preserve">, </w:t>
      </w:r>
      <w:r w:rsidR="00CE3D9F">
        <w:rPr>
          <w:rFonts w:ascii="Times New Roman" w:hAnsi="Times New Roman"/>
          <w:sz w:val="24"/>
          <w:szCs w:val="24"/>
        </w:rPr>
        <w:t xml:space="preserve">at </w:t>
      </w:r>
      <w:r w:rsidRPr="00E43398">
        <w:rPr>
          <w:rFonts w:ascii="Times New Roman" w:hAnsi="Times New Roman"/>
          <w:sz w:val="24"/>
          <w:szCs w:val="24"/>
        </w:rPr>
        <w:t>para 59]</w:t>
      </w:r>
    </w:p>
    <w:p w:rsidR="00201C18" w:rsidRPr="00E43398" w:rsidRDefault="00201C18" w:rsidP="005C55EE">
      <w:pPr>
        <w:spacing w:line="276" w:lineRule="auto"/>
        <w:rPr>
          <w:rFonts w:ascii="Times New Roman" w:hAnsi="Times New Roman"/>
          <w:sz w:val="24"/>
          <w:szCs w:val="24"/>
        </w:rPr>
      </w:pPr>
    </w:p>
    <w:p w:rsidR="005C55EE" w:rsidRPr="00E43398" w:rsidRDefault="005C55EE" w:rsidP="005C55EE">
      <w:pPr>
        <w:spacing w:line="276" w:lineRule="auto"/>
        <w:rPr>
          <w:rFonts w:ascii="Times New Roman" w:hAnsi="Times New Roman"/>
          <w:sz w:val="24"/>
          <w:szCs w:val="24"/>
        </w:rPr>
      </w:pPr>
      <w:r w:rsidRPr="00E43398">
        <w:rPr>
          <w:rFonts w:ascii="Times New Roman" w:hAnsi="Times New Roman"/>
          <w:sz w:val="24"/>
          <w:szCs w:val="24"/>
        </w:rPr>
        <w:t xml:space="preserve">Among the factors relevant to reasonableness, as the Constitutional Court </w:t>
      </w:r>
      <w:r w:rsidR="0019097A" w:rsidRPr="00E43398">
        <w:rPr>
          <w:rFonts w:ascii="Times New Roman" w:hAnsi="Times New Roman"/>
          <w:sz w:val="24"/>
          <w:szCs w:val="24"/>
        </w:rPr>
        <w:t>stated</w:t>
      </w:r>
      <w:r w:rsidRPr="00E43398">
        <w:rPr>
          <w:rFonts w:ascii="Times New Roman" w:hAnsi="Times New Roman"/>
          <w:sz w:val="24"/>
          <w:szCs w:val="24"/>
        </w:rPr>
        <w:t xml:space="preserve"> in the </w:t>
      </w:r>
      <w:r w:rsidRPr="00E43398">
        <w:rPr>
          <w:rFonts w:ascii="Times New Roman" w:hAnsi="Times New Roman"/>
          <w:i/>
          <w:sz w:val="24"/>
          <w:szCs w:val="24"/>
        </w:rPr>
        <w:t>Land Access</w:t>
      </w:r>
      <w:r w:rsidRPr="00E43398">
        <w:rPr>
          <w:rFonts w:ascii="Times New Roman" w:hAnsi="Times New Roman"/>
          <w:sz w:val="24"/>
          <w:szCs w:val="24"/>
        </w:rPr>
        <w:t xml:space="preserve"> case, is ‘the nature of the legislation in question’ and ‘any need for its urgent adoption’. The court also stressed that ‘a truncated timeline’ for the adoption of a bill by the NCOP and provincial legislatures can itself be ‘inherently unreasonable’.  If the period allowed is </w:t>
      </w:r>
      <w:r w:rsidR="00E1507C" w:rsidRPr="00E43398">
        <w:rPr>
          <w:rFonts w:ascii="Times New Roman" w:hAnsi="Times New Roman"/>
          <w:sz w:val="24"/>
          <w:szCs w:val="24"/>
        </w:rPr>
        <w:t xml:space="preserve">too </w:t>
      </w:r>
      <w:r w:rsidRPr="00E43398">
        <w:rPr>
          <w:rFonts w:ascii="Times New Roman" w:hAnsi="Times New Roman"/>
          <w:sz w:val="24"/>
          <w:szCs w:val="24"/>
        </w:rPr>
        <w:t xml:space="preserve">short (as it was in the </w:t>
      </w:r>
      <w:r w:rsidRPr="00E43398">
        <w:rPr>
          <w:rFonts w:ascii="Times New Roman" w:hAnsi="Times New Roman"/>
          <w:i/>
          <w:sz w:val="24"/>
          <w:szCs w:val="24"/>
        </w:rPr>
        <w:t>Land Access</w:t>
      </w:r>
      <w:r w:rsidRPr="00E43398">
        <w:rPr>
          <w:rFonts w:ascii="Times New Roman" w:hAnsi="Times New Roman"/>
          <w:sz w:val="24"/>
          <w:szCs w:val="24"/>
        </w:rPr>
        <w:t xml:space="preserve"> case, when roughly a month was allowed</w:t>
      </w:r>
      <w:r w:rsidR="00E1507C" w:rsidRPr="00E43398">
        <w:rPr>
          <w:rFonts w:ascii="Times New Roman" w:hAnsi="Times New Roman"/>
          <w:sz w:val="24"/>
          <w:szCs w:val="24"/>
        </w:rPr>
        <w:t xml:space="preserve"> for the Restitution of Land </w:t>
      </w:r>
      <w:r w:rsidR="00887303" w:rsidRPr="00E43398">
        <w:rPr>
          <w:rFonts w:ascii="Times New Roman" w:hAnsi="Times New Roman"/>
          <w:sz w:val="24"/>
          <w:szCs w:val="24"/>
        </w:rPr>
        <w:t xml:space="preserve">Rights </w:t>
      </w:r>
      <w:r w:rsidR="00E1507C" w:rsidRPr="00E43398">
        <w:rPr>
          <w:rFonts w:ascii="Times New Roman" w:hAnsi="Times New Roman"/>
          <w:sz w:val="24"/>
          <w:szCs w:val="24"/>
        </w:rPr>
        <w:t>Amendment Bill of 2014 to proceed through the NCOP</w:t>
      </w:r>
      <w:r w:rsidRPr="00E43398">
        <w:rPr>
          <w:rFonts w:ascii="Times New Roman" w:hAnsi="Times New Roman"/>
          <w:sz w:val="24"/>
          <w:szCs w:val="24"/>
        </w:rPr>
        <w:t>), then ‘it is simply impossible for the NCOP – and by extension the Provincial Legislatures – to afford the public a meaningful opportunity to participate’. [</w:t>
      </w:r>
      <w:r w:rsidRPr="00E43398">
        <w:rPr>
          <w:rFonts w:ascii="Times New Roman" w:hAnsi="Times New Roman"/>
          <w:i/>
          <w:sz w:val="24"/>
          <w:szCs w:val="24"/>
        </w:rPr>
        <w:t>Land Access</w:t>
      </w:r>
      <w:r w:rsidRPr="00E43398">
        <w:rPr>
          <w:rFonts w:ascii="Times New Roman" w:hAnsi="Times New Roman"/>
          <w:sz w:val="24"/>
          <w:szCs w:val="24"/>
        </w:rPr>
        <w:t>, para</w:t>
      </w:r>
      <w:r w:rsidR="00E1507C" w:rsidRPr="00E43398">
        <w:rPr>
          <w:rFonts w:ascii="Times New Roman" w:hAnsi="Times New Roman"/>
          <w:sz w:val="24"/>
          <w:szCs w:val="24"/>
        </w:rPr>
        <w:t>s 61,</w:t>
      </w:r>
      <w:r w:rsidRPr="00E43398">
        <w:rPr>
          <w:rFonts w:ascii="Times New Roman" w:hAnsi="Times New Roman"/>
          <w:sz w:val="24"/>
          <w:szCs w:val="24"/>
        </w:rPr>
        <w:t xml:space="preserve"> 67]</w:t>
      </w:r>
    </w:p>
    <w:p w:rsidR="00612DE4" w:rsidRPr="00E43398" w:rsidRDefault="00612DE4" w:rsidP="005C55EE">
      <w:pPr>
        <w:spacing w:line="276" w:lineRule="auto"/>
        <w:rPr>
          <w:rFonts w:ascii="Times New Roman" w:hAnsi="Times New Roman"/>
          <w:sz w:val="24"/>
          <w:szCs w:val="24"/>
        </w:rPr>
      </w:pPr>
    </w:p>
    <w:p w:rsidR="005C55EE" w:rsidRPr="00E43398" w:rsidRDefault="0019097A" w:rsidP="005C55EE">
      <w:pPr>
        <w:spacing w:line="276" w:lineRule="auto"/>
        <w:rPr>
          <w:rFonts w:ascii="Times New Roman" w:hAnsi="Times New Roman"/>
          <w:sz w:val="24"/>
          <w:szCs w:val="24"/>
        </w:rPr>
      </w:pPr>
      <w:r w:rsidRPr="00E43398">
        <w:rPr>
          <w:rFonts w:ascii="Times New Roman" w:hAnsi="Times New Roman"/>
          <w:sz w:val="24"/>
          <w:szCs w:val="24"/>
        </w:rPr>
        <w:t xml:space="preserve">In the </w:t>
      </w:r>
      <w:r w:rsidRPr="00E43398">
        <w:rPr>
          <w:rFonts w:ascii="Times New Roman" w:hAnsi="Times New Roman"/>
          <w:i/>
          <w:sz w:val="24"/>
          <w:szCs w:val="24"/>
        </w:rPr>
        <w:t>Doctors for Life</w:t>
      </w:r>
      <w:r w:rsidRPr="00E43398">
        <w:rPr>
          <w:rFonts w:ascii="Times New Roman" w:hAnsi="Times New Roman"/>
          <w:sz w:val="24"/>
          <w:szCs w:val="24"/>
        </w:rPr>
        <w:t xml:space="preserve"> case, where the timeline </w:t>
      </w:r>
      <w:r w:rsidR="00612DE4" w:rsidRPr="00E43398">
        <w:rPr>
          <w:rFonts w:ascii="Times New Roman" w:hAnsi="Times New Roman"/>
          <w:sz w:val="24"/>
          <w:szCs w:val="24"/>
        </w:rPr>
        <w:t>for adoption of the Bill</w:t>
      </w:r>
      <w:r w:rsidRPr="00E43398">
        <w:rPr>
          <w:rFonts w:ascii="Times New Roman" w:hAnsi="Times New Roman"/>
          <w:sz w:val="24"/>
          <w:szCs w:val="24"/>
        </w:rPr>
        <w:t xml:space="preserve"> was also short, the Constitutional Court further </w:t>
      </w:r>
      <w:r w:rsidR="000D1B22" w:rsidRPr="00E43398">
        <w:rPr>
          <w:rFonts w:ascii="Times New Roman" w:hAnsi="Times New Roman"/>
          <w:sz w:val="24"/>
          <w:szCs w:val="24"/>
        </w:rPr>
        <w:t>emphasi</w:t>
      </w:r>
      <w:r w:rsidR="00396BDD" w:rsidRPr="00E43398">
        <w:rPr>
          <w:rFonts w:ascii="Times New Roman" w:hAnsi="Times New Roman"/>
          <w:sz w:val="24"/>
          <w:szCs w:val="24"/>
        </w:rPr>
        <w:t>s</w:t>
      </w:r>
      <w:r w:rsidR="000D1B22" w:rsidRPr="00E43398">
        <w:rPr>
          <w:rFonts w:ascii="Times New Roman" w:hAnsi="Times New Roman"/>
          <w:sz w:val="24"/>
          <w:szCs w:val="24"/>
        </w:rPr>
        <w:t>ed that legislative</w:t>
      </w:r>
      <w:r w:rsidR="00E1507C" w:rsidRPr="00E43398">
        <w:rPr>
          <w:rFonts w:ascii="Times New Roman" w:hAnsi="Times New Roman"/>
          <w:sz w:val="24"/>
          <w:szCs w:val="24"/>
        </w:rPr>
        <w:t xml:space="preserve"> </w:t>
      </w:r>
      <w:r w:rsidR="000D1B22" w:rsidRPr="00E43398">
        <w:rPr>
          <w:rFonts w:ascii="Times New Roman" w:hAnsi="Times New Roman"/>
          <w:sz w:val="24"/>
          <w:szCs w:val="24"/>
        </w:rPr>
        <w:t>timetables</w:t>
      </w:r>
      <w:r w:rsidR="00E1507C" w:rsidRPr="00E43398">
        <w:rPr>
          <w:rFonts w:ascii="Times New Roman" w:hAnsi="Times New Roman"/>
          <w:sz w:val="24"/>
          <w:szCs w:val="24"/>
        </w:rPr>
        <w:t xml:space="preserve"> cannot </w:t>
      </w:r>
      <w:r w:rsidR="000D1B22" w:rsidRPr="00E43398">
        <w:rPr>
          <w:rFonts w:ascii="Times New Roman" w:hAnsi="Times New Roman"/>
          <w:sz w:val="24"/>
          <w:szCs w:val="24"/>
        </w:rPr>
        <w:t xml:space="preserve">be allowed to </w:t>
      </w:r>
      <w:r w:rsidR="00E1507C" w:rsidRPr="00E43398">
        <w:rPr>
          <w:rFonts w:ascii="Times New Roman" w:hAnsi="Times New Roman"/>
          <w:sz w:val="24"/>
          <w:szCs w:val="24"/>
        </w:rPr>
        <w:t xml:space="preserve">trump constitutional rights. Said the court: </w:t>
      </w:r>
      <w:r w:rsidRPr="00E43398">
        <w:rPr>
          <w:rFonts w:ascii="Times New Roman" w:hAnsi="Times New Roman"/>
          <w:sz w:val="24"/>
          <w:szCs w:val="24"/>
        </w:rPr>
        <w:t>‘</w:t>
      </w:r>
      <w:r w:rsidR="00E1507C" w:rsidRPr="00E43398">
        <w:rPr>
          <w:rFonts w:ascii="Times New Roman" w:hAnsi="Times New Roman"/>
          <w:sz w:val="24"/>
          <w:szCs w:val="24"/>
        </w:rPr>
        <w:t>T</w:t>
      </w:r>
      <w:r w:rsidRPr="00E43398">
        <w:rPr>
          <w:rFonts w:ascii="Times New Roman" w:hAnsi="Times New Roman"/>
          <w:sz w:val="24"/>
          <w:szCs w:val="24"/>
        </w:rPr>
        <w:t>he time</w:t>
      </w:r>
      <w:r w:rsidR="000D1B22" w:rsidRPr="00E43398">
        <w:rPr>
          <w:rFonts w:ascii="Times New Roman" w:hAnsi="Times New Roman"/>
          <w:sz w:val="24"/>
          <w:szCs w:val="24"/>
        </w:rPr>
        <w:t>table</w:t>
      </w:r>
      <w:r w:rsidRPr="00E43398">
        <w:rPr>
          <w:rFonts w:ascii="Times New Roman" w:hAnsi="Times New Roman"/>
          <w:sz w:val="24"/>
          <w:szCs w:val="24"/>
        </w:rPr>
        <w:t xml:space="preserve"> must be subordinated to the rights guaranteed in the Constitution, and not the rights to the time</w:t>
      </w:r>
      <w:r w:rsidR="000D1B22" w:rsidRPr="00E43398">
        <w:rPr>
          <w:rFonts w:ascii="Times New Roman" w:hAnsi="Times New Roman"/>
          <w:sz w:val="24"/>
          <w:szCs w:val="24"/>
        </w:rPr>
        <w:t>table</w:t>
      </w:r>
      <w:r w:rsidRPr="00E43398">
        <w:rPr>
          <w:rFonts w:ascii="Times New Roman" w:hAnsi="Times New Roman"/>
          <w:sz w:val="24"/>
          <w:szCs w:val="24"/>
        </w:rPr>
        <w:t>.</w:t>
      </w:r>
      <w:r w:rsidR="00E1507C" w:rsidRPr="00E43398">
        <w:rPr>
          <w:rFonts w:ascii="Times New Roman" w:hAnsi="Times New Roman"/>
          <w:sz w:val="24"/>
          <w:szCs w:val="24"/>
        </w:rPr>
        <w:t>’</w:t>
      </w:r>
      <w:r w:rsidRPr="00E43398">
        <w:rPr>
          <w:rFonts w:ascii="Times New Roman" w:hAnsi="Times New Roman"/>
          <w:sz w:val="24"/>
          <w:szCs w:val="24"/>
        </w:rPr>
        <w:t xml:space="preserve"> </w:t>
      </w:r>
      <w:r w:rsidR="00E1507C" w:rsidRPr="00E43398">
        <w:rPr>
          <w:rFonts w:ascii="Times New Roman" w:hAnsi="Times New Roman"/>
          <w:sz w:val="24"/>
          <w:szCs w:val="24"/>
        </w:rPr>
        <w:t>[</w:t>
      </w:r>
      <w:r w:rsidR="00E1507C" w:rsidRPr="00E43398">
        <w:rPr>
          <w:rFonts w:ascii="Times New Roman" w:hAnsi="Times New Roman"/>
          <w:i/>
          <w:sz w:val="24"/>
          <w:szCs w:val="24"/>
        </w:rPr>
        <w:t>Doctors for Life</w:t>
      </w:r>
      <w:r w:rsidR="00E1507C" w:rsidRPr="00E43398">
        <w:rPr>
          <w:rFonts w:ascii="Times New Roman" w:hAnsi="Times New Roman"/>
          <w:sz w:val="24"/>
          <w:szCs w:val="24"/>
        </w:rPr>
        <w:t xml:space="preserve">, para 194]  </w:t>
      </w:r>
      <w:r w:rsidRPr="00E43398">
        <w:rPr>
          <w:rFonts w:ascii="Times New Roman" w:hAnsi="Times New Roman"/>
          <w:sz w:val="24"/>
          <w:szCs w:val="24"/>
        </w:rPr>
        <w:t xml:space="preserve">Having cited this passage with approval, the Constitutional Court in the </w:t>
      </w:r>
      <w:r w:rsidRPr="00E43398">
        <w:rPr>
          <w:rFonts w:ascii="Times New Roman" w:hAnsi="Times New Roman"/>
          <w:i/>
          <w:sz w:val="24"/>
          <w:szCs w:val="24"/>
        </w:rPr>
        <w:t>Land Access</w:t>
      </w:r>
      <w:r w:rsidRPr="00E43398">
        <w:rPr>
          <w:rFonts w:ascii="Times New Roman" w:hAnsi="Times New Roman"/>
          <w:sz w:val="24"/>
          <w:szCs w:val="24"/>
        </w:rPr>
        <w:t xml:space="preserve"> case went on to say: ‘In drawing a timetable that includes allowing the public to participate in the legislative process, the NCOP cannot act perfunctorily. It must apply its mind taking into account: whether there is real – and not merely assumed – urgency; the time truly required to complete the process; and the magnitude of the right at issue’. [</w:t>
      </w:r>
      <w:r w:rsidRPr="00E43398">
        <w:rPr>
          <w:rFonts w:ascii="Times New Roman" w:hAnsi="Times New Roman"/>
          <w:i/>
          <w:sz w:val="24"/>
          <w:szCs w:val="24"/>
        </w:rPr>
        <w:t>Land Access</w:t>
      </w:r>
      <w:r w:rsidRPr="00E43398">
        <w:rPr>
          <w:rFonts w:ascii="Times New Roman" w:hAnsi="Times New Roman"/>
          <w:sz w:val="24"/>
          <w:szCs w:val="24"/>
        </w:rPr>
        <w:t>, para 70]</w:t>
      </w:r>
    </w:p>
    <w:p w:rsidR="0019097A" w:rsidRPr="00E43398" w:rsidRDefault="0019097A" w:rsidP="005C55EE">
      <w:pPr>
        <w:spacing w:line="276" w:lineRule="auto"/>
        <w:rPr>
          <w:rFonts w:ascii="Times New Roman" w:hAnsi="Times New Roman"/>
          <w:sz w:val="24"/>
          <w:szCs w:val="24"/>
        </w:rPr>
      </w:pPr>
    </w:p>
    <w:p w:rsidR="0019097A" w:rsidRPr="00E43398" w:rsidRDefault="0019097A" w:rsidP="005C55EE">
      <w:pPr>
        <w:spacing w:line="276" w:lineRule="auto"/>
        <w:rPr>
          <w:rFonts w:ascii="Times New Roman" w:hAnsi="Times New Roman"/>
          <w:sz w:val="24"/>
          <w:szCs w:val="24"/>
        </w:rPr>
      </w:pPr>
      <w:r w:rsidRPr="00E43398">
        <w:rPr>
          <w:rFonts w:ascii="Times New Roman" w:hAnsi="Times New Roman"/>
          <w:sz w:val="24"/>
          <w:szCs w:val="24"/>
        </w:rPr>
        <w:t>The Constitutional Court</w:t>
      </w:r>
      <w:r w:rsidR="005061E4" w:rsidRPr="00E43398">
        <w:rPr>
          <w:rFonts w:ascii="Times New Roman" w:hAnsi="Times New Roman"/>
          <w:sz w:val="24"/>
          <w:szCs w:val="24"/>
        </w:rPr>
        <w:t>’s judgment</w:t>
      </w:r>
      <w:r w:rsidRPr="00E43398">
        <w:rPr>
          <w:rFonts w:ascii="Times New Roman" w:hAnsi="Times New Roman"/>
          <w:sz w:val="24"/>
          <w:szCs w:val="24"/>
        </w:rPr>
        <w:t xml:space="preserve"> in the </w:t>
      </w:r>
      <w:r w:rsidRPr="00E43398">
        <w:rPr>
          <w:rFonts w:ascii="Times New Roman" w:hAnsi="Times New Roman"/>
          <w:i/>
          <w:sz w:val="24"/>
          <w:szCs w:val="24"/>
        </w:rPr>
        <w:t>Land Access</w:t>
      </w:r>
      <w:r w:rsidRPr="00E43398">
        <w:rPr>
          <w:rFonts w:ascii="Times New Roman" w:hAnsi="Times New Roman"/>
          <w:sz w:val="24"/>
          <w:szCs w:val="24"/>
        </w:rPr>
        <w:t xml:space="preserve"> case also makes it clear that:</w:t>
      </w:r>
    </w:p>
    <w:p w:rsidR="00616852" w:rsidRPr="00E43398" w:rsidRDefault="0019097A" w:rsidP="00370AD1">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public participation must be real</w:t>
      </w:r>
      <w:r w:rsidR="005061E4" w:rsidRPr="00E43398">
        <w:rPr>
          <w:rFonts w:ascii="Times New Roman" w:hAnsi="Times New Roman"/>
          <w:sz w:val="24"/>
          <w:szCs w:val="24"/>
        </w:rPr>
        <w:t>,</w:t>
      </w:r>
      <w:r w:rsidRPr="00E43398">
        <w:rPr>
          <w:rFonts w:ascii="Times New Roman" w:hAnsi="Times New Roman"/>
          <w:sz w:val="24"/>
          <w:szCs w:val="24"/>
        </w:rPr>
        <w:t xml:space="preserve"> in that it </w:t>
      </w:r>
      <w:r w:rsidR="005061E4" w:rsidRPr="00E43398">
        <w:rPr>
          <w:rFonts w:ascii="Times New Roman" w:hAnsi="Times New Roman"/>
          <w:sz w:val="24"/>
          <w:szCs w:val="24"/>
        </w:rPr>
        <w:t xml:space="preserve">must </w:t>
      </w:r>
      <w:r w:rsidRPr="00E43398">
        <w:rPr>
          <w:rFonts w:ascii="Times New Roman" w:hAnsi="Times New Roman"/>
          <w:sz w:val="24"/>
          <w:szCs w:val="24"/>
        </w:rPr>
        <w:t>provide the public with an opportunity to be heard which is ‘capable of influencing the decision to be taken’; [</w:t>
      </w:r>
      <w:r w:rsidRPr="00E43398">
        <w:rPr>
          <w:rFonts w:ascii="Times New Roman" w:hAnsi="Times New Roman"/>
          <w:i/>
          <w:sz w:val="24"/>
          <w:szCs w:val="24"/>
        </w:rPr>
        <w:t>Land Access</w:t>
      </w:r>
      <w:r w:rsidRPr="00E43398">
        <w:rPr>
          <w:rFonts w:ascii="Times New Roman" w:hAnsi="Times New Roman"/>
          <w:sz w:val="24"/>
          <w:szCs w:val="24"/>
        </w:rPr>
        <w:t xml:space="preserve">, para 71, citing </w:t>
      </w:r>
      <w:r w:rsidRPr="00E43398">
        <w:rPr>
          <w:rFonts w:ascii="Times New Roman" w:hAnsi="Times New Roman"/>
          <w:i/>
          <w:sz w:val="24"/>
          <w:szCs w:val="24"/>
        </w:rPr>
        <w:t>Moutse Demarcation Forum and others</w:t>
      </w:r>
      <w:r w:rsidRPr="00E43398">
        <w:rPr>
          <w:rFonts w:ascii="Times New Roman" w:hAnsi="Times New Roman"/>
          <w:sz w:val="24"/>
          <w:szCs w:val="24"/>
        </w:rPr>
        <w:t xml:space="preserve"> v </w:t>
      </w:r>
      <w:r w:rsidRPr="00E43398">
        <w:rPr>
          <w:rFonts w:ascii="Times New Roman" w:hAnsi="Times New Roman"/>
          <w:i/>
          <w:sz w:val="24"/>
          <w:szCs w:val="24"/>
        </w:rPr>
        <w:t>President of the Republic of South Africa and others</w:t>
      </w:r>
      <w:r w:rsidRPr="00E43398">
        <w:rPr>
          <w:rFonts w:ascii="Times New Roman" w:hAnsi="Times New Roman"/>
          <w:sz w:val="24"/>
          <w:szCs w:val="24"/>
        </w:rPr>
        <w:t>, 2011 (11) BCLR 1158 (CC), para 62]</w:t>
      </w:r>
    </w:p>
    <w:p w:rsidR="00DC2927" w:rsidRPr="00E43398" w:rsidRDefault="00DC2927" w:rsidP="00DC2927">
      <w:pPr>
        <w:pStyle w:val="ListParagraph"/>
        <w:spacing w:line="276" w:lineRule="auto"/>
        <w:rPr>
          <w:rFonts w:ascii="Times New Roman" w:hAnsi="Times New Roman"/>
          <w:sz w:val="24"/>
          <w:szCs w:val="24"/>
        </w:rPr>
      </w:pPr>
    </w:p>
    <w:p w:rsidR="0019097A" w:rsidRPr="00E43398" w:rsidRDefault="0019097A" w:rsidP="00370AD1">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a notice of a public hearing regarding a bill must ‘not only provide details of the place, time and purpose of a public hearing’ but must ‘also assist in building awareness</w:t>
      </w:r>
      <w:r w:rsidR="00DC2927" w:rsidRPr="00E43398">
        <w:rPr>
          <w:rFonts w:ascii="Times New Roman" w:hAnsi="Times New Roman"/>
          <w:sz w:val="24"/>
          <w:szCs w:val="24"/>
        </w:rPr>
        <w:t>’</w:t>
      </w:r>
      <w:r w:rsidR="001874B1" w:rsidRPr="00E43398">
        <w:rPr>
          <w:rFonts w:ascii="Times New Roman" w:hAnsi="Times New Roman"/>
          <w:sz w:val="24"/>
          <w:szCs w:val="24"/>
        </w:rPr>
        <w:t xml:space="preserve"> of what the bill proposes</w:t>
      </w:r>
      <w:r w:rsidR="00DC2927" w:rsidRPr="00E43398">
        <w:rPr>
          <w:rFonts w:ascii="Times New Roman" w:hAnsi="Times New Roman"/>
          <w:sz w:val="24"/>
          <w:szCs w:val="24"/>
        </w:rPr>
        <w:t>;  [</w:t>
      </w:r>
      <w:r w:rsidR="00DC2927" w:rsidRPr="00E43398">
        <w:rPr>
          <w:rFonts w:ascii="Times New Roman" w:hAnsi="Times New Roman"/>
          <w:i/>
          <w:sz w:val="24"/>
          <w:szCs w:val="24"/>
        </w:rPr>
        <w:t>Land Access</w:t>
      </w:r>
      <w:r w:rsidR="00DC2927" w:rsidRPr="00E43398">
        <w:rPr>
          <w:rFonts w:ascii="Times New Roman" w:hAnsi="Times New Roman"/>
          <w:sz w:val="24"/>
          <w:szCs w:val="24"/>
        </w:rPr>
        <w:t>, para 76]</w:t>
      </w:r>
    </w:p>
    <w:p w:rsidR="00DC2927" w:rsidRPr="00E43398" w:rsidRDefault="00DC2927" w:rsidP="00DC2927">
      <w:pPr>
        <w:pStyle w:val="ListParagraph"/>
        <w:rPr>
          <w:rFonts w:ascii="Times New Roman" w:hAnsi="Times New Roman"/>
          <w:sz w:val="24"/>
          <w:szCs w:val="24"/>
        </w:rPr>
      </w:pPr>
    </w:p>
    <w:p w:rsidR="00DC2927" w:rsidRPr="00E43398" w:rsidRDefault="00661010" w:rsidP="00370AD1">
      <w:pPr>
        <w:pStyle w:val="ListParagraph"/>
        <w:numPr>
          <w:ilvl w:val="0"/>
          <w:numId w:val="2"/>
        </w:numPr>
        <w:spacing w:line="276" w:lineRule="auto"/>
        <w:rPr>
          <w:rFonts w:ascii="Times New Roman" w:hAnsi="Times New Roman"/>
          <w:sz w:val="24"/>
          <w:szCs w:val="24"/>
        </w:rPr>
      </w:pPr>
      <w:r>
        <w:rPr>
          <w:rFonts w:ascii="Times New Roman" w:hAnsi="Times New Roman"/>
          <w:sz w:val="24"/>
          <w:szCs w:val="24"/>
        </w:rPr>
        <w:t>notice</w:t>
      </w:r>
      <w:r w:rsidR="00CE3D9F">
        <w:rPr>
          <w:rFonts w:ascii="Times New Roman" w:hAnsi="Times New Roman"/>
          <w:sz w:val="24"/>
          <w:szCs w:val="24"/>
        </w:rPr>
        <w:t>s</w:t>
      </w:r>
      <w:r>
        <w:rPr>
          <w:rFonts w:ascii="Times New Roman" w:hAnsi="Times New Roman"/>
          <w:sz w:val="24"/>
          <w:szCs w:val="24"/>
        </w:rPr>
        <w:t xml:space="preserve"> </w:t>
      </w:r>
      <w:r w:rsidR="00DC2927" w:rsidRPr="00E43398">
        <w:rPr>
          <w:rFonts w:ascii="Times New Roman" w:hAnsi="Times New Roman"/>
          <w:sz w:val="24"/>
          <w:szCs w:val="24"/>
        </w:rPr>
        <w:t>of public hearings must be</w:t>
      </w:r>
      <w:r>
        <w:rPr>
          <w:rFonts w:ascii="Times New Roman" w:hAnsi="Times New Roman"/>
          <w:sz w:val="24"/>
          <w:szCs w:val="24"/>
        </w:rPr>
        <w:t xml:space="preserve"> published</w:t>
      </w:r>
      <w:r w:rsidR="00DC2927" w:rsidRPr="00E43398">
        <w:rPr>
          <w:rFonts w:ascii="Times New Roman" w:hAnsi="Times New Roman"/>
          <w:sz w:val="24"/>
          <w:szCs w:val="24"/>
        </w:rPr>
        <w:t xml:space="preserve"> time</w:t>
      </w:r>
      <w:r w:rsidR="001874B1" w:rsidRPr="00E43398">
        <w:rPr>
          <w:rFonts w:ascii="Times New Roman" w:hAnsi="Times New Roman"/>
          <w:sz w:val="24"/>
          <w:szCs w:val="24"/>
        </w:rPr>
        <w:t>ously</w:t>
      </w:r>
      <w:r w:rsidR="00DC2927" w:rsidRPr="00E43398">
        <w:rPr>
          <w:rFonts w:ascii="Times New Roman" w:hAnsi="Times New Roman"/>
          <w:sz w:val="24"/>
          <w:szCs w:val="24"/>
        </w:rPr>
        <w:t xml:space="preserve"> and should give people more than seven days’ </w:t>
      </w:r>
      <w:r w:rsidR="00CE3D9F">
        <w:rPr>
          <w:rFonts w:ascii="Times New Roman" w:hAnsi="Times New Roman"/>
          <w:sz w:val="24"/>
          <w:szCs w:val="24"/>
        </w:rPr>
        <w:t>warning</w:t>
      </w:r>
      <w:r w:rsidR="001874B1" w:rsidRPr="00E43398">
        <w:rPr>
          <w:rFonts w:ascii="Times New Roman" w:hAnsi="Times New Roman"/>
          <w:sz w:val="24"/>
          <w:szCs w:val="24"/>
        </w:rPr>
        <w:t>,</w:t>
      </w:r>
      <w:r w:rsidR="00DC2927" w:rsidRPr="00E43398">
        <w:rPr>
          <w:rFonts w:ascii="Times New Roman" w:hAnsi="Times New Roman"/>
          <w:sz w:val="24"/>
          <w:szCs w:val="24"/>
        </w:rPr>
        <w:t xml:space="preserve">  as a shorter period may deprive</w:t>
      </w:r>
      <w:r w:rsidR="00E1507C" w:rsidRPr="00E43398">
        <w:rPr>
          <w:rFonts w:ascii="Times New Roman" w:hAnsi="Times New Roman"/>
          <w:sz w:val="24"/>
          <w:szCs w:val="24"/>
        </w:rPr>
        <w:t xml:space="preserve"> them</w:t>
      </w:r>
      <w:r w:rsidR="005061E4" w:rsidRPr="00E43398">
        <w:rPr>
          <w:rFonts w:ascii="Times New Roman" w:hAnsi="Times New Roman"/>
          <w:sz w:val="24"/>
          <w:szCs w:val="24"/>
        </w:rPr>
        <w:t xml:space="preserve"> </w:t>
      </w:r>
      <w:r w:rsidR="00DC2927" w:rsidRPr="00E43398">
        <w:rPr>
          <w:rFonts w:ascii="Times New Roman" w:hAnsi="Times New Roman"/>
          <w:sz w:val="24"/>
          <w:szCs w:val="24"/>
        </w:rPr>
        <w:t xml:space="preserve">of </w:t>
      </w:r>
      <w:r w:rsidR="005061E4" w:rsidRPr="00E43398">
        <w:rPr>
          <w:rFonts w:ascii="Times New Roman" w:hAnsi="Times New Roman"/>
          <w:sz w:val="24"/>
          <w:szCs w:val="24"/>
        </w:rPr>
        <w:t>an</w:t>
      </w:r>
      <w:r w:rsidR="00DC2927" w:rsidRPr="00E43398">
        <w:rPr>
          <w:rFonts w:ascii="Times New Roman" w:hAnsi="Times New Roman"/>
          <w:sz w:val="24"/>
          <w:szCs w:val="24"/>
        </w:rPr>
        <w:t xml:space="preserve"> opportunity to participate; [</w:t>
      </w:r>
      <w:r w:rsidR="00DC2927" w:rsidRPr="00E43398">
        <w:rPr>
          <w:rFonts w:ascii="Times New Roman" w:hAnsi="Times New Roman"/>
          <w:i/>
          <w:sz w:val="24"/>
          <w:szCs w:val="24"/>
        </w:rPr>
        <w:t>Land Access</w:t>
      </w:r>
      <w:r w:rsidR="00DC2927" w:rsidRPr="00E43398">
        <w:rPr>
          <w:rFonts w:ascii="Times New Roman" w:hAnsi="Times New Roman"/>
          <w:sz w:val="24"/>
          <w:szCs w:val="24"/>
        </w:rPr>
        <w:t>, para 77]</w:t>
      </w:r>
    </w:p>
    <w:p w:rsidR="00DC2927" w:rsidRPr="00E43398" w:rsidRDefault="00DC2927" w:rsidP="00DC2927">
      <w:pPr>
        <w:pStyle w:val="ListParagraph"/>
        <w:rPr>
          <w:rFonts w:ascii="Times New Roman" w:hAnsi="Times New Roman"/>
          <w:sz w:val="24"/>
          <w:szCs w:val="24"/>
        </w:rPr>
      </w:pPr>
    </w:p>
    <w:p w:rsidR="00DC2927" w:rsidRPr="00E43398" w:rsidRDefault="00DC2927" w:rsidP="00370AD1">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 xml:space="preserve">the notice given must be sufficient to ‘allow the public to study the bill and prepare for the hearings adequately’, as </w:t>
      </w:r>
      <w:r w:rsidR="00E1507C" w:rsidRPr="00E43398">
        <w:rPr>
          <w:rFonts w:ascii="Times New Roman" w:hAnsi="Times New Roman"/>
          <w:sz w:val="24"/>
          <w:szCs w:val="24"/>
        </w:rPr>
        <w:t xml:space="preserve">this could otherwise have ‘an adverse impact on </w:t>
      </w:r>
      <w:r w:rsidRPr="00E43398">
        <w:rPr>
          <w:rFonts w:ascii="Times New Roman" w:hAnsi="Times New Roman"/>
          <w:sz w:val="24"/>
          <w:szCs w:val="24"/>
        </w:rPr>
        <w:t>the quality of submissions to the Provincial Legislatures’; [</w:t>
      </w:r>
      <w:r w:rsidRPr="00E43398">
        <w:rPr>
          <w:rFonts w:ascii="Times New Roman" w:hAnsi="Times New Roman"/>
          <w:i/>
          <w:sz w:val="24"/>
          <w:szCs w:val="24"/>
        </w:rPr>
        <w:t>Land Access</w:t>
      </w:r>
      <w:r w:rsidRPr="00E43398">
        <w:rPr>
          <w:rFonts w:ascii="Times New Roman" w:hAnsi="Times New Roman"/>
          <w:sz w:val="24"/>
          <w:szCs w:val="24"/>
        </w:rPr>
        <w:t>, para 77]</w:t>
      </w:r>
    </w:p>
    <w:p w:rsidR="00DC2927" w:rsidRPr="00E43398" w:rsidRDefault="00DC2927" w:rsidP="00DC2927">
      <w:pPr>
        <w:pStyle w:val="ListParagraph"/>
        <w:rPr>
          <w:rFonts w:ascii="Times New Roman" w:hAnsi="Times New Roman"/>
          <w:sz w:val="24"/>
          <w:szCs w:val="24"/>
        </w:rPr>
      </w:pPr>
    </w:p>
    <w:p w:rsidR="00DC2927" w:rsidRPr="00E43398" w:rsidRDefault="00DC2927" w:rsidP="00370AD1">
      <w:pPr>
        <w:pStyle w:val="ListParagraph"/>
        <w:numPr>
          <w:ilvl w:val="0"/>
          <w:numId w:val="2"/>
        </w:numPr>
        <w:spacing w:line="276" w:lineRule="auto"/>
        <w:rPr>
          <w:rFonts w:ascii="Times New Roman" w:hAnsi="Times New Roman"/>
          <w:sz w:val="24"/>
          <w:szCs w:val="24"/>
        </w:rPr>
      </w:pPr>
      <w:r w:rsidRPr="00E43398">
        <w:rPr>
          <w:rFonts w:ascii="Times New Roman" w:hAnsi="Times New Roman"/>
          <w:sz w:val="24"/>
          <w:szCs w:val="24"/>
        </w:rPr>
        <w:t xml:space="preserve">provincial legislatures </w:t>
      </w:r>
      <w:r w:rsidR="00E1507C" w:rsidRPr="00E43398">
        <w:rPr>
          <w:rFonts w:ascii="Times New Roman" w:hAnsi="Times New Roman"/>
          <w:sz w:val="24"/>
          <w:szCs w:val="24"/>
        </w:rPr>
        <w:t>are not obliged</w:t>
      </w:r>
      <w:r w:rsidRPr="00E43398">
        <w:rPr>
          <w:rFonts w:ascii="Times New Roman" w:hAnsi="Times New Roman"/>
          <w:sz w:val="24"/>
          <w:szCs w:val="24"/>
        </w:rPr>
        <w:t xml:space="preserve"> simply to accept </w:t>
      </w:r>
      <w:r w:rsidR="00612DE4" w:rsidRPr="00E43398">
        <w:rPr>
          <w:rFonts w:ascii="Times New Roman" w:hAnsi="Times New Roman"/>
          <w:sz w:val="24"/>
          <w:szCs w:val="24"/>
        </w:rPr>
        <w:t xml:space="preserve">the </w:t>
      </w:r>
      <w:r w:rsidRPr="00E43398">
        <w:rPr>
          <w:rFonts w:ascii="Times New Roman" w:hAnsi="Times New Roman"/>
          <w:sz w:val="24"/>
          <w:szCs w:val="24"/>
        </w:rPr>
        <w:t xml:space="preserve">unrealistic timelines </w:t>
      </w:r>
      <w:r w:rsidR="00612DE4" w:rsidRPr="00E43398">
        <w:rPr>
          <w:rFonts w:ascii="Times New Roman" w:hAnsi="Times New Roman"/>
          <w:sz w:val="24"/>
          <w:szCs w:val="24"/>
        </w:rPr>
        <w:t xml:space="preserve">that </w:t>
      </w:r>
      <w:r w:rsidR="00E1507C" w:rsidRPr="00E43398">
        <w:rPr>
          <w:rFonts w:ascii="Times New Roman" w:hAnsi="Times New Roman"/>
          <w:sz w:val="24"/>
          <w:szCs w:val="24"/>
        </w:rPr>
        <w:t>the NCOP may s</w:t>
      </w:r>
      <w:r w:rsidRPr="00E43398">
        <w:rPr>
          <w:rFonts w:ascii="Times New Roman" w:hAnsi="Times New Roman"/>
          <w:sz w:val="24"/>
          <w:szCs w:val="24"/>
        </w:rPr>
        <w:t>et. On the contrary, the</w:t>
      </w:r>
      <w:r w:rsidR="00612DE4" w:rsidRPr="00E43398">
        <w:rPr>
          <w:rFonts w:ascii="Times New Roman" w:hAnsi="Times New Roman"/>
          <w:sz w:val="24"/>
          <w:szCs w:val="24"/>
        </w:rPr>
        <w:t xml:space="preserve">se legislatures </w:t>
      </w:r>
      <w:r w:rsidRPr="00E43398">
        <w:rPr>
          <w:rFonts w:ascii="Times New Roman" w:hAnsi="Times New Roman"/>
          <w:sz w:val="24"/>
          <w:szCs w:val="24"/>
        </w:rPr>
        <w:t xml:space="preserve">are ‘constitutionally created entities with their own separate existence and powers’. </w:t>
      </w:r>
      <w:r w:rsidR="005061E4" w:rsidRPr="00E43398">
        <w:rPr>
          <w:rFonts w:ascii="Times New Roman" w:hAnsi="Times New Roman"/>
          <w:sz w:val="24"/>
          <w:szCs w:val="24"/>
        </w:rPr>
        <w:t>T</w:t>
      </w:r>
      <w:r w:rsidRPr="00E43398">
        <w:rPr>
          <w:rFonts w:ascii="Times New Roman" w:hAnsi="Times New Roman"/>
          <w:sz w:val="24"/>
          <w:szCs w:val="24"/>
        </w:rPr>
        <w:t xml:space="preserve">he NCOP may ‘facilitate the public participation process through them’, </w:t>
      </w:r>
      <w:r w:rsidR="00612DE4" w:rsidRPr="00E43398">
        <w:rPr>
          <w:rFonts w:ascii="Times New Roman" w:hAnsi="Times New Roman"/>
          <w:sz w:val="24"/>
          <w:szCs w:val="24"/>
        </w:rPr>
        <w:t xml:space="preserve">but </w:t>
      </w:r>
      <w:r w:rsidRPr="00E43398">
        <w:rPr>
          <w:rFonts w:ascii="Times New Roman" w:hAnsi="Times New Roman"/>
          <w:sz w:val="24"/>
          <w:szCs w:val="24"/>
        </w:rPr>
        <w:t>this by no means ‘subordinates them to the authority of the NCOP’. On the contrary, ‘they too have a duty to play their part properly in affording the public an opportunity to participate in the legislative process’. [</w:t>
      </w:r>
      <w:r w:rsidRPr="00E43398">
        <w:rPr>
          <w:rFonts w:ascii="Times New Roman" w:hAnsi="Times New Roman"/>
          <w:i/>
          <w:sz w:val="24"/>
          <w:szCs w:val="24"/>
        </w:rPr>
        <w:t>Land Access</w:t>
      </w:r>
      <w:r w:rsidRPr="00E43398">
        <w:rPr>
          <w:rFonts w:ascii="Times New Roman" w:hAnsi="Times New Roman"/>
          <w:sz w:val="24"/>
          <w:szCs w:val="24"/>
        </w:rPr>
        <w:t>, para 80]</w:t>
      </w:r>
    </w:p>
    <w:p w:rsidR="00DC2927" w:rsidRPr="00E43398" w:rsidRDefault="00DC2927" w:rsidP="00DC2927">
      <w:pPr>
        <w:spacing w:line="276" w:lineRule="auto"/>
        <w:rPr>
          <w:rFonts w:ascii="Times New Roman" w:hAnsi="Times New Roman"/>
          <w:sz w:val="24"/>
          <w:szCs w:val="24"/>
        </w:rPr>
      </w:pPr>
    </w:p>
    <w:p w:rsidR="00DC2927" w:rsidRPr="00E43398" w:rsidRDefault="00FE0BB0" w:rsidP="00DC2927">
      <w:pPr>
        <w:spacing w:line="276" w:lineRule="auto"/>
        <w:rPr>
          <w:rFonts w:ascii="Times New Roman" w:hAnsi="Times New Roman"/>
          <w:b/>
          <w:i/>
          <w:sz w:val="24"/>
          <w:szCs w:val="24"/>
        </w:rPr>
      </w:pPr>
      <w:r>
        <w:rPr>
          <w:rFonts w:ascii="Times New Roman" w:hAnsi="Times New Roman"/>
          <w:b/>
          <w:i/>
          <w:sz w:val="24"/>
          <w:szCs w:val="24"/>
        </w:rPr>
        <w:t>2.2</w:t>
      </w:r>
      <w:r>
        <w:rPr>
          <w:rFonts w:ascii="Times New Roman" w:hAnsi="Times New Roman"/>
          <w:b/>
          <w:i/>
          <w:sz w:val="24"/>
          <w:szCs w:val="24"/>
        </w:rPr>
        <w:tab/>
      </w:r>
      <w:r w:rsidR="006D08C2" w:rsidRPr="00E43398">
        <w:rPr>
          <w:rFonts w:ascii="Times New Roman" w:hAnsi="Times New Roman"/>
          <w:b/>
          <w:i/>
          <w:sz w:val="24"/>
          <w:szCs w:val="24"/>
        </w:rPr>
        <w:t>Public participation</w:t>
      </w:r>
      <w:r w:rsidR="00D20E9D">
        <w:rPr>
          <w:rFonts w:ascii="Times New Roman" w:hAnsi="Times New Roman"/>
          <w:b/>
          <w:i/>
          <w:sz w:val="24"/>
          <w:szCs w:val="24"/>
        </w:rPr>
        <w:t xml:space="preserve"> on the Bill</w:t>
      </w:r>
      <w:r w:rsidR="006D08C2" w:rsidRPr="00E43398">
        <w:rPr>
          <w:rFonts w:ascii="Times New Roman" w:hAnsi="Times New Roman"/>
          <w:b/>
          <w:i/>
          <w:sz w:val="24"/>
          <w:szCs w:val="24"/>
        </w:rPr>
        <w:t xml:space="preserve"> </w:t>
      </w:r>
      <w:r w:rsidR="00D20E9D">
        <w:rPr>
          <w:rFonts w:ascii="Times New Roman" w:hAnsi="Times New Roman"/>
          <w:b/>
          <w:i/>
          <w:sz w:val="24"/>
          <w:szCs w:val="24"/>
        </w:rPr>
        <w:t>in Gauteng</w:t>
      </w:r>
      <w:r w:rsidR="006D08C2" w:rsidRPr="00E43398">
        <w:rPr>
          <w:rFonts w:ascii="Times New Roman" w:hAnsi="Times New Roman"/>
          <w:b/>
          <w:i/>
          <w:sz w:val="24"/>
          <w:szCs w:val="24"/>
        </w:rPr>
        <w:t xml:space="preserve"> fatally flawed</w:t>
      </w:r>
    </w:p>
    <w:p w:rsidR="00E1507C" w:rsidRPr="00E43398" w:rsidRDefault="001874B1" w:rsidP="00370AD1">
      <w:pPr>
        <w:spacing w:line="276" w:lineRule="auto"/>
        <w:rPr>
          <w:rFonts w:ascii="Times New Roman" w:hAnsi="Times New Roman"/>
          <w:sz w:val="24"/>
          <w:szCs w:val="24"/>
        </w:rPr>
      </w:pPr>
      <w:r w:rsidRPr="00E43398">
        <w:rPr>
          <w:rFonts w:ascii="Times New Roman" w:hAnsi="Times New Roman"/>
          <w:sz w:val="24"/>
          <w:szCs w:val="24"/>
        </w:rPr>
        <w:t>On 23</w:t>
      </w:r>
      <w:r w:rsidR="005061E4" w:rsidRPr="00E43398">
        <w:rPr>
          <w:rFonts w:ascii="Times New Roman" w:hAnsi="Times New Roman"/>
          <w:sz w:val="24"/>
          <w:szCs w:val="24"/>
          <w:vertAlign w:val="superscript"/>
        </w:rPr>
        <w:t>rd</w:t>
      </w:r>
      <w:r w:rsidR="005061E4" w:rsidRPr="00E43398">
        <w:rPr>
          <w:rFonts w:ascii="Times New Roman" w:hAnsi="Times New Roman"/>
          <w:sz w:val="24"/>
          <w:szCs w:val="24"/>
        </w:rPr>
        <w:t xml:space="preserve"> </w:t>
      </w:r>
      <w:r w:rsidRPr="00E43398">
        <w:rPr>
          <w:rFonts w:ascii="Times New Roman" w:hAnsi="Times New Roman"/>
          <w:sz w:val="24"/>
          <w:szCs w:val="24"/>
        </w:rPr>
        <w:t xml:space="preserve">February 2017 the </w:t>
      </w:r>
      <w:r w:rsidR="00741E2E" w:rsidRPr="00E43398">
        <w:rPr>
          <w:rFonts w:ascii="Times New Roman" w:hAnsi="Times New Roman"/>
          <w:sz w:val="24"/>
          <w:szCs w:val="24"/>
        </w:rPr>
        <w:t xml:space="preserve">Economic Development, Environment, Agriculture and Rural Development Portfolio Committee of the Gauteng Legislature (the portfolio committee) </w:t>
      </w:r>
      <w:r w:rsidRPr="00E43398">
        <w:rPr>
          <w:rFonts w:ascii="Times New Roman" w:hAnsi="Times New Roman"/>
          <w:sz w:val="24"/>
          <w:szCs w:val="24"/>
        </w:rPr>
        <w:t xml:space="preserve">placed an advertisement in </w:t>
      </w:r>
      <w:r w:rsidR="00DA5EE2" w:rsidRPr="00E43398">
        <w:rPr>
          <w:rFonts w:ascii="Times New Roman" w:hAnsi="Times New Roman"/>
          <w:i/>
          <w:sz w:val="24"/>
          <w:szCs w:val="24"/>
        </w:rPr>
        <w:t>Business Day</w:t>
      </w:r>
      <w:r w:rsidR="00DA5EE2" w:rsidRPr="00E43398">
        <w:rPr>
          <w:rFonts w:ascii="Times New Roman" w:hAnsi="Times New Roman"/>
          <w:sz w:val="24"/>
          <w:szCs w:val="24"/>
        </w:rPr>
        <w:t xml:space="preserve"> </w:t>
      </w:r>
      <w:r w:rsidRPr="00E43398">
        <w:rPr>
          <w:rFonts w:ascii="Times New Roman" w:hAnsi="Times New Roman"/>
          <w:sz w:val="24"/>
          <w:szCs w:val="24"/>
        </w:rPr>
        <w:t>giving notice of a public hearing on the Bill to be held on 2</w:t>
      </w:r>
      <w:r w:rsidRPr="00E43398">
        <w:rPr>
          <w:rFonts w:ascii="Times New Roman" w:hAnsi="Times New Roman"/>
          <w:sz w:val="24"/>
          <w:szCs w:val="24"/>
          <w:vertAlign w:val="superscript"/>
        </w:rPr>
        <w:t>nd</w:t>
      </w:r>
      <w:r w:rsidRPr="00E43398">
        <w:rPr>
          <w:rFonts w:ascii="Times New Roman" w:hAnsi="Times New Roman"/>
          <w:sz w:val="24"/>
          <w:szCs w:val="24"/>
        </w:rPr>
        <w:t xml:space="preserve"> March 2017. The advertisement require</w:t>
      </w:r>
      <w:r w:rsidR="00741E2E">
        <w:rPr>
          <w:rFonts w:ascii="Times New Roman" w:hAnsi="Times New Roman"/>
          <w:sz w:val="24"/>
          <w:szCs w:val="24"/>
        </w:rPr>
        <w:t>d</w:t>
      </w:r>
      <w:r w:rsidRPr="00E43398">
        <w:rPr>
          <w:rFonts w:ascii="Times New Roman" w:hAnsi="Times New Roman"/>
          <w:sz w:val="24"/>
          <w:szCs w:val="24"/>
        </w:rPr>
        <w:t xml:space="preserve"> those wanting to ‘make written submissions or formal presentations on the day of the public hearing’ to send these to the </w:t>
      </w:r>
      <w:r w:rsidRPr="00E43398">
        <w:rPr>
          <w:rFonts w:ascii="Times New Roman" w:hAnsi="Times New Roman"/>
          <w:sz w:val="24"/>
          <w:szCs w:val="24"/>
        </w:rPr>
        <w:lastRenderedPageBreak/>
        <w:t>portfolio committee by 28</w:t>
      </w:r>
      <w:r w:rsidRPr="00E43398">
        <w:rPr>
          <w:rFonts w:ascii="Times New Roman" w:hAnsi="Times New Roman"/>
          <w:sz w:val="24"/>
          <w:szCs w:val="24"/>
          <w:vertAlign w:val="superscript"/>
        </w:rPr>
        <w:t>th</w:t>
      </w:r>
      <w:r w:rsidRPr="00E43398">
        <w:rPr>
          <w:rFonts w:ascii="Times New Roman" w:hAnsi="Times New Roman"/>
          <w:sz w:val="24"/>
          <w:szCs w:val="24"/>
        </w:rPr>
        <w:t xml:space="preserve"> February 2017. </w:t>
      </w:r>
      <w:r w:rsidR="00CE3D9F">
        <w:rPr>
          <w:rFonts w:ascii="Times New Roman" w:hAnsi="Times New Roman"/>
          <w:sz w:val="24"/>
          <w:szCs w:val="24"/>
        </w:rPr>
        <w:t>The notice was thereafter also published in some Sunday newspapers on 26</w:t>
      </w:r>
      <w:r w:rsidR="00CE3D9F" w:rsidRPr="00CE3D9F">
        <w:rPr>
          <w:rFonts w:ascii="Times New Roman" w:hAnsi="Times New Roman"/>
          <w:sz w:val="24"/>
          <w:szCs w:val="24"/>
          <w:vertAlign w:val="superscript"/>
        </w:rPr>
        <w:t>th</w:t>
      </w:r>
      <w:r w:rsidR="00CE3D9F">
        <w:rPr>
          <w:rFonts w:ascii="Times New Roman" w:hAnsi="Times New Roman"/>
          <w:sz w:val="24"/>
          <w:szCs w:val="24"/>
        </w:rPr>
        <w:t xml:space="preserve"> February 2017.</w:t>
      </w:r>
    </w:p>
    <w:p w:rsidR="00E1507C" w:rsidRPr="00E43398" w:rsidRDefault="00E1507C" w:rsidP="00370AD1">
      <w:pPr>
        <w:spacing w:line="276" w:lineRule="auto"/>
        <w:rPr>
          <w:rFonts w:ascii="Times New Roman" w:hAnsi="Times New Roman"/>
          <w:sz w:val="24"/>
          <w:szCs w:val="24"/>
        </w:rPr>
      </w:pPr>
    </w:p>
    <w:p w:rsidR="00616852" w:rsidRPr="00E43398" w:rsidRDefault="001874B1" w:rsidP="00370AD1">
      <w:pPr>
        <w:spacing w:line="276" w:lineRule="auto"/>
        <w:rPr>
          <w:rFonts w:ascii="Times New Roman" w:hAnsi="Times New Roman"/>
          <w:sz w:val="24"/>
          <w:szCs w:val="24"/>
        </w:rPr>
      </w:pPr>
      <w:r w:rsidRPr="00E43398">
        <w:rPr>
          <w:rFonts w:ascii="Times New Roman" w:hAnsi="Times New Roman"/>
          <w:sz w:val="24"/>
          <w:szCs w:val="24"/>
        </w:rPr>
        <w:t>This g</w:t>
      </w:r>
      <w:r w:rsidR="00741E2E">
        <w:rPr>
          <w:rFonts w:ascii="Times New Roman" w:hAnsi="Times New Roman"/>
          <w:sz w:val="24"/>
          <w:szCs w:val="24"/>
        </w:rPr>
        <w:t xml:space="preserve">ave </w:t>
      </w:r>
      <w:r w:rsidRPr="00E43398">
        <w:rPr>
          <w:rFonts w:ascii="Times New Roman" w:hAnsi="Times New Roman"/>
          <w:sz w:val="24"/>
          <w:szCs w:val="24"/>
        </w:rPr>
        <w:t xml:space="preserve">the public </w:t>
      </w:r>
      <w:r w:rsidR="00741E2E">
        <w:rPr>
          <w:rFonts w:ascii="Times New Roman" w:hAnsi="Times New Roman"/>
          <w:sz w:val="24"/>
          <w:szCs w:val="24"/>
        </w:rPr>
        <w:t xml:space="preserve">in Gauteng </w:t>
      </w:r>
      <w:r w:rsidRPr="00E43398">
        <w:rPr>
          <w:rFonts w:ascii="Times New Roman" w:hAnsi="Times New Roman"/>
          <w:sz w:val="24"/>
          <w:szCs w:val="24"/>
        </w:rPr>
        <w:t xml:space="preserve">a scant four </w:t>
      </w:r>
      <w:r w:rsidR="00CE3D9F">
        <w:rPr>
          <w:rFonts w:ascii="Times New Roman" w:hAnsi="Times New Roman"/>
          <w:sz w:val="24"/>
          <w:szCs w:val="24"/>
        </w:rPr>
        <w:t xml:space="preserve">(or two) </w:t>
      </w:r>
      <w:r w:rsidRPr="00E43398">
        <w:rPr>
          <w:rFonts w:ascii="Times New Roman" w:hAnsi="Times New Roman"/>
          <w:sz w:val="24"/>
          <w:szCs w:val="24"/>
        </w:rPr>
        <w:t>working days on which to obtain copies of the Bill, which is 47 pages long</w:t>
      </w:r>
      <w:r w:rsidR="005061E4" w:rsidRPr="00E43398">
        <w:rPr>
          <w:rFonts w:ascii="Times New Roman" w:hAnsi="Times New Roman"/>
          <w:sz w:val="24"/>
          <w:szCs w:val="24"/>
        </w:rPr>
        <w:t xml:space="preserve"> and</w:t>
      </w:r>
      <w:r w:rsidRPr="00E43398">
        <w:rPr>
          <w:rFonts w:ascii="Times New Roman" w:hAnsi="Times New Roman"/>
          <w:sz w:val="24"/>
          <w:szCs w:val="24"/>
        </w:rPr>
        <w:t xml:space="preserve"> complex in its content</w:t>
      </w:r>
      <w:r w:rsidR="005061E4" w:rsidRPr="00E43398">
        <w:rPr>
          <w:rFonts w:ascii="Times New Roman" w:hAnsi="Times New Roman"/>
          <w:sz w:val="24"/>
          <w:szCs w:val="24"/>
        </w:rPr>
        <w:t>. It is also</w:t>
      </w:r>
      <w:r w:rsidRPr="00E43398">
        <w:rPr>
          <w:rFonts w:ascii="Times New Roman" w:hAnsi="Times New Roman"/>
          <w:sz w:val="24"/>
          <w:szCs w:val="24"/>
        </w:rPr>
        <w:t xml:space="preserve"> impossible to understand</w:t>
      </w:r>
      <w:r w:rsidR="005061E4" w:rsidRPr="00E43398">
        <w:rPr>
          <w:rFonts w:ascii="Times New Roman" w:hAnsi="Times New Roman"/>
          <w:sz w:val="24"/>
          <w:szCs w:val="24"/>
        </w:rPr>
        <w:t xml:space="preserve"> the Bill</w:t>
      </w:r>
      <w:r w:rsidRPr="00E43398">
        <w:rPr>
          <w:rFonts w:ascii="Times New Roman" w:hAnsi="Times New Roman"/>
          <w:sz w:val="24"/>
          <w:szCs w:val="24"/>
        </w:rPr>
        <w:t xml:space="preserve"> without </w:t>
      </w:r>
      <w:r w:rsidR="005061E4" w:rsidRPr="00E43398">
        <w:rPr>
          <w:rFonts w:ascii="Times New Roman" w:hAnsi="Times New Roman"/>
          <w:sz w:val="24"/>
          <w:szCs w:val="24"/>
        </w:rPr>
        <w:t>first</w:t>
      </w:r>
      <w:r w:rsidRPr="00E43398">
        <w:rPr>
          <w:rFonts w:ascii="Times New Roman" w:hAnsi="Times New Roman"/>
          <w:sz w:val="24"/>
          <w:szCs w:val="24"/>
        </w:rPr>
        <w:t xml:space="preserve"> obtaining and reading the principal Act </w:t>
      </w:r>
      <w:r w:rsidR="005061E4" w:rsidRPr="00E43398">
        <w:rPr>
          <w:rFonts w:ascii="Times New Roman" w:hAnsi="Times New Roman"/>
          <w:sz w:val="24"/>
          <w:szCs w:val="24"/>
        </w:rPr>
        <w:t>it is intended to amend</w:t>
      </w:r>
      <w:r w:rsidR="00612DE4" w:rsidRPr="00E43398">
        <w:rPr>
          <w:rFonts w:ascii="Times New Roman" w:hAnsi="Times New Roman"/>
          <w:sz w:val="24"/>
          <w:szCs w:val="24"/>
        </w:rPr>
        <w:t>. This is, of course, the</w:t>
      </w:r>
      <w:r w:rsidRPr="00E43398">
        <w:rPr>
          <w:rFonts w:ascii="Times New Roman" w:hAnsi="Times New Roman"/>
          <w:sz w:val="24"/>
          <w:szCs w:val="24"/>
        </w:rPr>
        <w:t xml:space="preserve"> Mineral and Petroleum Resources Development Act </w:t>
      </w:r>
      <w:r w:rsidR="00612DE4" w:rsidRPr="00E43398">
        <w:rPr>
          <w:rFonts w:ascii="Times New Roman" w:hAnsi="Times New Roman"/>
          <w:sz w:val="24"/>
          <w:szCs w:val="24"/>
        </w:rPr>
        <w:t xml:space="preserve">(MPRDA) </w:t>
      </w:r>
      <w:r w:rsidRPr="00E43398">
        <w:rPr>
          <w:rFonts w:ascii="Times New Roman" w:hAnsi="Times New Roman"/>
          <w:sz w:val="24"/>
          <w:szCs w:val="24"/>
        </w:rPr>
        <w:t>of 2002</w:t>
      </w:r>
      <w:r w:rsidR="000D1B22" w:rsidRPr="00E43398">
        <w:rPr>
          <w:rFonts w:ascii="Times New Roman" w:hAnsi="Times New Roman"/>
          <w:sz w:val="24"/>
          <w:szCs w:val="24"/>
        </w:rPr>
        <w:t xml:space="preserve"> (the Act)</w:t>
      </w:r>
      <w:r w:rsidRPr="00E43398">
        <w:rPr>
          <w:rFonts w:ascii="Times New Roman" w:hAnsi="Times New Roman"/>
          <w:sz w:val="24"/>
          <w:szCs w:val="24"/>
        </w:rPr>
        <w:t xml:space="preserve">, </w:t>
      </w:r>
      <w:r w:rsidR="00612DE4" w:rsidRPr="00E43398">
        <w:rPr>
          <w:rFonts w:ascii="Times New Roman" w:hAnsi="Times New Roman"/>
          <w:sz w:val="24"/>
          <w:szCs w:val="24"/>
        </w:rPr>
        <w:t>w</w:t>
      </w:r>
      <w:r w:rsidRPr="00E43398">
        <w:rPr>
          <w:rFonts w:ascii="Times New Roman" w:hAnsi="Times New Roman"/>
          <w:sz w:val="24"/>
          <w:szCs w:val="24"/>
        </w:rPr>
        <w:t>hich is itself a lengthy and complicated statute.</w:t>
      </w:r>
    </w:p>
    <w:p w:rsidR="001874B1" w:rsidRPr="00E43398" w:rsidRDefault="001874B1" w:rsidP="00370AD1">
      <w:pPr>
        <w:spacing w:line="276" w:lineRule="auto"/>
        <w:rPr>
          <w:rFonts w:ascii="Times New Roman" w:hAnsi="Times New Roman"/>
          <w:sz w:val="24"/>
          <w:szCs w:val="24"/>
        </w:rPr>
      </w:pPr>
    </w:p>
    <w:p w:rsidR="006274C5" w:rsidRPr="00E43398" w:rsidRDefault="001874B1" w:rsidP="00370AD1">
      <w:pPr>
        <w:spacing w:line="276" w:lineRule="auto"/>
        <w:rPr>
          <w:rFonts w:ascii="Times New Roman" w:hAnsi="Times New Roman"/>
          <w:sz w:val="24"/>
          <w:szCs w:val="24"/>
        </w:rPr>
      </w:pPr>
      <w:r w:rsidRPr="00E43398">
        <w:rPr>
          <w:rFonts w:ascii="Times New Roman" w:hAnsi="Times New Roman"/>
          <w:sz w:val="24"/>
          <w:szCs w:val="24"/>
        </w:rPr>
        <w:t>According to the advertisement, the sending</w:t>
      </w:r>
      <w:r w:rsidR="005061E4" w:rsidRPr="00E43398">
        <w:rPr>
          <w:rFonts w:ascii="Times New Roman" w:hAnsi="Times New Roman"/>
          <w:sz w:val="24"/>
          <w:szCs w:val="24"/>
        </w:rPr>
        <w:t xml:space="preserve"> in</w:t>
      </w:r>
      <w:r w:rsidRPr="00E43398">
        <w:rPr>
          <w:rFonts w:ascii="Times New Roman" w:hAnsi="Times New Roman"/>
          <w:sz w:val="24"/>
          <w:szCs w:val="24"/>
        </w:rPr>
        <w:t xml:space="preserve"> of written submissions or other formal presentations on 28</w:t>
      </w:r>
      <w:r w:rsidRPr="00E43398">
        <w:rPr>
          <w:rFonts w:ascii="Times New Roman" w:hAnsi="Times New Roman"/>
          <w:sz w:val="24"/>
          <w:szCs w:val="24"/>
          <w:vertAlign w:val="superscript"/>
        </w:rPr>
        <w:t>th</w:t>
      </w:r>
      <w:r w:rsidRPr="00E43398">
        <w:rPr>
          <w:rFonts w:ascii="Times New Roman" w:hAnsi="Times New Roman"/>
          <w:sz w:val="24"/>
          <w:szCs w:val="24"/>
        </w:rPr>
        <w:t xml:space="preserve"> February 2017 ‘w</w:t>
      </w:r>
      <w:r w:rsidR="00741E2E">
        <w:rPr>
          <w:rFonts w:ascii="Times New Roman" w:hAnsi="Times New Roman"/>
          <w:sz w:val="24"/>
          <w:szCs w:val="24"/>
        </w:rPr>
        <w:t>ould</w:t>
      </w:r>
      <w:r w:rsidRPr="00E43398">
        <w:rPr>
          <w:rFonts w:ascii="Times New Roman" w:hAnsi="Times New Roman"/>
          <w:sz w:val="24"/>
          <w:szCs w:val="24"/>
        </w:rPr>
        <w:t xml:space="preserve"> give the portfolio committee time to include such presentations on the programme for the day’. The portfolio committee </w:t>
      </w:r>
      <w:r w:rsidR="00E1507C" w:rsidRPr="00E43398">
        <w:rPr>
          <w:rFonts w:ascii="Times New Roman" w:hAnsi="Times New Roman"/>
          <w:sz w:val="24"/>
          <w:szCs w:val="24"/>
        </w:rPr>
        <w:t xml:space="preserve">thus </w:t>
      </w:r>
      <w:r w:rsidRPr="00E43398">
        <w:rPr>
          <w:rFonts w:ascii="Times New Roman" w:hAnsi="Times New Roman"/>
          <w:sz w:val="24"/>
          <w:szCs w:val="24"/>
        </w:rPr>
        <w:t>g</w:t>
      </w:r>
      <w:r w:rsidR="00741E2E">
        <w:rPr>
          <w:rFonts w:ascii="Times New Roman" w:hAnsi="Times New Roman"/>
          <w:sz w:val="24"/>
          <w:szCs w:val="24"/>
        </w:rPr>
        <w:t>a</w:t>
      </w:r>
      <w:r w:rsidRPr="00E43398">
        <w:rPr>
          <w:rFonts w:ascii="Times New Roman" w:hAnsi="Times New Roman"/>
          <w:sz w:val="24"/>
          <w:szCs w:val="24"/>
        </w:rPr>
        <w:t xml:space="preserve">ve itself a single working day in which to </w:t>
      </w:r>
      <w:r w:rsidR="00F96F2E" w:rsidRPr="00E43398">
        <w:rPr>
          <w:rFonts w:ascii="Times New Roman" w:hAnsi="Times New Roman"/>
          <w:sz w:val="24"/>
          <w:szCs w:val="24"/>
        </w:rPr>
        <w:t>read</w:t>
      </w:r>
      <w:r w:rsidRPr="00E43398">
        <w:rPr>
          <w:rFonts w:ascii="Times New Roman" w:hAnsi="Times New Roman"/>
          <w:sz w:val="24"/>
          <w:szCs w:val="24"/>
        </w:rPr>
        <w:t xml:space="preserve"> all the submissio</w:t>
      </w:r>
      <w:r w:rsidR="00F96F2E" w:rsidRPr="00E43398">
        <w:rPr>
          <w:rFonts w:ascii="Times New Roman" w:hAnsi="Times New Roman"/>
          <w:sz w:val="24"/>
          <w:szCs w:val="24"/>
        </w:rPr>
        <w:t>ns it receive</w:t>
      </w:r>
      <w:r w:rsidR="00741E2E">
        <w:rPr>
          <w:rFonts w:ascii="Times New Roman" w:hAnsi="Times New Roman"/>
          <w:sz w:val="24"/>
          <w:szCs w:val="24"/>
        </w:rPr>
        <w:t>d</w:t>
      </w:r>
      <w:r w:rsidR="00F96F2E" w:rsidRPr="00E43398">
        <w:rPr>
          <w:rFonts w:ascii="Times New Roman" w:hAnsi="Times New Roman"/>
          <w:sz w:val="24"/>
          <w:szCs w:val="24"/>
        </w:rPr>
        <w:t xml:space="preserve"> and </w:t>
      </w:r>
      <w:r w:rsidR="006274C5" w:rsidRPr="00E43398">
        <w:rPr>
          <w:rFonts w:ascii="Times New Roman" w:hAnsi="Times New Roman"/>
          <w:sz w:val="24"/>
          <w:szCs w:val="24"/>
        </w:rPr>
        <w:t xml:space="preserve">to </w:t>
      </w:r>
      <w:r w:rsidR="00F96F2E" w:rsidRPr="00E43398">
        <w:rPr>
          <w:rFonts w:ascii="Times New Roman" w:hAnsi="Times New Roman"/>
          <w:sz w:val="24"/>
          <w:szCs w:val="24"/>
        </w:rPr>
        <w:t>include all (or only some?) of them in the four-hour period (10h00 to 14h00) it set aside for the public</w:t>
      </w:r>
      <w:r w:rsidRPr="00E43398">
        <w:rPr>
          <w:rFonts w:ascii="Times New Roman" w:hAnsi="Times New Roman"/>
          <w:sz w:val="24"/>
          <w:szCs w:val="24"/>
        </w:rPr>
        <w:t xml:space="preserve"> hearing </w:t>
      </w:r>
      <w:r w:rsidR="00F96F2E" w:rsidRPr="00E43398">
        <w:rPr>
          <w:rFonts w:ascii="Times New Roman" w:hAnsi="Times New Roman"/>
          <w:sz w:val="24"/>
          <w:szCs w:val="24"/>
        </w:rPr>
        <w:t>on 2</w:t>
      </w:r>
      <w:r w:rsidR="00F96F2E" w:rsidRPr="00E43398">
        <w:rPr>
          <w:rFonts w:ascii="Times New Roman" w:hAnsi="Times New Roman"/>
          <w:sz w:val="24"/>
          <w:szCs w:val="24"/>
          <w:vertAlign w:val="superscript"/>
        </w:rPr>
        <w:t>nd</w:t>
      </w:r>
      <w:r w:rsidR="00F96F2E" w:rsidRPr="00E43398">
        <w:rPr>
          <w:rFonts w:ascii="Times New Roman" w:hAnsi="Times New Roman"/>
          <w:sz w:val="24"/>
          <w:szCs w:val="24"/>
        </w:rPr>
        <w:t xml:space="preserve"> March 2017</w:t>
      </w:r>
      <w:r w:rsidR="005061E4" w:rsidRPr="00E43398">
        <w:rPr>
          <w:rFonts w:ascii="Times New Roman" w:hAnsi="Times New Roman"/>
          <w:sz w:val="24"/>
          <w:szCs w:val="24"/>
        </w:rPr>
        <w:t>. This s</w:t>
      </w:r>
      <w:r w:rsidR="00E1507C" w:rsidRPr="00E43398">
        <w:rPr>
          <w:rFonts w:ascii="Times New Roman" w:hAnsi="Times New Roman"/>
          <w:sz w:val="24"/>
          <w:szCs w:val="24"/>
        </w:rPr>
        <w:t>uggest</w:t>
      </w:r>
      <w:r w:rsidR="00741E2E">
        <w:rPr>
          <w:rFonts w:ascii="Times New Roman" w:hAnsi="Times New Roman"/>
          <w:sz w:val="24"/>
          <w:szCs w:val="24"/>
        </w:rPr>
        <w:t>ed</w:t>
      </w:r>
      <w:r w:rsidR="00F96F2E" w:rsidRPr="00E43398">
        <w:rPr>
          <w:rFonts w:ascii="Times New Roman" w:hAnsi="Times New Roman"/>
          <w:sz w:val="24"/>
          <w:szCs w:val="24"/>
        </w:rPr>
        <w:t xml:space="preserve"> that the portfolio committee ha</w:t>
      </w:r>
      <w:r w:rsidR="00741E2E">
        <w:rPr>
          <w:rFonts w:ascii="Times New Roman" w:hAnsi="Times New Roman"/>
          <w:sz w:val="24"/>
          <w:szCs w:val="24"/>
        </w:rPr>
        <w:t>d</w:t>
      </w:r>
      <w:r w:rsidR="00F96F2E" w:rsidRPr="00E43398">
        <w:rPr>
          <w:rFonts w:ascii="Times New Roman" w:hAnsi="Times New Roman"/>
          <w:sz w:val="24"/>
          <w:szCs w:val="24"/>
        </w:rPr>
        <w:t xml:space="preserve"> little intention of taking these submissions seriously or seeking properly to </w:t>
      </w:r>
      <w:r w:rsidR="00E1507C" w:rsidRPr="00E43398">
        <w:rPr>
          <w:rFonts w:ascii="Times New Roman" w:hAnsi="Times New Roman"/>
          <w:sz w:val="24"/>
          <w:szCs w:val="24"/>
        </w:rPr>
        <w:t xml:space="preserve">engage with </w:t>
      </w:r>
      <w:r w:rsidR="00F96F2E" w:rsidRPr="00E43398">
        <w:rPr>
          <w:rFonts w:ascii="Times New Roman" w:hAnsi="Times New Roman"/>
          <w:sz w:val="24"/>
          <w:szCs w:val="24"/>
        </w:rPr>
        <w:t xml:space="preserve">them. </w:t>
      </w:r>
    </w:p>
    <w:p w:rsidR="006274C5" w:rsidRPr="00E43398" w:rsidRDefault="006274C5" w:rsidP="00370AD1">
      <w:pPr>
        <w:spacing w:line="276" w:lineRule="auto"/>
        <w:rPr>
          <w:rFonts w:ascii="Times New Roman" w:hAnsi="Times New Roman"/>
          <w:sz w:val="24"/>
          <w:szCs w:val="24"/>
        </w:rPr>
      </w:pPr>
    </w:p>
    <w:p w:rsidR="001874B1" w:rsidRPr="00E43398" w:rsidRDefault="00E1507C" w:rsidP="00370AD1">
      <w:pPr>
        <w:spacing w:line="276" w:lineRule="auto"/>
        <w:rPr>
          <w:rFonts w:ascii="Times New Roman" w:hAnsi="Times New Roman"/>
          <w:sz w:val="24"/>
          <w:szCs w:val="24"/>
        </w:rPr>
      </w:pPr>
      <w:r w:rsidRPr="00E43398">
        <w:rPr>
          <w:rFonts w:ascii="Times New Roman" w:hAnsi="Times New Roman"/>
          <w:sz w:val="24"/>
          <w:szCs w:val="24"/>
        </w:rPr>
        <w:t>T</w:t>
      </w:r>
      <w:r w:rsidR="00F96F2E" w:rsidRPr="00E43398">
        <w:rPr>
          <w:rFonts w:ascii="Times New Roman" w:hAnsi="Times New Roman"/>
          <w:sz w:val="24"/>
          <w:szCs w:val="24"/>
        </w:rPr>
        <w:t xml:space="preserve">his truncated timeline </w:t>
      </w:r>
      <w:r w:rsidR="005061E4" w:rsidRPr="00E43398">
        <w:rPr>
          <w:rFonts w:ascii="Times New Roman" w:hAnsi="Times New Roman"/>
          <w:sz w:val="24"/>
          <w:szCs w:val="24"/>
        </w:rPr>
        <w:t>indicates</w:t>
      </w:r>
      <w:r w:rsidR="00F96F2E" w:rsidRPr="00E43398">
        <w:rPr>
          <w:rFonts w:ascii="Times New Roman" w:hAnsi="Times New Roman"/>
          <w:sz w:val="24"/>
          <w:szCs w:val="24"/>
        </w:rPr>
        <w:t xml:space="preserve"> that the portfolio committee </w:t>
      </w:r>
      <w:r w:rsidR="00741E2E">
        <w:rPr>
          <w:rFonts w:ascii="Times New Roman" w:hAnsi="Times New Roman"/>
          <w:sz w:val="24"/>
          <w:szCs w:val="24"/>
        </w:rPr>
        <w:t>has</w:t>
      </w:r>
      <w:r w:rsidR="00F96F2E" w:rsidRPr="00E43398">
        <w:rPr>
          <w:rFonts w:ascii="Times New Roman" w:hAnsi="Times New Roman"/>
          <w:sz w:val="24"/>
          <w:szCs w:val="24"/>
        </w:rPr>
        <w:t xml:space="preserve"> simply </w:t>
      </w:r>
      <w:r w:rsidR="004701BC">
        <w:rPr>
          <w:rFonts w:ascii="Times New Roman" w:hAnsi="Times New Roman"/>
          <w:sz w:val="24"/>
          <w:szCs w:val="24"/>
        </w:rPr>
        <w:t xml:space="preserve">been </w:t>
      </w:r>
      <w:r w:rsidR="00F96F2E" w:rsidRPr="00E43398">
        <w:rPr>
          <w:rFonts w:ascii="Times New Roman" w:hAnsi="Times New Roman"/>
          <w:sz w:val="24"/>
          <w:szCs w:val="24"/>
        </w:rPr>
        <w:t>going through the motions on public participation</w:t>
      </w:r>
      <w:r w:rsidR="006274C5" w:rsidRPr="00E43398">
        <w:rPr>
          <w:rFonts w:ascii="Times New Roman" w:hAnsi="Times New Roman"/>
          <w:sz w:val="24"/>
          <w:szCs w:val="24"/>
        </w:rPr>
        <w:t xml:space="preserve">. Effectively, it </w:t>
      </w:r>
      <w:r w:rsidR="00741E2E">
        <w:rPr>
          <w:rFonts w:ascii="Times New Roman" w:hAnsi="Times New Roman"/>
          <w:sz w:val="24"/>
          <w:szCs w:val="24"/>
        </w:rPr>
        <w:t xml:space="preserve">has </w:t>
      </w:r>
      <w:r w:rsidR="006274C5" w:rsidRPr="00E43398">
        <w:rPr>
          <w:rFonts w:ascii="Times New Roman" w:hAnsi="Times New Roman"/>
          <w:sz w:val="24"/>
          <w:szCs w:val="24"/>
        </w:rPr>
        <w:t>thereby</w:t>
      </w:r>
      <w:r w:rsidR="00F96F2E" w:rsidRPr="00E43398">
        <w:rPr>
          <w:rFonts w:ascii="Times New Roman" w:hAnsi="Times New Roman"/>
          <w:sz w:val="24"/>
          <w:szCs w:val="24"/>
        </w:rPr>
        <w:t xml:space="preserve"> den</w:t>
      </w:r>
      <w:r w:rsidR="00741E2E">
        <w:rPr>
          <w:rFonts w:ascii="Times New Roman" w:hAnsi="Times New Roman"/>
          <w:sz w:val="24"/>
          <w:szCs w:val="24"/>
        </w:rPr>
        <w:t>ied</w:t>
      </w:r>
      <w:r w:rsidR="00F96F2E" w:rsidRPr="00E43398">
        <w:rPr>
          <w:rFonts w:ascii="Times New Roman" w:hAnsi="Times New Roman"/>
          <w:sz w:val="24"/>
          <w:szCs w:val="24"/>
        </w:rPr>
        <w:t xml:space="preserve"> the people of Gauteng an opportunity to be heard which is ‘capable of influencing the decision to be taken’</w:t>
      </w:r>
      <w:r w:rsidR="002129EE" w:rsidRPr="00E43398">
        <w:rPr>
          <w:rFonts w:ascii="Times New Roman" w:hAnsi="Times New Roman"/>
          <w:sz w:val="24"/>
          <w:szCs w:val="24"/>
        </w:rPr>
        <w:t>, as the Constitution requires</w:t>
      </w:r>
      <w:r w:rsidR="00F96F2E" w:rsidRPr="00E43398">
        <w:rPr>
          <w:rFonts w:ascii="Times New Roman" w:hAnsi="Times New Roman"/>
          <w:sz w:val="24"/>
          <w:szCs w:val="24"/>
        </w:rPr>
        <w:t>. [</w:t>
      </w:r>
      <w:r w:rsidR="00F96F2E" w:rsidRPr="00E43398">
        <w:rPr>
          <w:rFonts w:ascii="Times New Roman" w:hAnsi="Times New Roman"/>
          <w:i/>
          <w:sz w:val="24"/>
          <w:szCs w:val="24"/>
        </w:rPr>
        <w:t>Land Access</w:t>
      </w:r>
      <w:r w:rsidR="00F96F2E" w:rsidRPr="00E43398">
        <w:rPr>
          <w:rFonts w:ascii="Times New Roman" w:hAnsi="Times New Roman"/>
          <w:sz w:val="24"/>
          <w:szCs w:val="24"/>
        </w:rPr>
        <w:t xml:space="preserve">, at para 71, citing </w:t>
      </w:r>
      <w:r w:rsidR="00F96F2E" w:rsidRPr="00E43398">
        <w:rPr>
          <w:rFonts w:ascii="Times New Roman" w:hAnsi="Times New Roman"/>
          <w:i/>
          <w:sz w:val="24"/>
          <w:szCs w:val="24"/>
        </w:rPr>
        <w:t>Moutse</w:t>
      </w:r>
      <w:r w:rsidR="00F96F2E" w:rsidRPr="00E43398">
        <w:rPr>
          <w:rFonts w:ascii="Times New Roman" w:hAnsi="Times New Roman"/>
          <w:sz w:val="24"/>
          <w:szCs w:val="24"/>
        </w:rPr>
        <w:t>, at para 62]</w:t>
      </w:r>
    </w:p>
    <w:p w:rsidR="00F96F2E" w:rsidRPr="00E43398" w:rsidRDefault="00F96F2E" w:rsidP="00370AD1">
      <w:pPr>
        <w:spacing w:line="276" w:lineRule="auto"/>
        <w:rPr>
          <w:rFonts w:ascii="Times New Roman" w:hAnsi="Times New Roman"/>
          <w:sz w:val="24"/>
          <w:szCs w:val="24"/>
        </w:rPr>
      </w:pPr>
    </w:p>
    <w:p w:rsidR="00C050FD" w:rsidRPr="00E43398" w:rsidRDefault="002129EE" w:rsidP="00370AD1">
      <w:pPr>
        <w:spacing w:line="276" w:lineRule="auto"/>
        <w:rPr>
          <w:rFonts w:ascii="Times New Roman" w:hAnsi="Times New Roman"/>
          <w:sz w:val="24"/>
          <w:szCs w:val="24"/>
        </w:rPr>
      </w:pPr>
      <w:r w:rsidRPr="00E43398">
        <w:rPr>
          <w:rFonts w:ascii="Times New Roman" w:hAnsi="Times New Roman"/>
          <w:sz w:val="24"/>
          <w:szCs w:val="24"/>
        </w:rPr>
        <w:t>As the Constitutional Court has also stressed, t</w:t>
      </w:r>
      <w:r w:rsidR="006274C5" w:rsidRPr="00E43398">
        <w:rPr>
          <w:rFonts w:ascii="Times New Roman" w:hAnsi="Times New Roman"/>
          <w:sz w:val="24"/>
          <w:szCs w:val="24"/>
        </w:rPr>
        <w:t xml:space="preserve">he </w:t>
      </w:r>
      <w:r w:rsidR="00F96F2E" w:rsidRPr="00E43398">
        <w:rPr>
          <w:rFonts w:ascii="Times New Roman" w:hAnsi="Times New Roman"/>
          <w:sz w:val="24"/>
          <w:szCs w:val="24"/>
        </w:rPr>
        <w:t xml:space="preserve">notice </w:t>
      </w:r>
      <w:r w:rsidRPr="00E43398">
        <w:rPr>
          <w:rFonts w:ascii="Times New Roman" w:hAnsi="Times New Roman"/>
          <w:sz w:val="24"/>
          <w:szCs w:val="24"/>
        </w:rPr>
        <w:t xml:space="preserve">given </w:t>
      </w:r>
      <w:r w:rsidR="00F96F2E" w:rsidRPr="00E43398">
        <w:rPr>
          <w:rFonts w:ascii="Times New Roman" w:hAnsi="Times New Roman"/>
          <w:sz w:val="24"/>
          <w:szCs w:val="24"/>
        </w:rPr>
        <w:t>of a public hearing must</w:t>
      </w:r>
      <w:r w:rsidR="006274C5" w:rsidRPr="00E43398">
        <w:rPr>
          <w:rFonts w:ascii="Times New Roman" w:hAnsi="Times New Roman"/>
          <w:sz w:val="24"/>
          <w:szCs w:val="24"/>
        </w:rPr>
        <w:t xml:space="preserve"> </w:t>
      </w:r>
      <w:r w:rsidRPr="00E43398">
        <w:rPr>
          <w:rFonts w:ascii="Times New Roman" w:hAnsi="Times New Roman"/>
          <w:sz w:val="24"/>
          <w:szCs w:val="24"/>
        </w:rPr>
        <w:t>g</w:t>
      </w:r>
      <w:r w:rsidR="00F96F2E" w:rsidRPr="00E43398">
        <w:rPr>
          <w:rFonts w:ascii="Times New Roman" w:hAnsi="Times New Roman"/>
          <w:sz w:val="24"/>
          <w:szCs w:val="24"/>
        </w:rPr>
        <w:t xml:space="preserve">o beyond providing the bare ‘details of the place, time and purpose of a public hearing’. </w:t>
      </w:r>
      <w:r w:rsidRPr="00E43398">
        <w:rPr>
          <w:rFonts w:ascii="Times New Roman" w:hAnsi="Times New Roman"/>
          <w:sz w:val="24"/>
          <w:szCs w:val="24"/>
        </w:rPr>
        <w:t>Rather,</w:t>
      </w:r>
      <w:r w:rsidR="00F96F2E" w:rsidRPr="00E43398">
        <w:rPr>
          <w:rFonts w:ascii="Times New Roman" w:hAnsi="Times New Roman"/>
          <w:sz w:val="24"/>
          <w:szCs w:val="24"/>
        </w:rPr>
        <w:t xml:space="preserve"> it must ‘assist in building awareness’ of what the relevant bill proposes. The notice published by the portfolio committee </w:t>
      </w:r>
      <w:r w:rsidR="00741E2E">
        <w:rPr>
          <w:rFonts w:ascii="Times New Roman" w:hAnsi="Times New Roman"/>
          <w:sz w:val="24"/>
          <w:szCs w:val="24"/>
        </w:rPr>
        <w:t>was</w:t>
      </w:r>
      <w:r w:rsidR="00F96F2E" w:rsidRPr="00E43398">
        <w:rPr>
          <w:rFonts w:ascii="Times New Roman" w:hAnsi="Times New Roman"/>
          <w:sz w:val="24"/>
          <w:szCs w:val="24"/>
        </w:rPr>
        <w:t xml:space="preserve"> too brief</w:t>
      </w:r>
      <w:r w:rsidR="00C050FD" w:rsidRPr="00E43398">
        <w:rPr>
          <w:rFonts w:ascii="Times New Roman" w:hAnsi="Times New Roman"/>
          <w:sz w:val="24"/>
          <w:szCs w:val="24"/>
        </w:rPr>
        <w:t xml:space="preserve"> and truncated</w:t>
      </w:r>
      <w:r w:rsidR="00F96F2E" w:rsidRPr="00E43398">
        <w:rPr>
          <w:rFonts w:ascii="Times New Roman" w:hAnsi="Times New Roman"/>
          <w:sz w:val="24"/>
          <w:szCs w:val="24"/>
        </w:rPr>
        <w:t xml:space="preserve"> to ‘build awareness’ in this way. </w:t>
      </w:r>
    </w:p>
    <w:p w:rsidR="00C050FD" w:rsidRPr="00E43398" w:rsidRDefault="00C050FD" w:rsidP="00370AD1">
      <w:pPr>
        <w:spacing w:line="276" w:lineRule="auto"/>
        <w:rPr>
          <w:rFonts w:ascii="Times New Roman" w:hAnsi="Times New Roman"/>
          <w:sz w:val="24"/>
          <w:szCs w:val="24"/>
        </w:rPr>
      </w:pPr>
    </w:p>
    <w:p w:rsidR="00F96F2E" w:rsidRPr="00E43398" w:rsidRDefault="000D1B22" w:rsidP="00370AD1">
      <w:pPr>
        <w:spacing w:line="276" w:lineRule="auto"/>
        <w:rPr>
          <w:rFonts w:ascii="Times New Roman" w:hAnsi="Times New Roman"/>
          <w:sz w:val="24"/>
          <w:szCs w:val="24"/>
        </w:rPr>
      </w:pPr>
      <w:r w:rsidRPr="00E43398">
        <w:rPr>
          <w:rFonts w:ascii="Times New Roman" w:hAnsi="Times New Roman"/>
          <w:sz w:val="24"/>
          <w:szCs w:val="24"/>
        </w:rPr>
        <w:t>In addition, t</w:t>
      </w:r>
      <w:r w:rsidR="006274C5" w:rsidRPr="00E43398">
        <w:rPr>
          <w:rFonts w:ascii="Times New Roman" w:hAnsi="Times New Roman"/>
          <w:sz w:val="24"/>
          <w:szCs w:val="24"/>
        </w:rPr>
        <w:t>he way in which the notice describe</w:t>
      </w:r>
      <w:r w:rsidR="00741E2E">
        <w:rPr>
          <w:rFonts w:ascii="Times New Roman" w:hAnsi="Times New Roman"/>
          <w:sz w:val="24"/>
          <w:szCs w:val="24"/>
        </w:rPr>
        <w:t>d</w:t>
      </w:r>
      <w:r w:rsidR="006274C5" w:rsidRPr="00E43398">
        <w:rPr>
          <w:rFonts w:ascii="Times New Roman" w:hAnsi="Times New Roman"/>
          <w:sz w:val="24"/>
          <w:szCs w:val="24"/>
        </w:rPr>
        <w:t xml:space="preserve"> the Bill </w:t>
      </w:r>
      <w:r w:rsidR="00741E2E">
        <w:rPr>
          <w:rFonts w:ascii="Times New Roman" w:hAnsi="Times New Roman"/>
          <w:sz w:val="24"/>
          <w:szCs w:val="24"/>
        </w:rPr>
        <w:t>wa</w:t>
      </w:r>
      <w:r w:rsidR="006274C5" w:rsidRPr="00E43398">
        <w:rPr>
          <w:rFonts w:ascii="Times New Roman" w:hAnsi="Times New Roman"/>
          <w:sz w:val="24"/>
          <w:szCs w:val="24"/>
        </w:rPr>
        <w:t xml:space="preserve">s </w:t>
      </w:r>
      <w:r w:rsidR="00CE3D9F">
        <w:rPr>
          <w:rFonts w:ascii="Times New Roman" w:hAnsi="Times New Roman"/>
          <w:sz w:val="24"/>
          <w:szCs w:val="24"/>
        </w:rPr>
        <w:t>at t</w:t>
      </w:r>
      <w:r w:rsidR="002129EE" w:rsidRPr="00E43398">
        <w:rPr>
          <w:rFonts w:ascii="Times New Roman" w:hAnsi="Times New Roman"/>
          <w:sz w:val="24"/>
          <w:szCs w:val="24"/>
        </w:rPr>
        <w:t>imes</w:t>
      </w:r>
      <w:r w:rsidR="006274C5" w:rsidRPr="00E43398">
        <w:rPr>
          <w:rFonts w:ascii="Times New Roman" w:hAnsi="Times New Roman"/>
          <w:sz w:val="24"/>
          <w:szCs w:val="24"/>
        </w:rPr>
        <w:t xml:space="preserve"> </w:t>
      </w:r>
      <w:r w:rsidR="00F96F2E" w:rsidRPr="00E43398">
        <w:rPr>
          <w:rFonts w:ascii="Times New Roman" w:hAnsi="Times New Roman"/>
          <w:sz w:val="24"/>
          <w:szCs w:val="24"/>
        </w:rPr>
        <w:t>misleading</w:t>
      </w:r>
      <w:r w:rsidR="006274C5" w:rsidRPr="00E43398">
        <w:rPr>
          <w:rFonts w:ascii="Times New Roman" w:hAnsi="Times New Roman"/>
          <w:sz w:val="24"/>
          <w:szCs w:val="24"/>
        </w:rPr>
        <w:t>. F</w:t>
      </w:r>
      <w:r w:rsidR="00F96F2E" w:rsidRPr="00E43398">
        <w:rPr>
          <w:rFonts w:ascii="Times New Roman" w:hAnsi="Times New Roman"/>
          <w:sz w:val="24"/>
          <w:szCs w:val="24"/>
        </w:rPr>
        <w:t xml:space="preserve">or example, </w:t>
      </w:r>
      <w:r w:rsidR="006274C5" w:rsidRPr="00E43398">
        <w:rPr>
          <w:rFonts w:ascii="Times New Roman" w:hAnsi="Times New Roman"/>
          <w:sz w:val="24"/>
          <w:szCs w:val="24"/>
        </w:rPr>
        <w:t>the notice claim</w:t>
      </w:r>
      <w:r w:rsidR="00741E2E">
        <w:rPr>
          <w:rFonts w:ascii="Times New Roman" w:hAnsi="Times New Roman"/>
          <w:sz w:val="24"/>
          <w:szCs w:val="24"/>
        </w:rPr>
        <w:t>ed</w:t>
      </w:r>
      <w:r w:rsidR="006274C5" w:rsidRPr="00E43398">
        <w:rPr>
          <w:rFonts w:ascii="Times New Roman" w:hAnsi="Times New Roman"/>
          <w:sz w:val="24"/>
          <w:szCs w:val="24"/>
        </w:rPr>
        <w:t xml:space="preserve"> that the Bill</w:t>
      </w:r>
      <w:r w:rsidR="00F96F2E" w:rsidRPr="00E43398">
        <w:rPr>
          <w:rFonts w:ascii="Times New Roman" w:hAnsi="Times New Roman"/>
          <w:sz w:val="24"/>
          <w:szCs w:val="24"/>
        </w:rPr>
        <w:t xml:space="preserve"> ‘remove</w:t>
      </w:r>
      <w:r w:rsidR="006274C5" w:rsidRPr="00E43398">
        <w:rPr>
          <w:rFonts w:ascii="Times New Roman" w:hAnsi="Times New Roman"/>
          <w:sz w:val="24"/>
          <w:szCs w:val="24"/>
        </w:rPr>
        <w:t>s</w:t>
      </w:r>
      <w:r w:rsidR="00F96F2E" w:rsidRPr="00E43398">
        <w:rPr>
          <w:rFonts w:ascii="Times New Roman" w:hAnsi="Times New Roman"/>
          <w:sz w:val="24"/>
          <w:szCs w:val="24"/>
        </w:rPr>
        <w:t xml:space="preserve"> ambiguities that exist within the Act’</w:t>
      </w:r>
      <w:r w:rsidR="006274C5" w:rsidRPr="00E43398">
        <w:rPr>
          <w:rFonts w:ascii="Times New Roman" w:hAnsi="Times New Roman"/>
          <w:sz w:val="24"/>
          <w:szCs w:val="24"/>
        </w:rPr>
        <w:t xml:space="preserve">, when in fact it </w:t>
      </w:r>
      <w:r w:rsidR="00F96F2E" w:rsidRPr="00E43398">
        <w:rPr>
          <w:rFonts w:ascii="Times New Roman" w:hAnsi="Times New Roman"/>
          <w:sz w:val="24"/>
          <w:szCs w:val="24"/>
        </w:rPr>
        <w:t xml:space="preserve">adds to these </w:t>
      </w:r>
      <w:r w:rsidR="002129EE" w:rsidRPr="00E43398">
        <w:rPr>
          <w:rFonts w:ascii="Times New Roman" w:hAnsi="Times New Roman"/>
          <w:sz w:val="24"/>
          <w:szCs w:val="24"/>
        </w:rPr>
        <w:t xml:space="preserve">ambiguities and </w:t>
      </w:r>
      <w:r w:rsidR="00F96F2E" w:rsidRPr="00E43398">
        <w:rPr>
          <w:rFonts w:ascii="Times New Roman" w:hAnsi="Times New Roman"/>
          <w:sz w:val="24"/>
          <w:szCs w:val="24"/>
        </w:rPr>
        <w:t xml:space="preserve">uncertainties. </w:t>
      </w:r>
      <w:r w:rsidR="006274C5" w:rsidRPr="00E43398">
        <w:rPr>
          <w:rFonts w:ascii="Times New Roman" w:hAnsi="Times New Roman"/>
          <w:sz w:val="24"/>
          <w:szCs w:val="24"/>
        </w:rPr>
        <w:t>M</w:t>
      </w:r>
      <w:r w:rsidR="00F96F2E" w:rsidRPr="00E43398">
        <w:rPr>
          <w:rFonts w:ascii="Times New Roman" w:hAnsi="Times New Roman"/>
          <w:sz w:val="24"/>
          <w:szCs w:val="24"/>
        </w:rPr>
        <w:t>uch of what the notice sa</w:t>
      </w:r>
      <w:r w:rsidR="00741E2E">
        <w:rPr>
          <w:rFonts w:ascii="Times New Roman" w:hAnsi="Times New Roman"/>
          <w:sz w:val="24"/>
          <w:szCs w:val="24"/>
        </w:rPr>
        <w:t>id</w:t>
      </w:r>
      <w:r w:rsidR="00F96F2E" w:rsidRPr="00E43398">
        <w:rPr>
          <w:rFonts w:ascii="Times New Roman" w:hAnsi="Times New Roman"/>
          <w:sz w:val="24"/>
          <w:szCs w:val="24"/>
        </w:rPr>
        <w:t xml:space="preserve"> </w:t>
      </w:r>
      <w:r w:rsidR="0091576E" w:rsidRPr="00E43398">
        <w:rPr>
          <w:rFonts w:ascii="Times New Roman" w:hAnsi="Times New Roman"/>
          <w:sz w:val="24"/>
          <w:szCs w:val="24"/>
        </w:rPr>
        <w:t xml:space="preserve">about the Bill </w:t>
      </w:r>
      <w:r w:rsidR="00741E2E">
        <w:rPr>
          <w:rFonts w:ascii="Times New Roman" w:hAnsi="Times New Roman"/>
          <w:sz w:val="24"/>
          <w:szCs w:val="24"/>
        </w:rPr>
        <w:t>wa</w:t>
      </w:r>
      <w:r w:rsidR="00F96F2E" w:rsidRPr="00E43398">
        <w:rPr>
          <w:rFonts w:ascii="Times New Roman" w:hAnsi="Times New Roman"/>
          <w:sz w:val="24"/>
          <w:szCs w:val="24"/>
        </w:rPr>
        <w:t xml:space="preserve">s </w:t>
      </w:r>
      <w:r w:rsidR="005061E4" w:rsidRPr="00E43398">
        <w:rPr>
          <w:rFonts w:ascii="Times New Roman" w:hAnsi="Times New Roman"/>
          <w:sz w:val="24"/>
          <w:szCs w:val="24"/>
        </w:rPr>
        <w:t>simply</w:t>
      </w:r>
      <w:r w:rsidR="006274C5" w:rsidRPr="00E43398">
        <w:rPr>
          <w:rFonts w:ascii="Times New Roman" w:hAnsi="Times New Roman"/>
          <w:sz w:val="24"/>
          <w:szCs w:val="24"/>
        </w:rPr>
        <w:t xml:space="preserve"> </w:t>
      </w:r>
      <w:r w:rsidR="00F96F2E" w:rsidRPr="00E43398">
        <w:rPr>
          <w:rFonts w:ascii="Times New Roman" w:hAnsi="Times New Roman"/>
          <w:sz w:val="24"/>
          <w:szCs w:val="24"/>
        </w:rPr>
        <w:t>unintelligible</w:t>
      </w:r>
      <w:r w:rsidR="00C050FD" w:rsidRPr="00E43398">
        <w:rPr>
          <w:rFonts w:ascii="Times New Roman" w:hAnsi="Times New Roman"/>
          <w:sz w:val="24"/>
          <w:szCs w:val="24"/>
        </w:rPr>
        <w:t>. For</w:t>
      </w:r>
      <w:r w:rsidR="00F96F2E" w:rsidRPr="00E43398">
        <w:rPr>
          <w:rFonts w:ascii="Times New Roman" w:hAnsi="Times New Roman"/>
          <w:sz w:val="24"/>
          <w:szCs w:val="24"/>
        </w:rPr>
        <w:t xml:space="preserve"> example, </w:t>
      </w:r>
      <w:r w:rsidR="0091576E" w:rsidRPr="00E43398">
        <w:rPr>
          <w:rFonts w:ascii="Times New Roman" w:hAnsi="Times New Roman"/>
          <w:sz w:val="24"/>
          <w:szCs w:val="24"/>
        </w:rPr>
        <w:t>the notice</w:t>
      </w:r>
      <w:r w:rsidR="00C050FD" w:rsidRPr="00E43398">
        <w:rPr>
          <w:rFonts w:ascii="Times New Roman" w:hAnsi="Times New Roman"/>
          <w:sz w:val="24"/>
          <w:szCs w:val="24"/>
        </w:rPr>
        <w:t xml:space="preserve"> sp</w:t>
      </w:r>
      <w:r w:rsidR="00741E2E">
        <w:rPr>
          <w:rFonts w:ascii="Times New Roman" w:hAnsi="Times New Roman"/>
          <w:sz w:val="24"/>
          <w:szCs w:val="24"/>
        </w:rPr>
        <w:t xml:space="preserve">oke </w:t>
      </w:r>
      <w:r w:rsidR="00C050FD" w:rsidRPr="00E43398">
        <w:rPr>
          <w:rFonts w:ascii="Times New Roman" w:hAnsi="Times New Roman"/>
          <w:sz w:val="24"/>
          <w:szCs w:val="24"/>
        </w:rPr>
        <w:t>of:</w:t>
      </w:r>
    </w:p>
    <w:p w:rsidR="00C050FD" w:rsidRPr="00E43398" w:rsidRDefault="00C050FD" w:rsidP="00C050FD">
      <w:pPr>
        <w:pStyle w:val="ListParagraph"/>
        <w:numPr>
          <w:ilvl w:val="0"/>
          <w:numId w:val="3"/>
        </w:numPr>
        <w:spacing w:line="276" w:lineRule="auto"/>
        <w:rPr>
          <w:rFonts w:ascii="Times New Roman" w:hAnsi="Times New Roman"/>
          <w:sz w:val="24"/>
          <w:szCs w:val="24"/>
        </w:rPr>
      </w:pPr>
      <w:r w:rsidRPr="00E43398">
        <w:rPr>
          <w:rFonts w:ascii="Times New Roman" w:hAnsi="Times New Roman"/>
          <w:sz w:val="24"/>
          <w:szCs w:val="24"/>
        </w:rPr>
        <w:t>‘increasing the socio-economic impact through mining’;</w:t>
      </w:r>
    </w:p>
    <w:p w:rsidR="00C050FD" w:rsidRPr="00E43398" w:rsidRDefault="00C050FD" w:rsidP="00C050FD">
      <w:pPr>
        <w:pStyle w:val="ListParagraph"/>
        <w:numPr>
          <w:ilvl w:val="0"/>
          <w:numId w:val="3"/>
        </w:numPr>
        <w:spacing w:line="276" w:lineRule="auto"/>
        <w:rPr>
          <w:rFonts w:ascii="Times New Roman" w:hAnsi="Times New Roman"/>
          <w:sz w:val="24"/>
          <w:szCs w:val="24"/>
        </w:rPr>
      </w:pPr>
      <w:r w:rsidRPr="00E43398">
        <w:rPr>
          <w:rFonts w:ascii="Times New Roman" w:hAnsi="Times New Roman"/>
          <w:sz w:val="24"/>
          <w:szCs w:val="24"/>
        </w:rPr>
        <w:t>‘partitioning of rights’; and</w:t>
      </w:r>
    </w:p>
    <w:p w:rsidR="00C050FD" w:rsidRPr="00E43398" w:rsidRDefault="00C050FD" w:rsidP="00C050FD">
      <w:pPr>
        <w:pStyle w:val="ListParagraph"/>
        <w:numPr>
          <w:ilvl w:val="0"/>
          <w:numId w:val="3"/>
        </w:numPr>
        <w:spacing w:line="276" w:lineRule="auto"/>
        <w:rPr>
          <w:rFonts w:ascii="Times New Roman" w:hAnsi="Times New Roman"/>
          <w:sz w:val="24"/>
          <w:szCs w:val="24"/>
        </w:rPr>
      </w:pPr>
      <w:r w:rsidRPr="00E43398">
        <w:rPr>
          <w:rFonts w:ascii="Times New Roman" w:hAnsi="Times New Roman"/>
          <w:sz w:val="24"/>
          <w:szCs w:val="24"/>
        </w:rPr>
        <w:t>‘enhancing provisions relating to the regulation of the mining industry through beneficiation of minerals and mineral products’.</w:t>
      </w:r>
    </w:p>
    <w:p w:rsidR="007C44BA" w:rsidRPr="00E43398" w:rsidRDefault="00C050FD" w:rsidP="00C050FD">
      <w:pPr>
        <w:spacing w:line="276" w:lineRule="auto"/>
        <w:rPr>
          <w:rFonts w:ascii="Times New Roman" w:hAnsi="Times New Roman"/>
          <w:sz w:val="24"/>
          <w:szCs w:val="24"/>
        </w:rPr>
      </w:pPr>
      <w:r w:rsidRPr="00E43398">
        <w:rPr>
          <w:rFonts w:ascii="Times New Roman" w:hAnsi="Times New Roman"/>
          <w:sz w:val="24"/>
          <w:szCs w:val="24"/>
        </w:rPr>
        <w:t xml:space="preserve">Even legal experts </w:t>
      </w:r>
      <w:r w:rsidR="005061E4" w:rsidRPr="00E43398">
        <w:rPr>
          <w:rFonts w:ascii="Times New Roman" w:hAnsi="Times New Roman"/>
          <w:sz w:val="24"/>
          <w:szCs w:val="24"/>
        </w:rPr>
        <w:t xml:space="preserve">who are </w:t>
      </w:r>
      <w:r w:rsidRPr="00E43398">
        <w:rPr>
          <w:rFonts w:ascii="Times New Roman" w:hAnsi="Times New Roman"/>
          <w:sz w:val="24"/>
          <w:szCs w:val="24"/>
        </w:rPr>
        <w:t xml:space="preserve">familiar with the provisions of the MPRDA and the Bill are likely to find such wording difficult to understand.  </w:t>
      </w:r>
    </w:p>
    <w:p w:rsidR="007C44BA" w:rsidRDefault="007C44BA" w:rsidP="00C050FD">
      <w:pPr>
        <w:spacing w:line="276" w:lineRule="auto"/>
        <w:rPr>
          <w:rFonts w:ascii="Times New Roman" w:hAnsi="Times New Roman"/>
          <w:sz w:val="24"/>
          <w:szCs w:val="24"/>
        </w:rPr>
      </w:pPr>
    </w:p>
    <w:p w:rsidR="00C050FD" w:rsidRDefault="00C050FD" w:rsidP="00C050FD">
      <w:pPr>
        <w:spacing w:line="276" w:lineRule="auto"/>
        <w:rPr>
          <w:rFonts w:ascii="Times New Roman" w:hAnsi="Times New Roman"/>
          <w:sz w:val="24"/>
          <w:szCs w:val="24"/>
        </w:rPr>
      </w:pPr>
      <w:r w:rsidRPr="00E43398">
        <w:rPr>
          <w:rFonts w:ascii="Times New Roman" w:hAnsi="Times New Roman"/>
          <w:sz w:val="24"/>
          <w:szCs w:val="24"/>
        </w:rPr>
        <w:t xml:space="preserve">In addition, if the public </w:t>
      </w:r>
      <w:r w:rsidR="00741E2E">
        <w:rPr>
          <w:rFonts w:ascii="Times New Roman" w:hAnsi="Times New Roman"/>
          <w:sz w:val="24"/>
          <w:szCs w:val="24"/>
        </w:rPr>
        <w:t>was</w:t>
      </w:r>
      <w:r w:rsidRPr="00E43398">
        <w:rPr>
          <w:rFonts w:ascii="Times New Roman" w:hAnsi="Times New Roman"/>
          <w:sz w:val="24"/>
          <w:szCs w:val="24"/>
        </w:rPr>
        <w:t xml:space="preserve"> to have an opportunity for meaningful participation in the legislative process, they </w:t>
      </w:r>
      <w:r w:rsidR="002129EE" w:rsidRPr="00E43398">
        <w:rPr>
          <w:rFonts w:ascii="Times New Roman" w:hAnsi="Times New Roman"/>
          <w:sz w:val="24"/>
          <w:szCs w:val="24"/>
        </w:rPr>
        <w:t>need</w:t>
      </w:r>
      <w:r w:rsidR="00741E2E">
        <w:rPr>
          <w:rFonts w:ascii="Times New Roman" w:hAnsi="Times New Roman"/>
          <w:sz w:val="24"/>
          <w:szCs w:val="24"/>
        </w:rPr>
        <w:t>ed</w:t>
      </w:r>
      <w:r w:rsidR="002129EE" w:rsidRPr="00E43398">
        <w:rPr>
          <w:rFonts w:ascii="Times New Roman" w:hAnsi="Times New Roman"/>
          <w:sz w:val="24"/>
          <w:szCs w:val="24"/>
        </w:rPr>
        <w:t xml:space="preserve"> to</w:t>
      </w:r>
      <w:r w:rsidRPr="00E43398">
        <w:rPr>
          <w:rFonts w:ascii="Times New Roman" w:hAnsi="Times New Roman"/>
          <w:sz w:val="24"/>
          <w:szCs w:val="24"/>
        </w:rPr>
        <w:t xml:space="preserve"> </w:t>
      </w:r>
      <w:r w:rsidR="0091576E" w:rsidRPr="00E43398">
        <w:rPr>
          <w:rFonts w:ascii="Times New Roman" w:hAnsi="Times New Roman"/>
          <w:sz w:val="24"/>
          <w:szCs w:val="24"/>
        </w:rPr>
        <w:t>be made aware</w:t>
      </w:r>
      <w:r w:rsidRPr="00E43398">
        <w:rPr>
          <w:rFonts w:ascii="Times New Roman" w:hAnsi="Times New Roman"/>
          <w:sz w:val="24"/>
          <w:szCs w:val="24"/>
        </w:rPr>
        <w:t xml:space="preserve"> of the likely negative ramifications of the Bill. They need</w:t>
      </w:r>
      <w:r w:rsidR="00741E2E">
        <w:rPr>
          <w:rFonts w:ascii="Times New Roman" w:hAnsi="Times New Roman"/>
          <w:sz w:val="24"/>
          <w:szCs w:val="24"/>
        </w:rPr>
        <w:t>ed</w:t>
      </w:r>
      <w:r w:rsidRPr="00E43398">
        <w:rPr>
          <w:rFonts w:ascii="Times New Roman" w:hAnsi="Times New Roman"/>
          <w:sz w:val="24"/>
          <w:szCs w:val="24"/>
        </w:rPr>
        <w:t xml:space="preserve"> to know that </w:t>
      </w:r>
      <w:r w:rsidR="00497770" w:rsidRPr="00E43398">
        <w:rPr>
          <w:rFonts w:ascii="Times New Roman" w:hAnsi="Times New Roman"/>
          <w:sz w:val="24"/>
          <w:szCs w:val="24"/>
        </w:rPr>
        <w:t xml:space="preserve">the president himself </w:t>
      </w:r>
      <w:r w:rsidR="006274C5" w:rsidRPr="00E43398">
        <w:rPr>
          <w:rFonts w:ascii="Times New Roman" w:hAnsi="Times New Roman"/>
          <w:sz w:val="24"/>
          <w:szCs w:val="24"/>
        </w:rPr>
        <w:t>(</w:t>
      </w:r>
      <w:r w:rsidR="00497770" w:rsidRPr="00E43398">
        <w:rPr>
          <w:rFonts w:ascii="Times New Roman" w:hAnsi="Times New Roman"/>
          <w:sz w:val="24"/>
          <w:szCs w:val="24"/>
        </w:rPr>
        <w:t xml:space="preserve">along with many </w:t>
      </w:r>
      <w:r w:rsidRPr="00E43398">
        <w:rPr>
          <w:rFonts w:ascii="Times New Roman" w:hAnsi="Times New Roman"/>
          <w:sz w:val="24"/>
          <w:szCs w:val="24"/>
        </w:rPr>
        <w:t>legal experts</w:t>
      </w:r>
      <w:r w:rsidR="006274C5" w:rsidRPr="00E43398">
        <w:rPr>
          <w:rFonts w:ascii="Times New Roman" w:hAnsi="Times New Roman"/>
          <w:sz w:val="24"/>
          <w:szCs w:val="24"/>
        </w:rPr>
        <w:t>)</w:t>
      </w:r>
      <w:r w:rsidR="00497770" w:rsidRPr="00E43398">
        <w:rPr>
          <w:rFonts w:ascii="Times New Roman" w:hAnsi="Times New Roman"/>
          <w:sz w:val="24"/>
          <w:szCs w:val="24"/>
        </w:rPr>
        <w:t xml:space="preserve"> ha</w:t>
      </w:r>
      <w:r w:rsidR="006274C5" w:rsidRPr="00E43398">
        <w:rPr>
          <w:rFonts w:ascii="Times New Roman" w:hAnsi="Times New Roman"/>
          <w:sz w:val="24"/>
          <w:szCs w:val="24"/>
        </w:rPr>
        <w:t>s</w:t>
      </w:r>
      <w:r w:rsidR="00497770" w:rsidRPr="00E43398">
        <w:rPr>
          <w:rFonts w:ascii="Times New Roman" w:hAnsi="Times New Roman"/>
          <w:sz w:val="24"/>
          <w:szCs w:val="24"/>
        </w:rPr>
        <w:t xml:space="preserve"> </w:t>
      </w:r>
      <w:r w:rsidR="000D1B22" w:rsidRPr="00E43398">
        <w:rPr>
          <w:rFonts w:ascii="Times New Roman" w:hAnsi="Times New Roman"/>
          <w:sz w:val="24"/>
          <w:szCs w:val="24"/>
        </w:rPr>
        <w:t xml:space="preserve">concerns about the constitutionality of </w:t>
      </w:r>
      <w:r w:rsidR="007B4117">
        <w:rPr>
          <w:rFonts w:ascii="Times New Roman" w:hAnsi="Times New Roman"/>
          <w:sz w:val="24"/>
          <w:szCs w:val="24"/>
        </w:rPr>
        <w:t>various provisions in</w:t>
      </w:r>
      <w:r w:rsidR="00497770" w:rsidRPr="00E43398">
        <w:rPr>
          <w:rFonts w:ascii="Times New Roman" w:hAnsi="Times New Roman"/>
          <w:sz w:val="24"/>
          <w:szCs w:val="24"/>
        </w:rPr>
        <w:t xml:space="preserve"> the Bill</w:t>
      </w:r>
      <w:r w:rsidRPr="00E43398">
        <w:rPr>
          <w:rFonts w:ascii="Times New Roman" w:hAnsi="Times New Roman"/>
          <w:sz w:val="24"/>
          <w:szCs w:val="24"/>
        </w:rPr>
        <w:t xml:space="preserve">. They </w:t>
      </w:r>
      <w:r w:rsidR="007C44BA" w:rsidRPr="00E43398">
        <w:rPr>
          <w:rFonts w:ascii="Times New Roman" w:hAnsi="Times New Roman"/>
          <w:sz w:val="24"/>
          <w:szCs w:val="24"/>
        </w:rPr>
        <w:t xml:space="preserve">also </w:t>
      </w:r>
      <w:r w:rsidRPr="00E43398">
        <w:rPr>
          <w:rFonts w:ascii="Times New Roman" w:hAnsi="Times New Roman"/>
          <w:sz w:val="24"/>
          <w:szCs w:val="24"/>
        </w:rPr>
        <w:t>need</w:t>
      </w:r>
      <w:r w:rsidR="00741E2E">
        <w:rPr>
          <w:rFonts w:ascii="Times New Roman" w:hAnsi="Times New Roman"/>
          <w:sz w:val="24"/>
          <w:szCs w:val="24"/>
        </w:rPr>
        <w:t>ed</w:t>
      </w:r>
      <w:r w:rsidRPr="00E43398">
        <w:rPr>
          <w:rFonts w:ascii="Times New Roman" w:hAnsi="Times New Roman"/>
          <w:sz w:val="24"/>
          <w:szCs w:val="24"/>
        </w:rPr>
        <w:t xml:space="preserve"> to know that the Bill is likely to have many adverse economic consequences for the mining </w:t>
      </w:r>
      <w:r w:rsidRPr="00E43398">
        <w:rPr>
          <w:rFonts w:ascii="Times New Roman" w:hAnsi="Times New Roman"/>
          <w:sz w:val="24"/>
          <w:szCs w:val="24"/>
        </w:rPr>
        <w:lastRenderedPageBreak/>
        <w:t>industry</w:t>
      </w:r>
      <w:r w:rsidR="007B4117">
        <w:rPr>
          <w:rFonts w:ascii="Times New Roman" w:hAnsi="Times New Roman"/>
          <w:sz w:val="24"/>
          <w:szCs w:val="24"/>
        </w:rPr>
        <w:t xml:space="preserve"> </w:t>
      </w:r>
      <w:r w:rsidR="000D1B22" w:rsidRPr="00E43398">
        <w:rPr>
          <w:rFonts w:ascii="Times New Roman" w:hAnsi="Times New Roman"/>
          <w:sz w:val="24"/>
          <w:szCs w:val="24"/>
        </w:rPr>
        <w:t>– and t</w:t>
      </w:r>
      <w:r w:rsidRPr="00E43398">
        <w:rPr>
          <w:rFonts w:ascii="Times New Roman" w:hAnsi="Times New Roman"/>
          <w:sz w:val="24"/>
          <w:szCs w:val="24"/>
        </w:rPr>
        <w:t xml:space="preserve">hat </w:t>
      </w:r>
      <w:r w:rsidR="00E34CFE" w:rsidRPr="00E43398">
        <w:rPr>
          <w:rFonts w:ascii="Times New Roman" w:hAnsi="Times New Roman"/>
          <w:sz w:val="24"/>
          <w:szCs w:val="24"/>
        </w:rPr>
        <w:t xml:space="preserve">its </w:t>
      </w:r>
      <w:r w:rsidR="002129EE" w:rsidRPr="00E43398">
        <w:rPr>
          <w:rFonts w:ascii="Times New Roman" w:hAnsi="Times New Roman"/>
          <w:sz w:val="24"/>
          <w:szCs w:val="24"/>
        </w:rPr>
        <w:t>damaging</w:t>
      </w:r>
      <w:r w:rsidRPr="00E43398">
        <w:rPr>
          <w:rFonts w:ascii="Times New Roman" w:hAnsi="Times New Roman"/>
          <w:sz w:val="24"/>
          <w:szCs w:val="24"/>
        </w:rPr>
        <w:t xml:space="preserve"> </w:t>
      </w:r>
      <w:r w:rsidR="0091576E" w:rsidRPr="00E43398">
        <w:rPr>
          <w:rFonts w:ascii="Times New Roman" w:hAnsi="Times New Roman"/>
          <w:sz w:val="24"/>
          <w:szCs w:val="24"/>
        </w:rPr>
        <w:t>ramifications</w:t>
      </w:r>
      <w:r w:rsidRPr="00E43398">
        <w:rPr>
          <w:rFonts w:ascii="Times New Roman" w:hAnsi="Times New Roman"/>
          <w:sz w:val="24"/>
          <w:szCs w:val="24"/>
        </w:rPr>
        <w:t xml:space="preserve"> </w:t>
      </w:r>
      <w:r w:rsidR="007C44BA" w:rsidRPr="00E43398">
        <w:rPr>
          <w:rFonts w:ascii="Times New Roman" w:hAnsi="Times New Roman"/>
          <w:sz w:val="24"/>
          <w:szCs w:val="24"/>
        </w:rPr>
        <w:t>will be particularly severe in provinces</w:t>
      </w:r>
      <w:r w:rsidR="000D1B22" w:rsidRPr="00E43398">
        <w:rPr>
          <w:rFonts w:ascii="Times New Roman" w:hAnsi="Times New Roman"/>
          <w:sz w:val="24"/>
          <w:szCs w:val="24"/>
        </w:rPr>
        <w:t xml:space="preserve"> wh</w:t>
      </w:r>
      <w:r w:rsidR="007C44BA" w:rsidRPr="00E43398">
        <w:rPr>
          <w:rFonts w:ascii="Times New Roman" w:hAnsi="Times New Roman"/>
          <w:sz w:val="24"/>
          <w:szCs w:val="24"/>
        </w:rPr>
        <w:t xml:space="preserve">ere mining </w:t>
      </w:r>
      <w:r w:rsidR="005061E4" w:rsidRPr="00E43398">
        <w:rPr>
          <w:rFonts w:ascii="Times New Roman" w:hAnsi="Times New Roman"/>
          <w:sz w:val="24"/>
          <w:szCs w:val="24"/>
        </w:rPr>
        <w:t xml:space="preserve">and related economic activities </w:t>
      </w:r>
      <w:r w:rsidR="007C44BA" w:rsidRPr="00E43398">
        <w:rPr>
          <w:rFonts w:ascii="Times New Roman" w:hAnsi="Times New Roman"/>
          <w:sz w:val="24"/>
          <w:szCs w:val="24"/>
        </w:rPr>
        <w:t>contribute significantly to provincial output.</w:t>
      </w:r>
      <w:r w:rsidRPr="00E43398">
        <w:rPr>
          <w:rFonts w:ascii="Times New Roman" w:hAnsi="Times New Roman"/>
          <w:sz w:val="24"/>
          <w:szCs w:val="24"/>
        </w:rPr>
        <w:t xml:space="preserve"> </w:t>
      </w:r>
    </w:p>
    <w:p w:rsidR="00D20E9D" w:rsidRDefault="00D20E9D" w:rsidP="00C050FD">
      <w:pPr>
        <w:spacing w:line="276" w:lineRule="auto"/>
        <w:rPr>
          <w:rFonts w:ascii="Times New Roman" w:hAnsi="Times New Roman"/>
          <w:sz w:val="24"/>
          <w:szCs w:val="24"/>
        </w:rPr>
      </w:pPr>
    </w:p>
    <w:p w:rsidR="00EC55AA" w:rsidRPr="00EC55AA" w:rsidRDefault="00FE0BB0" w:rsidP="00EC55AA">
      <w:pPr>
        <w:spacing w:line="276" w:lineRule="auto"/>
        <w:rPr>
          <w:rFonts w:ascii="Times New Roman" w:hAnsi="Times New Roman"/>
          <w:b/>
          <w:i/>
          <w:sz w:val="24"/>
          <w:szCs w:val="24"/>
        </w:rPr>
      </w:pPr>
      <w:r>
        <w:rPr>
          <w:rFonts w:ascii="Times New Roman" w:hAnsi="Times New Roman"/>
          <w:b/>
          <w:i/>
          <w:sz w:val="24"/>
          <w:szCs w:val="24"/>
        </w:rPr>
        <w:t>2.3</w:t>
      </w:r>
      <w:r>
        <w:rPr>
          <w:rFonts w:ascii="Times New Roman" w:hAnsi="Times New Roman"/>
          <w:b/>
          <w:i/>
          <w:sz w:val="24"/>
          <w:szCs w:val="24"/>
        </w:rPr>
        <w:tab/>
      </w:r>
      <w:r w:rsidR="00EC55AA" w:rsidRPr="00EC55AA">
        <w:rPr>
          <w:rFonts w:ascii="Times New Roman" w:hAnsi="Times New Roman"/>
          <w:b/>
          <w:i/>
          <w:sz w:val="24"/>
          <w:szCs w:val="24"/>
        </w:rPr>
        <w:t xml:space="preserve">A </w:t>
      </w:r>
      <w:r w:rsidR="00F93BB7">
        <w:rPr>
          <w:rFonts w:ascii="Times New Roman" w:hAnsi="Times New Roman"/>
          <w:b/>
          <w:i/>
          <w:sz w:val="24"/>
          <w:szCs w:val="24"/>
        </w:rPr>
        <w:t>T</w:t>
      </w:r>
      <w:r w:rsidR="00EC55AA" w:rsidRPr="00EC55AA">
        <w:rPr>
          <w:rFonts w:ascii="Times New Roman" w:hAnsi="Times New Roman"/>
          <w:b/>
          <w:i/>
          <w:sz w:val="24"/>
          <w:szCs w:val="24"/>
        </w:rPr>
        <w:t xml:space="preserve">able with </w:t>
      </w:r>
      <w:r w:rsidR="00112DD5">
        <w:rPr>
          <w:rFonts w:ascii="Times New Roman" w:hAnsi="Times New Roman"/>
          <w:b/>
          <w:i/>
          <w:sz w:val="24"/>
          <w:szCs w:val="24"/>
        </w:rPr>
        <w:t xml:space="preserve">some 60 </w:t>
      </w:r>
      <w:r w:rsidR="00EC55AA" w:rsidRPr="00EC55AA">
        <w:rPr>
          <w:rFonts w:ascii="Times New Roman" w:hAnsi="Times New Roman"/>
          <w:b/>
          <w:i/>
          <w:sz w:val="24"/>
          <w:szCs w:val="24"/>
        </w:rPr>
        <w:t>additional amendments to the Bill</w:t>
      </w:r>
    </w:p>
    <w:p w:rsidR="007B4117" w:rsidRDefault="00EC55AA" w:rsidP="00EC55AA">
      <w:pPr>
        <w:spacing w:line="276" w:lineRule="auto"/>
        <w:rPr>
          <w:rFonts w:ascii="Times New Roman" w:hAnsi="Times New Roman"/>
          <w:sz w:val="24"/>
          <w:szCs w:val="24"/>
        </w:rPr>
      </w:pPr>
      <w:r>
        <w:rPr>
          <w:rFonts w:ascii="Times New Roman" w:hAnsi="Times New Roman"/>
          <w:sz w:val="24"/>
          <w:szCs w:val="24"/>
        </w:rPr>
        <w:t xml:space="preserve">The rules of Parliament provide that no further amendments can be made to a bill when it is returned to Parliament by the president because he has concerns about its constitutional validity. Parliament must </w:t>
      </w:r>
      <w:r w:rsidR="007B4117">
        <w:rPr>
          <w:rFonts w:ascii="Times New Roman" w:hAnsi="Times New Roman"/>
          <w:sz w:val="24"/>
          <w:szCs w:val="24"/>
        </w:rPr>
        <w:t xml:space="preserve">then </w:t>
      </w:r>
      <w:r>
        <w:rPr>
          <w:rFonts w:ascii="Times New Roman" w:hAnsi="Times New Roman"/>
          <w:sz w:val="24"/>
          <w:szCs w:val="24"/>
        </w:rPr>
        <w:t xml:space="preserve">make such amendments as are needed to address the president’s constitutional concerns regarding the content of the bill. </w:t>
      </w:r>
    </w:p>
    <w:p w:rsidR="007B4117" w:rsidRDefault="007B4117" w:rsidP="00EC55AA">
      <w:pPr>
        <w:spacing w:line="276" w:lineRule="auto"/>
        <w:rPr>
          <w:rFonts w:ascii="Times New Roman" w:hAnsi="Times New Roman"/>
          <w:sz w:val="24"/>
          <w:szCs w:val="24"/>
        </w:rPr>
      </w:pPr>
    </w:p>
    <w:p w:rsidR="00EC55AA" w:rsidRDefault="007B4117" w:rsidP="00EC55AA">
      <w:pPr>
        <w:spacing w:line="276" w:lineRule="auto"/>
        <w:rPr>
          <w:rFonts w:ascii="Times New Roman" w:hAnsi="Times New Roman"/>
          <w:sz w:val="24"/>
          <w:szCs w:val="24"/>
        </w:rPr>
      </w:pPr>
      <w:r>
        <w:rPr>
          <w:rFonts w:ascii="Times New Roman" w:hAnsi="Times New Roman"/>
          <w:sz w:val="24"/>
          <w:szCs w:val="24"/>
        </w:rPr>
        <w:t>Parliament</w:t>
      </w:r>
      <w:r w:rsidR="00EC55AA">
        <w:rPr>
          <w:rFonts w:ascii="Times New Roman" w:hAnsi="Times New Roman"/>
          <w:sz w:val="24"/>
          <w:szCs w:val="24"/>
        </w:rPr>
        <w:t xml:space="preserve"> must also ensure that </w:t>
      </w:r>
      <w:r w:rsidR="002C7C5E">
        <w:rPr>
          <w:rFonts w:ascii="Times New Roman" w:hAnsi="Times New Roman"/>
          <w:sz w:val="24"/>
          <w:szCs w:val="24"/>
        </w:rPr>
        <w:t>the president’s reservations about compliance with the Constitution’s</w:t>
      </w:r>
      <w:r w:rsidR="00EC55AA">
        <w:rPr>
          <w:rFonts w:ascii="Times New Roman" w:hAnsi="Times New Roman"/>
          <w:sz w:val="24"/>
          <w:szCs w:val="24"/>
        </w:rPr>
        <w:t xml:space="preserve"> procedural requirements</w:t>
      </w:r>
      <w:r w:rsidR="002C7C5E">
        <w:rPr>
          <w:rFonts w:ascii="Times New Roman" w:hAnsi="Times New Roman"/>
          <w:sz w:val="24"/>
          <w:szCs w:val="24"/>
        </w:rPr>
        <w:t xml:space="preserve"> are met. Any past inadequate public consultation on the content of the bill must be </w:t>
      </w:r>
      <w:r>
        <w:rPr>
          <w:rFonts w:ascii="Times New Roman" w:hAnsi="Times New Roman"/>
          <w:sz w:val="24"/>
          <w:szCs w:val="24"/>
        </w:rPr>
        <w:t>corrected</w:t>
      </w:r>
      <w:r w:rsidR="002C7C5E">
        <w:rPr>
          <w:rFonts w:ascii="Times New Roman" w:hAnsi="Times New Roman"/>
          <w:sz w:val="24"/>
          <w:szCs w:val="24"/>
        </w:rPr>
        <w:t xml:space="preserve">. In addition, the public must be adequately involved in any amendments that are made to the bill to address the president’s substantive constitutional concerns. </w:t>
      </w:r>
      <w:r w:rsidR="00EC55AA">
        <w:rPr>
          <w:rFonts w:ascii="Times New Roman" w:hAnsi="Times New Roman"/>
          <w:sz w:val="24"/>
          <w:szCs w:val="24"/>
        </w:rPr>
        <w:t xml:space="preserve">Parliament may not, however, consider or adopt </w:t>
      </w:r>
      <w:r w:rsidR="002C7C5E">
        <w:rPr>
          <w:rFonts w:ascii="Times New Roman" w:hAnsi="Times New Roman"/>
          <w:sz w:val="24"/>
          <w:szCs w:val="24"/>
        </w:rPr>
        <w:t>a</w:t>
      </w:r>
      <w:r w:rsidR="00EC55AA">
        <w:rPr>
          <w:rFonts w:ascii="Times New Roman" w:hAnsi="Times New Roman"/>
          <w:sz w:val="24"/>
          <w:szCs w:val="24"/>
        </w:rPr>
        <w:t xml:space="preserve">dditional </w:t>
      </w:r>
      <w:r w:rsidR="002C7C5E">
        <w:rPr>
          <w:rFonts w:ascii="Times New Roman" w:hAnsi="Times New Roman"/>
          <w:sz w:val="24"/>
          <w:szCs w:val="24"/>
        </w:rPr>
        <w:t xml:space="preserve">substantive </w:t>
      </w:r>
      <w:r w:rsidR="00EC55AA">
        <w:rPr>
          <w:rFonts w:ascii="Times New Roman" w:hAnsi="Times New Roman"/>
          <w:sz w:val="24"/>
          <w:szCs w:val="24"/>
        </w:rPr>
        <w:t>amendments which fall outside the mandate of the president’s referral.</w:t>
      </w:r>
    </w:p>
    <w:p w:rsidR="00EC55AA" w:rsidRDefault="00EC55AA" w:rsidP="00EC55AA">
      <w:pPr>
        <w:spacing w:line="276" w:lineRule="auto"/>
        <w:rPr>
          <w:rFonts w:ascii="Times New Roman" w:hAnsi="Times New Roman"/>
          <w:sz w:val="24"/>
          <w:szCs w:val="24"/>
        </w:rPr>
      </w:pPr>
    </w:p>
    <w:p w:rsidR="00EC55AA" w:rsidRDefault="00EC55AA" w:rsidP="00EC55AA">
      <w:pPr>
        <w:spacing w:line="276" w:lineRule="auto"/>
        <w:rPr>
          <w:rFonts w:ascii="Times New Roman" w:hAnsi="Times New Roman"/>
          <w:sz w:val="24"/>
          <w:szCs w:val="24"/>
        </w:rPr>
      </w:pPr>
      <w:r>
        <w:rPr>
          <w:rFonts w:ascii="Times New Roman" w:hAnsi="Times New Roman"/>
          <w:sz w:val="24"/>
          <w:szCs w:val="24"/>
        </w:rPr>
        <w:t xml:space="preserve">The DMR has ignored these rules in proposing </w:t>
      </w:r>
      <w:r w:rsidR="00112DD5">
        <w:rPr>
          <w:rFonts w:ascii="Times New Roman" w:hAnsi="Times New Roman"/>
          <w:sz w:val="24"/>
          <w:szCs w:val="24"/>
        </w:rPr>
        <w:t>some 60</w:t>
      </w:r>
      <w:r>
        <w:rPr>
          <w:rFonts w:ascii="Times New Roman" w:hAnsi="Times New Roman"/>
          <w:sz w:val="24"/>
          <w:szCs w:val="24"/>
        </w:rPr>
        <w:t xml:space="preserve"> additional amendments to the Bill.</w:t>
      </w:r>
      <w:r w:rsidR="002C7C5E" w:rsidRPr="002C7C5E">
        <w:rPr>
          <w:rFonts w:ascii="Times New Roman" w:hAnsi="Times New Roman"/>
          <w:sz w:val="24"/>
          <w:szCs w:val="24"/>
        </w:rPr>
        <w:t xml:space="preserve"> </w:t>
      </w:r>
      <w:r w:rsidR="002C7C5E">
        <w:rPr>
          <w:rFonts w:ascii="Times New Roman" w:hAnsi="Times New Roman"/>
          <w:sz w:val="24"/>
          <w:szCs w:val="24"/>
        </w:rPr>
        <w:t>These additional amendments are set out in a Table of Proposed Amendments to the Mineral and Petroleum Resources Development Bill, 2013 [BD-2013], drawn up by the DMR on 26</w:t>
      </w:r>
      <w:r w:rsidR="002C7C5E" w:rsidRPr="00EC55AA">
        <w:rPr>
          <w:rFonts w:ascii="Times New Roman" w:hAnsi="Times New Roman"/>
          <w:sz w:val="24"/>
          <w:szCs w:val="24"/>
          <w:vertAlign w:val="superscript"/>
        </w:rPr>
        <w:t>th</w:t>
      </w:r>
      <w:r w:rsidR="002C7C5E">
        <w:rPr>
          <w:rFonts w:ascii="Times New Roman" w:hAnsi="Times New Roman"/>
          <w:sz w:val="24"/>
          <w:szCs w:val="24"/>
        </w:rPr>
        <w:t xml:space="preserve"> November 2016 (the Table). </w:t>
      </w:r>
      <w:r>
        <w:rPr>
          <w:rFonts w:ascii="Times New Roman" w:hAnsi="Times New Roman"/>
          <w:sz w:val="24"/>
          <w:szCs w:val="24"/>
        </w:rPr>
        <w:t xml:space="preserve"> None of these additional changes </w:t>
      </w:r>
      <w:r w:rsidR="007B4117">
        <w:rPr>
          <w:rFonts w:ascii="Times New Roman" w:hAnsi="Times New Roman"/>
          <w:sz w:val="24"/>
          <w:szCs w:val="24"/>
        </w:rPr>
        <w:t>fall</w:t>
      </w:r>
      <w:r>
        <w:rPr>
          <w:rFonts w:ascii="Times New Roman" w:hAnsi="Times New Roman"/>
          <w:sz w:val="24"/>
          <w:szCs w:val="24"/>
        </w:rPr>
        <w:t xml:space="preserve"> within the mandate given to Parliament by </w:t>
      </w:r>
      <w:r w:rsidR="00467AC3">
        <w:rPr>
          <w:rFonts w:ascii="Times New Roman" w:hAnsi="Times New Roman"/>
          <w:sz w:val="24"/>
          <w:szCs w:val="24"/>
        </w:rPr>
        <w:t>P</w:t>
      </w:r>
      <w:r>
        <w:rPr>
          <w:rFonts w:ascii="Times New Roman" w:hAnsi="Times New Roman"/>
          <w:sz w:val="24"/>
          <w:szCs w:val="24"/>
        </w:rPr>
        <w:t xml:space="preserve">resident </w:t>
      </w:r>
      <w:r w:rsidR="00467AC3">
        <w:rPr>
          <w:rFonts w:ascii="Times New Roman" w:hAnsi="Times New Roman"/>
          <w:sz w:val="24"/>
          <w:szCs w:val="24"/>
        </w:rPr>
        <w:t xml:space="preserve">Jacob Zuma </w:t>
      </w:r>
      <w:r>
        <w:rPr>
          <w:rFonts w:ascii="Times New Roman" w:hAnsi="Times New Roman"/>
          <w:sz w:val="24"/>
          <w:szCs w:val="24"/>
        </w:rPr>
        <w:t xml:space="preserve">when he referred the Bill back to the National Assembly in January 2015.  </w:t>
      </w:r>
      <w:r w:rsidR="002C7C5E">
        <w:rPr>
          <w:rFonts w:ascii="Times New Roman" w:hAnsi="Times New Roman"/>
          <w:sz w:val="24"/>
          <w:szCs w:val="24"/>
        </w:rPr>
        <w:t>Neither the portfolio committee nor the Gauteng provincial legislature may thus lawfully</w:t>
      </w:r>
      <w:r>
        <w:rPr>
          <w:rFonts w:ascii="Times New Roman" w:hAnsi="Times New Roman"/>
          <w:sz w:val="24"/>
          <w:szCs w:val="24"/>
        </w:rPr>
        <w:t xml:space="preserve"> adopt the</w:t>
      </w:r>
      <w:r w:rsidR="002C7C5E">
        <w:rPr>
          <w:rFonts w:ascii="Times New Roman" w:hAnsi="Times New Roman"/>
          <w:sz w:val="24"/>
          <w:szCs w:val="24"/>
        </w:rPr>
        <w:t xml:space="preserve"> additional changes set out in the Table</w:t>
      </w:r>
      <w:r>
        <w:rPr>
          <w:rFonts w:ascii="Times New Roman" w:hAnsi="Times New Roman"/>
          <w:sz w:val="24"/>
          <w:szCs w:val="24"/>
        </w:rPr>
        <w:t xml:space="preserve">.  </w:t>
      </w:r>
    </w:p>
    <w:p w:rsidR="002C7C5E" w:rsidRDefault="002C7C5E" w:rsidP="00EC55AA">
      <w:pPr>
        <w:spacing w:line="276" w:lineRule="auto"/>
        <w:rPr>
          <w:rFonts w:ascii="Times New Roman" w:hAnsi="Times New Roman"/>
          <w:sz w:val="24"/>
          <w:szCs w:val="24"/>
        </w:rPr>
      </w:pPr>
    </w:p>
    <w:p w:rsidR="00467AC3" w:rsidRDefault="00D20E9D" w:rsidP="00467AC3">
      <w:pPr>
        <w:spacing w:line="276" w:lineRule="auto"/>
        <w:rPr>
          <w:rFonts w:ascii="Times New Roman" w:hAnsi="Times New Roman"/>
          <w:sz w:val="24"/>
          <w:szCs w:val="24"/>
        </w:rPr>
      </w:pPr>
      <w:r>
        <w:rPr>
          <w:rFonts w:ascii="Times New Roman" w:hAnsi="Times New Roman"/>
          <w:sz w:val="24"/>
          <w:szCs w:val="24"/>
        </w:rPr>
        <w:t xml:space="preserve">In addition, the people of Gauteng were </w:t>
      </w:r>
      <w:r w:rsidR="002C7C5E">
        <w:rPr>
          <w:rFonts w:ascii="Times New Roman" w:hAnsi="Times New Roman"/>
          <w:sz w:val="24"/>
          <w:szCs w:val="24"/>
        </w:rPr>
        <w:t xml:space="preserve">not given adequate </w:t>
      </w:r>
      <w:r>
        <w:rPr>
          <w:rFonts w:ascii="Times New Roman" w:hAnsi="Times New Roman"/>
          <w:sz w:val="24"/>
          <w:szCs w:val="24"/>
        </w:rPr>
        <w:t xml:space="preserve">notice of </w:t>
      </w:r>
      <w:r w:rsidR="002C7C5E">
        <w:rPr>
          <w:rFonts w:ascii="Times New Roman" w:hAnsi="Times New Roman"/>
          <w:sz w:val="24"/>
          <w:szCs w:val="24"/>
        </w:rPr>
        <w:t xml:space="preserve">the </w:t>
      </w:r>
      <w:r>
        <w:rPr>
          <w:rFonts w:ascii="Times New Roman" w:hAnsi="Times New Roman"/>
          <w:sz w:val="24"/>
          <w:szCs w:val="24"/>
        </w:rPr>
        <w:t xml:space="preserve">further amendments </w:t>
      </w:r>
      <w:r w:rsidR="002C7C5E">
        <w:rPr>
          <w:rFonts w:ascii="Times New Roman" w:hAnsi="Times New Roman"/>
          <w:sz w:val="24"/>
          <w:szCs w:val="24"/>
        </w:rPr>
        <w:t>set out in the Table</w:t>
      </w:r>
      <w:r w:rsidR="00467AC3">
        <w:rPr>
          <w:rFonts w:ascii="Times New Roman" w:hAnsi="Times New Roman"/>
          <w:sz w:val="24"/>
          <w:szCs w:val="24"/>
        </w:rPr>
        <w:t xml:space="preserve">. The Table is not available on the DMR website and has never been made known even to policy organisations, such as the IRR, which make a point of closely monitoring all proposed amendments to mining law. </w:t>
      </w:r>
    </w:p>
    <w:p w:rsidR="00467AC3" w:rsidRDefault="00467AC3" w:rsidP="00467AC3">
      <w:pPr>
        <w:spacing w:line="276" w:lineRule="auto"/>
        <w:rPr>
          <w:rFonts w:ascii="Times New Roman" w:hAnsi="Times New Roman"/>
          <w:sz w:val="24"/>
          <w:szCs w:val="24"/>
        </w:rPr>
      </w:pPr>
    </w:p>
    <w:p w:rsidR="00467AC3" w:rsidRDefault="00467AC3" w:rsidP="00467AC3">
      <w:pPr>
        <w:spacing w:line="276" w:lineRule="auto"/>
        <w:rPr>
          <w:rFonts w:ascii="Times New Roman" w:hAnsi="Times New Roman"/>
          <w:sz w:val="24"/>
          <w:szCs w:val="24"/>
        </w:rPr>
      </w:pPr>
      <w:r>
        <w:rPr>
          <w:rFonts w:ascii="Times New Roman" w:hAnsi="Times New Roman"/>
          <w:sz w:val="24"/>
          <w:szCs w:val="24"/>
        </w:rPr>
        <w:t>The advertisements published by the portfolio committee inviting the public to attend the Gauteng hearing on 2</w:t>
      </w:r>
      <w:r w:rsidRPr="003A368C">
        <w:rPr>
          <w:rFonts w:ascii="Times New Roman" w:hAnsi="Times New Roman"/>
          <w:sz w:val="24"/>
          <w:szCs w:val="24"/>
          <w:vertAlign w:val="superscript"/>
        </w:rPr>
        <w:t>nd</w:t>
      </w:r>
      <w:r>
        <w:rPr>
          <w:rFonts w:ascii="Times New Roman" w:hAnsi="Times New Roman"/>
          <w:sz w:val="24"/>
          <w:szCs w:val="24"/>
        </w:rPr>
        <w:t xml:space="preserve"> March 2017 also made no reference to the Table. Instead, the advertisements referred only to the Bill (and did so in truncated and misleading terms, as earlier described). Hence, the first time the Table came to the notice of the IRR (and many other individuals and organisations) was on 2</w:t>
      </w:r>
      <w:r w:rsidRPr="003A368C">
        <w:rPr>
          <w:rFonts w:ascii="Times New Roman" w:hAnsi="Times New Roman"/>
          <w:sz w:val="24"/>
          <w:szCs w:val="24"/>
          <w:vertAlign w:val="superscript"/>
        </w:rPr>
        <w:t>nd</w:t>
      </w:r>
      <w:r>
        <w:rPr>
          <w:rFonts w:ascii="Times New Roman" w:hAnsi="Times New Roman"/>
          <w:sz w:val="24"/>
          <w:szCs w:val="24"/>
        </w:rPr>
        <w:t xml:space="preserve"> March 2017, when </w:t>
      </w:r>
      <w:r w:rsidR="00346061">
        <w:rPr>
          <w:rFonts w:ascii="Times New Roman" w:hAnsi="Times New Roman"/>
          <w:sz w:val="24"/>
          <w:szCs w:val="24"/>
        </w:rPr>
        <w:t>they</w:t>
      </w:r>
      <w:r>
        <w:rPr>
          <w:rFonts w:ascii="Times New Roman" w:hAnsi="Times New Roman"/>
          <w:sz w:val="24"/>
          <w:szCs w:val="24"/>
        </w:rPr>
        <w:t xml:space="preserve"> attended the Gauteng public hearing on the Bill and w</w:t>
      </w:r>
      <w:r w:rsidR="00605C4A">
        <w:rPr>
          <w:rFonts w:ascii="Times New Roman" w:hAnsi="Times New Roman"/>
          <w:sz w:val="24"/>
          <w:szCs w:val="24"/>
        </w:rPr>
        <w:t>ere</w:t>
      </w:r>
      <w:r>
        <w:rPr>
          <w:rFonts w:ascii="Times New Roman" w:hAnsi="Times New Roman"/>
          <w:sz w:val="24"/>
          <w:szCs w:val="24"/>
        </w:rPr>
        <w:t xml:space="preserve"> presented with th</w:t>
      </w:r>
      <w:r w:rsidR="007B4117">
        <w:rPr>
          <w:rFonts w:ascii="Times New Roman" w:hAnsi="Times New Roman"/>
          <w:sz w:val="24"/>
          <w:szCs w:val="24"/>
        </w:rPr>
        <w:t>e</w:t>
      </w:r>
      <w:r>
        <w:rPr>
          <w:rFonts w:ascii="Times New Roman" w:hAnsi="Times New Roman"/>
          <w:sz w:val="24"/>
          <w:szCs w:val="24"/>
        </w:rPr>
        <w:t xml:space="preserve"> Table at the door.  </w:t>
      </w:r>
    </w:p>
    <w:p w:rsidR="00467AC3" w:rsidRDefault="00467AC3" w:rsidP="00467AC3">
      <w:pPr>
        <w:spacing w:line="276" w:lineRule="auto"/>
        <w:rPr>
          <w:rFonts w:ascii="Times New Roman" w:hAnsi="Times New Roman"/>
          <w:sz w:val="24"/>
          <w:szCs w:val="24"/>
        </w:rPr>
      </w:pPr>
    </w:p>
    <w:p w:rsidR="00D20E9D" w:rsidRDefault="00467AC3" w:rsidP="00C050FD">
      <w:pPr>
        <w:spacing w:line="276" w:lineRule="auto"/>
        <w:rPr>
          <w:rFonts w:ascii="Times New Roman" w:hAnsi="Times New Roman"/>
          <w:sz w:val="24"/>
          <w:szCs w:val="24"/>
        </w:rPr>
      </w:pPr>
      <w:r>
        <w:rPr>
          <w:rFonts w:ascii="Times New Roman" w:hAnsi="Times New Roman"/>
          <w:sz w:val="24"/>
          <w:szCs w:val="24"/>
        </w:rPr>
        <w:t>The IRR was thus unable to comment at the public hearing</w:t>
      </w:r>
      <w:r w:rsidR="00605C4A">
        <w:rPr>
          <w:rFonts w:ascii="Times New Roman" w:hAnsi="Times New Roman"/>
          <w:sz w:val="24"/>
          <w:szCs w:val="24"/>
        </w:rPr>
        <w:t xml:space="preserve"> on the contents of the Table</w:t>
      </w:r>
      <w:r>
        <w:rPr>
          <w:rFonts w:ascii="Times New Roman" w:hAnsi="Times New Roman"/>
          <w:sz w:val="24"/>
          <w:szCs w:val="24"/>
        </w:rPr>
        <w:t xml:space="preserve">, of which it had been given no prior notice at all. Other people attending the hearing were in the same position. Moreover, the Table can be understood only in the context of both the Bill and the MPRDA itself. Hence, getting to grips with what it proposes requires a careful study of three complex documents, </w:t>
      </w:r>
      <w:r w:rsidR="00605C4A">
        <w:rPr>
          <w:rFonts w:ascii="Times New Roman" w:hAnsi="Times New Roman"/>
          <w:sz w:val="24"/>
          <w:szCs w:val="24"/>
        </w:rPr>
        <w:t>each</w:t>
      </w:r>
      <w:r>
        <w:rPr>
          <w:rFonts w:ascii="Times New Roman" w:hAnsi="Times New Roman"/>
          <w:sz w:val="24"/>
          <w:szCs w:val="24"/>
        </w:rPr>
        <w:t xml:space="preserve"> </w:t>
      </w:r>
      <w:r w:rsidR="00346061">
        <w:rPr>
          <w:rFonts w:ascii="Times New Roman" w:hAnsi="Times New Roman"/>
          <w:sz w:val="24"/>
          <w:szCs w:val="24"/>
        </w:rPr>
        <w:t xml:space="preserve">of which must be read </w:t>
      </w:r>
      <w:r>
        <w:rPr>
          <w:rFonts w:ascii="Times New Roman" w:hAnsi="Times New Roman"/>
          <w:sz w:val="24"/>
          <w:szCs w:val="24"/>
        </w:rPr>
        <w:t xml:space="preserve">in conjunction with </w:t>
      </w:r>
      <w:r w:rsidR="00346061">
        <w:rPr>
          <w:rFonts w:ascii="Times New Roman" w:hAnsi="Times New Roman"/>
          <w:sz w:val="24"/>
          <w:szCs w:val="24"/>
        </w:rPr>
        <w:t>the other two. This is n</w:t>
      </w:r>
      <w:r>
        <w:rPr>
          <w:rFonts w:ascii="Times New Roman" w:hAnsi="Times New Roman"/>
          <w:sz w:val="24"/>
          <w:szCs w:val="24"/>
        </w:rPr>
        <w:t xml:space="preserve">o simple exercise. People given copies of the Table for the first time as they entered the public hearing could not possibly engage with </w:t>
      </w:r>
      <w:r w:rsidR="00346061">
        <w:rPr>
          <w:rFonts w:ascii="Times New Roman" w:hAnsi="Times New Roman"/>
          <w:sz w:val="24"/>
          <w:szCs w:val="24"/>
        </w:rPr>
        <w:t>the document</w:t>
      </w:r>
      <w:r>
        <w:rPr>
          <w:rFonts w:ascii="Times New Roman" w:hAnsi="Times New Roman"/>
          <w:sz w:val="24"/>
          <w:szCs w:val="24"/>
        </w:rPr>
        <w:t xml:space="preserve"> in these circumstances</w:t>
      </w:r>
      <w:r w:rsidR="00346061">
        <w:rPr>
          <w:rFonts w:ascii="Times New Roman" w:hAnsi="Times New Roman"/>
          <w:sz w:val="24"/>
          <w:szCs w:val="24"/>
        </w:rPr>
        <w:t xml:space="preserve"> – and </w:t>
      </w:r>
      <w:r w:rsidR="00346061">
        <w:rPr>
          <w:rFonts w:ascii="Times New Roman" w:hAnsi="Times New Roman"/>
          <w:sz w:val="24"/>
          <w:szCs w:val="24"/>
        </w:rPr>
        <w:lastRenderedPageBreak/>
        <w:t>especially as they were not also given copies of the MPRDA itself</w:t>
      </w:r>
      <w:r>
        <w:rPr>
          <w:rFonts w:ascii="Times New Roman" w:hAnsi="Times New Roman"/>
          <w:sz w:val="24"/>
          <w:szCs w:val="24"/>
        </w:rPr>
        <w:t>. Thi</w:t>
      </w:r>
      <w:r w:rsidR="00D20E9D">
        <w:rPr>
          <w:rFonts w:ascii="Times New Roman" w:hAnsi="Times New Roman"/>
          <w:sz w:val="24"/>
          <w:szCs w:val="24"/>
        </w:rPr>
        <w:t xml:space="preserve">s is a further </w:t>
      </w:r>
      <w:r w:rsidR="007B4117">
        <w:rPr>
          <w:rFonts w:ascii="Times New Roman" w:hAnsi="Times New Roman"/>
          <w:sz w:val="24"/>
          <w:szCs w:val="24"/>
        </w:rPr>
        <w:t>major</w:t>
      </w:r>
      <w:r w:rsidR="00D20E9D">
        <w:rPr>
          <w:rFonts w:ascii="Times New Roman" w:hAnsi="Times New Roman"/>
          <w:sz w:val="24"/>
          <w:szCs w:val="24"/>
        </w:rPr>
        <w:t xml:space="preserve"> procedural weakness, which cannot now be overcome.</w:t>
      </w:r>
    </w:p>
    <w:p w:rsidR="00741E2E" w:rsidRDefault="00741E2E" w:rsidP="00C050FD">
      <w:pPr>
        <w:spacing w:line="276" w:lineRule="auto"/>
        <w:rPr>
          <w:rFonts w:ascii="Times New Roman" w:hAnsi="Times New Roman"/>
          <w:sz w:val="24"/>
          <w:szCs w:val="24"/>
        </w:rPr>
      </w:pPr>
    </w:p>
    <w:p w:rsidR="00741E2E" w:rsidRPr="00741E2E" w:rsidRDefault="00FE0BB0" w:rsidP="00C050FD">
      <w:pPr>
        <w:spacing w:line="276" w:lineRule="auto"/>
        <w:rPr>
          <w:rFonts w:ascii="Times New Roman" w:hAnsi="Times New Roman"/>
          <w:b/>
          <w:i/>
          <w:sz w:val="24"/>
          <w:szCs w:val="24"/>
        </w:rPr>
      </w:pPr>
      <w:r>
        <w:rPr>
          <w:rFonts w:ascii="Times New Roman" w:hAnsi="Times New Roman"/>
          <w:b/>
          <w:i/>
          <w:sz w:val="24"/>
          <w:szCs w:val="24"/>
        </w:rPr>
        <w:t>2.4</w:t>
      </w:r>
      <w:r>
        <w:rPr>
          <w:rFonts w:ascii="Times New Roman" w:hAnsi="Times New Roman"/>
          <w:b/>
          <w:i/>
          <w:sz w:val="24"/>
          <w:szCs w:val="24"/>
        </w:rPr>
        <w:tab/>
        <w:t xml:space="preserve">Fatal weaknesses in the </w:t>
      </w:r>
      <w:r w:rsidR="00E9238E">
        <w:rPr>
          <w:rFonts w:ascii="Times New Roman" w:hAnsi="Times New Roman"/>
          <w:b/>
          <w:i/>
          <w:sz w:val="24"/>
          <w:szCs w:val="24"/>
        </w:rPr>
        <w:t xml:space="preserve">Gauteng </w:t>
      </w:r>
      <w:r w:rsidR="00EC3ED3">
        <w:rPr>
          <w:rFonts w:ascii="Times New Roman" w:hAnsi="Times New Roman"/>
          <w:b/>
          <w:i/>
          <w:sz w:val="24"/>
          <w:szCs w:val="24"/>
        </w:rPr>
        <w:t xml:space="preserve">public participation </w:t>
      </w:r>
      <w:r w:rsidR="00741E2E" w:rsidRPr="00741E2E">
        <w:rPr>
          <w:rFonts w:ascii="Times New Roman" w:hAnsi="Times New Roman"/>
          <w:b/>
          <w:i/>
          <w:sz w:val="24"/>
          <w:szCs w:val="24"/>
        </w:rPr>
        <w:t>process</w:t>
      </w:r>
    </w:p>
    <w:p w:rsidR="00F1289A" w:rsidRDefault="00F1289A" w:rsidP="00C050FD">
      <w:pPr>
        <w:spacing w:line="276" w:lineRule="auto"/>
        <w:rPr>
          <w:rFonts w:ascii="Times New Roman" w:hAnsi="Times New Roman"/>
          <w:sz w:val="24"/>
          <w:szCs w:val="24"/>
        </w:rPr>
      </w:pPr>
      <w:r>
        <w:rPr>
          <w:rFonts w:ascii="Times New Roman" w:hAnsi="Times New Roman"/>
          <w:sz w:val="24"/>
          <w:szCs w:val="24"/>
        </w:rPr>
        <w:t xml:space="preserve">The public hearing in Gauteng offered little scope for public involvement in the legislative process. Copies of the Bill and of the Table with its further proposed amendments were handed out, but not the MPRDA itself. This made it </w:t>
      </w:r>
      <w:r w:rsidR="00605C4A">
        <w:rPr>
          <w:rFonts w:ascii="Times New Roman" w:hAnsi="Times New Roman"/>
          <w:sz w:val="24"/>
          <w:szCs w:val="24"/>
        </w:rPr>
        <w:t>impossible</w:t>
      </w:r>
      <w:r>
        <w:rPr>
          <w:rFonts w:ascii="Times New Roman" w:hAnsi="Times New Roman"/>
          <w:sz w:val="24"/>
          <w:szCs w:val="24"/>
        </w:rPr>
        <w:t xml:space="preserve"> for people to understand or comment on the Bill or the further changes to it </w:t>
      </w:r>
      <w:r w:rsidR="007B4117">
        <w:rPr>
          <w:rFonts w:ascii="Times New Roman" w:hAnsi="Times New Roman"/>
          <w:sz w:val="24"/>
          <w:szCs w:val="24"/>
        </w:rPr>
        <w:t xml:space="preserve">that are </w:t>
      </w:r>
      <w:r>
        <w:rPr>
          <w:rFonts w:ascii="Times New Roman" w:hAnsi="Times New Roman"/>
          <w:sz w:val="24"/>
          <w:szCs w:val="24"/>
        </w:rPr>
        <w:t>now being proposed.</w:t>
      </w:r>
    </w:p>
    <w:p w:rsidR="00F1289A" w:rsidRDefault="00F1289A" w:rsidP="00C050FD">
      <w:pPr>
        <w:spacing w:line="276" w:lineRule="auto"/>
        <w:rPr>
          <w:rFonts w:ascii="Times New Roman" w:hAnsi="Times New Roman"/>
          <w:sz w:val="24"/>
          <w:szCs w:val="24"/>
        </w:rPr>
      </w:pPr>
    </w:p>
    <w:p w:rsidR="007B4117" w:rsidRDefault="00F1289A" w:rsidP="00C050FD">
      <w:pPr>
        <w:spacing w:line="276" w:lineRule="auto"/>
        <w:rPr>
          <w:rFonts w:ascii="Times New Roman" w:hAnsi="Times New Roman"/>
          <w:sz w:val="24"/>
          <w:szCs w:val="24"/>
        </w:rPr>
      </w:pPr>
      <w:r>
        <w:rPr>
          <w:rFonts w:ascii="Times New Roman" w:hAnsi="Times New Roman"/>
          <w:sz w:val="24"/>
          <w:szCs w:val="24"/>
        </w:rPr>
        <w:t xml:space="preserve">The hearing was supposed to start at 10h00, but </w:t>
      </w:r>
      <w:r w:rsidR="00605C4A">
        <w:rPr>
          <w:rFonts w:ascii="Times New Roman" w:hAnsi="Times New Roman"/>
          <w:sz w:val="24"/>
          <w:szCs w:val="24"/>
        </w:rPr>
        <w:t>in fact it began</w:t>
      </w:r>
      <w:r>
        <w:rPr>
          <w:rFonts w:ascii="Times New Roman" w:hAnsi="Times New Roman"/>
          <w:sz w:val="24"/>
          <w:szCs w:val="24"/>
        </w:rPr>
        <w:t xml:space="preserve"> almost an hour late because community members w</w:t>
      </w:r>
      <w:r w:rsidR="00605C4A">
        <w:rPr>
          <w:rFonts w:ascii="Times New Roman" w:hAnsi="Times New Roman"/>
          <w:sz w:val="24"/>
          <w:szCs w:val="24"/>
        </w:rPr>
        <w:t>ho we</w:t>
      </w:r>
      <w:r>
        <w:rPr>
          <w:rFonts w:ascii="Times New Roman" w:hAnsi="Times New Roman"/>
          <w:sz w:val="24"/>
          <w:szCs w:val="24"/>
        </w:rPr>
        <w:t xml:space="preserve">re being bussed in had not yet arrived. In the end, for reasons that were not fully explained, these community members never came at all. </w:t>
      </w:r>
      <w:r w:rsidR="00605C4A">
        <w:rPr>
          <w:rFonts w:ascii="Times New Roman" w:hAnsi="Times New Roman"/>
          <w:sz w:val="24"/>
          <w:szCs w:val="24"/>
        </w:rPr>
        <w:t>The relatively few people who were</w:t>
      </w:r>
      <w:r>
        <w:rPr>
          <w:rFonts w:ascii="Times New Roman" w:hAnsi="Times New Roman"/>
          <w:sz w:val="24"/>
          <w:szCs w:val="24"/>
        </w:rPr>
        <w:t xml:space="preserve"> present at the hearing asked why central Johannesburg had been chosen as the venue, when it was far </w:t>
      </w:r>
      <w:r w:rsidR="00605C4A">
        <w:rPr>
          <w:rFonts w:ascii="Times New Roman" w:hAnsi="Times New Roman"/>
          <w:sz w:val="24"/>
          <w:szCs w:val="24"/>
        </w:rPr>
        <w:t>away</w:t>
      </w:r>
      <w:r>
        <w:rPr>
          <w:rFonts w:ascii="Times New Roman" w:hAnsi="Times New Roman"/>
          <w:sz w:val="24"/>
          <w:szCs w:val="24"/>
        </w:rPr>
        <w:t xml:space="preserve"> from much of the Reef.  M</w:t>
      </w:r>
      <w:r w:rsidR="00605C4A">
        <w:rPr>
          <w:rFonts w:ascii="Times New Roman" w:hAnsi="Times New Roman"/>
          <w:sz w:val="24"/>
          <w:szCs w:val="24"/>
        </w:rPr>
        <w:t>uch</w:t>
      </w:r>
      <w:r>
        <w:rPr>
          <w:rFonts w:ascii="Times New Roman" w:hAnsi="Times New Roman"/>
          <w:sz w:val="24"/>
          <w:szCs w:val="24"/>
        </w:rPr>
        <w:t xml:space="preserve"> of the </w:t>
      </w:r>
      <w:r w:rsidR="00605C4A">
        <w:rPr>
          <w:rFonts w:ascii="Times New Roman" w:hAnsi="Times New Roman"/>
          <w:sz w:val="24"/>
          <w:szCs w:val="24"/>
        </w:rPr>
        <w:t xml:space="preserve">remaining </w:t>
      </w:r>
      <w:r>
        <w:rPr>
          <w:rFonts w:ascii="Times New Roman" w:hAnsi="Times New Roman"/>
          <w:sz w:val="24"/>
          <w:szCs w:val="24"/>
        </w:rPr>
        <w:t xml:space="preserve">time was </w:t>
      </w:r>
      <w:r w:rsidR="00605C4A">
        <w:rPr>
          <w:rFonts w:ascii="Times New Roman" w:hAnsi="Times New Roman"/>
          <w:sz w:val="24"/>
          <w:szCs w:val="24"/>
        </w:rPr>
        <w:t xml:space="preserve">then </w:t>
      </w:r>
      <w:r>
        <w:rPr>
          <w:rFonts w:ascii="Times New Roman" w:hAnsi="Times New Roman"/>
          <w:sz w:val="24"/>
          <w:szCs w:val="24"/>
        </w:rPr>
        <w:t xml:space="preserve">taken up with presentations </w:t>
      </w:r>
      <w:r w:rsidR="00605C4A">
        <w:rPr>
          <w:rFonts w:ascii="Times New Roman" w:hAnsi="Times New Roman"/>
          <w:sz w:val="24"/>
          <w:szCs w:val="24"/>
        </w:rPr>
        <w:t xml:space="preserve">on the Bill </w:t>
      </w:r>
      <w:r>
        <w:rPr>
          <w:rFonts w:ascii="Times New Roman" w:hAnsi="Times New Roman"/>
          <w:sz w:val="24"/>
          <w:szCs w:val="24"/>
        </w:rPr>
        <w:t>by the DMR and the Gauteng Department of Economic Development</w:t>
      </w:r>
      <w:r w:rsidR="00605C4A">
        <w:rPr>
          <w:rFonts w:ascii="Times New Roman" w:hAnsi="Times New Roman"/>
          <w:sz w:val="24"/>
          <w:szCs w:val="24"/>
        </w:rPr>
        <w:t>. However, both used</w:t>
      </w:r>
      <w:r>
        <w:rPr>
          <w:rFonts w:ascii="Times New Roman" w:hAnsi="Times New Roman"/>
          <w:sz w:val="24"/>
          <w:szCs w:val="24"/>
        </w:rPr>
        <w:t xml:space="preserve"> PowerPoint slides that were too small to read. The sound system was </w:t>
      </w:r>
      <w:r w:rsidR="00605C4A">
        <w:rPr>
          <w:rFonts w:ascii="Times New Roman" w:hAnsi="Times New Roman"/>
          <w:sz w:val="24"/>
          <w:szCs w:val="24"/>
        </w:rPr>
        <w:t xml:space="preserve">also </w:t>
      </w:r>
      <w:r>
        <w:rPr>
          <w:rFonts w:ascii="Times New Roman" w:hAnsi="Times New Roman"/>
          <w:sz w:val="24"/>
          <w:szCs w:val="24"/>
        </w:rPr>
        <w:t xml:space="preserve">defective, </w:t>
      </w:r>
      <w:r w:rsidR="00605C4A">
        <w:rPr>
          <w:rFonts w:ascii="Times New Roman" w:hAnsi="Times New Roman"/>
          <w:sz w:val="24"/>
          <w:szCs w:val="24"/>
        </w:rPr>
        <w:t xml:space="preserve">which made it </w:t>
      </w:r>
      <w:r>
        <w:rPr>
          <w:rFonts w:ascii="Times New Roman" w:hAnsi="Times New Roman"/>
          <w:sz w:val="24"/>
          <w:szCs w:val="24"/>
        </w:rPr>
        <w:t xml:space="preserve">difficult to hear what was being said. </w:t>
      </w:r>
    </w:p>
    <w:p w:rsidR="007B4117" w:rsidRDefault="007B4117" w:rsidP="00C050FD">
      <w:pPr>
        <w:spacing w:line="276" w:lineRule="auto"/>
        <w:rPr>
          <w:rFonts w:ascii="Times New Roman" w:hAnsi="Times New Roman"/>
          <w:sz w:val="24"/>
          <w:szCs w:val="24"/>
        </w:rPr>
      </w:pPr>
    </w:p>
    <w:p w:rsidR="007B4117" w:rsidRDefault="00F1289A" w:rsidP="00C050FD">
      <w:pPr>
        <w:spacing w:line="276" w:lineRule="auto"/>
        <w:rPr>
          <w:rFonts w:ascii="Times New Roman" w:hAnsi="Times New Roman"/>
          <w:sz w:val="24"/>
          <w:szCs w:val="24"/>
        </w:rPr>
      </w:pPr>
      <w:r>
        <w:rPr>
          <w:rFonts w:ascii="Times New Roman" w:hAnsi="Times New Roman"/>
          <w:sz w:val="24"/>
          <w:szCs w:val="24"/>
        </w:rPr>
        <w:t>A representative of various non-governmental organisations working with mining communities</w:t>
      </w:r>
      <w:r w:rsidR="00605C4A">
        <w:rPr>
          <w:rFonts w:ascii="Times New Roman" w:hAnsi="Times New Roman"/>
          <w:sz w:val="24"/>
          <w:szCs w:val="24"/>
        </w:rPr>
        <w:t>, who was given the chance to speak,</w:t>
      </w:r>
      <w:r>
        <w:rPr>
          <w:rFonts w:ascii="Times New Roman" w:hAnsi="Times New Roman"/>
          <w:sz w:val="24"/>
          <w:szCs w:val="24"/>
        </w:rPr>
        <w:t xml:space="preserve"> complained that </w:t>
      </w:r>
      <w:r w:rsidR="00605C4A">
        <w:rPr>
          <w:rFonts w:ascii="Times New Roman" w:hAnsi="Times New Roman"/>
          <w:sz w:val="24"/>
          <w:szCs w:val="24"/>
        </w:rPr>
        <w:t>community views</w:t>
      </w:r>
      <w:r>
        <w:rPr>
          <w:rFonts w:ascii="Times New Roman" w:hAnsi="Times New Roman"/>
          <w:sz w:val="24"/>
          <w:szCs w:val="24"/>
        </w:rPr>
        <w:t xml:space="preserve"> had been ignored in the past, and seemed likely to be ignored again.</w:t>
      </w:r>
      <w:r w:rsidR="007B4117">
        <w:rPr>
          <w:rFonts w:ascii="Times New Roman" w:hAnsi="Times New Roman"/>
          <w:sz w:val="24"/>
          <w:szCs w:val="24"/>
        </w:rPr>
        <w:t xml:space="preserve"> </w:t>
      </w:r>
      <w:r>
        <w:rPr>
          <w:rFonts w:ascii="Times New Roman" w:hAnsi="Times New Roman"/>
          <w:sz w:val="24"/>
          <w:szCs w:val="24"/>
        </w:rPr>
        <w:t xml:space="preserve">A representative of the Merafe Business Chamber said: ‘We got the documents [the Bill and the Table] at the door. How can we engage with them? The documents are complex, and we can’t easily engage.’  </w:t>
      </w:r>
    </w:p>
    <w:p w:rsidR="007B4117" w:rsidRDefault="007B4117" w:rsidP="00C050FD">
      <w:pPr>
        <w:spacing w:line="276" w:lineRule="auto"/>
        <w:rPr>
          <w:rFonts w:ascii="Times New Roman" w:hAnsi="Times New Roman"/>
          <w:sz w:val="24"/>
          <w:szCs w:val="24"/>
        </w:rPr>
      </w:pPr>
    </w:p>
    <w:p w:rsidR="00F1289A" w:rsidRDefault="00F1289A" w:rsidP="00C050FD">
      <w:pPr>
        <w:spacing w:line="276" w:lineRule="auto"/>
        <w:rPr>
          <w:rFonts w:ascii="Times New Roman" w:hAnsi="Times New Roman"/>
          <w:sz w:val="24"/>
          <w:szCs w:val="24"/>
        </w:rPr>
      </w:pPr>
      <w:r>
        <w:rPr>
          <w:rFonts w:ascii="Times New Roman" w:hAnsi="Times New Roman"/>
          <w:sz w:val="24"/>
          <w:szCs w:val="24"/>
        </w:rPr>
        <w:t xml:space="preserve">A representative </w:t>
      </w:r>
      <w:r w:rsidR="00605C4A">
        <w:rPr>
          <w:rFonts w:ascii="Times New Roman" w:hAnsi="Times New Roman"/>
          <w:sz w:val="24"/>
          <w:szCs w:val="24"/>
        </w:rPr>
        <w:t>of</w:t>
      </w:r>
      <w:r>
        <w:rPr>
          <w:rFonts w:ascii="Times New Roman" w:hAnsi="Times New Roman"/>
          <w:sz w:val="24"/>
          <w:szCs w:val="24"/>
        </w:rPr>
        <w:t xml:space="preserve"> the Centre for Applied Legal Studies at the University of the Witwatersrand</w:t>
      </w:r>
      <w:r w:rsidR="00605C4A">
        <w:rPr>
          <w:rFonts w:ascii="Times New Roman" w:hAnsi="Times New Roman"/>
          <w:sz w:val="24"/>
          <w:szCs w:val="24"/>
        </w:rPr>
        <w:t>, who spoke for various mining communities,</w:t>
      </w:r>
      <w:r>
        <w:rPr>
          <w:rFonts w:ascii="Times New Roman" w:hAnsi="Times New Roman"/>
          <w:sz w:val="24"/>
          <w:szCs w:val="24"/>
        </w:rPr>
        <w:t xml:space="preserve"> said: ‘This process of consultation is grossly deficient. Only about ten days have been allowed. We are calling for the process to start from scratch.’  A representative of the National San Council added: ‘We need the consent of all affected communities, which include the indigenous peoples. It is good that the unconstitutionality of various provisions has been raised [by the Chamber of Mines and the IRR], but the DMR must look at this too. We </w:t>
      </w:r>
      <w:r w:rsidR="00605C4A">
        <w:rPr>
          <w:rFonts w:ascii="Times New Roman" w:hAnsi="Times New Roman"/>
          <w:sz w:val="24"/>
          <w:szCs w:val="24"/>
        </w:rPr>
        <w:t xml:space="preserve">also </w:t>
      </w:r>
      <w:r>
        <w:rPr>
          <w:rFonts w:ascii="Times New Roman" w:hAnsi="Times New Roman"/>
          <w:sz w:val="24"/>
          <w:szCs w:val="24"/>
        </w:rPr>
        <w:t>need a proper regulatory assessment.’</w:t>
      </w:r>
    </w:p>
    <w:p w:rsidR="00F1289A" w:rsidRDefault="00F1289A" w:rsidP="00C050FD">
      <w:pPr>
        <w:spacing w:line="276" w:lineRule="auto"/>
        <w:rPr>
          <w:rFonts w:ascii="Times New Roman" w:hAnsi="Times New Roman"/>
          <w:sz w:val="24"/>
          <w:szCs w:val="24"/>
        </w:rPr>
      </w:pPr>
    </w:p>
    <w:p w:rsidR="00F1289A" w:rsidRDefault="00F1289A" w:rsidP="00C050FD">
      <w:pPr>
        <w:spacing w:line="276" w:lineRule="auto"/>
        <w:rPr>
          <w:rFonts w:ascii="Times New Roman" w:hAnsi="Times New Roman"/>
          <w:sz w:val="24"/>
          <w:szCs w:val="24"/>
        </w:rPr>
      </w:pPr>
      <w:r>
        <w:rPr>
          <w:rFonts w:ascii="Times New Roman" w:hAnsi="Times New Roman"/>
          <w:sz w:val="24"/>
          <w:szCs w:val="24"/>
        </w:rPr>
        <w:t xml:space="preserve">In summing up at the end of the proceedings (which terminated at around 13h30, rather than the </w:t>
      </w:r>
      <w:r w:rsidR="00605C4A">
        <w:rPr>
          <w:rFonts w:ascii="Times New Roman" w:hAnsi="Times New Roman"/>
          <w:sz w:val="24"/>
          <w:szCs w:val="24"/>
        </w:rPr>
        <w:t xml:space="preserve">advertised time of </w:t>
      </w:r>
      <w:r>
        <w:rPr>
          <w:rFonts w:ascii="Times New Roman" w:hAnsi="Times New Roman"/>
          <w:sz w:val="24"/>
          <w:szCs w:val="24"/>
        </w:rPr>
        <w:t xml:space="preserve">14h00), the chairman of the Gauteng Legislature’s Economic Development, Environment, Agriculture and Rural Development Portfolio Committee, Errol Magerman, apologised for the various ways in which public consultation had been deficient. </w:t>
      </w:r>
      <w:r w:rsidR="00F126E6">
        <w:rPr>
          <w:rFonts w:ascii="Times New Roman" w:hAnsi="Times New Roman"/>
          <w:sz w:val="24"/>
          <w:szCs w:val="24"/>
        </w:rPr>
        <w:t xml:space="preserve"> </w:t>
      </w:r>
      <w:r>
        <w:rPr>
          <w:rFonts w:ascii="Times New Roman" w:hAnsi="Times New Roman"/>
          <w:sz w:val="24"/>
          <w:szCs w:val="24"/>
        </w:rPr>
        <w:t>Said Mr Magerman: ‘I concur that the documents were not sent out on time. This</w:t>
      </w:r>
      <w:r w:rsidR="00F126E6">
        <w:rPr>
          <w:rFonts w:ascii="Times New Roman" w:hAnsi="Times New Roman"/>
          <w:sz w:val="24"/>
          <w:szCs w:val="24"/>
        </w:rPr>
        <w:t xml:space="preserve"> </w:t>
      </w:r>
      <w:r>
        <w:rPr>
          <w:rFonts w:ascii="Times New Roman" w:hAnsi="Times New Roman"/>
          <w:sz w:val="24"/>
          <w:szCs w:val="24"/>
        </w:rPr>
        <w:t>is something we should correct. We must find better ways of doing this. There was a problem with public participation, perhaps because of the short notice in convening the hearing.</w:t>
      </w:r>
      <w:r w:rsidR="00F126E6">
        <w:rPr>
          <w:rFonts w:ascii="Times New Roman" w:hAnsi="Times New Roman"/>
          <w:sz w:val="24"/>
          <w:szCs w:val="24"/>
        </w:rPr>
        <w:t>.. The notice of the hearing was too short, but this was the minister’s power.’</w:t>
      </w:r>
    </w:p>
    <w:p w:rsidR="00F126E6" w:rsidRDefault="00F126E6" w:rsidP="00C050FD">
      <w:pPr>
        <w:spacing w:line="276" w:lineRule="auto"/>
        <w:rPr>
          <w:rFonts w:ascii="Times New Roman" w:hAnsi="Times New Roman"/>
          <w:sz w:val="24"/>
          <w:szCs w:val="24"/>
        </w:rPr>
      </w:pPr>
    </w:p>
    <w:p w:rsidR="00F126E6" w:rsidRDefault="00F126E6" w:rsidP="00C050FD">
      <w:pPr>
        <w:spacing w:line="276" w:lineRule="auto"/>
        <w:rPr>
          <w:rFonts w:ascii="Times New Roman" w:hAnsi="Times New Roman"/>
          <w:sz w:val="24"/>
          <w:szCs w:val="24"/>
        </w:rPr>
      </w:pPr>
      <w:r>
        <w:rPr>
          <w:rFonts w:ascii="Times New Roman" w:hAnsi="Times New Roman"/>
          <w:sz w:val="24"/>
          <w:szCs w:val="24"/>
        </w:rPr>
        <w:t xml:space="preserve">Mr Magerman added that the City Hall in Johannesburg had been chosen as the venue because it was central. The portfolio committee had wanted to arrange a meeting in the West </w:t>
      </w:r>
      <w:r>
        <w:rPr>
          <w:rFonts w:ascii="Times New Roman" w:hAnsi="Times New Roman"/>
          <w:sz w:val="24"/>
          <w:szCs w:val="24"/>
        </w:rPr>
        <w:lastRenderedPageBreak/>
        <w:t xml:space="preserve">Rand, but it could not find a venue. Yet, if </w:t>
      </w:r>
      <w:r w:rsidR="00EC3ED3">
        <w:rPr>
          <w:rFonts w:ascii="Times New Roman" w:hAnsi="Times New Roman"/>
          <w:sz w:val="24"/>
          <w:szCs w:val="24"/>
        </w:rPr>
        <w:t>the hearing</w:t>
      </w:r>
      <w:r>
        <w:rPr>
          <w:rFonts w:ascii="Times New Roman" w:hAnsi="Times New Roman"/>
          <w:sz w:val="24"/>
          <w:szCs w:val="24"/>
        </w:rPr>
        <w:t xml:space="preserve"> had </w:t>
      </w:r>
      <w:r w:rsidR="00EC3ED3">
        <w:rPr>
          <w:rFonts w:ascii="Times New Roman" w:hAnsi="Times New Roman"/>
          <w:sz w:val="24"/>
          <w:szCs w:val="24"/>
        </w:rPr>
        <w:t>been convened</w:t>
      </w:r>
      <w:r>
        <w:rPr>
          <w:rFonts w:ascii="Times New Roman" w:hAnsi="Times New Roman"/>
          <w:sz w:val="24"/>
          <w:szCs w:val="24"/>
        </w:rPr>
        <w:t xml:space="preserve"> there, there would have been objections to it</w:t>
      </w:r>
      <w:r w:rsidR="00605C4A">
        <w:rPr>
          <w:rFonts w:ascii="Times New Roman" w:hAnsi="Times New Roman"/>
          <w:sz w:val="24"/>
          <w:szCs w:val="24"/>
        </w:rPr>
        <w:t>s</w:t>
      </w:r>
      <w:r>
        <w:rPr>
          <w:rFonts w:ascii="Times New Roman" w:hAnsi="Times New Roman"/>
          <w:sz w:val="24"/>
          <w:szCs w:val="24"/>
        </w:rPr>
        <w:t xml:space="preserve"> not </w:t>
      </w:r>
      <w:r w:rsidR="00EC3ED3">
        <w:rPr>
          <w:rFonts w:ascii="Times New Roman" w:hAnsi="Times New Roman"/>
          <w:sz w:val="24"/>
          <w:szCs w:val="24"/>
        </w:rPr>
        <w:t>having been</w:t>
      </w:r>
      <w:r>
        <w:rPr>
          <w:rFonts w:ascii="Times New Roman" w:hAnsi="Times New Roman"/>
          <w:sz w:val="24"/>
          <w:szCs w:val="24"/>
        </w:rPr>
        <w:t xml:space="preserve"> held on the East Rand. ‘It would have been good to have had it at all three places, but we could not do this because of the time frames,’ he said.</w:t>
      </w:r>
    </w:p>
    <w:p w:rsidR="00F126E6" w:rsidRDefault="00F126E6" w:rsidP="00C050FD">
      <w:pPr>
        <w:spacing w:line="276" w:lineRule="auto"/>
        <w:rPr>
          <w:rFonts w:ascii="Times New Roman" w:hAnsi="Times New Roman"/>
          <w:sz w:val="24"/>
          <w:szCs w:val="24"/>
        </w:rPr>
      </w:pPr>
    </w:p>
    <w:p w:rsidR="00F126E6" w:rsidRDefault="00605C4A" w:rsidP="00C050FD">
      <w:pPr>
        <w:spacing w:line="276" w:lineRule="auto"/>
        <w:rPr>
          <w:rFonts w:ascii="Times New Roman" w:hAnsi="Times New Roman"/>
          <w:sz w:val="24"/>
          <w:szCs w:val="24"/>
        </w:rPr>
      </w:pPr>
      <w:r>
        <w:rPr>
          <w:rFonts w:ascii="Times New Roman" w:hAnsi="Times New Roman"/>
          <w:sz w:val="24"/>
          <w:szCs w:val="24"/>
        </w:rPr>
        <w:t>Mr Magerman</w:t>
      </w:r>
      <w:r w:rsidR="00F126E6">
        <w:rPr>
          <w:rFonts w:ascii="Times New Roman" w:hAnsi="Times New Roman"/>
          <w:sz w:val="24"/>
          <w:szCs w:val="24"/>
        </w:rPr>
        <w:t xml:space="preserve"> promised those present that the portfolio committee is a multiparty body, which is ‘on your side’. Hence, it would ‘ensure that the DMR does what it should’</w:t>
      </w:r>
      <w:r w:rsidR="00DD3ED8">
        <w:rPr>
          <w:rFonts w:ascii="Times New Roman" w:hAnsi="Times New Roman"/>
          <w:sz w:val="24"/>
          <w:szCs w:val="24"/>
        </w:rPr>
        <w:t xml:space="preserve">. </w:t>
      </w:r>
      <w:r w:rsidR="007B4117">
        <w:rPr>
          <w:rFonts w:ascii="Times New Roman" w:hAnsi="Times New Roman"/>
          <w:sz w:val="24"/>
          <w:szCs w:val="24"/>
        </w:rPr>
        <w:t>Both the</w:t>
      </w:r>
      <w:r w:rsidR="00DD3ED8">
        <w:rPr>
          <w:rFonts w:ascii="Times New Roman" w:hAnsi="Times New Roman"/>
          <w:sz w:val="24"/>
          <w:szCs w:val="24"/>
        </w:rPr>
        <w:t xml:space="preserve"> portfolio committee and the Gauteng provincial legislature </w:t>
      </w:r>
      <w:r w:rsidR="00F126E6">
        <w:rPr>
          <w:rFonts w:ascii="Times New Roman" w:hAnsi="Times New Roman"/>
          <w:sz w:val="24"/>
          <w:szCs w:val="24"/>
        </w:rPr>
        <w:t xml:space="preserve">would look carefully ‘at the constitutionality of issues’. </w:t>
      </w:r>
      <w:r w:rsidR="00DD3ED8">
        <w:rPr>
          <w:rFonts w:ascii="Times New Roman" w:hAnsi="Times New Roman"/>
          <w:sz w:val="24"/>
          <w:szCs w:val="24"/>
        </w:rPr>
        <w:t>T</w:t>
      </w:r>
      <w:r w:rsidR="00F126E6">
        <w:rPr>
          <w:rFonts w:ascii="Times New Roman" w:hAnsi="Times New Roman"/>
          <w:sz w:val="24"/>
          <w:szCs w:val="24"/>
        </w:rPr>
        <w:t xml:space="preserve">he portfolio committee had </w:t>
      </w:r>
      <w:r w:rsidR="00DD3ED8">
        <w:rPr>
          <w:rFonts w:ascii="Times New Roman" w:hAnsi="Times New Roman"/>
          <w:sz w:val="24"/>
          <w:szCs w:val="24"/>
        </w:rPr>
        <w:t xml:space="preserve">also </w:t>
      </w:r>
      <w:r w:rsidR="00F126E6">
        <w:rPr>
          <w:rFonts w:ascii="Times New Roman" w:hAnsi="Times New Roman"/>
          <w:sz w:val="24"/>
          <w:szCs w:val="24"/>
        </w:rPr>
        <w:t xml:space="preserve">heard the </w:t>
      </w:r>
      <w:r w:rsidR="00DD3ED8">
        <w:rPr>
          <w:rFonts w:ascii="Times New Roman" w:hAnsi="Times New Roman"/>
          <w:sz w:val="24"/>
          <w:szCs w:val="24"/>
        </w:rPr>
        <w:t xml:space="preserve">other </w:t>
      </w:r>
      <w:r w:rsidR="00F126E6">
        <w:rPr>
          <w:rFonts w:ascii="Times New Roman" w:hAnsi="Times New Roman"/>
          <w:sz w:val="24"/>
          <w:szCs w:val="24"/>
        </w:rPr>
        <w:t xml:space="preserve">concerns </w:t>
      </w:r>
      <w:r w:rsidR="005E65A7">
        <w:rPr>
          <w:rFonts w:ascii="Times New Roman" w:hAnsi="Times New Roman"/>
          <w:sz w:val="24"/>
          <w:szCs w:val="24"/>
        </w:rPr>
        <w:t>that had been</w:t>
      </w:r>
      <w:r w:rsidR="00DD3ED8">
        <w:rPr>
          <w:rFonts w:ascii="Times New Roman" w:hAnsi="Times New Roman"/>
          <w:sz w:val="24"/>
          <w:szCs w:val="24"/>
        </w:rPr>
        <w:t xml:space="preserve"> </w:t>
      </w:r>
      <w:r w:rsidR="00F126E6">
        <w:rPr>
          <w:rFonts w:ascii="Times New Roman" w:hAnsi="Times New Roman"/>
          <w:sz w:val="24"/>
          <w:szCs w:val="24"/>
        </w:rPr>
        <w:t>raised and would take them forward to the NCOP</w:t>
      </w:r>
      <w:r w:rsidR="007B4117">
        <w:rPr>
          <w:rFonts w:ascii="Times New Roman" w:hAnsi="Times New Roman"/>
          <w:sz w:val="24"/>
          <w:szCs w:val="24"/>
        </w:rPr>
        <w:t>, he stressed</w:t>
      </w:r>
      <w:r w:rsidR="00F126E6">
        <w:rPr>
          <w:rFonts w:ascii="Times New Roman" w:hAnsi="Times New Roman"/>
          <w:sz w:val="24"/>
          <w:szCs w:val="24"/>
        </w:rPr>
        <w:t xml:space="preserve">.  </w:t>
      </w:r>
    </w:p>
    <w:p w:rsidR="00F126E6" w:rsidRDefault="00F126E6" w:rsidP="00C050FD">
      <w:pPr>
        <w:spacing w:line="276" w:lineRule="auto"/>
        <w:rPr>
          <w:rFonts w:ascii="Times New Roman" w:hAnsi="Times New Roman"/>
          <w:sz w:val="24"/>
          <w:szCs w:val="24"/>
        </w:rPr>
      </w:pPr>
    </w:p>
    <w:p w:rsidR="00F126E6" w:rsidRDefault="00F126E6" w:rsidP="00C050FD">
      <w:pPr>
        <w:spacing w:line="276" w:lineRule="auto"/>
        <w:rPr>
          <w:rFonts w:ascii="Times New Roman" w:hAnsi="Times New Roman"/>
          <w:sz w:val="24"/>
          <w:szCs w:val="24"/>
        </w:rPr>
      </w:pPr>
      <w:r>
        <w:rPr>
          <w:rFonts w:ascii="Times New Roman" w:hAnsi="Times New Roman"/>
          <w:sz w:val="24"/>
          <w:szCs w:val="24"/>
        </w:rPr>
        <w:t>However, th</w:t>
      </w:r>
      <w:r w:rsidR="00DD3ED8">
        <w:rPr>
          <w:rFonts w:ascii="Times New Roman" w:hAnsi="Times New Roman"/>
          <w:sz w:val="24"/>
          <w:szCs w:val="24"/>
        </w:rPr>
        <w:t>ese undertakings by</w:t>
      </w:r>
      <w:r>
        <w:rPr>
          <w:rFonts w:ascii="Times New Roman" w:hAnsi="Times New Roman"/>
          <w:sz w:val="24"/>
          <w:szCs w:val="24"/>
        </w:rPr>
        <w:t xml:space="preserve"> the chairman do not alter the fact that public involvement </w:t>
      </w:r>
      <w:r w:rsidR="00EC3ED3">
        <w:rPr>
          <w:rFonts w:ascii="Times New Roman" w:hAnsi="Times New Roman"/>
          <w:sz w:val="24"/>
          <w:szCs w:val="24"/>
        </w:rPr>
        <w:t xml:space="preserve">in the legislative processes on the Bill </w:t>
      </w:r>
      <w:r>
        <w:rPr>
          <w:rFonts w:ascii="Times New Roman" w:hAnsi="Times New Roman"/>
          <w:sz w:val="24"/>
          <w:szCs w:val="24"/>
        </w:rPr>
        <w:t>was not adequately facilitated</w:t>
      </w:r>
      <w:r w:rsidR="00DD3ED8">
        <w:rPr>
          <w:rFonts w:ascii="Times New Roman" w:hAnsi="Times New Roman"/>
          <w:sz w:val="24"/>
          <w:szCs w:val="24"/>
        </w:rPr>
        <w:t xml:space="preserve"> in Gauteng</w:t>
      </w:r>
      <w:r>
        <w:rPr>
          <w:rFonts w:ascii="Times New Roman" w:hAnsi="Times New Roman"/>
          <w:sz w:val="24"/>
          <w:szCs w:val="24"/>
        </w:rPr>
        <w:t xml:space="preserve">. As </w:t>
      </w:r>
      <w:r w:rsidR="00DD3ED8">
        <w:rPr>
          <w:rFonts w:ascii="Times New Roman" w:hAnsi="Times New Roman"/>
          <w:sz w:val="24"/>
          <w:szCs w:val="24"/>
        </w:rPr>
        <w:t>Mr Magerman</w:t>
      </w:r>
      <w:r>
        <w:rPr>
          <w:rFonts w:ascii="Times New Roman" w:hAnsi="Times New Roman"/>
          <w:sz w:val="24"/>
          <w:szCs w:val="24"/>
        </w:rPr>
        <w:t xml:space="preserve"> himself acknowledged, the notice period was too short, the documents were not timeously supplied, the centralised venue excluded many from attending, and the community members who were supposed to be bussed in never arrived. The chairman blamed th</w:t>
      </w:r>
      <w:r w:rsidR="00DD3ED8">
        <w:rPr>
          <w:rFonts w:ascii="Times New Roman" w:hAnsi="Times New Roman"/>
          <w:sz w:val="24"/>
          <w:szCs w:val="24"/>
        </w:rPr>
        <w:t>ese defects on</w:t>
      </w:r>
      <w:r>
        <w:rPr>
          <w:rFonts w:ascii="Times New Roman" w:hAnsi="Times New Roman"/>
          <w:sz w:val="24"/>
          <w:szCs w:val="24"/>
        </w:rPr>
        <w:t xml:space="preserve"> the minister and the short timeta</w:t>
      </w:r>
      <w:r w:rsidR="00EC3ED3">
        <w:rPr>
          <w:rFonts w:ascii="Times New Roman" w:hAnsi="Times New Roman"/>
          <w:sz w:val="24"/>
          <w:szCs w:val="24"/>
        </w:rPr>
        <w:t>ble set</w:t>
      </w:r>
      <w:r w:rsidR="00DD3ED8">
        <w:rPr>
          <w:rFonts w:ascii="Times New Roman" w:hAnsi="Times New Roman"/>
          <w:sz w:val="24"/>
          <w:szCs w:val="24"/>
        </w:rPr>
        <w:t xml:space="preserve"> by him</w:t>
      </w:r>
      <w:r w:rsidR="00EC3ED3">
        <w:rPr>
          <w:rFonts w:ascii="Times New Roman" w:hAnsi="Times New Roman"/>
          <w:sz w:val="24"/>
          <w:szCs w:val="24"/>
        </w:rPr>
        <w:t xml:space="preserve">. However, as the Constitutional Court took pains to stress in the </w:t>
      </w:r>
      <w:r w:rsidR="00EC3ED3" w:rsidRPr="00EC3ED3">
        <w:rPr>
          <w:rFonts w:ascii="Times New Roman" w:hAnsi="Times New Roman"/>
          <w:i/>
          <w:sz w:val="24"/>
          <w:szCs w:val="24"/>
        </w:rPr>
        <w:t xml:space="preserve">Doctors for Life </w:t>
      </w:r>
      <w:r w:rsidR="00EC3ED3">
        <w:rPr>
          <w:rFonts w:ascii="Times New Roman" w:hAnsi="Times New Roman"/>
          <w:sz w:val="24"/>
          <w:szCs w:val="24"/>
        </w:rPr>
        <w:t>case,</w:t>
      </w:r>
      <w:r w:rsidR="00EC3ED3" w:rsidRPr="00E43398">
        <w:rPr>
          <w:rFonts w:ascii="Times New Roman" w:hAnsi="Times New Roman"/>
          <w:sz w:val="24"/>
          <w:szCs w:val="24"/>
        </w:rPr>
        <w:t xml:space="preserve"> legislative timetables cannot be allowed to trump constitutional rights. </w:t>
      </w:r>
      <w:r w:rsidR="00EC3ED3">
        <w:rPr>
          <w:rFonts w:ascii="Times New Roman" w:hAnsi="Times New Roman"/>
          <w:sz w:val="24"/>
          <w:szCs w:val="24"/>
        </w:rPr>
        <w:t>In the words of the Constitutional Court</w:t>
      </w:r>
      <w:r w:rsidR="00EC3ED3" w:rsidRPr="00E43398">
        <w:rPr>
          <w:rFonts w:ascii="Times New Roman" w:hAnsi="Times New Roman"/>
          <w:sz w:val="24"/>
          <w:szCs w:val="24"/>
        </w:rPr>
        <w:t>: ‘The timetable must be subordinated to the rights guaranteed in the Constitution, and not the rights to the timetable.’ [</w:t>
      </w:r>
      <w:r w:rsidR="00EC3ED3" w:rsidRPr="00E43398">
        <w:rPr>
          <w:rFonts w:ascii="Times New Roman" w:hAnsi="Times New Roman"/>
          <w:i/>
          <w:sz w:val="24"/>
          <w:szCs w:val="24"/>
        </w:rPr>
        <w:t>Doctors for Life</w:t>
      </w:r>
      <w:r w:rsidR="00EC3ED3" w:rsidRPr="00E43398">
        <w:rPr>
          <w:rFonts w:ascii="Times New Roman" w:hAnsi="Times New Roman"/>
          <w:sz w:val="24"/>
          <w:szCs w:val="24"/>
        </w:rPr>
        <w:t xml:space="preserve">, para 194]  </w:t>
      </w:r>
    </w:p>
    <w:p w:rsidR="00F1289A" w:rsidRPr="00E43398" w:rsidRDefault="00F1289A" w:rsidP="00C050FD">
      <w:pPr>
        <w:spacing w:line="276" w:lineRule="auto"/>
        <w:rPr>
          <w:rFonts w:ascii="Times New Roman" w:hAnsi="Times New Roman"/>
          <w:sz w:val="24"/>
          <w:szCs w:val="24"/>
        </w:rPr>
      </w:pPr>
    </w:p>
    <w:p w:rsidR="00C050FD" w:rsidRPr="00D20E9D" w:rsidRDefault="00FE0BB0" w:rsidP="00C050FD">
      <w:pPr>
        <w:spacing w:line="276" w:lineRule="auto"/>
        <w:rPr>
          <w:rFonts w:ascii="Times New Roman" w:hAnsi="Times New Roman"/>
          <w:b/>
          <w:i/>
          <w:sz w:val="24"/>
          <w:szCs w:val="24"/>
        </w:rPr>
      </w:pPr>
      <w:r>
        <w:rPr>
          <w:rFonts w:ascii="Times New Roman" w:hAnsi="Times New Roman"/>
          <w:b/>
          <w:i/>
          <w:sz w:val="24"/>
          <w:szCs w:val="24"/>
        </w:rPr>
        <w:t>2.5</w:t>
      </w:r>
      <w:r>
        <w:rPr>
          <w:rFonts w:ascii="Times New Roman" w:hAnsi="Times New Roman"/>
          <w:b/>
          <w:i/>
          <w:sz w:val="24"/>
          <w:szCs w:val="24"/>
        </w:rPr>
        <w:tab/>
      </w:r>
      <w:r w:rsidR="00D20E9D" w:rsidRPr="00D20E9D">
        <w:rPr>
          <w:rFonts w:ascii="Times New Roman" w:hAnsi="Times New Roman"/>
          <w:b/>
          <w:i/>
          <w:sz w:val="24"/>
          <w:szCs w:val="24"/>
        </w:rPr>
        <w:t>Public participation on the Bill in the NCOP also fatally flawed</w:t>
      </w:r>
    </w:p>
    <w:p w:rsidR="00D20E9D" w:rsidRDefault="00D20E9D" w:rsidP="00C050FD">
      <w:pPr>
        <w:spacing w:line="276" w:lineRule="auto"/>
        <w:rPr>
          <w:rFonts w:ascii="Times New Roman" w:hAnsi="Times New Roman"/>
          <w:sz w:val="24"/>
          <w:szCs w:val="24"/>
        </w:rPr>
      </w:pPr>
      <w:r>
        <w:rPr>
          <w:rFonts w:ascii="Times New Roman" w:hAnsi="Times New Roman"/>
          <w:sz w:val="24"/>
          <w:szCs w:val="24"/>
        </w:rPr>
        <w:t xml:space="preserve">On </w:t>
      </w:r>
      <w:r w:rsidR="00EC3ED3">
        <w:rPr>
          <w:rFonts w:ascii="Times New Roman" w:hAnsi="Times New Roman"/>
          <w:sz w:val="24"/>
          <w:szCs w:val="24"/>
        </w:rPr>
        <w:t>3rd</w:t>
      </w:r>
      <w:r>
        <w:rPr>
          <w:rFonts w:ascii="Times New Roman" w:hAnsi="Times New Roman"/>
          <w:sz w:val="24"/>
          <w:szCs w:val="24"/>
        </w:rPr>
        <w:t xml:space="preserve"> March 2017 the NCOP published a</w:t>
      </w:r>
      <w:r w:rsidR="00EC3ED3">
        <w:rPr>
          <w:rFonts w:ascii="Times New Roman" w:hAnsi="Times New Roman"/>
          <w:sz w:val="24"/>
          <w:szCs w:val="24"/>
        </w:rPr>
        <w:t xml:space="preserve"> notice on the Parliamentary Monitoring Group (PMG) website</w:t>
      </w:r>
      <w:r>
        <w:rPr>
          <w:rFonts w:ascii="Times New Roman" w:hAnsi="Times New Roman"/>
          <w:sz w:val="24"/>
          <w:szCs w:val="24"/>
        </w:rPr>
        <w:t xml:space="preserve"> calling on the public to make written submissions on the Bill by 22</w:t>
      </w:r>
      <w:r w:rsidRPr="00D20E9D">
        <w:rPr>
          <w:rFonts w:ascii="Times New Roman" w:hAnsi="Times New Roman"/>
          <w:sz w:val="24"/>
          <w:szCs w:val="24"/>
          <w:vertAlign w:val="superscript"/>
        </w:rPr>
        <w:t>nd</w:t>
      </w:r>
      <w:r>
        <w:rPr>
          <w:rFonts w:ascii="Times New Roman" w:hAnsi="Times New Roman"/>
          <w:sz w:val="24"/>
          <w:szCs w:val="24"/>
        </w:rPr>
        <w:t xml:space="preserve"> March 2107.  The period </w:t>
      </w:r>
      <w:r w:rsidR="00EC55AA">
        <w:rPr>
          <w:rFonts w:ascii="Times New Roman" w:hAnsi="Times New Roman"/>
          <w:sz w:val="24"/>
          <w:szCs w:val="24"/>
        </w:rPr>
        <w:t xml:space="preserve">given for public </w:t>
      </w:r>
      <w:r>
        <w:rPr>
          <w:rFonts w:ascii="Times New Roman" w:hAnsi="Times New Roman"/>
          <w:sz w:val="24"/>
          <w:szCs w:val="24"/>
        </w:rPr>
        <w:t xml:space="preserve">comment </w:t>
      </w:r>
      <w:r w:rsidR="00DD3ED8">
        <w:rPr>
          <w:rFonts w:ascii="Times New Roman" w:hAnsi="Times New Roman"/>
          <w:sz w:val="24"/>
          <w:szCs w:val="24"/>
        </w:rPr>
        <w:t>is</w:t>
      </w:r>
      <w:r w:rsidR="00EC3ED3">
        <w:rPr>
          <w:rFonts w:ascii="Times New Roman" w:hAnsi="Times New Roman"/>
          <w:sz w:val="24"/>
          <w:szCs w:val="24"/>
        </w:rPr>
        <w:t xml:space="preserve"> thus less than three weeks</w:t>
      </w:r>
      <w:r w:rsidR="00EC55AA">
        <w:rPr>
          <w:rFonts w:ascii="Times New Roman" w:hAnsi="Times New Roman"/>
          <w:sz w:val="24"/>
          <w:szCs w:val="24"/>
        </w:rPr>
        <w:t xml:space="preserve">. </w:t>
      </w:r>
      <w:r w:rsidR="00EC3ED3">
        <w:rPr>
          <w:rFonts w:ascii="Times New Roman" w:hAnsi="Times New Roman"/>
          <w:sz w:val="24"/>
          <w:szCs w:val="24"/>
        </w:rPr>
        <w:t>T</w:t>
      </w:r>
      <w:r w:rsidR="00EC55AA">
        <w:rPr>
          <w:rFonts w:ascii="Times New Roman" w:hAnsi="Times New Roman"/>
          <w:sz w:val="24"/>
          <w:szCs w:val="24"/>
        </w:rPr>
        <w:t>his is</w:t>
      </w:r>
      <w:r>
        <w:rPr>
          <w:rFonts w:ascii="Times New Roman" w:hAnsi="Times New Roman"/>
          <w:sz w:val="24"/>
          <w:szCs w:val="24"/>
        </w:rPr>
        <w:t xml:space="preserve"> far too </w:t>
      </w:r>
      <w:r w:rsidR="00EC55AA">
        <w:rPr>
          <w:rFonts w:ascii="Times New Roman" w:hAnsi="Times New Roman"/>
          <w:sz w:val="24"/>
          <w:szCs w:val="24"/>
        </w:rPr>
        <w:t xml:space="preserve">short </w:t>
      </w:r>
      <w:r w:rsidR="00E9238E">
        <w:rPr>
          <w:rFonts w:ascii="Times New Roman" w:hAnsi="Times New Roman"/>
          <w:sz w:val="24"/>
          <w:szCs w:val="24"/>
        </w:rPr>
        <w:t xml:space="preserve">a period </w:t>
      </w:r>
      <w:r w:rsidR="00EC55AA">
        <w:rPr>
          <w:rFonts w:ascii="Times New Roman" w:hAnsi="Times New Roman"/>
          <w:sz w:val="24"/>
          <w:szCs w:val="24"/>
        </w:rPr>
        <w:t>to allow</w:t>
      </w:r>
      <w:r>
        <w:rPr>
          <w:rFonts w:ascii="Times New Roman" w:hAnsi="Times New Roman"/>
          <w:sz w:val="24"/>
          <w:szCs w:val="24"/>
        </w:rPr>
        <w:t xml:space="preserve"> for meaningful public involvement in the NCOP’s legislative process</w:t>
      </w:r>
      <w:r w:rsidR="00EC55AA">
        <w:rPr>
          <w:rFonts w:ascii="Times New Roman" w:hAnsi="Times New Roman"/>
          <w:sz w:val="24"/>
          <w:szCs w:val="24"/>
        </w:rPr>
        <w:t>, as required by Section 72(1) of the Constitution</w:t>
      </w:r>
      <w:r>
        <w:rPr>
          <w:rFonts w:ascii="Times New Roman" w:hAnsi="Times New Roman"/>
          <w:sz w:val="24"/>
          <w:szCs w:val="24"/>
        </w:rPr>
        <w:t xml:space="preserve">. </w:t>
      </w:r>
    </w:p>
    <w:p w:rsidR="00D20E9D" w:rsidRDefault="00D20E9D" w:rsidP="00C050FD">
      <w:pPr>
        <w:spacing w:line="276" w:lineRule="auto"/>
        <w:rPr>
          <w:rFonts w:ascii="Times New Roman" w:hAnsi="Times New Roman"/>
          <w:sz w:val="24"/>
          <w:szCs w:val="24"/>
        </w:rPr>
      </w:pPr>
    </w:p>
    <w:p w:rsidR="005E65A7" w:rsidRDefault="00D20E9D" w:rsidP="00C050FD">
      <w:pPr>
        <w:spacing w:line="276" w:lineRule="auto"/>
        <w:rPr>
          <w:rFonts w:ascii="Times New Roman" w:hAnsi="Times New Roman"/>
          <w:sz w:val="24"/>
          <w:szCs w:val="24"/>
        </w:rPr>
      </w:pPr>
      <w:r>
        <w:rPr>
          <w:rFonts w:ascii="Times New Roman" w:hAnsi="Times New Roman"/>
          <w:sz w:val="24"/>
          <w:szCs w:val="24"/>
        </w:rPr>
        <w:t xml:space="preserve">In addition, the </w:t>
      </w:r>
      <w:r w:rsidR="00EC3ED3">
        <w:rPr>
          <w:rFonts w:ascii="Times New Roman" w:hAnsi="Times New Roman"/>
          <w:sz w:val="24"/>
          <w:szCs w:val="24"/>
        </w:rPr>
        <w:t xml:space="preserve">notice </w:t>
      </w:r>
      <w:r>
        <w:rPr>
          <w:rFonts w:ascii="Times New Roman" w:hAnsi="Times New Roman"/>
          <w:sz w:val="24"/>
          <w:szCs w:val="24"/>
        </w:rPr>
        <w:t xml:space="preserve">published on </w:t>
      </w:r>
      <w:r w:rsidR="00EC3ED3">
        <w:rPr>
          <w:rFonts w:ascii="Times New Roman" w:hAnsi="Times New Roman"/>
          <w:sz w:val="24"/>
          <w:szCs w:val="24"/>
        </w:rPr>
        <w:t>3</w:t>
      </w:r>
      <w:r w:rsidR="00EC3ED3" w:rsidRPr="00EC3ED3">
        <w:rPr>
          <w:rFonts w:ascii="Times New Roman" w:hAnsi="Times New Roman"/>
          <w:sz w:val="24"/>
          <w:szCs w:val="24"/>
          <w:vertAlign w:val="superscript"/>
        </w:rPr>
        <w:t>rd</w:t>
      </w:r>
      <w:r w:rsidR="00EC3ED3">
        <w:rPr>
          <w:rFonts w:ascii="Times New Roman" w:hAnsi="Times New Roman"/>
          <w:sz w:val="24"/>
          <w:szCs w:val="24"/>
        </w:rPr>
        <w:t xml:space="preserve"> March 2017 </w:t>
      </w:r>
      <w:r w:rsidR="00DD3ED8">
        <w:rPr>
          <w:rFonts w:ascii="Times New Roman" w:hAnsi="Times New Roman"/>
          <w:sz w:val="24"/>
          <w:szCs w:val="24"/>
        </w:rPr>
        <w:t>is again too short to give the public any real insight into what the Bill proposes. Like the advertisements published in Gauteng, it is also misleading on various points</w:t>
      </w:r>
      <w:r w:rsidR="007B4117">
        <w:rPr>
          <w:rFonts w:ascii="Times New Roman" w:hAnsi="Times New Roman"/>
          <w:sz w:val="24"/>
          <w:szCs w:val="24"/>
        </w:rPr>
        <w:t xml:space="preserve">, </w:t>
      </w:r>
      <w:r w:rsidR="00DD3ED8">
        <w:rPr>
          <w:rFonts w:ascii="Times New Roman" w:hAnsi="Times New Roman"/>
          <w:sz w:val="24"/>
          <w:szCs w:val="24"/>
        </w:rPr>
        <w:t>for the Bill does not ‘remove ambig</w:t>
      </w:r>
      <w:r w:rsidR="007B4117">
        <w:rPr>
          <w:rFonts w:ascii="Times New Roman" w:hAnsi="Times New Roman"/>
          <w:sz w:val="24"/>
          <w:szCs w:val="24"/>
        </w:rPr>
        <w:t>u</w:t>
      </w:r>
      <w:r w:rsidR="00DD3ED8">
        <w:rPr>
          <w:rFonts w:ascii="Times New Roman" w:hAnsi="Times New Roman"/>
          <w:sz w:val="24"/>
          <w:szCs w:val="24"/>
        </w:rPr>
        <w:t>ities’ or ‘improve the regulatory system’. Much of what the notice says about the Bill is so badly phrased that it is difficult to understand, even for legal experts with detailed knowledge of the measure.</w:t>
      </w:r>
      <w:r w:rsidR="005E65A7">
        <w:rPr>
          <w:rFonts w:ascii="Times New Roman" w:hAnsi="Times New Roman"/>
          <w:sz w:val="24"/>
          <w:szCs w:val="24"/>
        </w:rPr>
        <w:t xml:space="preserve"> </w:t>
      </w:r>
    </w:p>
    <w:p w:rsidR="005E65A7" w:rsidRDefault="005E65A7" w:rsidP="00C050FD">
      <w:pPr>
        <w:spacing w:line="276" w:lineRule="auto"/>
        <w:rPr>
          <w:rFonts w:ascii="Times New Roman" w:hAnsi="Times New Roman"/>
          <w:sz w:val="24"/>
          <w:szCs w:val="24"/>
        </w:rPr>
      </w:pPr>
    </w:p>
    <w:p w:rsidR="00DD3ED8" w:rsidRPr="005E65A7" w:rsidRDefault="007B4117" w:rsidP="00C050FD">
      <w:pPr>
        <w:spacing w:line="276" w:lineRule="auto"/>
        <w:rPr>
          <w:rFonts w:ascii="Times New Roman" w:hAnsi="Times New Roman"/>
          <w:sz w:val="24"/>
          <w:szCs w:val="24"/>
        </w:rPr>
      </w:pPr>
      <w:r>
        <w:rPr>
          <w:rFonts w:ascii="Times New Roman" w:hAnsi="Times New Roman"/>
          <w:sz w:val="24"/>
          <w:szCs w:val="24"/>
        </w:rPr>
        <w:t>Moreover,</w:t>
      </w:r>
      <w:r w:rsidR="005E65A7" w:rsidRPr="00E43398">
        <w:rPr>
          <w:rFonts w:ascii="Times New Roman" w:hAnsi="Times New Roman"/>
          <w:sz w:val="24"/>
          <w:szCs w:val="24"/>
        </w:rPr>
        <w:t xml:space="preserve"> if the </w:t>
      </w:r>
      <w:r w:rsidR="005E65A7">
        <w:rPr>
          <w:rFonts w:ascii="Times New Roman" w:hAnsi="Times New Roman"/>
          <w:sz w:val="24"/>
          <w:szCs w:val="24"/>
        </w:rPr>
        <w:t>people of South Africa are</w:t>
      </w:r>
      <w:r w:rsidR="005E65A7" w:rsidRPr="00E43398">
        <w:rPr>
          <w:rFonts w:ascii="Times New Roman" w:hAnsi="Times New Roman"/>
          <w:sz w:val="24"/>
          <w:szCs w:val="24"/>
        </w:rPr>
        <w:t xml:space="preserve"> to have an opportunity for meaningful participation in the </w:t>
      </w:r>
      <w:r w:rsidR="005E65A7">
        <w:rPr>
          <w:rFonts w:ascii="Times New Roman" w:hAnsi="Times New Roman"/>
          <w:sz w:val="24"/>
          <w:szCs w:val="24"/>
        </w:rPr>
        <w:t xml:space="preserve">NCOP’s </w:t>
      </w:r>
      <w:r w:rsidR="005E65A7" w:rsidRPr="00E43398">
        <w:rPr>
          <w:rFonts w:ascii="Times New Roman" w:hAnsi="Times New Roman"/>
          <w:sz w:val="24"/>
          <w:szCs w:val="24"/>
        </w:rPr>
        <w:t xml:space="preserve">legislative process, they need to be made aware of the likely negative ramifications of the Bill. They need to know that the president himself (along with many legal experts) has concerns about the constitutionality of </w:t>
      </w:r>
      <w:r>
        <w:rPr>
          <w:rFonts w:ascii="Times New Roman" w:hAnsi="Times New Roman"/>
          <w:sz w:val="24"/>
          <w:szCs w:val="24"/>
        </w:rPr>
        <w:t>various provisions in</w:t>
      </w:r>
      <w:r w:rsidR="005E65A7" w:rsidRPr="00E43398">
        <w:rPr>
          <w:rFonts w:ascii="Times New Roman" w:hAnsi="Times New Roman"/>
          <w:sz w:val="24"/>
          <w:szCs w:val="24"/>
        </w:rPr>
        <w:t xml:space="preserve"> the Bill. They </w:t>
      </w:r>
      <w:r w:rsidR="005E65A7">
        <w:rPr>
          <w:rFonts w:ascii="Times New Roman" w:hAnsi="Times New Roman"/>
          <w:sz w:val="24"/>
          <w:szCs w:val="24"/>
        </w:rPr>
        <w:t xml:space="preserve">need to be aware that many other provisions of the Bill are also unconstitutional. </w:t>
      </w:r>
      <w:r>
        <w:rPr>
          <w:rFonts w:ascii="Times New Roman" w:hAnsi="Times New Roman"/>
          <w:sz w:val="24"/>
          <w:szCs w:val="24"/>
        </w:rPr>
        <w:t>In addition, t</w:t>
      </w:r>
      <w:r w:rsidR="005E65A7">
        <w:rPr>
          <w:rFonts w:ascii="Times New Roman" w:hAnsi="Times New Roman"/>
          <w:sz w:val="24"/>
          <w:szCs w:val="24"/>
        </w:rPr>
        <w:t>hey n</w:t>
      </w:r>
      <w:r w:rsidR="005E65A7" w:rsidRPr="00E43398">
        <w:rPr>
          <w:rFonts w:ascii="Times New Roman" w:hAnsi="Times New Roman"/>
          <w:sz w:val="24"/>
          <w:szCs w:val="24"/>
        </w:rPr>
        <w:t>eed</w:t>
      </w:r>
      <w:r w:rsidR="005E65A7">
        <w:rPr>
          <w:rFonts w:ascii="Times New Roman" w:hAnsi="Times New Roman"/>
          <w:sz w:val="24"/>
          <w:szCs w:val="24"/>
        </w:rPr>
        <w:t xml:space="preserve"> </w:t>
      </w:r>
      <w:r w:rsidR="005E65A7" w:rsidRPr="00E43398">
        <w:rPr>
          <w:rFonts w:ascii="Times New Roman" w:hAnsi="Times New Roman"/>
          <w:sz w:val="24"/>
          <w:szCs w:val="24"/>
        </w:rPr>
        <w:t>to know that the Bill is likely to have many adverse economic consequences for the mining industry</w:t>
      </w:r>
      <w:r>
        <w:rPr>
          <w:rFonts w:ascii="Times New Roman" w:hAnsi="Times New Roman"/>
          <w:sz w:val="24"/>
          <w:szCs w:val="24"/>
        </w:rPr>
        <w:t xml:space="preserve"> </w:t>
      </w:r>
      <w:r w:rsidR="005E65A7" w:rsidRPr="00E43398">
        <w:rPr>
          <w:rFonts w:ascii="Times New Roman" w:hAnsi="Times New Roman"/>
          <w:sz w:val="24"/>
          <w:szCs w:val="24"/>
        </w:rPr>
        <w:t xml:space="preserve">– and that its damaging ramifications will be particularly severe in provinces where mining and related economic activities contribute significantly to provincial output. </w:t>
      </w:r>
      <w:r w:rsidR="005E65A7">
        <w:rPr>
          <w:rFonts w:ascii="Times New Roman" w:hAnsi="Times New Roman"/>
          <w:sz w:val="24"/>
          <w:szCs w:val="24"/>
        </w:rPr>
        <w:t>They also need access to the comprehensive s</w:t>
      </w:r>
      <w:r w:rsidR="005E65A7" w:rsidRPr="005E65A7">
        <w:rPr>
          <w:rFonts w:ascii="Times New Roman" w:hAnsi="Times New Roman"/>
          <w:sz w:val="24"/>
          <w:szCs w:val="24"/>
        </w:rPr>
        <w:t>ocio-</w:t>
      </w:r>
      <w:r w:rsidR="005E65A7" w:rsidRPr="005E65A7">
        <w:rPr>
          <w:rFonts w:ascii="Times New Roman" w:hAnsi="Times New Roman"/>
          <w:sz w:val="24"/>
          <w:szCs w:val="24"/>
        </w:rPr>
        <w:lastRenderedPageBreak/>
        <w:t xml:space="preserve">economic impact assessment of the Bill </w:t>
      </w:r>
      <w:r w:rsidR="005E65A7">
        <w:rPr>
          <w:rFonts w:ascii="Times New Roman" w:hAnsi="Times New Roman"/>
          <w:sz w:val="24"/>
          <w:szCs w:val="24"/>
        </w:rPr>
        <w:t>which now</w:t>
      </w:r>
      <w:r w:rsidR="005E65A7" w:rsidRPr="005E65A7">
        <w:rPr>
          <w:rFonts w:ascii="Times New Roman" w:hAnsi="Times New Roman"/>
          <w:sz w:val="24"/>
          <w:szCs w:val="24"/>
        </w:rPr>
        <w:t xml:space="preserve"> needs to be conducted before the Bill can be adopted</w:t>
      </w:r>
      <w:r w:rsidR="005E65A7">
        <w:rPr>
          <w:rFonts w:ascii="Times New Roman" w:hAnsi="Times New Roman"/>
          <w:sz w:val="24"/>
          <w:szCs w:val="24"/>
        </w:rPr>
        <w:t>. However, the brief notice published by the NCOP meets none of these needs.</w:t>
      </w:r>
    </w:p>
    <w:p w:rsidR="00DD3ED8" w:rsidRDefault="00DD3ED8" w:rsidP="00C050FD">
      <w:pPr>
        <w:spacing w:line="276" w:lineRule="auto"/>
        <w:rPr>
          <w:rFonts w:ascii="Times New Roman" w:hAnsi="Times New Roman"/>
          <w:sz w:val="24"/>
          <w:szCs w:val="24"/>
        </w:rPr>
      </w:pPr>
    </w:p>
    <w:p w:rsidR="00D20E9D" w:rsidRDefault="00DD3ED8" w:rsidP="00C050FD">
      <w:pPr>
        <w:spacing w:line="276" w:lineRule="auto"/>
        <w:rPr>
          <w:rFonts w:ascii="Times New Roman" w:hAnsi="Times New Roman"/>
          <w:sz w:val="24"/>
          <w:szCs w:val="24"/>
        </w:rPr>
      </w:pPr>
      <w:r>
        <w:rPr>
          <w:rFonts w:ascii="Times New Roman" w:hAnsi="Times New Roman"/>
          <w:sz w:val="24"/>
          <w:szCs w:val="24"/>
        </w:rPr>
        <w:t>In addition, the notice makes</w:t>
      </w:r>
      <w:r w:rsidR="00D20E9D">
        <w:rPr>
          <w:rFonts w:ascii="Times New Roman" w:hAnsi="Times New Roman"/>
          <w:sz w:val="24"/>
          <w:szCs w:val="24"/>
        </w:rPr>
        <w:t xml:space="preserve"> no reference to the </w:t>
      </w:r>
      <w:r w:rsidR="00EC3ED3">
        <w:rPr>
          <w:rFonts w:ascii="Times New Roman" w:hAnsi="Times New Roman"/>
          <w:sz w:val="24"/>
          <w:szCs w:val="24"/>
        </w:rPr>
        <w:t xml:space="preserve">DMR’s </w:t>
      </w:r>
      <w:r w:rsidR="00EC55AA">
        <w:rPr>
          <w:rFonts w:ascii="Times New Roman" w:hAnsi="Times New Roman"/>
          <w:sz w:val="24"/>
          <w:szCs w:val="24"/>
        </w:rPr>
        <w:t>T</w:t>
      </w:r>
      <w:r w:rsidR="00D20E9D">
        <w:rPr>
          <w:rFonts w:ascii="Times New Roman" w:hAnsi="Times New Roman"/>
          <w:sz w:val="24"/>
          <w:szCs w:val="24"/>
        </w:rPr>
        <w:t xml:space="preserve">able </w:t>
      </w:r>
      <w:r w:rsidR="00EC55AA">
        <w:rPr>
          <w:rFonts w:ascii="Times New Roman" w:hAnsi="Times New Roman"/>
          <w:sz w:val="24"/>
          <w:szCs w:val="24"/>
        </w:rPr>
        <w:t xml:space="preserve">and the </w:t>
      </w:r>
      <w:r w:rsidR="00112DD5">
        <w:rPr>
          <w:rFonts w:ascii="Times New Roman" w:hAnsi="Times New Roman"/>
          <w:sz w:val="24"/>
          <w:szCs w:val="24"/>
        </w:rPr>
        <w:t xml:space="preserve">60 or so </w:t>
      </w:r>
      <w:r w:rsidR="00EC55AA">
        <w:rPr>
          <w:rFonts w:ascii="Times New Roman" w:hAnsi="Times New Roman"/>
          <w:sz w:val="24"/>
          <w:szCs w:val="24"/>
        </w:rPr>
        <w:t xml:space="preserve">additional amendments to the Bill which it proposes.  Many of the people and organisations commenting on the Bill within the truncated period allowed by the NCOP may thus be unaware of the Table and unable to comment on its content. This too is a </w:t>
      </w:r>
      <w:r w:rsidR="007B4117">
        <w:rPr>
          <w:rFonts w:ascii="Times New Roman" w:hAnsi="Times New Roman"/>
          <w:sz w:val="24"/>
          <w:szCs w:val="24"/>
        </w:rPr>
        <w:t>major</w:t>
      </w:r>
      <w:r w:rsidR="00EC55AA">
        <w:rPr>
          <w:rFonts w:ascii="Times New Roman" w:hAnsi="Times New Roman"/>
          <w:sz w:val="24"/>
          <w:szCs w:val="24"/>
        </w:rPr>
        <w:t xml:space="preserve"> </w:t>
      </w:r>
      <w:r w:rsidR="00E9238E">
        <w:rPr>
          <w:rFonts w:ascii="Times New Roman" w:hAnsi="Times New Roman"/>
          <w:sz w:val="24"/>
          <w:szCs w:val="24"/>
        </w:rPr>
        <w:t xml:space="preserve">procedural </w:t>
      </w:r>
      <w:r w:rsidR="00EC55AA">
        <w:rPr>
          <w:rFonts w:ascii="Times New Roman" w:hAnsi="Times New Roman"/>
          <w:sz w:val="24"/>
          <w:szCs w:val="24"/>
        </w:rPr>
        <w:t xml:space="preserve">weakness. </w:t>
      </w:r>
      <w:r w:rsidR="00E9238E">
        <w:rPr>
          <w:rFonts w:ascii="Times New Roman" w:hAnsi="Times New Roman"/>
          <w:sz w:val="24"/>
          <w:szCs w:val="24"/>
        </w:rPr>
        <w:t xml:space="preserve"> At the same time, the rules of Parliament prohibit the NCOP from adopting these additional amendments, all of which </w:t>
      </w:r>
      <w:r w:rsidR="007B4117">
        <w:rPr>
          <w:rFonts w:ascii="Times New Roman" w:hAnsi="Times New Roman"/>
          <w:sz w:val="24"/>
          <w:szCs w:val="24"/>
        </w:rPr>
        <w:t>fall</w:t>
      </w:r>
      <w:r w:rsidR="00E9238E">
        <w:rPr>
          <w:rFonts w:ascii="Times New Roman" w:hAnsi="Times New Roman"/>
          <w:sz w:val="24"/>
          <w:szCs w:val="24"/>
        </w:rPr>
        <w:t xml:space="preserve"> outside </w:t>
      </w:r>
      <w:r w:rsidR="00EC3ED3">
        <w:rPr>
          <w:rFonts w:ascii="Times New Roman" w:hAnsi="Times New Roman"/>
          <w:sz w:val="24"/>
          <w:szCs w:val="24"/>
        </w:rPr>
        <w:t>President Zuma’s</w:t>
      </w:r>
      <w:r w:rsidR="00E9238E">
        <w:rPr>
          <w:rFonts w:ascii="Times New Roman" w:hAnsi="Times New Roman"/>
          <w:sz w:val="24"/>
          <w:szCs w:val="24"/>
        </w:rPr>
        <w:t xml:space="preserve"> referral mandate. Should the NCOP nevertheless purport to adopt these additional amendments, this will be a further major breach of the relevant rules. </w:t>
      </w:r>
    </w:p>
    <w:p w:rsidR="00EC55AA" w:rsidRPr="00E43398" w:rsidRDefault="00EC55AA" w:rsidP="00C050FD">
      <w:pPr>
        <w:spacing w:line="276" w:lineRule="auto"/>
        <w:rPr>
          <w:rFonts w:ascii="Times New Roman" w:hAnsi="Times New Roman"/>
          <w:sz w:val="24"/>
          <w:szCs w:val="24"/>
        </w:rPr>
      </w:pPr>
    </w:p>
    <w:p w:rsidR="00497770" w:rsidRPr="00E43398" w:rsidRDefault="00FE0BB0" w:rsidP="00C050FD">
      <w:pPr>
        <w:spacing w:line="276" w:lineRule="auto"/>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497770" w:rsidRPr="00E43398">
        <w:rPr>
          <w:rFonts w:ascii="Times New Roman" w:hAnsi="Times New Roman"/>
          <w:b/>
          <w:sz w:val="24"/>
          <w:szCs w:val="24"/>
        </w:rPr>
        <w:t>The president’s concerns about unconstitutionality</w:t>
      </w:r>
    </w:p>
    <w:p w:rsidR="00C050FD" w:rsidRPr="00E43398" w:rsidRDefault="00DA6083" w:rsidP="00C050FD">
      <w:pPr>
        <w:spacing w:line="276" w:lineRule="auto"/>
        <w:rPr>
          <w:rFonts w:ascii="Times New Roman" w:hAnsi="Times New Roman"/>
          <w:sz w:val="24"/>
          <w:szCs w:val="24"/>
        </w:rPr>
      </w:pPr>
      <w:r w:rsidRPr="00E43398">
        <w:rPr>
          <w:rFonts w:ascii="Times New Roman" w:hAnsi="Times New Roman"/>
          <w:sz w:val="24"/>
          <w:szCs w:val="24"/>
        </w:rPr>
        <w:t>In January 2015, a</w:t>
      </w:r>
      <w:r w:rsidR="006B6B6A" w:rsidRPr="00E43398">
        <w:rPr>
          <w:rFonts w:ascii="Times New Roman" w:hAnsi="Times New Roman"/>
          <w:sz w:val="24"/>
          <w:szCs w:val="24"/>
        </w:rPr>
        <w:t xml:space="preserve">s earlier noted, </w:t>
      </w:r>
      <w:r w:rsidR="00497770" w:rsidRPr="00E43398">
        <w:rPr>
          <w:rFonts w:ascii="Times New Roman" w:hAnsi="Times New Roman"/>
          <w:sz w:val="24"/>
          <w:szCs w:val="24"/>
        </w:rPr>
        <w:t xml:space="preserve">the president referred </w:t>
      </w:r>
      <w:r w:rsidR="006B6B6A" w:rsidRPr="00E43398">
        <w:rPr>
          <w:rFonts w:ascii="Times New Roman" w:hAnsi="Times New Roman"/>
          <w:sz w:val="24"/>
          <w:szCs w:val="24"/>
        </w:rPr>
        <w:t xml:space="preserve">an earlier version of the Bill </w:t>
      </w:r>
      <w:r w:rsidR="00497770" w:rsidRPr="00E43398">
        <w:rPr>
          <w:rFonts w:ascii="Times New Roman" w:hAnsi="Times New Roman"/>
          <w:sz w:val="24"/>
          <w:szCs w:val="24"/>
        </w:rPr>
        <w:t xml:space="preserve">back to the National Assembly because of his concerns about the possible unconstitutionality of </w:t>
      </w:r>
      <w:r w:rsidR="007B4117">
        <w:rPr>
          <w:rFonts w:ascii="Times New Roman" w:hAnsi="Times New Roman"/>
          <w:sz w:val="24"/>
          <w:szCs w:val="24"/>
        </w:rPr>
        <w:t>various</w:t>
      </w:r>
      <w:r w:rsidR="006B6B6A" w:rsidRPr="00E43398">
        <w:rPr>
          <w:rFonts w:ascii="Times New Roman" w:hAnsi="Times New Roman"/>
          <w:sz w:val="24"/>
          <w:szCs w:val="24"/>
        </w:rPr>
        <w:t xml:space="preserve"> </w:t>
      </w:r>
      <w:r w:rsidR="00497770" w:rsidRPr="00E43398">
        <w:rPr>
          <w:rFonts w:ascii="Times New Roman" w:hAnsi="Times New Roman"/>
          <w:sz w:val="24"/>
          <w:szCs w:val="24"/>
        </w:rPr>
        <w:t xml:space="preserve">provisions. </w:t>
      </w:r>
      <w:r w:rsidR="006B6B6A" w:rsidRPr="00E43398">
        <w:rPr>
          <w:rFonts w:ascii="Times New Roman" w:hAnsi="Times New Roman"/>
          <w:sz w:val="24"/>
          <w:szCs w:val="24"/>
        </w:rPr>
        <w:t>N</w:t>
      </w:r>
      <w:r w:rsidR="007B4117">
        <w:rPr>
          <w:rFonts w:ascii="Times New Roman" w:hAnsi="Times New Roman"/>
          <w:sz w:val="24"/>
          <w:szCs w:val="24"/>
        </w:rPr>
        <w:t>one</w:t>
      </w:r>
      <w:r w:rsidR="006B6B6A" w:rsidRPr="00E43398">
        <w:rPr>
          <w:rFonts w:ascii="Times New Roman" w:hAnsi="Times New Roman"/>
          <w:sz w:val="24"/>
          <w:szCs w:val="24"/>
        </w:rPr>
        <w:t xml:space="preserve"> of these provisions has been changed. </w:t>
      </w:r>
      <w:r w:rsidR="007B4117">
        <w:rPr>
          <w:rFonts w:ascii="Times New Roman" w:hAnsi="Times New Roman"/>
          <w:sz w:val="24"/>
          <w:szCs w:val="24"/>
        </w:rPr>
        <w:t xml:space="preserve">Relevant first are provisions which </w:t>
      </w:r>
      <w:r w:rsidRPr="00E43398">
        <w:rPr>
          <w:rFonts w:ascii="Times New Roman" w:hAnsi="Times New Roman"/>
          <w:sz w:val="24"/>
          <w:szCs w:val="24"/>
        </w:rPr>
        <w:t>incorporat</w:t>
      </w:r>
      <w:r w:rsidR="007B4117">
        <w:rPr>
          <w:rFonts w:ascii="Times New Roman" w:hAnsi="Times New Roman"/>
          <w:sz w:val="24"/>
          <w:szCs w:val="24"/>
        </w:rPr>
        <w:t>e</w:t>
      </w:r>
      <w:r w:rsidRPr="00E43398">
        <w:rPr>
          <w:rFonts w:ascii="Times New Roman" w:hAnsi="Times New Roman"/>
          <w:sz w:val="24"/>
          <w:szCs w:val="24"/>
        </w:rPr>
        <w:t xml:space="preserve"> </w:t>
      </w:r>
      <w:r w:rsidR="00497770" w:rsidRPr="00E43398">
        <w:rPr>
          <w:rFonts w:ascii="Times New Roman" w:hAnsi="Times New Roman"/>
          <w:sz w:val="24"/>
          <w:szCs w:val="24"/>
        </w:rPr>
        <w:t xml:space="preserve">the mining charter and </w:t>
      </w:r>
      <w:r w:rsidR="006B6B6A" w:rsidRPr="00E43398">
        <w:rPr>
          <w:rFonts w:ascii="Times New Roman" w:hAnsi="Times New Roman"/>
          <w:sz w:val="24"/>
          <w:szCs w:val="24"/>
        </w:rPr>
        <w:t>other</w:t>
      </w:r>
      <w:r w:rsidR="00497770" w:rsidRPr="00E43398">
        <w:rPr>
          <w:rFonts w:ascii="Times New Roman" w:hAnsi="Times New Roman"/>
          <w:sz w:val="24"/>
          <w:szCs w:val="24"/>
        </w:rPr>
        <w:t xml:space="preserve"> documen</w:t>
      </w:r>
      <w:r w:rsidR="006274C5" w:rsidRPr="00E43398">
        <w:rPr>
          <w:rFonts w:ascii="Times New Roman" w:hAnsi="Times New Roman"/>
          <w:sz w:val="24"/>
          <w:szCs w:val="24"/>
        </w:rPr>
        <w:t xml:space="preserve">ts </w:t>
      </w:r>
      <w:r w:rsidRPr="00E43398">
        <w:rPr>
          <w:rFonts w:ascii="Times New Roman" w:hAnsi="Times New Roman"/>
          <w:sz w:val="24"/>
          <w:szCs w:val="24"/>
        </w:rPr>
        <w:t>into</w:t>
      </w:r>
      <w:r w:rsidR="006274C5" w:rsidRPr="00E43398">
        <w:rPr>
          <w:rFonts w:ascii="Times New Roman" w:hAnsi="Times New Roman"/>
          <w:sz w:val="24"/>
          <w:szCs w:val="24"/>
        </w:rPr>
        <w:t xml:space="preserve"> the MPRDA. </w:t>
      </w:r>
      <w:r w:rsidR="007B4117">
        <w:rPr>
          <w:rFonts w:ascii="Times New Roman" w:hAnsi="Times New Roman"/>
          <w:sz w:val="24"/>
          <w:szCs w:val="24"/>
        </w:rPr>
        <w:t>Also important are provisions which empower</w:t>
      </w:r>
      <w:r w:rsidR="006B6B6A" w:rsidRPr="00E43398">
        <w:rPr>
          <w:rFonts w:ascii="Times New Roman" w:hAnsi="Times New Roman"/>
          <w:sz w:val="24"/>
          <w:szCs w:val="24"/>
        </w:rPr>
        <w:t xml:space="preserve"> the </w:t>
      </w:r>
      <w:r w:rsidR="00497770" w:rsidRPr="00E43398">
        <w:rPr>
          <w:rFonts w:ascii="Times New Roman" w:hAnsi="Times New Roman"/>
          <w:sz w:val="24"/>
          <w:szCs w:val="24"/>
        </w:rPr>
        <w:t xml:space="preserve">mining minister </w:t>
      </w:r>
      <w:r w:rsidR="006B6B6A" w:rsidRPr="00E43398">
        <w:rPr>
          <w:rFonts w:ascii="Times New Roman" w:hAnsi="Times New Roman"/>
          <w:sz w:val="24"/>
          <w:szCs w:val="24"/>
        </w:rPr>
        <w:t>to im</w:t>
      </w:r>
      <w:r w:rsidR="00497770" w:rsidRPr="00E43398">
        <w:rPr>
          <w:rFonts w:ascii="Times New Roman" w:hAnsi="Times New Roman"/>
          <w:sz w:val="24"/>
          <w:szCs w:val="24"/>
        </w:rPr>
        <w:t xml:space="preserve">pose </w:t>
      </w:r>
      <w:r w:rsidR="007B4117">
        <w:rPr>
          <w:rFonts w:ascii="Times New Roman" w:hAnsi="Times New Roman"/>
          <w:sz w:val="24"/>
          <w:szCs w:val="24"/>
        </w:rPr>
        <w:t xml:space="preserve">export quotas </w:t>
      </w:r>
      <w:r w:rsidR="00497770" w:rsidRPr="00E43398">
        <w:rPr>
          <w:rFonts w:ascii="Times New Roman" w:hAnsi="Times New Roman"/>
          <w:sz w:val="24"/>
          <w:szCs w:val="24"/>
        </w:rPr>
        <w:t>on ‘designated’</w:t>
      </w:r>
      <w:r w:rsidR="007B4117">
        <w:rPr>
          <w:rFonts w:ascii="Times New Roman" w:hAnsi="Times New Roman"/>
          <w:sz w:val="24"/>
          <w:szCs w:val="24"/>
        </w:rPr>
        <w:t>,</w:t>
      </w:r>
      <w:r w:rsidR="00497770" w:rsidRPr="00E43398">
        <w:rPr>
          <w:rFonts w:ascii="Times New Roman" w:hAnsi="Times New Roman"/>
          <w:sz w:val="24"/>
          <w:szCs w:val="24"/>
        </w:rPr>
        <w:t xml:space="preserve"> and probably also </w:t>
      </w:r>
      <w:r w:rsidR="006274C5" w:rsidRPr="00E43398">
        <w:rPr>
          <w:rFonts w:ascii="Times New Roman" w:hAnsi="Times New Roman"/>
          <w:sz w:val="24"/>
          <w:szCs w:val="24"/>
        </w:rPr>
        <w:t xml:space="preserve">on </w:t>
      </w:r>
      <w:r w:rsidR="00497770" w:rsidRPr="00E43398">
        <w:rPr>
          <w:rFonts w:ascii="Times New Roman" w:hAnsi="Times New Roman"/>
          <w:sz w:val="24"/>
          <w:szCs w:val="24"/>
        </w:rPr>
        <w:t>‘strategic’</w:t>
      </w:r>
      <w:r w:rsidR="007B4117">
        <w:rPr>
          <w:rFonts w:ascii="Times New Roman" w:hAnsi="Times New Roman"/>
          <w:sz w:val="24"/>
          <w:szCs w:val="24"/>
        </w:rPr>
        <w:t>,</w:t>
      </w:r>
      <w:r w:rsidR="00497770" w:rsidRPr="00E43398">
        <w:rPr>
          <w:rFonts w:ascii="Times New Roman" w:hAnsi="Times New Roman"/>
          <w:sz w:val="24"/>
          <w:szCs w:val="24"/>
        </w:rPr>
        <w:t xml:space="preserve"> minerals.</w:t>
      </w:r>
    </w:p>
    <w:p w:rsidR="00497770" w:rsidRPr="00E43398" w:rsidRDefault="00497770" w:rsidP="00C050FD">
      <w:pPr>
        <w:spacing w:line="276" w:lineRule="auto"/>
        <w:rPr>
          <w:rFonts w:ascii="Times New Roman" w:hAnsi="Times New Roman"/>
          <w:sz w:val="24"/>
          <w:szCs w:val="24"/>
        </w:rPr>
      </w:pPr>
    </w:p>
    <w:p w:rsidR="00497770"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t>3.1</w:t>
      </w:r>
      <w:r>
        <w:rPr>
          <w:rFonts w:ascii="Times New Roman" w:hAnsi="Times New Roman"/>
          <w:b/>
          <w:i/>
          <w:sz w:val="24"/>
          <w:szCs w:val="24"/>
        </w:rPr>
        <w:tab/>
      </w:r>
      <w:r w:rsidR="00497770" w:rsidRPr="00E43398">
        <w:rPr>
          <w:rFonts w:ascii="Times New Roman" w:hAnsi="Times New Roman"/>
          <w:b/>
          <w:i/>
          <w:sz w:val="24"/>
          <w:szCs w:val="24"/>
        </w:rPr>
        <w:t>Status of the mining charter</w:t>
      </w:r>
      <w:r w:rsidR="0053159F" w:rsidRPr="00E43398">
        <w:rPr>
          <w:rFonts w:ascii="Times New Roman" w:hAnsi="Times New Roman"/>
          <w:b/>
          <w:i/>
          <w:sz w:val="24"/>
          <w:szCs w:val="24"/>
        </w:rPr>
        <w:t xml:space="preserve"> and other documents</w:t>
      </w:r>
    </w:p>
    <w:p w:rsidR="00736DA8" w:rsidRPr="00E43398" w:rsidRDefault="0053159F" w:rsidP="00C050FD">
      <w:pPr>
        <w:spacing w:line="276" w:lineRule="auto"/>
        <w:rPr>
          <w:rFonts w:ascii="Times New Roman" w:hAnsi="Times New Roman"/>
          <w:sz w:val="24"/>
          <w:szCs w:val="24"/>
        </w:rPr>
      </w:pPr>
      <w:r w:rsidRPr="00E43398">
        <w:rPr>
          <w:rFonts w:ascii="Times New Roman" w:hAnsi="Times New Roman"/>
          <w:sz w:val="24"/>
          <w:szCs w:val="24"/>
        </w:rPr>
        <w:t>Under the</w:t>
      </w:r>
      <w:r w:rsidR="00497770" w:rsidRPr="00E43398">
        <w:rPr>
          <w:rFonts w:ascii="Times New Roman" w:hAnsi="Times New Roman"/>
          <w:sz w:val="24"/>
          <w:szCs w:val="24"/>
        </w:rPr>
        <w:t xml:space="preserve"> Bill</w:t>
      </w:r>
      <w:r w:rsidRPr="00E43398">
        <w:rPr>
          <w:rFonts w:ascii="Times New Roman" w:hAnsi="Times New Roman"/>
          <w:sz w:val="24"/>
          <w:szCs w:val="24"/>
        </w:rPr>
        <w:t xml:space="preserve">, the definition of </w:t>
      </w:r>
      <w:r w:rsidR="00497770" w:rsidRPr="00E43398">
        <w:rPr>
          <w:rFonts w:ascii="Times New Roman" w:hAnsi="Times New Roman"/>
          <w:sz w:val="24"/>
          <w:szCs w:val="24"/>
        </w:rPr>
        <w:t>‘this Act’ is</w:t>
      </w:r>
      <w:r w:rsidRPr="00E43398">
        <w:rPr>
          <w:rFonts w:ascii="Times New Roman" w:hAnsi="Times New Roman"/>
          <w:sz w:val="24"/>
          <w:szCs w:val="24"/>
        </w:rPr>
        <w:t xml:space="preserve"> amended </w:t>
      </w:r>
      <w:r w:rsidR="00DA6083" w:rsidRPr="00E43398">
        <w:rPr>
          <w:rFonts w:ascii="Times New Roman" w:hAnsi="Times New Roman"/>
          <w:sz w:val="24"/>
          <w:szCs w:val="24"/>
        </w:rPr>
        <w:t xml:space="preserve">so as </w:t>
      </w:r>
      <w:r w:rsidRPr="00E43398">
        <w:rPr>
          <w:rFonts w:ascii="Times New Roman" w:hAnsi="Times New Roman"/>
          <w:sz w:val="24"/>
          <w:szCs w:val="24"/>
        </w:rPr>
        <w:t xml:space="preserve">to </w:t>
      </w:r>
      <w:r w:rsidR="00497770" w:rsidRPr="00E43398">
        <w:rPr>
          <w:rFonts w:ascii="Times New Roman" w:hAnsi="Times New Roman"/>
          <w:sz w:val="24"/>
          <w:szCs w:val="24"/>
        </w:rPr>
        <w:t>includ</w:t>
      </w:r>
      <w:r w:rsidRPr="00E43398">
        <w:rPr>
          <w:rFonts w:ascii="Times New Roman" w:hAnsi="Times New Roman"/>
          <w:sz w:val="24"/>
          <w:szCs w:val="24"/>
        </w:rPr>
        <w:t>e</w:t>
      </w:r>
      <w:r w:rsidR="00497770" w:rsidRPr="00E43398">
        <w:rPr>
          <w:rFonts w:ascii="Times New Roman" w:hAnsi="Times New Roman"/>
          <w:sz w:val="24"/>
          <w:szCs w:val="24"/>
        </w:rPr>
        <w:t xml:space="preserve"> the Broad-Based Socio Economic Charter for the South African Mining and Minerals Industry (the mining charter)</w:t>
      </w:r>
      <w:r w:rsidRPr="00E43398">
        <w:rPr>
          <w:rFonts w:ascii="Times New Roman" w:hAnsi="Times New Roman"/>
          <w:sz w:val="24"/>
          <w:szCs w:val="24"/>
        </w:rPr>
        <w:t>. Also included</w:t>
      </w:r>
      <w:r w:rsidR="00497770" w:rsidRPr="00E43398">
        <w:rPr>
          <w:rFonts w:ascii="Times New Roman" w:hAnsi="Times New Roman"/>
          <w:sz w:val="24"/>
          <w:szCs w:val="24"/>
        </w:rPr>
        <w:t xml:space="preserve"> in </w:t>
      </w:r>
      <w:r w:rsidRPr="00E43398">
        <w:rPr>
          <w:rFonts w:ascii="Times New Roman" w:hAnsi="Times New Roman"/>
          <w:sz w:val="24"/>
          <w:szCs w:val="24"/>
        </w:rPr>
        <w:t>the amended definition are</w:t>
      </w:r>
      <w:r w:rsidR="00497770" w:rsidRPr="00E43398">
        <w:rPr>
          <w:rFonts w:ascii="Times New Roman" w:hAnsi="Times New Roman"/>
          <w:sz w:val="24"/>
          <w:szCs w:val="24"/>
        </w:rPr>
        <w:t xml:space="preserve"> the Codes of Good Practice for the South African Minerals Industry</w:t>
      </w:r>
      <w:r w:rsidR="00421390" w:rsidRPr="00E43398">
        <w:rPr>
          <w:rFonts w:ascii="Times New Roman" w:hAnsi="Times New Roman"/>
          <w:sz w:val="24"/>
          <w:szCs w:val="24"/>
        </w:rPr>
        <w:t xml:space="preserve"> (the codes)</w:t>
      </w:r>
      <w:r w:rsidR="00497770" w:rsidRPr="00E43398">
        <w:rPr>
          <w:rFonts w:ascii="Times New Roman" w:hAnsi="Times New Roman"/>
          <w:sz w:val="24"/>
          <w:szCs w:val="24"/>
        </w:rPr>
        <w:t>, and the Housing and Living Conditions Standards for the Minerals Industry</w:t>
      </w:r>
      <w:r w:rsidR="00421390" w:rsidRPr="00E43398">
        <w:rPr>
          <w:rFonts w:ascii="Times New Roman" w:hAnsi="Times New Roman"/>
          <w:sz w:val="24"/>
          <w:szCs w:val="24"/>
        </w:rPr>
        <w:t xml:space="preserve"> (the housing standards)</w:t>
      </w:r>
      <w:r w:rsidR="00497770" w:rsidRPr="00E43398">
        <w:rPr>
          <w:rFonts w:ascii="Times New Roman" w:hAnsi="Times New Roman"/>
          <w:sz w:val="24"/>
          <w:szCs w:val="24"/>
        </w:rPr>
        <w:t xml:space="preserve">. All three </w:t>
      </w:r>
      <w:r w:rsidR="00DA6083" w:rsidRPr="00E43398">
        <w:rPr>
          <w:rFonts w:ascii="Times New Roman" w:hAnsi="Times New Roman"/>
          <w:sz w:val="24"/>
          <w:szCs w:val="24"/>
        </w:rPr>
        <w:t>are</w:t>
      </w:r>
      <w:r w:rsidR="00497770" w:rsidRPr="00E43398">
        <w:rPr>
          <w:rFonts w:ascii="Times New Roman" w:hAnsi="Times New Roman"/>
          <w:sz w:val="24"/>
          <w:szCs w:val="24"/>
        </w:rPr>
        <w:t xml:space="preserve"> ‘transformation policies’</w:t>
      </w:r>
      <w:r w:rsidR="00DA6083" w:rsidRPr="00E43398">
        <w:rPr>
          <w:rFonts w:ascii="Times New Roman" w:hAnsi="Times New Roman"/>
          <w:sz w:val="24"/>
          <w:szCs w:val="24"/>
        </w:rPr>
        <w:t>, which have been</w:t>
      </w:r>
      <w:r w:rsidR="00497770" w:rsidRPr="00E43398">
        <w:rPr>
          <w:rFonts w:ascii="Times New Roman" w:hAnsi="Times New Roman"/>
          <w:sz w:val="24"/>
          <w:szCs w:val="24"/>
        </w:rPr>
        <w:t xml:space="preserve"> adopted by the mining minister under Section 100 of the MPRDA</w:t>
      </w:r>
      <w:r w:rsidR="003E6759" w:rsidRPr="00E43398">
        <w:rPr>
          <w:rFonts w:ascii="Times New Roman" w:hAnsi="Times New Roman"/>
          <w:sz w:val="24"/>
          <w:szCs w:val="24"/>
        </w:rPr>
        <w:t>. [Sec</w:t>
      </w:r>
      <w:r w:rsidR="00736DA8" w:rsidRPr="00E43398">
        <w:rPr>
          <w:rFonts w:ascii="Times New Roman" w:hAnsi="Times New Roman"/>
          <w:sz w:val="24"/>
          <w:szCs w:val="24"/>
        </w:rPr>
        <w:t xml:space="preserve">tion 100, MPRDA; </w:t>
      </w:r>
      <w:r w:rsidR="00FE0BB0">
        <w:rPr>
          <w:rFonts w:ascii="Times New Roman" w:hAnsi="Times New Roman"/>
          <w:sz w:val="24"/>
          <w:szCs w:val="24"/>
        </w:rPr>
        <w:t>Clause</w:t>
      </w:r>
      <w:r w:rsidR="00736DA8" w:rsidRPr="00E43398">
        <w:rPr>
          <w:rFonts w:ascii="Times New Roman" w:hAnsi="Times New Roman"/>
          <w:sz w:val="24"/>
          <w:szCs w:val="24"/>
        </w:rPr>
        <w:t xml:space="preserve"> 1, Bill]</w:t>
      </w:r>
    </w:p>
    <w:p w:rsidR="00736DA8" w:rsidRPr="00E43398" w:rsidRDefault="00736DA8" w:rsidP="00C050FD">
      <w:pPr>
        <w:spacing w:line="276" w:lineRule="auto"/>
        <w:rPr>
          <w:rFonts w:ascii="Times New Roman" w:hAnsi="Times New Roman"/>
          <w:sz w:val="24"/>
          <w:szCs w:val="24"/>
        </w:rPr>
      </w:pPr>
    </w:p>
    <w:p w:rsidR="00421390" w:rsidRDefault="00736DA8" w:rsidP="00C050FD">
      <w:pPr>
        <w:spacing w:line="276" w:lineRule="auto"/>
        <w:rPr>
          <w:rFonts w:ascii="Times New Roman" w:hAnsi="Times New Roman"/>
          <w:sz w:val="24"/>
          <w:szCs w:val="24"/>
        </w:rPr>
      </w:pPr>
      <w:r w:rsidRPr="00E43398">
        <w:rPr>
          <w:rFonts w:ascii="Times New Roman" w:hAnsi="Times New Roman"/>
          <w:sz w:val="24"/>
          <w:szCs w:val="24"/>
        </w:rPr>
        <w:t xml:space="preserve">As regards the mining charter, Section 100 (as </w:t>
      </w:r>
      <w:r w:rsidR="006274C5" w:rsidRPr="00E43398">
        <w:rPr>
          <w:rFonts w:ascii="Times New Roman" w:hAnsi="Times New Roman"/>
          <w:sz w:val="24"/>
          <w:szCs w:val="24"/>
        </w:rPr>
        <w:t xml:space="preserve">initially </w:t>
      </w:r>
      <w:r w:rsidRPr="00E43398">
        <w:rPr>
          <w:rFonts w:ascii="Times New Roman" w:hAnsi="Times New Roman"/>
          <w:sz w:val="24"/>
          <w:szCs w:val="24"/>
        </w:rPr>
        <w:t xml:space="preserve">drawn up) empowers the mining minister to ‘develop a broad-based socio-economic empowerment charter that will set the framework, targets, and time-table for effecting the entry of historically disadvantaged South Africans into the mining industry’. [Section 100(2), MPRDA] </w:t>
      </w:r>
      <w:r w:rsidR="003E6759" w:rsidRPr="00E43398">
        <w:rPr>
          <w:rFonts w:ascii="Times New Roman" w:hAnsi="Times New Roman"/>
          <w:sz w:val="24"/>
          <w:szCs w:val="24"/>
        </w:rPr>
        <w:t xml:space="preserve">When the MPRDA came into </w:t>
      </w:r>
      <w:r w:rsidR="00661010">
        <w:rPr>
          <w:rFonts w:ascii="Times New Roman" w:hAnsi="Times New Roman"/>
          <w:sz w:val="24"/>
          <w:szCs w:val="24"/>
        </w:rPr>
        <w:t>operation</w:t>
      </w:r>
      <w:r w:rsidR="003E6759" w:rsidRPr="00E43398">
        <w:rPr>
          <w:rFonts w:ascii="Times New Roman" w:hAnsi="Times New Roman"/>
          <w:sz w:val="24"/>
          <w:szCs w:val="24"/>
        </w:rPr>
        <w:t xml:space="preserve"> in 2004, the mining charter did not</w:t>
      </w:r>
      <w:r w:rsidRPr="00E43398">
        <w:rPr>
          <w:rFonts w:ascii="Times New Roman" w:hAnsi="Times New Roman"/>
          <w:sz w:val="24"/>
          <w:szCs w:val="24"/>
        </w:rPr>
        <w:t xml:space="preserve"> form part of the </w:t>
      </w:r>
      <w:r w:rsidR="003E6759" w:rsidRPr="00E43398">
        <w:rPr>
          <w:rFonts w:ascii="Times New Roman" w:hAnsi="Times New Roman"/>
          <w:sz w:val="24"/>
          <w:szCs w:val="24"/>
        </w:rPr>
        <w:t xml:space="preserve">statute. Instead, it was an </w:t>
      </w:r>
      <w:r w:rsidRPr="00E43398">
        <w:rPr>
          <w:rFonts w:ascii="Times New Roman" w:hAnsi="Times New Roman"/>
          <w:sz w:val="24"/>
          <w:szCs w:val="24"/>
        </w:rPr>
        <w:t xml:space="preserve">ancillary document </w:t>
      </w:r>
      <w:r w:rsidR="006274C5" w:rsidRPr="00E43398">
        <w:rPr>
          <w:rFonts w:ascii="Times New Roman" w:hAnsi="Times New Roman"/>
          <w:sz w:val="24"/>
          <w:szCs w:val="24"/>
        </w:rPr>
        <w:t xml:space="preserve">which </w:t>
      </w:r>
      <w:r w:rsidR="005061E4" w:rsidRPr="00E43398">
        <w:rPr>
          <w:rFonts w:ascii="Times New Roman" w:hAnsi="Times New Roman"/>
          <w:sz w:val="24"/>
          <w:szCs w:val="24"/>
        </w:rPr>
        <w:t xml:space="preserve">simply </w:t>
      </w:r>
      <w:r w:rsidR="006274C5" w:rsidRPr="00E43398">
        <w:rPr>
          <w:rFonts w:ascii="Times New Roman" w:hAnsi="Times New Roman"/>
          <w:sz w:val="24"/>
          <w:szCs w:val="24"/>
        </w:rPr>
        <w:t>set out</w:t>
      </w:r>
      <w:r w:rsidRPr="00E43398">
        <w:rPr>
          <w:rFonts w:ascii="Times New Roman" w:hAnsi="Times New Roman"/>
          <w:sz w:val="24"/>
          <w:szCs w:val="24"/>
        </w:rPr>
        <w:t xml:space="preserve"> ‘a framework’ and ‘targets’ for</w:t>
      </w:r>
      <w:r w:rsidR="005061E4" w:rsidRPr="00E43398">
        <w:rPr>
          <w:rFonts w:ascii="Times New Roman" w:hAnsi="Times New Roman"/>
          <w:sz w:val="24"/>
          <w:szCs w:val="24"/>
        </w:rPr>
        <w:t xml:space="preserve"> the process of </w:t>
      </w:r>
      <w:r w:rsidR="00DA6083" w:rsidRPr="00E43398">
        <w:rPr>
          <w:rFonts w:ascii="Times New Roman" w:hAnsi="Times New Roman"/>
          <w:sz w:val="24"/>
          <w:szCs w:val="24"/>
        </w:rPr>
        <w:t>drawing more</w:t>
      </w:r>
      <w:r w:rsidR="006274C5" w:rsidRPr="00E43398">
        <w:rPr>
          <w:rFonts w:ascii="Times New Roman" w:hAnsi="Times New Roman"/>
          <w:sz w:val="24"/>
          <w:szCs w:val="24"/>
        </w:rPr>
        <w:t xml:space="preserve"> </w:t>
      </w:r>
      <w:r w:rsidR="00421390" w:rsidRPr="00E43398">
        <w:rPr>
          <w:rFonts w:ascii="Times New Roman" w:hAnsi="Times New Roman"/>
          <w:sz w:val="24"/>
          <w:szCs w:val="24"/>
        </w:rPr>
        <w:t xml:space="preserve">historically disadvantaged </w:t>
      </w:r>
      <w:r w:rsidR="006274C5" w:rsidRPr="00E43398">
        <w:rPr>
          <w:rFonts w:ascii="Times New Roman" w:hAnsi="Times New Roman"/>
          <w:sz w:val="24"/>
          <w:szCs w:val="24"/>
        </w:rPr>
        <w:t>people in</w:t>
      </w:r>
      <w:r w:rsidR="00DA6083" w:rsidRPr="00E43398">
        <w:rPr>
          <w:rFonts w:ascii="Times New Roman" w:hAnsi="Times New Roman"/>
          <w:sz w:val="24"/>
          <w:szCs w:val="24"/>
        </w:rPr>
        <w:t>to</w:t>
      </w:r>
      <w:r w:rsidR="00421390" w:rsidRPr="00E43398">
        <w:rPr>
          <w:rFonts w:ascii="Times New Roman" w:hAnsi="Times New Roman"/>
          <w:sz w:val="24"/>
          <w:szCs w:val="24"/>
        </w:rPr>
        <w:t xml:space="preserve"> the mining industry.</w:t>
      </w:r>
      <w:r w:rsidR="00126F88">
        <w:rPr>
          <w:rFonts w:ascii="Times New Roman" w:hAnsi="Times New Roman"/>
          <w:sz w:val="24"/>
          <w:szCs w:val="24"/>
        </w:rPr>
        <w:t xml:space="preserve"> </w:t>
      </w:r>
    </w:p>
    <w:p w:rsidR="00126F88" w:rsidRPr="00E43398" w:rsidRDefault="00126F88" w:rsidP="00C050FD">
      <w:pPr>
        <w:spacing w:line="276" w:lineRule="auto"/>
        <w:rPr>
          <w:rFonts w:ascii="Times New Roman" w:hAnsi="Times New Roman"/>
          <w:sz w:val="24"/>
          <w:szCs w:val="24"/>
        </w:rPr>
      </w:pPr>
    </w:p>
    <w:p w:rsidR="00126F88" w:rsidRDefault="00421390" w:rsidP="00126F88">
      <w:pPr>
        <w:spacing w:line="276" w:lineRule="auto"/>
        <w:rPr>
          <w:rFonts w:ascii="Times New Roman" w:hAnsi="Times New Roman"/>
          <w:sz w:val="24"/>
          <w:szCs w:val="24"/>
        </w:rPr>
      </w:pPr>
      <w:r w:rsidRPr="00E43398">
        <w:rPr>
          <w:rFonts w:ascii="Times New Roman" w:hAnsi="Times New Roman"/>
          <w:sz w:val="24"/>
          <w:szCs w:val="24"/>
        </w:rPr>
        <w:t xml:space="preserve">Under the Bill, however, </w:t>
      </w:r>
      <w:r w:rsidR="006274C5" w:rsidRPr="00E43398">
        <w:rPr>
          <w:rFonts w:ascii="Times New Roman" w:hAnsi="Times New Roman"/>
          <w:sz w:val="24"/>
          <w:szCs w:val="24"/>
        </w:rPr>
        <w:t xml:space="preserve">not only </w:t>
      </w:r>
      <w:r w:rsidRPr="00E43398">
        <w:rPr>
          <w:rFonts w:ascii="Times New Roman" w:hAnsi="Times New Roman"/>
          <w:sz w:val="24"/>
          <w:szCs w:val="24"/>
        </w:rPr>
        <w:t>the mining charter</w:t>
      </w:r>
      <w:r w:rsidR="006274C5" w:rsidRPr="00E43398">
        <w:rPr>
          <w:rFonts w:ascii="Times New Roman" w:hAnsi="Times New Roman"/>
          <w:sz w:val="24"/>
          <w:szCs w:val="24"/>
        </w:rPr>
        <w:t xml:space="preserve"> but also</w:t>
      </w:r>
      <w:r w:rsidRPr="00E43398">
        <w:rPr>
          <w:rFonts w:ascii="Times New Roman" w:hAnsi="Times New Roman"/>
          <w:sz w:val="24"/>
          <w:szCs w:val="24"/>
        </w:rPr>
        <w:t xml:space="preserve"> the codes and the housing standards are</w:t>
      </w:r>
      <w:r w:rsidR="005061E4" w:rsidRPr="00E43398">
        <w:rPr>
          <w:rFonts w:ascii="Times New Roman" w:hAnsi="Times New Roman"/>
          <w:sz w:val="24"/>
          <w:szCs w:val="24"/>
        </w:rPr>
        <w:t xml:space="preserve"> now</w:t>
      </w:r>
      <w:r w:rsidRPr="00E43398">
        <w:rPr>
          <w:rFonts w:ascii="Times New Roman" w:hAnsi="Times New Roman"/>
          <w:sz w:val="24"/>
          <w:szCs w:val="24"/>
        </w:rPr>
        <w:t xml:space="preserve"> to form part of the MPRDA. </w:t>
      </w:r>
      <w:r w:rsidR="00126F88">
        <w:rPr>
          <w:rFonts w:ascii="Times New Roman" w:hAnsi="Times New Roman"/>
          <w:sz w:val="24"/>
          <w:szCs w:val="24"/>
        </w:rPr>
        <w:t>[</w:t>
      </w:r>
      <w:r w:rsidR="00FE0BB0">
        <w:rPr>
          <w:rFonts w:ascii="Times New Roman" w:hAnsi="Times New Roman"/>
          <w:sz w:val="24"/>
          <w:szCs w:val="24"/>
        </w:rPr>
        <w:t>Clause</w:t>
      </w:r>
      <w:r w:rsidR="00126F88">
        <w:rPr>
          <w:rFonts w:ascii="Times New Roman" w:hAnsi="Times New Roman"/>
          <w:sz w:val="24"/>
          <w:szCs w:val="24"/>
        </w:rPr>
        <w:t xml:space="preserve"> 74, Bill, amending Section 100, MPRDA]  Yet, to take the mining charter as an example, there was never any ‘public involvement’ in any ‘legislative process’ leading to its adoption, as required by sections 59, 72, and 118 of the Constitution. The charter cannot now simply be elevated to the status of legislation without infringing these constitutional requirements. </w:t>
      </w:r>
    </w:p>
    <w:p w:rsidR="00126F88" w:rsidRPr="00E43398" w:rsidRDefault="00126F88" w:rsidP="00126F88">
      <w:pPr>
        <w:spacing w:line="276" w:lineRule="auto"/>
        <w:rPr>
          <w:rFonts w:ascii="Times New Roman" w:hAnsi="Times New Roman"/>
          <w:sz w:val="24"/>
          <w:szCs w:val="24"/>
        </w:rPr>
      </w:pPr>
    </w:p>
    <w:p w:rsidR="00421390" w:rsidRPr="00E43398" w:rsidRDefault="00126F88" w:rsidP="00C050FD">
      <w:pPr>
        <w:spacing w:line="276" w:lineRule="auto"/>
        <w:rPr>
          <w:rFonts w:ascii="Times New Roman" w:hAnsi="Times New Roman"/>
          <w:sz w:val="24"/>
          <w:szCs w:val="24"/>
        </w:rPr>
      </w:pPr>
      <w:r>
        <w:rPr>
          <w:rFonts w:ascii="Times New Roman" w:hAnsi="Times New Roman"/>
          <w:sz w:val="24"/>
          <w:szCs w:val="24"/>
        </w:rPr>
        <w:lastRenderedPageBreak/>
        <w:t xml:space="preserve">In addition, the </w:t>
      </w:r>
      <w:r w:rsidR="00421390" w:rsidRPr="00E43398">
        <w:rPr>
          <w:rFonts w:ascii="Times New Roman" w:hAnsi="Times New Roman"/>
          <w:sz w:val="24"/>
          <w:szCs w:val="24"/>
        </w:rPr>
        <w:t>Bill</w:t>
      </w:r>
      <w:r w:rsidR="003E6759" w:rsidRPr="00E43398">
        <w:rPr>
          <w:rFonts w:ascii="Times New Roman" w:hAnsi="Times New Roman"/>
          <w:sz w:val="24"/>
          <w:szCs w:val="24"/>
        </w:rPr>
        <w:t xml:space="preserve"> </w:t>
      </w:r>
      <w:r>
        <w:rPr>
          <w:rFonts w:ascii="Times New Roman" w:hAnsi="Times New Roman"/>
          <w:sz w:val="24"/>
          <w:szCs w:val="24"/>
        </w:rPr>
        <w:t xml:space="preserve">not only elevates the mining charter and these other documents to </w:t>
      </w:r>
      <w:r w:rsidR="00F93BB7">
        <w:rPr>
          <w:rFonts w:ascii="Times New Roman" w:hAnsi="Times New Roman"/>
          <w:sz w:val="24"/>
          <w:szCs w:val="24"/>
        </w:rPr>
        <w:t xml:space="preserve">the status of </w:t>
      </w:r>
      <w:r>
        <w:rPr>
          <w:rFonts w:ascii="Times New Roman" w:hAnsi="Times New Roman"/>
          <w:sz w:val="24"/>
          <w:szCs w:val="24"/>
        </w:rPr>
        <w:t xml:space="preserve">legislation, </w:t>
      </w:r>
      <w:r w:rsidR="00DD3ED8">
        <w:rPr>
          <w:rFonts w:ascii="Times New Roman" w:hAnsi="Times New Roman"/>
          <w:sz w:val="24"/>
          <w:szCs w:val="24"/>
        </w:rPr>
        <w:t>but also</w:t>
      </w:r>
      <w:r>
        <w:rPr>
          <w:rFonts w:ascii="Times New Roman" w:hAnsi="Times New Roman"/>
          <w:sz w:val="24"/>
          <w:szCs w:val="24"/>
        </w:rPr>
        <w:t xml:space="preserve"> </w:t>
      </w:r>
      <w:r w:rsidR="00421390" w:rsidRPr="00E43398">
        <w:rPr>
          <w:rFonts w:ascii="Times New Roman" w:hAnsi="Times New Roman"/>
          <w:sz w:val="24"/>
          <w:szCs w:val="24"/>
        </w:rPr>
        <w:t>giv</w:t>
      </w:r>
      <w:r w:rsidR="00DD3ED8">
        <w:rPr>
          <w:rFonts w:ascii="Times New Roman" w:hAnsi="Times New Roman"/>
          <w:sz w:val="24"/>
          <w:szCs w:val="24"/>
        </w:rPr>
        <w:t>es</w:t>
      </w:r>
      <w:r w:rsidR="00421390" w:rsidRPr="00E43398">
        <w:rPr>
          <w:rFonts w:ascii="Times New Roman" w:hAnsi="Times New Roman"/>
          <w:sz w:val="24"/>
          <w:szCs w:val="24"/>
        </w:rPr>
        <w:t xml:space="preserve"> the </w:t>
      </w:r>
      <w:r w:rsidR="006274C5" w:rsidRPr="00E43398">
        <w:rPr>
          <w:rFonts w:ascii="Times New Roman" w:hAnsi="Times New Roman"/>
          <w:sz w:val="24"/>
          <w:szCs w:val="24"/>
        </w:rPr>
        <w:t xml:space="preserve">power to amend </w:t>
      </w:r>
      <w:r w:rsidR="00DD3ED8">
        <w:rPr>
          <w:rFonts w:ascii="Times New Roman" w:hAnsi="Times New Roman"/>
          <w:sz w:val="24"/>
          <w:szCs w:val="24"/>
        </w:rPr>
        <w:t xml:space="preserve">them </w:t>
      </w:r>
      <w:r w:rsidR="005061E4" w:rsidRPr="00E43398">
        <w:rPr>
          <w:rFonts w:ascii="Times New Roman" w:hAnsi="Times New Roman"/>
          <w:sz w:val="24"/>
          <w:szCs w:val="24"/>
        </w:rPr>
        <w:t>to the minister, rather than to Parliament</w:t>
      </w:r>
      <w:r w:rsidR="006274C5" w:rsidRPr="00E43398">
        <w:rPr>
          <w:rFonts w:ascii="Times New Roman" w:hAnsi="Times New Roman"/>
          <w:sz w:val="24"/>
          <w:szCs w:val="24"/>
        </w:rPr>
        <w:t xml:space="preserve">. It thus states that </w:t>
      </w:r>
      <w:r w:rsidR="00421390" w:rsidRPr="00E43398">
        <w:rPr>
          <w:rFonts w:ascii="Times New Roman" w:hAnsi="Times New Roman"/>
          <w:sz w:val="24"/>
          <w:szCs w:val="24"/>
        </w:rPr>
        <w:t>‘the minister shall, as and when the need arises, amend or repeal’ the</w:t>
      </w:r>
      <w:r w:rsidR="003E6759" w:rsidRPr="00E43398">
        <w:rPr>
          <w:rFonts w:ascii="Times New Roman" w:hAnsi="Times New Roman"/>
          <w:sz w:val="24"/>
          <w:szCs w:val="24"/>
        </w:rPr>
        <w:t xml:space="preserve"> mining charter, as well as the </w:t>
      </w:r>
      <w:r w:rsidR="00421390" w:rsidRPr="00E43398">
        <w:rPr>
          <w:rFonts w:ascii="Times New Roman" w:hAnsi="Times New Roman"/>
          <w:sz w:val="24"/>
          <w:szCs w:val="24"/>
        </w:rPr>
        <w:t>housing standards</w:t>
      </w:r>
      <w:r w:rsidR="003E6759" w:rsidRPr="00E43398">
        <w:rPr>
          <w:rFonts w:ascii="Times New Roman" w:hAnsi="Times New Roman"/>
          <w:sz w:val="24"/>
          <w:szCs w:val="24"/>
        </w:rPr>
        <w:t xml:space="preserve"> and</w:t>
      </w:r>
      <w:r w:rsidR="00421390" w:rsidRPr="00E43398">
        <w:rPr>
          <w:rFonts w:ascii="Times New Roman" w:hAnsi="Times New Roman"/>
          <w:sz w:val="24"/>
          <w:szCs w:val="24"/>
        </w:rPr>
        <w:t xml:space="preserve"> the code</w:t>
      </w:r>
      <w:r w:rsidR="00DA6083" w:rsidRPr="00E43398">
        <w:rPr>
          <w:rFonts w:ascii="Times New Roman" w:hAnsi="Times New Roman"/>
          <w:sz w:val="24"/>
          <w:szCs w:val="24"/>
        </w:rPr>
        <w:t>s</w:t>
      </w:r>
      <w:r w:rsidR="00421390" w:rsidRPr="00E43398">
        <w:rPr>
          <w:rFonts w:ascii="Times New Roman" w:hAnsi="Times New Roman"/>
          <w:sz w:val="24"/>
          <w:szCs w:val="24"/>
        </w:rPr>
        <w:t>. [</w:t>
      </w:r>
      <w:r w:rsidR="00FE0BB0">
        <w:rPr>
          <w:rFonts w:ascii="Times New Roman" w:hAnsi="Times New Roman"/>
          <w:sz w:val="24"/>
          <w:szCs w:val="24"/>
        </w:rPr>
        <w:t>Clause</w:t>
      </w:r>
      <w:r w:rsidR="00421390" w:rsidRPr="00E43398">
        <w:rPr>
          <w:rFonts w:ascii="Times New Roman" w:hAnsi="Times New Roman"/>
          <w:sz w:val="24"/>
          <w:szCs w:val="24"/>
        </w:rPr>
        <w:t xml:space="preserve"> 74 Bill, amending Section 100, MPRDA]</w:t>
      </w:r>
    </w:p>
    <w:p w:rsidR="00421390" w:rsidRPr="00E43398" w:rsidRDefault="00421390" w:rsidP="00C050FD">
      <w:pPr>
        <w:spacing w:line="276" w:lineRule="auto"/>
        <w:rPr>
          <w:rFonts w:ascii="Times New Roman" w:hAnsi="Times New Roman"/>
          <w:sz w:val="24"/>
          <w:szCs w:val="24"/>
        </w:rPr>
      </w:pPr>
    </w:p>
    <w:p w:rsidR="00F55CA3" w:rsidRDefault="006274C5" w:rsidP="00C050FD">
      <w:pPr>
        <w:spacing w:line="276" w:lineRule="auto"/>
        <w:rPr>
          <w:rFonts w:ascii="Times New Roman" w:hAnsi="Times New Roman"/>
          <w:sz w:val="24"/>
          <w:szCs w:val="24"/>
        </w:rPr>
      </w:pPr>
      <w:r w:rsidRPr="00E43398">
        <w:rPr>
          <w:rFonts w:ascii="Times New Roman" w:hAnsi="Times New Roman"/>
          <w:sz w:val="24"/>
          <w:szCs w:val="24"/>
        </w:rPr>
        <w:t>Empowering</w:t>
      </w:r>
      <w:r w:rsidR="00421390" w:rsidRPr="00E43398">
        <w:rPr>
          <w:rFonts w:ascii="Times New Roman" w:hAnsi="Times New Roman"/>
          <w:sz w:val="24"/>
          <w:szCs w:val="24"/>
        </w:rPr>
        <w:t xml:space="preserve"> the minister to amend or repeal </w:t>
      </w:r>
      <w:r w:rsidRPr="00E43398">
        <w:rPr>
          <w:rFonts w:ascii="Times New Roman" w:hAnsi="Times New Roman"/>
          <w:sz w:val="24"/>
          <w:szCs w:val="24"/>
        </w:rPr>
        <w:t xml:space="preserve">a </w:t>
      </w:r>
      <w:r w:rsidR="00421390" w:rsidRPr="00E43398">
        <w:rPr>
          <w:rFonts w:ascii="Times New Roman" w:hAnsi="Times New Roman"/>
          <w:sz w:val="24"/>
          <w:szCs w:val="24"/>
        </w:rPr>
        <w:t xml:space="preserve">part of the MPRDA is inconsistent with the Constitution, which gives </w:t>
      </w:r>
      <w:r w:rsidR="00DA6083" w:rsidRPr="00E43398">
        <w:rPr>
          <w:rFonts w:ascii="Times New Roman" w:hAnsi="Times New Roman"/>
          <w:sz w:val="24"/>
          <w:szCs w:val="24"/>
        </w:rPr>
        <w:t>t</w:t>
      </w:r>
      <w:r w:rsidR="00421390" w:rsidRPr="00E43398">
        <w:rPr>
          <w:rFonts w:ascii="Times New Roman" w:hAnsi="Times New Roman"/>
          <w:sz w:val="24"/>
          <w:szCs w:val="24"/>
        </w:rPr>
        <w:t>his legislative power</w:t>
      </w:r>
      <w:r w:rsidR="00DA6083" w:rsidRPr="00E43398">
        <w:rPr>
          <w:rFonts w:ascii="Times New Roman" w:hAnsi="Times New Roman"/>
          <w:sz w:val="24"/>
          <w:szCs w:val="24"/>
        </w:rPr>
        <w:t xml:space="preserve"> to Parliament</w:t>
      </w:r>
      <w:r w:rsidR="00421390" w:rsidRPr="00E43398">
        <w:rPr>
          <w:rFonts w:ascii="Times New Roman" w:hAnsi="Times New Roman"/>
          <w:sz w:val="24"/>
          <w:szCs w:val="24"/>
        </w:rPr>
        <w:t>. It also bypasses constitutional procedures for the adoption and amendment of legislation, which include the need for public participation in the legislative process</w:t>
      </w:r>
      <w:r w:rsidR="003E6759" w:rsidRPr="00E43398">
        <w:rPr>
          <w:rFonts w:ascii="Times New Roman" w:hAnsi="Times New Roman"/>
          <w:sz w:val="24"/>
          <w:szCs w:val="24"/>
        </w:rPr>
        <w:t xml:space="preserve"> (as earlier outlined)</w:t>
      </w:r>
      <w:r w:rsidR="00421390" w:rsidRPr="00E43398">
        <w:rPr>
          <w:rFonts w:ascii="Times New Roman" w:hAnsi="Times New Roman"/>
          <w:sz w:val="24"/>
          <w:szCs w:val="24"/>
        </w:rPr>
        <w:t xml:space="preserve">. </w:t>
      </w:r>
      <w:r w:rsidR="00F55CA3">
        <w:rPr>
          <w:rFonts w:ascii="Times New Roman" w:hAnsi="Times New Roman"/>
          <w:sz w:val="24"/>
          <w:szCs w:val="24"/>
        </w:rPr>
        <w:t>In addition, it means that Parliament ha</w:t>
      </w:r>
      <w:r w:rsidR="00346061">
        <w:rPr>
          <w:rFonts w:ascii="Times New Roman" w:hAnsi="Times New Roman"/>
          <w:sz w:val="24"/>
          <w:szCs w:val="24"/>
        </w:rPr>
        <w:t>s</w:t>
      </w:r>
      <w:r w:rsidR="00F55CA3">
        <w:rPr>
          <w:rFonts w:ascii="Times New Roman" w:hAnsi="Times New Roman"/>
          <w:sz w:val="24"/>
          <w:szCs w:val="24"/>
        </w:rPr>
        <w:t xml:space="preserve"> no control over the circumstances in which the punitive provisions in the MPRDA – th</w:t>
      </w:r>
      <w:r w:rsidR="00DD3ED8">
        <w:rPr>
          <w:rFonts w:ascii="Times New Roman" w:hAnsi="Times New Roman"/>
          <w:sz w:val="24"/>
          <w:szCs w:val="24"/>
        </w:rPr>
        <w:t>o</w:t>
      </w:r>
      <w:r w:rsidR="00F55CA3">
        <w:rPr>
          <w:rFonts w:ascii="Times New Roman" w:hAnsi="Times New Roman"/>
          <w:sz w:val="24"/>
          <w:szCs w:val="24"/>
        </w:rPr>
        <w:t>se providing for the suspension and/or cancellation of mining rights in response to a breach of the statute – w</w:t>
      </w:r>
      <w:r w:rsidR="00346061">
        <w:rPr>
          <w:rFonts w:ascii="Times New Roman" w:hAnsi="Times New Roman"/>
          <w:sz w:val="24"/>
          <w:szCs w:val="24"/>
        </w:rPr>
        <w:t>ill</w:t>
      </w:r>
      <w:r w:rsidR="00F55CA3">
        <w:rPr>
          <w:rFonts w:ascii="Times New Roman" w:hAnsi="Times New Roman"/>
          <w:sz w:val="24"/>
          <w:szCs w:val="24"/>
        </w:rPr>
        <w:t xml:space="preserve"> apply. </w:t>
      </w:r>
    </w:p>
    <w:p w:rsidR="00F55CA3" w:rsidRDefault="00F55CA3" w:rsidP="00C050FD">
      <w:pPr>
        <w:spacing w:line="276" w:lineRule="auto"/>
        <w:rPr>
          <w:rFonts w:ascii="Times New Roman" w:hAnsi="Times New Roman"/>
          <w:sz w:val="24"/>
          <w:szCs w:val="24"/>
        </w:rPr>
      </w:pPr>
    </w:p>
    <w:p w:rsidR="00736DA8" w:rsidRPr="00E43398" w:rsidRDefault="00F55CA3" w:rsidP="00C050FD">
      <w:pPr>
        <w:spacing w:line="276" w:lineRule="auto"/>
        <w:rPr>
          <w:rFonts w:ascii="Times New Roman" w:hAnsi="Times New Roman"/>
          <w:sz w:val="24"/>
          <w:szCs w:val="24"/>
        </w:rPr>
      </w:pPr>
      <w:r>
        <w:rPr>
          <w:rFonts w:ascii="Times New Roman" w:hAnsi="Times New Roman"/>
          <w:sz w:val="24"/>
          <w:szCs w:val="24"/>
        </w:rPr>
        <w:t>The provisions of the Bill also</w:t>
      </w:r>
      <w:r w:rsidR="00421390" w:rsidRPr="00E43398">
        <w:rPr>
          <w:rFonts w:ascii="Times New Roman" w:hAnsi="Times New Roman"/>
          <w:sz w:val="24"/>
          <w:szCs w:val="24"/>
        </w:rPr>
        <w:t xml:space="preserve"> contradict the doctrine of the s</w:t>
      </w:r>
      <w:r w:rsidR="002B76AB" w:rsidRPr="00E43398">
        <w:rPr>
          <w:rFonts w:ascii="Times New Roman" w:hAnsi="Times New Roman"/>
          <w:sz w:val="24"/>
          <w:szCs w:val="24"/>
        </w:rPr>
        <w:t xml:space="preserve">eparation of powers, on which </w:t>
      </w:r>
      <w:r w:rsidR="003E6759" w:rsidRPr="00E43398">
        <w:rPr>
          <w:rFonts w:ascii="Times New Roman" w:hAnsi="Times New Roman"/>
          <w:sz w:val="24"/>
          <w:szCs w:val="24"/>
        </w:rPr>
        <w:t>South Africa’s c</w:t>
      </w:r>
      <w:r w:rsidR="00421390" w:rsidRPr="00E43398">
        <w:rPr>
          <w:rFonts w:ascii="Times New Roman" w:hAnsi="Times New Roman"/>
          <w:sz w:val="24"/>
          <w:szCs w:val="24"/>
        </w:rPr>
        <w:t>onstitution</w:t>
      </w:r>
      <w:r w:rsidR="003E6759" w:rsidRPr="00E43398">
        <w:rPr>
          <w:rFonts w:ascii="Times New Roman" w:hAnsi="Times New Roman"/>
          <w:sz w:val="24"/>
          <w:szCs w:val="24"/>
        </w:rPr>
        <w:t>al order</w:t>
      </w:r>
      <w:r w:rsidR="002B76AB" w:rsidRPr="00E43398">
        <w:rPr>
          <w:rFonts w:ascii="Times New Roman" w:hAnsi="Times New Roman"/>
          <w:sz w:val="24"/>
          <w:szCs w:val="24"/>
        </w:rPr>
        <w:t xml:space="preserve"> is </w:t>
      </w:r>
      <w:r w:rsidR="005061E4" w:rsidRPr="00E43398">
        <w:rPr>
          <w:rFonts w:ascii="Times New Roman" w:hAnsi="Times New Roman"/>
          <w:sz w:val="24"/>
          <w:szCs w:val="24"/>
        </w:rPr>
        <w:t>founded</w:t>
      </w:r>
      <w:r w:rsidR="00421390" w:rsidRPr="00E43398">
        <w:rPr>
          <w:rFonts w:ascii="Times New Roman" w:hAnsi="Times New Roman"/>
          <w:sz w:val="24"/>
          <w:szCs w:val="24"/>
        </w:rPr>
        <w:t xml:space="preserve">. </w:t>
      </w:r>
      <w:r w:rsidR="002B76AB" w:rsidRPr="00E43398">
        <w:rPr>
          <w:rFonts w:ascii="Times New Roman" w:hAnsi="Times New Roman"/>
          <w:sz w:val="24"/>
          <w:szCs w:val="24"/>
        </w:rPr>
        <w:t>Under this doctrine,</w:t>
      </w:r>
      <w:r w:rsidR="00421390" w:rsidRPr="00E43398">
        <w:rPr>
          <w:rFonts w:ascii="Times New Roman" w:hAnsi="Times New Roman"/>
          <w:sz w:val="24"/>
          <w:szCs w:val="24"/>
        </w:rPr>
        <w:t xml:space="preserve"> Parliament is the branch of government entrusted with </w:t>
      </w:r>
      <w:r w:rsidR="005061E4" w:rsidRPr="00E43398">
        <w:rPr>
          <w:rFonts w:ascii="Times New Roman" w:hAnsi="Times New Roman"/>
          <w:sz w:val="24"/>
          <w:szCs w:val="24"/>
        </w:rPr>
        <w:t xml:space="preserve">the </w:t>
      </w:r>
      <w:r w:rsidR="00421390" w:rsidRPr="00E43398">
        <w:rPr>
          <w:rFonts w:ascii="Times New Roman" w:hAnsi="Times New Roman"/>
          <w:sz w:val="24"/>
          <w:szCs w:val="24"/>
        </w:rPr>
        <w:t>adoption, amendment and repeal of legislation</w:t>
      </w:r>
      <w:r w:rsidR="002B76AB" w:rsidRPr="00E43398">
        <w:rPr>
          <w:rFonts w:ascii="Times New Roman" w:hAnsi="Times New Roman"/>
          <w:sz w:val="24"/>
          <w:szCs w:val="24"/>
        </w:rPr>
        <w:t xml:space="preserve">. By contrast, </w:t>
      </w:r>
      <w:r w:rsidR="00421390" w:rsidRPr="00E43398">
        <w:rPr>
          <w:rFonts w:ascii="Times New Roman" w:hAnsi="Times New Roman"/>
          <w:sz w:val="24"/>
          <w:szCs w:val="24"/>
        </w:rPr>
        <w:t xml:space="preserve">the executive’s role is to administer the laws </w:t>
      </w:r>
      <w:r w:rsidR="002B76AB" w:rsidRPr="00E43398">
        <w:rPr>
          <w:rFonts w:ascii="Times New Roman" w:hAnsi="Times New Roman"/>
          <w:sz w:val="24"/>
          <w:szCs w:val="24"/>
        </w:rPr>
        <w:t>which</w:t>
      </w:r>
      <w:r w:rsidR="00421390" w:rsidRPr="00E43398">
        <w:rPr>
          <w:rFonts w:ascii="Times New Roman" w:hAnsi="Times New Roman"/>
          <w:sz w:val="24"/>
          <w:szCs w:val="24"/>
        </w:rPr>
        <w:t xml:space="preserve"> the legislature has adopted. The </w:t>
      </w:r>
      <w:r w:rsidR="002B76AB" w:rsidRPr="00E43398">
        <w:rPr>
          <w:rFonts w:ascii="Times New Roman" w:hAnsi="Times New Roman"/>
          <w:sz w:val="24"/>
          <w:szCs w:val="24"/>
        </w:rPr>
        <w:t>executive may not assume or encroach on powers which are reserved for the legislature. The Bill ignores these core principles and is thus</w:t>
      </w:r>
      <w:r w:rsidR="00421390" w:rsidRPr="00E43398">
        <w:rPr>
          <w:rFonts w:ascii="Times New Roman" w:hAnsi="Times New Roman"/>
          <w:sz w:val="24"/>
          <w:szCs w:val="24"/>
        </w:rPr>
        <w:t xml:space="preserve"> prima facie unconstitutional. </w:t>
      </w:r>
    </w:p>
    <w:p w:rsidR="00421390" w:rsidRDefault="00421390" w:rsidP="00C050FD">
      <w:pPr>
        <w:spacing w:line="276" w:lineRule="auto"/>
        <w:rPr>
          <w:rFonts w:ascii="Times New Roman" w:hAnsi="Times New Roman"/>
          <w:sz w:val="24"/>
          <w:szCs w:val="24"/>
        </w:rPr>
      </w:pPr>
    </w:p>
    <w:p w:rsidR="003E6759" w:rsidRPr="00E43398" w:rsidRDefault="002B76AB" w:rsidP="00C050FD">
      <w:pPr>
        <w:spacing w:line="276" w:lineRule="auto"/>
        <w:rPr>
          <w:rFonts w:ascii="Times New Roman" w:hAnsi="Times New Roman"/>
          <w:sz w:val="24"/>
          <w:szCs w:val="24"/>
        </w:rPr>
      </w:pPr>
      <w:r w:rsidRPr="00E43398">
        <w:rPr>
          <w:rFonts w:ascii="Times New Roman" w:hAnsi="Times New Roman"/>
          <w:sz w:val="24"/>
          <w:szCs w:val="24"/>
        </w:rPr>
        <w:t>The president’s concern about the constitutionality of th</w:t>
      </w:r>
      <w:r w:rsidR="00346061">
        <w:rPr>
          <w:rFonts w:ascii="Times New Roman" w:hAnsi="Times New Roman"/>
          <w:sz w:val="24"/>
          <w:szCs w:val="24"/>
        </w:rPr>
        <w:t>ese</w:t>
      </w:r>
      <w:r w:rsidRPr="00E43398">
        <w:rPr>
          <w:rFonts w:ascii="Times New Roman" w:hAnsi="Times New Roman"/>
          <w:sz w:val="24"/>
          <w:szCs w:val="24"/>
        </w:rPr>
        <w:t xml:space="preserve"> </w:t>
      </w:r>
      <w:r w:rsidR="003E6759" w:rsidRPr="00E43398">
        <w:rPr>
          <w:rFonts w:ascii="Times New Roman" w:hAnsi="Times New Roman"/>
          <w:sz w:val="24"/>
          <w:szCs w:val="24"/>
        </w:rPr>
        <w:t>provision</w:t>
      </w:r>
      <w:r w:rsidR="00346061">
        <w:rPr>
          <w:rFonts w:ascii="Times New Roman" w:hAnsi="Times New Roman"/>
          <w:sz w:val="24"/>
          <w:szCs w:val="24"/>
        </w:rPr>
        <w:t>s</w:t>
      </w:r>
      <w:r w:rsidRPr="00E43398">
        <w:rPr>
          <w:rFonts w:ascii="Times New Roman" w:hAnsi="Times New Roman"/>
          <w:sz w:val="24"/>
          <w:szCs w:val="24"/>
        </w:rPr>
        <w:t xml:space="preserve"> </w:t>
      </w:r>
      <w:r w:rsidR="006274C5" w:rsidRPr="00E43398">
        <w:rPr>
          <w:rFonts w:ascii="Times New Roman" w:hAnsi="Times New Roman"/>
          <w:sz w:val="24"/>
          <w:szCs w:val="24"/>
        </w:rPr>
        <w:t>is</w:t>
      </w:r>
      <w:r w:rsidRPr="00E43398">
        <w:rPr>
          <w:rFonts w:ascii="Times New Roman" w:hAnsi="Times New Roman"/>
          <w:sz w:val="24"/>
          <w:szCs w:val="24"/>
        </w:rPr>
        <w:t xml:space="preserve"> well-founded</w:t>
      </w:r>
      <w:r w:rsidR="00DA6083" w:rsidRPr="00E43398">
        <w:rPr>
          <w:rFonts w:ascii="Times New Roman" w:hAnsi="Times New Roman"/>
          <w:sz w:val="24"/>
          <w:szCs w:val="24"/>
        </w:rPr>
        <w:t>, but</w:t>
      </w:r>
      <w:r w:rsidRPr="00E43398">
        <w:rPr>
          <w:rFonts w:ascii="Times New Roman" w:hAnsi="Times New Roman"/>
          <w:sz w:val="24"/>
          <w:szCs w:val="24"/>
        </w:rPr>
        <w:t xml:space="preserve"> w</w:t>
      </w:r>
      <w:r w:rsidR="003E6759" w:rsidRPr="00E43398">
        <w:rPr>
          <w:rFonts w:ascii="Times New Roman" w:hAnsi="Times New Roman"/>
          <w:sz w:val="24"/>
          <w:szCs w:val="24"/>
        </w:rPr>
        <w:t xml:space="preserve">as nevertheless rejected by the </w:t>
      </w:r>
      <w:r w:rsidRPr="00E43398">
        <w:rPr>
          <w:rFonts w:ascii="Times New Roman" w:hAnsi="Times New Roman"/>
          <w:sz w:val="24"/>
          <w:szCs w:val="24"/>
        </w:rPr>
        <w:t xml:space="preserve">National Assembly on spurious grounds. </w:t>
      </w:r>
      <w:r w:rsidR="003E6759" w:rsidRPr="00E43398">
        <w:rPr>
          <w:rFonts w:ascii="Times New Roman" w:hAnsi="Times New Roman"/>
          <w:sz w:val="24"/>
          <w:szCs w:val="24"/>
        </w:rPr>
        <w:t xml:space="preserve">In </w:t>
      </w:r>
      <w:r w:rsidR="00DA6083" w:rsidRPr="00E43398">
        <w:rPr>
          <w:rFonts w:ascii="Times New Roman" w:hAnsi="Times New Roman"/>
          <w:sz w:val="24"/>
          <w:szCs w:val="24"/>
        </w:rPr>
        <w:t>dismissing the president’s views,</w:t>
      </w:r>
      <w:r w:rsidR="003E6759" w:rsidRPr="00E43398">
        <w:rPr>
          <w:rFonts w:ascii="Times New Roman" w:hAnsi="Times New Roman"/>
          <w:sz w:val="24"/>
          <w:szCs w:val="24"/>
        </w:rPr>
        <w:t xml:space="preserve"> t</w:t>
      </w:r>
      <w:r w:rsidRPr="00E43398">
        <w:rPr>
          <w:rFonts w:ascii="Times New Roman" w:hAnsi="Times New Roman"/>
          <w:sz w:val="24"/>
          <w:szCs w:val="24"/>
        </w:rPr>
        <w:t xml:space="preserve">he chairman of the </w:t>
      </w:r>
      <w:r w:rsidR="003E6759" w:rsidRPr="00E43398">
        <w:rPr>
          <w:rFonts w:ascii="Times New Roman" w:hAnsi="Times New Roman"/>
          <w:sz w:val="24"/>
          <w:szCs w:val="24"/>
        </w:rPr>
        <w:t>p</w:t>
      </w:r>
      <w:r w:rsidRPr="00E43398">
        <w:rPr>
          <w:rFonts w:ascii="Times New Roman" w:hAnsi="Times New Roman"/>
          <w:sz w:val="24"/>
          <w:szCs w:val="24"/>
        </w:rPr>
        <w:t>ortfolio committee</w:t>
      </w:r>
      <w:r w:rsidR="003E6759" w:rsidRPr="00E43398">
        <w:rPr>
          <w:rFonts w:ascii="Times New Roman" w:hAnsi="Times New Roman"/>
          <w:sz w:val="24"/>
          <w:szCs w:val="24"/>
        </w:rPr>
        <w:t xml:space="preserve"> on mineral resources</w:t>
      </w:r>
      <w:r w:rsidRPr="00E43398">
        <w:rPr>
          <w:rFonts w:ascii="Times New Roman" w:hAnsi="Times New Roman"/>
          <w:sz w:val="24"/>
          <w:szCs w:val="24"/>
        </w:rPr>
        <w:t>,</w:t>
      </w:r>
      <w:r w:rsidR="00DA5EE2" w:rsidRPr="00E43398">
        <w:rPr>
          <w:rFonts w:ascii="Times New Roman" w:hAnsi="Times New Roman"/>
          <w:sz w:val="24"/>
          <w:szCs w:val="24"/>
        </w:rPr>
        <w:t xml:space="preserve"> </w:t>
      </w:r>
      <w:r w:rsidRPr="00E43398">
        <w:rPr>
          <w:rFonts w:ascii="Times New Roman" w:hAnsi="Times New Roman"/>
          <w:sz w:val="24"/>
          <w:szCs w:val="24"/>
        </w:rPr>
        <w:t>Sahlulele Luzipo</w:t>
      </w:r>
      <w:r w:rsidR="00F55CA3">
        <w:rPr>
          <w:rFonts w:ascii="Times New Roman" w:hAnsi="Times New Roman"/>
          <w:sz w:val="24"/>
          <w:szCs w:val="24"/>
        </w:rPr>
        <w:t>,</w:t>
      </w:r>
      <w:r w:rsidRPr="00E43398">
        <w:rPr>
          <w:rFonts w:ascii="Times New Roman" w:hAnsi="Times New Roman"/>
          <w:sz w:val="24"/>
          <w:szCs w:val="24"/>
        </w:rPr>
        <w:t xml:space="preserve"> </w:t>
      </w:r>
      <w:r w:rsidR="005061E4" w:rsidRPr="00E43398">
        <w:rPr>
          <w:rFonts w:ascii="Times New Roman" w:hAnsi="Times New Roman"/>
          <w:sz w:val="24"/>
          <w:szCs w:val="24"/>
        </w:rPr>
        <w:t xml:space="preserve">simply </w:t>
      </w:r>
      <w:r w:rsidR="00F55CA3">
        <w:rPr>
          <w:rFonts w:ascii="Times New Roman" w:hAnsi="Times New Roman"/>
          <w:sz w:val="24"/>
          <w:szCs w:val="24"/>
        </w:rPr>
        <w:t>stated</w:t>
      </w:r>
      <w:r w:rsidRPr="00E43398">
        <w:rPr>
          <w:rFonts w:ascii="Times New Roman" w:hAnsi="Times New Roman"/>
          <w:sz w:val="24"/>
          <w:szCs w:val="24"/>
        </w:rPr>
        <w:t xml:space="preserve"> that the </w:t>
      </w:r>
      <w:r w:rsidR="00DA6083" w:rsidRPr="00E43398">
        <w:rPr>
          <w:rFonts w:ascii="Times New Roman" w:hAnsi="Times New Roman"/>
          <w:sz w:val="24"/>
          <w:szCs w:val="24"/>
        </w:rPr>
        <w:t>relevant issue is</w:t>
      </w:r>
      <w:r w:rsidRPr="00E43398">
        <w:rPr>
          <w:rFonts w:ascii="Times New Roman" w:hAnsi="Times New Roman"/>
          <w:sz w:val="24"/>
          <w:szCs w:val="24"/>
        </w:rPr>
        <w:t xml:space="preserve"> ‘not a constitutional matter’</w:t>
      </w:r>
      <w:r w:rsidR="003E6759" w:rsidRPr="00E43398">
        <w:rPr>
          <w:rFonts w:ascii="Times New Roman" w:hAnsi="Times New Roman"/>
          <w:sz w:val="24"/>
          <w:szCs w:val="24"/>
        </w:rPr>
        <w:t>.  However,</w:t>
      </w:r>
      <w:r w:rsidRPr="00E43398">
        <w:rPr>
          <w:rFonts w:ascii="Times New Roman" w:hAnsi="Times New Roman"/>
          <w:sz w:val="24"/>
          <w:szCs w:val="24"/>
        </w:rPr>
        <w:t xml:space="preserve"> this </w:t>
      </w:r>
      <w:r w:rsidR="00F55CA3">
        <w:rPr>
          <w:rFonts w:ascii="Times New Roman" w:hAnsi="Times New Roman"/>
          <w:sz w:val="24"/>
          <w:szCs w:val="24"/>
        </w:rPr>
        <w:t>assertion is not convincing and cannot be accepted as definitive</w:t>
      </w:r>
      <w:r w:rsidRPr="00E43398">
        <w:rPr>
          <w:rFonts w:ascii="Times New Roman" w:hAnsi="Times New Roman"/>
          <w:sz w:val="24"/>
          <w:szCs w:val="24"/>
        </w:rPr>
        <w:t xml:space="preserve">. </w:t>
      </w:r>
      <w:r w:rsidR="00F55CA3">
        <w:rPr>
          <w:rFonts w:ascii="Times New Roman" w:hAnsi="Times New Roman"/>
          <w:sz w:val="24"/>
          <w:szCs w:val="24"/>
        </w:rPr>
        <w:t xml:space="preserve"> </w:t>
      </w:r>
    </w:p>
    <w:p w:rsidR="003E6759" w:rsidRPr="00E43398" w:rsidRDefault="003E6759" w:rsidP="00C050FD">
      <w:pPr>
        <w:spacing w:line="276" w:lineRule="auto"/>
        <w:rPr>
          <w:rFonts w:ascii="Times New Roman" w:hAnsi="Times New Roman"/>
          <w:sz w:val="24"/>
          <w:szCs w:val="24"/>
        </w:rPr>
      </w:pPr>
    </w:p>
    <w:p w:rsidR="008C2E04" w:rsidRDefault="002B76AB" w:rsidP="00C050FD">
      <w:pPr>
        <w:spacing w:line="276" w:lineRule="auto"/>
        <w:rPr>
          <w:rFonts w:ascii="Times New Roman" w:hAnsi="Times New Roman"/>
          <w:sz w:val="24"/>
          <w:szCs w:val="24"/>
        </w:rPr>
      </w:pPr>
      <w:r w:rsidRPr="00E43398">
        <w:rPr>
          <w:rFonts w:ascii="Times New Roman" w:hAnsi="Times New Roman"/>
          <w:sz w:val="24"/>
          <w:szCs w:val="24"/>
        </w:rPr>
        <w:t xml:space="preserve">Mr Luzipo also said that the mining charter is ‘a tool of transformation which has to be complied with and thus cannot be excluded from the Bill’. [www.businesslive.co.za, 25 August 2016] </w:t>
      </w:r>
      <w:r w:rsidR="00DA6083" w:rsidRPr="00E43398">
        <w:rPr>
          <w:rFonts w:ascii="Times New Roman" w:hAnsi="Times New Roman"/>
          <w:sz w:val="24"/>
          <w:szCs w:val="24"/>
        </w:rPr>
        <w:t>H</w:t>
      </w:r>
      <w:r w:rsidRPr="00E43398">
        <w:rPr>
          <w:rFonts w:ascii="Times New Roman" w:hAnsi="Times New Roman"/>
          <w:sz w:val="24"/>
          <w:szCs w:val="24"/>
        </w:rPr>
        <w:t xml:space="preserve">owever, this </w:t>
      </w:r>
      <w:r w:rsidR="00346061">
        <w:rPr>
          <w:rFonts w:ascii="Times New Roman" w:hAnsi="Times New Roman"/>
          <w:sz w:val="24"/>
          <w:szCs w:val="24"/>
        </w:rPr>
        <w:t xml:space="preserve">view </w:t>
      </w:r>
      <w:r w:rsidR="00F55CA3">
        <w:rPr>
          <w:rFonts w:ascii="Times New Roman" w:hAnsi="Times New Roman"/>
          <w:sz w:val="24"/>
          <w:szCs w:val="24"/>
        </w:rPr>
        <w:t>brushes aside Parliament’s constitutional obligation to facilitate public involvement in the legislative process and to ensure that all legislation it adopts is fully consistent with the Constitution. It also overlooks the fundamental principle</w:t>
      </w:r>
      <w:r w:rsidR="00F55CA3" w:rsidRPr="00E43398">
        <w:rPr>
          <w:rFonts w:ascii="Times New Roman" w:hAnsi="Times New Roman"/>
          <w:sz w:val="24"/>
          <w:szCs w:val="24"/>
        </w:rPr>
        <w:t xml:space="preserve"> </w:t>
      </w:r>
      <w:r w:rsidRPr="00E43398">
        <w:rPr>
          <w:rFonts w:ascii="Times New Roman" w:hAnsi="Times New Roman"/>
          <w:sz w:val="24"/>
          <w:szCs w:val="24"/>
        </w:rPr>
        <w:t xml:space="preserve">that the executive cannot usurp law-making functions </w:t>
      </w:r>
      <w:r w:rsidR="005061E4" w:rsidRPr="00E43398">
        <w:rPr>
          <w:rFonts w:ascii="Times New Roman" w:hAnsi="Times New Roman"/>
          <w:sz w:val="24"/>
          <w:szCs w:val="24"/>
        </w:rPr>
        <w:t xml:space="preserve">that are </w:t>
      </w:r>
      <w:r w:rsidRPr="00E43398">
        <w:rPr>
          <w:rFonts w:ascii="Times New Roman" w:hAnsi="Times New Roman"/>
          <w:sz w:val="24"/>
          <w:szCs w:val="24"/>
        </w:rPr>
        <w:t>reserved for the legislature</w:t>
      </w:r>
      <w:r w:rsidR="00346061">
        <w:rPr>
          <w:rFonts w:ascii="Times New Roman" w:hAnsi="Times New Roman"/>
          <w:sz w:val="24"/>
          <w:szCs w:val="24"/>
        </w:rPr>
        <w:t>,</w:t>
      </w:r>
      <w:r w:rsidR="009E0FD6">
        <w:rPr>
          <w:rFonts w:ascii="Times New Roman" w:hAnsi="Times New Roman"/>
          <w:sz w:val="24"/>
          <w:szCs w:val="24"/>
        </w:rPr>
        <w:t xml:space="preserve"> as the Constitutional Court had repeatedly stressed</w:t>
      </w:r>
      <w:r w:rsidRPr="00E43398">
        <w:rPr>
          <w:rFonts w:ascii="Times New Roman" w:hAnsi="Times New Roman"/>
          <w:sz w:val="24"/>
          <w:szCs w:val="24"/>
        </w:rPr>
        <w:t>.</w:t>
      </w:r>
      <w:r w:rsidR="008C2E04" w:rsidRPr="00E43398">
        <w:rPr>
          <w:rFonts w:ascii="Times New Roman" w:hAnsi="Times New Roman"/>
          <w:sz w:val="24"/>
          <w:szCs w:val="24"/>
        </w:rPr>
        <w:t xml:space="preserve"> Relevant judgments here include </w:t>
      </w:r>
      <w:r w:rsidR="008C2E04" w:rsidRPr="00E43398">
        <w:rPr>
          <w:rFonts w:ascii="Times New Roman" w:hAnsi="Times New Roman"/>
          <w:i/>
          <w:sz w:val="24"/>
          <w:szCs w:val="24"/>
        </w:rPr>
        <w:t>Executive Council, Western Cape Legislature, and others</w:t>
      </w:r>
      <w:r w:rsidR="008C2E04" w:rsidRPr="00E43398">
        <w:rPr>
          <w:rFonts w:ascii="Times New Roman" w:hAnsi="Times New Roman"/>
          <w:sz w:val="24"/>
          <w:szCs w:val="24"/>
        </w:rPr>
        <w:t xml:space="preserve"> v </w:t>
      </w:r>
      <w:r w:rsidR="008C2E04" w:rsidRPr="00E43398">
        <w:rPr>
          <w:rFonts w:ascii="Times New Roman" w:hAnsi="Times New Roman"/>
          <w:i/>
          <w:sz w:val="24"/>
          <w:szCs w:val="24"/>
        </w:rPr>
        <w:t>President of the Republic of South Africa and others</w:t>
      </w:r>
      <w:r w:rsidR="008C2E04" w:rsidRPr="00E43398">
        <w:rPr>
          <w:rFonts w:ascii="Times New Roman" w:hAnsi="Times New Roman"/>
          <w:sz w:val="24"/>
          <w:szCs w:val="24"/>
        </w:rPr>
        <w:t xml:space="preserve">, [1995(4) SA 877 (CC), para 51] and </w:t>
      </w:r>
      <w:r w:rsidR="008C2E04" w:rsidRPr="00E43398">
        <w:rPr>
          <w:rFonts w:ascii="Times New Roman" w:hAnsi="Times New Roman"/>
          <w:i/>
          <w:sz w:val="24"/>
          <w:szCs w:val="24"/>
        </w:rPr>
        <w:t xml:space="preserve">Justice Alliance of South Africa </w:t>
      </w:r>
      <w:r w:rsidR="008C2E04" w:rsidRPr="00E43398">
        <w:rPr>
          <w:rFonts w:ascii="Times New Roman" w:hAnsi="Times New Roman"/>
          <w:sz w:val="24"/>
          <w:szCs w:val="24"/>
        </w:rPr>
        <w:t xml:space="preserve">v </w:t>
      </w:r>
      <w:r w:rsidR="008C2E04" w:rsidRPr="00E43398">
        <w:rPr>
          <w:rFonts w:ascii="Times New Roman" w:hAnsi="Times New Roman"/>
          <w:i/>
          <w:sz w:val="24"/>
          <w:szCs w:val="24"/>
        </w:rPr>
        <w:t>President of the Republic of South Africa and others</w:t>
      </w:r>
      <w:r w:rsidR="008C2E04" w:rsidRPr="00E43398">
        <w:rPr>
          <w:rFonts w:ascii="Times New Roman" w:hAnsi="Times New Roman"/>
          <w:sz w:val="24"/>
          <w:szCs w:val="24"/>
        </w:rPr>
        <w:t xml:space="preserve">, </w:t>
      </w:r>
      <w:r w:rsidR="008C2E04" w:rsidRPr="00E43398">
        <w:rPr>
          <w:rFonts w:ascii="Times New Roman" w:hAnsi="Times New Roman"/>
          <w:i/>
          <w:sz w:val="24"/>
          <w:szCs w:val="24"/>
        </w:rPr>
        <w:t xml:space="preserve">Freedom under Law </w:t>
      </w:r>
      <w:r w:rsidR="008C2E04" w:rsidRPr="00E43398">
        <w:rPr>
          <w:rFonts w:ascii="Times New Roman" w:hAnsi="Times New Roman"/>
          <w:sz w:val="24"/>
          <w:szCs w:val="24"/>
        </w:rPr>
        <w:t xml:space="preserve">v </w:t>
      </w:r>
      <w:r w:rsidR="008C2E04" w:rsidRPr="00E43398">
        <w:rPr>
          <w:rFonts w:ascii="Times New Roman" w:hAnsi="Times New Roman"/>
          <w:i/>
          <w:sz w:val="24"/>
          <w:szCs w:val="24"/>
        </w:rPr>
        <w:t>President of the Republic of South Africa and others</w:t>
      </w:r>
      <w:r w:rsidR="008C2E04" w:rsidRPr="00E43398">
        <w:rPr>
          <w:rFonts w:ascii="Times New Roman" w:hAnsi="Times New Roman"/>
          <w:sz w:val="24"/>
          <w:szCs w:val="24"/>
        </w:rPr>
        <w:t xml:space="preserve">, </w:t>
      </w:r>
      <w:r w:rsidR="008C2E04" w:rsidRPr="00E43398">
        <w:rPr>
          <w:rFonts w:ascii="Times New Roman" w:hAnsi="Times New Roman"/>
          <w:i/>
          <w:sz w:val="24"/>
          <w:szCs w:val="24"/>
        </w:rPr>
        <w:t xml:space="preserve">Centre for Applied Legal Studies and another </w:t>
      </w:r>
      <w:r w:rsidR="008C2E04" w:rsidRPr="00E43398">
        <w:rPr>
          <w:rFonts w:ascii="Times New Roman" w:hAnsi="Times New Roman"/>
          <w:sz w:val="24"/>
          <w:szCs w:val="24"/>
        </w:rPr>
        <w:t xml:space="preserve">v </w:t>
      </w:r>
      <w:r w:rsidR="008C2E04" w:rsidRPr="00E43398">
        <w:rPr>
          <w:rFonts w:ascii="Times New Roman" w:hAnsi="Times New Roman"/>
          <w:i/>
          <w:sz w:val="24"/>
          <w:szCs w:val="24"/>
        </w:rPr>
        <w:t>President of the Republic of South Africa and others</w:t>
      </w:r>
      <w:r w:rsidR="008C2E04" w:rsidRPr="00E43398">
        <w:rPr>
          <w:rFonts w:ascii="Times New Roman" w:hAnsi="Times New Roman"/>
          <w:sz w:val="24"/>
          <w:szCs w:val="24"/>
        </w:rPr>
        <w:t xml:space="preserve">. [2011(5) </w:t>
      </w:r>
      <w:r w:rsidR="00CE3D9F">
        <w:rPr>
          <w:rFonts w:ascii="Times New Roman" w:hAnsi="Times New Roman"/>
          <w:sz w:val="24"/>
          <w:szCs w:val="24"/>
        </w:rPr>
        <w:t xml:space="preserve">SA </w:t>
      </w:r>
      <w:r w:rsidR="008C2E04" w:rsidRPr="00E43398">
        <w:rPr>
          <w:rFonts w:ascii="Times New Roman" w:hAnsi="Times New Roman"/>
          <w:sz w:val="24"/>
          <w:szCs w:val="24"/>
        </w:rPr>
        <w:t>388 (CC), paras 53-65]</w:t>
      </w:r>
    </w:p>
    <w:p w:rsidR="009E0FD6" w:rsidRDefault="009E0FD6" w:rsidP="00C050FD">
      <w:pPr>
        <w:spacing w:line="276" w:lineRule="auto"/>
        <w:rPr>
          <w:rFonts w:ascii="Times New Roman" w:hAnsi="Times New Roman"/>
          <w:sz w:val="24"/>
          <w:szCs w:val="24"/>
        </w:rPr>
      </w:pPr>
    </w:p>
    <w:p w:rsidR="009E0FD6" w:rsidRPr="00E43398" w:rsidRDefault="009E0FD6" w:rsidP="00C050FD">
      <w:pPr>
        <w:spacing w:line="276" w:lineRule="auto"/>
        <w:rPr>
          <w:rFonts w:ascii="Times New Roman" w:hAnsi="Times New Roman"/>
          <w:sz w:val="24"/>
          <w:szCs w:val="24"/>
        </w:rPr>
      </w:pPr>
      <w:r>
        <w:rPr>
          <w:rFonts w:ascii="Times New Roman" w:hAnsi="Times New Roman"/>
          <w:sz w:val="24"/>
          <w:szCs w:val="24"/>
        </w:rPr>
        <w:t xml:space="preserve">The provisions in the Bill that seek to make the mining charter, the codes and the housing standards part of the MPRDA must be deleted </w:t>
      </w:r>
      <w:r w:rsidR="008C533D">
        <w:rPr>
          <w:rFonts w:ascii="Times New Roman" w:hAnsi="Times New Roman"/>
          <w:sz w:val="24"/>
          <w:szCs w:val="24"/>
        </w:rPr>
        <w:t xml:space="preserve">so as to </w:t>
      </w:r>
      <w:r>
        <w:rPr>
          <w:rFonts w:ascii="Times New Roman" w:hAnsi="Times New Roman"/>
          <w:sz w:val="24"/>
          <w:szCs w:val="24"/>
        </w:rPr>
        <w:t>bring the Bill into line with the Constitution.</w:t>
      </w:r>
    </w:p>
    <w:p w:rsidR="002B76AB" w:rsidRPr="00E43398" w:rsidRDefault="002B76AB" w:rsidP="00C050FD">
      <w:pPr>
        <w:spacing w:line="276" w:lineRule="auto"/>
        <w:rPr>
          <w:rFonts w:ascii="Times New Roman" w:hAnsi="Times New Roman"/>
          <w:sz w:val="24"/>
          <w:szCs w:val="24"/>
        </w:rPr>
      </w:pPr>
    </w:p>
    <w:p w:rsidR="002B76AB"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lastRenderedPageBreak/>
        <w:t>3.2</w:t>
      </w:r>
      <w:r>
        <w:rPr>
          <w:rFonts w:ascii="Times New Roman" w:hAnsi="Times New Roman"/>
          <w:b/>
          <w:i/>
          <w:sz w:val="24"/>
          <w:szCs w:val="24"/>
        </w:rPr>
        <w:tab/>
      </w:r>
      <w:r w:rsidR="002B76AB" w:rsidRPr="00E43398">
        <w:rPr>
          <w:rFonts w:ascii="Times New Roman" w:hAnsi="Times New Roman"/>
          <w:b/>
          <w:i/>
          <w:sz w:val="24"/>
          <w:szCs w:val="24"/>
        </w:rPr>
        <w:t>Export quotas for many minerals</w:t>
      </w:r>
    </w:p>
    <w:p w:rsidR="00110A8D" w:rsidRPr="00E43398" w:rsidRDefault="008C2E04" w:rsidP="00C050FD">
      <w:pPr>
        <w:spacing w:line="276" w:lineRule="auto"/>
        <w:rPr>
          <w:rFonts w:ascii="Times New Roman" w:hAnsi="Times New Roman"/>
          <w:sz w:val="24"/>
          <w:szCs w:val="24"/>
        </w:rPr>
      </w:pPr>
      <w:r w:rsidRPr="00E43398">
        <w:rPr>
          <w:rFonts w:ascii="Times New Roman" w:hAnsi="Times New Roman"/>
          <w:sz w:val="24"/>
          <w:szCs w:val="24"/>
        </w:rPr>
        <w:t xml:space="preserve">Section 26 of the MPRDA currently provides that the mining minister ‘may’ promote the beneficiation of minerals, </w:t>
      </w:r>
      <w:r w:rsidR="00E65253" w:rsidRPr="00E43398">
        <w:rPr>
          <w:rFonts w:ascii="Times New Roman" w:hAnsi="Times New Roman"/>
          <w:sz w:val="24"/>
          <w:szCs w:val="24"/>
        </w:rPr>
        <w:t>whereas</w:t>
      </w:r>
      <w:r w:rsidRPr="00E43398">
        <w:rPr>
          <w:rFonts w:ascii="Times New Roman" w:hAnsi="Times New Roman"/>
          <w:sz w:val="24"/>
          <w:szCs w:val="24"/>
        </w:rPr>
        <w:t xml:space="preserve"> the Bill </w:t>
      </w:r>
      <w:r w:rsidR="00E65253" w:rsidRPr="00E43398">
        <w:rPr>
          <w:rFonts w:ascii="Times New Roman" w:hAnsi="Times New Roman"/>
          <w:sz w:val="24"/>
          <w:szCs w:val="24"/>
        </w:rPr>
        <w:t>states</w:t>
      </w:r>
      <w:r w:rsidRPr="00E43398">
        <w:rPr>
          <w:rFonts w:ascii="Times New Roman" w:hAnsi="Times New Roman"/>
          <w:sz w:val="24"/>
          <w:szCs w:val="24"/>
        </w:rPr>
        <w:t xml:space="preserve"> that the minister ‘must’ do so. </w:t>
      </w:r>
      <w:r w:rsidR="00110A8D" w:rsidRPr="00E43398">
        <w:rPr>
          <w:rFonts w:ascii="Times New Roman" w:hAnsi="Times New Roman"/>
          <w:sz w:val="24"/>
          <w:szCs w:val="24"/>
        </w:rPr>
        <w:t xml:space="preserve">The Bill </w:t>
      </w:r>
      <w:r w:rsidR="00DA6083" w:rsidRPr="00E43398">
        <w:rPr>
          <w:rFonts w:ascii="Times New Roman" w:hAnsi="Times New Roman"/>
          <w:sz w:val="24"/>
          <w:szCs w:val="24"/>
        </w:rPr>
        <w:t>further</w:t>
      </w:r>
      <w:r w:rsidR="00110A8D" w:rsidRPr="00E43398">
        <w:rPr>
          <w:rFonts w:ascii="Times New Roman" w:hAnsi="Times New Roman"/>
          <w:sz w:val="24"/>
          <w:szCs w:val="24"/>
        </w:rPr>
        <w:t xml:space="preserve"> obliges the minister (in consultation with relevant national departme</w:t>
      </w:r>
      <w:r w:rsidR="00661010">
        <w:rPr>
          <w:rFonts w:ascii="Times New Roman" w:hAnsi="Times New Roman"/>
          <w:sz w:val="24"/>
          <w:szCs w:val="24"/>
        </w:rPr>
        <w:t xml:space="preserve">nts) to ‘designate any mineral </w:t>
      </w:r>
      <w:r w:rsidR="00110A8D" w:rsidRPr="00E43398">
        <w:rPr>
          <w:rFonts w:ascii="Times New Roman" w:hAnsi="Times New Roman"/>
          <w:sz w:val="24"/>
          <w:szCs w:val="24"/>
        </w:rPr>
        <w:t xml:space="preserve">or mineral product for local beneficiation’. Under the Bill, ‘every producer of designated minerals must offer to local beneficiators a prescribed percentage of its production of minerals or mineral products in prescribed quantities, qualities and timelines at the mine gate or agreed price’. In addition, no producer ‘may export designated minerals or mineral products’ unless they have provided the prescribed percentages to local beneficiators or </w:t>
      </w:r>
      <w:r w:rsidR="006274C5" w:rsidRPr="00E43398">
        <w:rPr>
          <w:rFonts w:ascii="Times New Roman" w:hAnsi="Times New Roman"/>
          <w:sz w:val="24"/>
          <w:szCs w:val="24"/>
        </w:rPr>
        <w:t xml:space="preserve">have </w:t>
      </w:r>
      <w:r w:rsidR="00110A8D" w:rsidRPr="00E43398">
        <w:rPr>
          <w:rFonts w:ascii="Times New Roman" w:hAnsi="Times New Roman"/>
          <w:sz w:val="24"/>
          <w:szCs w:val="24"/>
        </w:rPr>
        <w:t>obtained ‘the minister’s prior written approval’. [</w:t>
      </w:r>
      <w:r w:rsidR="00FE0BB0">
        <w:rPr>
          <w:rFonts w:ascii="Times New Roman" w:hAnsi="Times New Roman"/>
          <w:sz w:val="24"/>
          <w:szCs w:val="24"/>
        </w:rPr>
        <w:t>Clause</w:t>
      </w:r>
      <w:r w:rsidR="00110A8D" w:rsidRPr="00E43398">
        <w:rPr>
          <w:rFonts w:ascii="Times New Roman" w:hAnsi="Times New Roman"/>
          <w:sz w:val="24"/>
          <w:szCs w:val="24"/>
        </w:rPr>
        <w:t xml:space="preserve"> 21, Bill, amending Section 26, MPRDA]</w:t>
      </w:r>
    </w:p>
    <w:p w:rsidR="00110A8D" w:rsidRPr="00E43398" w:rsidRDefault="00110A8D" w:rsidP="00C050FD">
      <w:pPr>
        <w:spacing w:line="276" w:lineRule="auto"/>
        <w:rPr>
          <w:rFonts w:ascii="Times New Roman" w:hAnsi="Times New Roman"/>
          <w:sz w:val="24"/>
          <w:szCs w:val="24"/>
        </w:rPr>
      </w:pPr>
    </w:p>
    <w:p w:rsidR="00110A8D" w:rsidRPr="00E43398" w:rsidRDefault="009E0FD6" w:rsidP="00C050FD">
      <w:pPr>
        <w:spacing w:line="276" w:lineRule="auto"/>
        <w:rPr>
          <w:rFonts w:ascii="Times New Roman" w:hAnsi="Times New Roman"/>
          <w:sz w:val="24"/>
          <w:szCs w:val="24"/>
        </w:rPr>
      </w:pPr>
      <w:r>
        <w:rPr>
          <w:rFonts w:ascii="Times New Roman" w:hAnsi="Times New Roman"/>
          <w:sz w:val="24"/>
          <w:szCs w:val="24"/>
        </w:rPr>
        <w:t>The economic reasons for these provisions are flawed and unconvincing, as further explained in due course. However, the key objection here is a constitutional one, stemming from the fact that t</w:t>
      </w:r>
      <w:r w:rsidR="00110A8D" w:rsidRPr="00E43398">
        <w:rPr>
          <w:rFonts w:ascii="Times New Roman" w:hAnsi="Times New Roman"/>
          <w:sz w:val="24"/>
          <w:szCs w:val="24"/>
        </w:rPr>
        <w:t xml:space="preserve">hese provisions </w:t>
      </w:r>
      <w:r>
        <w:rPr>
          <w:rFonts w:ascii="Times New Roman" w:hAnsi="Times New Roman"/>
          <w:sz w:val="24"/>
          <w:szCs w:val="24"/>
        </w:rPr>
        <w:t xml:space="preserve">clearly </w:t>
      </w:r>
      <w:r w:rsidR="00110A8D" w:rsidRPr="00E43398">
        <w:rPr>
          <w:rFonts w:ascii="Times New Roman" w:hAnsi="Times New Roman"/>
          <w:sz w:val="24"/>
          <w:szCs w:val="24"/>
        </w:rPr>
        <w:t>impose quantitative restriction</w:t>
      </w:r>
      <w:r w:rsidR="00E65253" w:rsidRPr="00E43398">
        <w:rPr>
          <w:rFonts w:ascii="Times New Roman" w:hAnsi="Times New Roman"/>
          <w:sz w:val="24"/>
          <w:szCs w:val="24"/>
        </w:rPr>
        <w:t>s</w:t>
      </w:r>
      <w:r w:rsidR="00110A8D" w:rsidRPr="00E43398">
        <w:rPr>
          <w:rFonts w:ascii="Times New Roman" w:hAnsi="Times New Roman"/>
          <w:sz w:val="24"/>
          <w:szCs w:val="24"/>
        </w:rPr>
        <w:t xml:space="preserve"> on </w:t>
      </w:r>
      <w:r>
        <w:rPr>
          <w:rFonts w:ascii="Times New Roman" w:hAnsi="Times New Roman"/>
          <w:sz w:val="24"/>
          <w:szCs w:val="24"/>
        </w:rPr>
        <w:t xml:space="preserve">mineral </w:t>
      </w:r>
      <w:r w:rsidR="00110A8D" w:rsidRPr="00E43398">
        <w:rPr>
          <w:rFonts w:ascii="Times New Roman" w:hAnsi="Times New Roman"/>
          <w:sz w:val="24"/>
          <w:szCs w:val="24"/>
        </w:rPr>
        <w:t>exports</w:t>
      </w:r>
      <w:r w:rsidR="00B94935" w:rsidRPr="00E43398">
        <w:rPr>
          <w:rFonts w:ascii="Times New Roman" w:hAnsi="Times New Roman"/>
          <w:sz w:val="24"/>
          <w:szCs w:val="24"/>
        </w:rPr>
        <w:t xml:space="preserve">. However, such export restrictions are </w:t>
      </w:r>
      <w:r w:rsidR="00110A8D" w:rsidRPr="00E43398">
        <w:rPr>
          <w:rFonts w:ascii="Times New Roman" w:hAnsi="Times New Roman"/>
          <w:sz w:val="24"/>
          <w:szCs w:val="24"/>
        </w:rPr>
        <w:t xml:space="preserve">prohibited under international trade agreements </w:t>
      </w:r>
      <w:r w:rsidR="00B94935" w:rsidRPr="00E43398">
        <w:rPr>
          <w:rFonts w:ascii="Times New Roman" w:hAnsi="Times New Roman"/>
          <w:sz w:val="24"/>
          <w:szCs w:val="24"/>
        </w:rPr>
        <w:t>to which</w:t>
      </w:r>
      <w:r w:rsidR="00110A8D" w:rsidRPr="00E43398">
        <w:rPr>
          <w:rFonts w:ascii="Times New Roman" w:hAnsi="Times New Roman"/>
          <w:sz w:val="24"/>
          <w:szCs w:val="24"/>
        </w:rPr>
        <w:t xml:space="preserve"> South Africa</w:t>
      </w:r>
      <w:r w:rsidR="00B94935" w:rsidRPr="00E43398">
        <w:rPr>
          <w:rFonts w:ascii="Times New Roman" w:hAnsi="Times New Roman"/>
          <w:sz w:val="24"/>
          <w:szCs w:val="24"/>
        </w:rPr>
        <w:t xml:space="preserve"> is party and which are binding on it</w:t>
      </w:r>
      <w:r w:rsidR="00110A8D" w:rsidRPr="00E43398">
        <w:rPr>
          <w:rFonts w:ascii="Times New Roman" w:hAnsi="Times New Roman"/>
          <w:sz w:val="24"/>
          <w:szCs w:val="24"/>
        </w:rPr>
        <w:t xml:space="preserve">. </w:t>
      </w:r>
    </w:p>
    <w:p w:rsidR="00B94935" w:rsidRPr="00E43398" w:rsidRDefault="00B94935" w:rsidP="00C050FD">
      <w:pPr>
        <w:spacing w:line="276" w:lineRule="auto"/>
        <w:rPr>
          <w:rFonts w:ascii="Times New Roman" w:hAnsi="Times New Roman"/>
          <w:sz w:val="24"/>
          <w:szCs w:val="24"/>
        </w:rPr>
      </w:pPr>
    </w:p>
    <w:p w:rsidR="00B94935" w:rsidRPr="00E43398" w:rsidRDefault="00B94935" w:rsidP="00C050FD">
      <w:pPr>
        <w:spacing w:line="276" w:lineRule="auto"/>
        <w:rPr>
          <w:rFonts w:ascii="Times New Roman" w:hAnsi="Times New Roman"/>
          <w:sz w:val="24"/>
          <w:szCs w:val="24"/>
        </w:rPr>
      </w:pPr>
      <w:r w:rsidRPr="00E43398">
        <w:rPr>
          <w:rFonts w:ascii="Times New Roman" w:hAnsi="Times New Roman"/>
          <w:sz w:val="24"/>
          <w:szCs w:val="24"/>
        </w:rPr>
        <w:t xml:space="preserve">Particularly relevant are South Africa’s obligations under the General Agreement on Tariffs and Trade (GATT) of the World Trade Organisation (WTO). Article X1:1 of the GATT states: ‘No prohibitions or restrictions other than duties, taxes or other charges, whether made effective through quotas, import or export licences or other measures, shall be instituted or maintained by any [WTO member]…on the exportation or sale for export of any product destined for the territory of any other [WTO member]’. </w:t>
      </w:r>
    </w:p>
    <w:p w:rsidR="000709BC" w:rsidRPr="00E43398" w:rsidRDefault="000709BC" w:rsidP="00C050FD">
      <w:pPr>
        <w:spacing w:line="276" w:lineRule="auto"/>
        <w:rPr>
          <w:rFonts w:ascii="Times New Roman" w:hAnsi="Times New Roman"/>
          <w:sz w:val="24"/>
          <w:szCs w:val="24"/>
        </w:rPr>
      </w:pPr>
    </w:p>
    <w:p w:rsidR="00B94935" w:rsidRPr="00E43398" w:rsidRDefault="00B94935" w:rsidP="00C050FD">
      <w:pPr>
        <w:spacing w:line="276" w:lineRule="auto"/>
        <w:rPr>
          <w:rFonts w:ascii="Times New Roman" w:hAnsi="Times New Roman"/>
          <w:sz w:val="24"/>
          <w:szCs w:val="24"/>
        </w:rPr>
      </w:pPr>
      <w:r w:rsidRPr="00E43398">
        <w:rPr>
          <w:rFonts w:ascii="Times New Roman" w:hAnsi="Times New Roman"/>
          <w:sz w:val="24"/>
          <w:szCs w:val="24"/>
        </w:rPr>
        <w:t>In international trade law terms, the obligation to offer local beneficiators a ministerially prescribed percentage of a designated mineral amounts to an unlawful export quota system. In addition, the obligation to obtain prior ministerial approval amounts to an export licensing regime. Both measures constitute quantitative restrictions on exports which are prohibited by Article XI:1 of the GATT.</w:t>
      </w:r>
    </w:p>
    <w:p w:rsidR="00B94935" w:rsidRPr="00E43398" w:rsidRDefault="00B94935" w:rsidP="00C050FD">
      <w:pPr>
        <w:spacing w:line="276" w:lineRule="auto"/>
        <w:rPr>
          <w:rFonts w:ascii="Times New Roman" w:hAnsi="Times New Roman"/>
          <w:sz w:val="24"/>
          <w:szCs w:val="24"/>
        </w:rPr>
      </w:pPr>
    </w:p>
    <w:p w:rsidR="00B94935" w:rsidRPr="00E43398" w:rsidRDefault="00B94935" w:rsidP="00C050FD">
      <w:pPr>
        <w:spacing w:line="276" w:lineRule="auto"/>
        <w:rPr>
          <w:rFonts w:ascii="Times New Roman" w:hAnsi="Times New Roman"/>
          <w:sz w:val="24"/>
          <w:szCs w:val="24"/>
        </w:rPr>
      </w:pPr>
      <w:r w:rsidRPr="00E43398">
        <w:rPr>
          <w:rFonts w:ascii="Times New Roman" w:hAnsi="Times New Roman"/>
          <w:sz w:val="24"/>
          <w:szCs w:val="24"/>
        </w:rPr>
        <w:t>In flagging his concerns about the constitutionality of these provisions, the president warned that they could expose South Africa to ‘challenges in international fora’. Th</w:t>
      </w:r>
      <w:r w:rsidR="00DA6083" w:rsidRPr="00E43398">
        <w:rPr>
          <w:rFonts w:ascii="Times New Roman" w:hAnsi="Times New Roman"/>
          <w:sz w:val="24"/>
          <w:szCs w:val="24"/>
        </w:rPr>
        <w:t>e correctness of his view</w:t>
      </w:r>
      <w:r w:rsidRPr="00E43398">
        <w:rPr>
          <w:rFonts w:ascii="Times New Roman" w:hAnsi="Times New Roman"/>
          <w:sz w:val="24"/>
          <w:szCs w:val="24"/>
        </w:rPr>
        <w:t xml:space="preserve"> is illustrated by two recent rulings of the WTO Dispute Settlement Body (DSB) against the People’s Republic of China (China) over very similar measures.</w:t>
      </w:r>
    </w:p>
    <w:p w:rsidR="00B94935" w:rsidRPr="00E43398" w:rsidRDefault="00B94935" w:rsidP="00C050FD">
      <w:pPr>
        <w:spacing w:line="276" w:lineRule="auto"/>
        <w:rPr>
          <w:rFonts w:ascii="Times New Roman" w:hAnsi="Times New Roman"/>
          <w:sz w:val="24"/>
          <w:szCs w:val="24"/>
        </w:rPr>
      </w:pPr>
    </w:p>
    <w:p w:rsidR="00B94935" w:rsidRPr="00E43398" w:rsidRDefault="00B94935" w:rsidP="00C050FD">
      <w:pPr>
        <w:spacing w:line="276" w:lineRule="auto"/>
        <w:rPr>
          <w:rFonts w:ascii="Times New Roman" w:hAnsi="Times New Roman"/>
          <w:sz w:val="24"/>
          <w:szCs w:val="24"/>
        </w:rPr>
      </w:pPr>
      <w:r w:rsidRPr="00E43398">
        <w:rPr>
          <w:rFonts w:ascii="Times New Roman" w:hAnsi="Times New Roman"/>
          <w:sz w:val="24"/>
          <w:szCs w:val="24"/>
        </w:rPr>
        <w:t xml:space="preserve">The first complaint, which was brought by the </w:t>
      </w:r>
      <w:r w:rsidR="00E65253" w:rsidRPr="00E43398">
        <w:rPr>
          <w:rFonts w:ascii="Times New Roman" w:hAnsi="Times New Roman"/>
          <w:sz w:val="24"/>
          <w:szCs w:val="24"/>
        </w:rPr>
        <w:t>United States (</w:t>
      </w:r>
      <w:r w:rsidRPr="00E43398">
        <w:rPr>
          <w:rFonts w:ascii="Times New Roman" w:hAnsi="Times New Roman"/>
          <w:sz w:val="24"/>
          <w:szCs w:val="24"/>
        </w:rPr>
        <w:t>US</w:t>
      </w:r>
      <w:r w:rsidR="00E65253" w:rsidRPr="00E43398">
        <w:rPr>
          <w:rFonts w:ascii="Times New Roman" w:hAnsi="Times New Roman"/>
          <w:sz w:val="24"/>
          <w:szCs w:val="24"/>
        </w:rPr>
        <w:t>)</w:t>
      </w:r>
      <w:r w:rsidRPr="00E43398">
        <w:rPr>
          <w:rFonts w:ascii="Times New Roman" w:hAnsi="Times New Roman"/>
          <w:sz w:val="24"/>
          <w:szCs w:val="24"/>
        </w:rPr>
        <w:t>, the European Union (EU), and Mexico concerned export quota and licensing regimes imposed by China over various raw materials, including bauxite, magnesium, manganese, silicon m</w:t>
      </w:r>
      <w:r w:rsidR="00DB7E96" w:rsidRPr="00E43398">
        <w:rPr>
          <w:rFonts w:ascii="Times New Roman" w:hAnsi="Times New Roman"/>
          <w:sz w:val="24"/>
          <w:szCs w:val="24"/>
        </w:rPr>
        <w:t>etal, yellow phosphorus and zinc</w:t>
      </w:r>
      <w:r w:rsidR="0058758D" w:rsidRPr="00E43398">
        <w:rPr>
          <w:rFonts w:ascii="Times New Roman" w:hAnsi="Times New Roman"/>
          <w:sz w:val="24"/>
          <w:szCs w:val="24"/>
        </w:rPr>
        <w:t xml:space="preserve"> (the ‘raw materials’ case).</w:t>
      </w:r>
      <w:r w:rsidR="00037DF9" w:rsidRPr="00E43398">
        <w:rPr>
          <w:rFonts w:ascii="Times New Roman" w:hAnsi="Times New Roman"/>
          <w:sz w:val="24"/>
          <w:szCs w:val="24"/>
        </w:rPr>
        <w:t xml:space="preserve">  </w:t>
      </w:r>
      <w:r w:rsidR="0058758D" w:rsidRPr="00E43398">
        <w:rPr>
          <w:rFonts w:ascii="Times New Roman" w:hAnsi="Times New Roman"/>
          <w:sz w:val="24"/>
          <w:szCs w:val="24"/>
        </w:rPr>
        <w:t>The second complaint</w:t>
      </w:r>
      <w:r w:rsidR="00037DF9" w:rsidRPr="00E43398">
        <w:rPr>
          <w:rFonts w:ascii="Times New Roman" w:hAnsi="Times New Roman"/>
          <w:sz w:val="24"/>
          <w:szCs w:val="24"/>
        </w:rPr>
        <w:t>, which was brought by the US, the EU, and Japan, concerned</w:t>
      </w:r>
      <w:r w:rsidR="00DB7E96" w:rsidRPr="00E43398">
        <w:rPr>
          <w:rFonts w:ascii="Times New Roman" w:hAnsi="Times New Roman"/>
          <w:sz w:val="24"/>
          <w:szCs w:val="24"/>
        </w:rPr>
        <w:t xml:space="preserve"> </w:t>
      </w:r>
      <w:r w:rsidR="00037DF9" w:rsidRPr="00E43398">
        <w:rPr>
          <w:rFonts w:ascii="Times New Roman" w:hAnsi="Times New Roman"/>
          <w:sz w:val="24"/>
          <w:szCs w:val="24"/>
        </w:rPr>
        <w:t>export quota regimes over various rare earths, tungsten, and molybdenum (the ‘rare earths’ case). [Herbert Smith Freehills, Key Outstanding Legal Issues in the Mineral and Petroleum Resources Development Amendment Bill, 2013, unpublished memorandum, 2017]</w:t>
      </w:r>
    </w:p>
    <w:p w:rsidR="00037DF9" w:rsidRPr="00E43398" w:rsidRDefault="00037DF9" w:rsidP="00C050FD">
      <w:pPr>
        <w:spacing w:line="276" w:lineRule="auto"/>
        <w:rPr>
          <w:rFonts w:ascii="Times New Roman" w:hAnsi="Times New Roman"/>
          <w:sz w:val="24"/>
          <w:szCs w:val="24"/>
        </w:rPr>
      </w:pPr>
    </w:p>
    <w:p w:rsidR="00037DF9" w:rsidRPr="00E43398" w:rsidRDefault="00037DF9" w:rsidP="00C050FD">
      <w:pPr>
        <w:spacing w:line="276" w:lineRule="auto"/>
        <w:rPr>
          <w:rFonts w:ascii="Times New Roman" w:hAnsi="Times New Roman"/>
          <w:sz w:val="24"/>
          <w:szCs w:val="24"/>
        </w:rPr>
      </w:pPr>
      <w:r w:rsidRPr="00E43398">
        <w:rPr>
          <w:rFonts w:ascii="Times New Roman" w:hAnsi="Times New Roman"/>
          <w:sz w:val="24"/>
          <w:szCs w:val="24"/>
        </w:rPr>
        <w:t>In the raw materials case, the DSB, including its Appellate Body, rejected China’s claim that other articles in GATT allowed these export restrictions. China argued</w:t>
      </w:r>
      <w:r w:rsidR="00691B6C" w:rsidRPr="00E43398">
        <w:rPr>
          <w:rFonts w:ascii="Times New Roman" w:hAnsi="Times New Roman"/>
          <w:sz w:val="24"/>
          <w:szCs w:val="24"/>
        </w:rPr>
        <w:t>, among other things,</w:t>
      </w:r>
      <w:r w:rsidRPr="00E43398">
        <w:rPr>
          <w:rFonts w:ascii="Times New Roman" w:hAnsi="Times New Roman"/>
          <w:sz w:val="24"/>
          <w:szCs w:val="24"/>
        </w:rPr>
        <w:t xml:space="preserve"> that Article XX(g) allows the imposition of measures ‘relating to the conservation of exhaustible natural resources if such measures are made effective in conjunction with restrictions on domestic production or consumption’.</w:t>
      </w:r>
      <w:r w:rsidR="000709BC" w:rsidRPr="00E43398">
        <w:rPr>
          <w:rFonts w:ascii="Times New Roman" w:hAnsi="Times New Roman"/>
          <w:sz w:val="24"/>
          <w:szCs w:val="24"/>
        </w:rPr>
        <w:t xml:space="preserve"> T</w:t>
      </w:r>
      <w:r w:rsidRPr="00E43398">
        <w:rPr>
          <w:rFonts w:ascii="Times New Roman" w:hAnsi="Times New Roman"/>
          <w:sz w:val="24"/>
          <w:szCs w:val="24"/>
        </w:rPr>
        <w:t xml:space="preserve">he DSB rejected this </w:t>
      </w:r>
      <w:r w:rsidR="00E65253" w:rsidRPr="00E43398">
        <w:rPr>
          <w:rFonts w:ascii="Times New Roman" w:hAnsi="Times New Roman"/>
          <w:sz w:val="24"/>
          <w:szCs w:val="24"/>
        </w:rPr>
        <w:t>argument</w:t>
      </w:r>
      <w:r w:rsidRPr="00E43398">
        <w:rPr>
          <w:rFonts w:ascii="Times New Roman" w:hAnsi="Times New Roman"/>
          <w:sz w:val="24"/>
          <w:szCs w:val="24"/>
        </w:rPr>
        <w:t xml:space="preserve">, saying ‘the right to adopt conservation programmes is not a right to control the international markets in which extracted products are bought and sold’. In addition, the conditions set out in the article were not met, as China was </w:t>
      </w:r>
      <w:r w:rsidR="00647F17" w:rsidRPr="00E43398">
        <w:rPr>
          <w:rFonts w:ascii="Times New Roman" w:hAnsi="Times New Roman"/>
          <w:sz w:val="24"/>
          <w:szCs w:val="24"/>
        </w:rPr>
        <w:t xml:space="preserve">not </w:t>
      </w:r>
      <w:r w:rsidRPr="00E43398">
        <w:rPr>
          <w:rFonts w:ascii="Times New Roman" w:hAnsi="Times New Roman"/>
          <w:sz w:val="24"/>
          <w:szCs w:val="24"/>
        </w:rPr>
        <w:t>seeking</w:t>
      </w:r>
      <w:r w:rsidR="000709BC" w:rsidRPr="00E43398">
        <w:rPr>
          <w:rFonts w:ascii="Times New Roman" w:hAnsi="Times New Roman"/>
          <w:sz w:val="24"/>
          <w:szCs w:val="24"/>
        </w:rPr>
        <w:t xml:space="preserve"> to reduce but rather </w:t>
      </w:r>
      <w:r w:rsidRPr="00E43398">
        <w:rPr>
          <w:rFonts w:ascii="Times New Roman" w:hAnsi="Times New Roman"/>
          <w:sz w:val="24"/>
          <w:szCs w:val="24"/>
        </w:rPr>
        <w:t>to ‘</w:t>
      </w:r>
      <w:r w:rsidRPr="00E43398">
        <w:rPr>
          <w:rFonts w:ascii="Times New Roman" w:hAnsi="Times New Roman"/>
          <w:i/>
          <w:sz w:val="24"/>
          <w:szCs w:val="24"/>
        </w:rPr>
        <w:t>stimulate</w:t>
      </w:r>
      <w:r w:rsidRPr="00E43398">
        <w:rPr>
          <w:rFonts w:ascii="Times New Roman" w:hAnsi="Times New Roman"/>
          <w:sz w:val="24"/>
          <w:szCs w:val="24"/>
        </w:rPr>
        <w:t xml:space="preserve"> domestic consumption by effectively reserving a supply of low-price raw materials for use by domestic downstream industries’.  [Herbert Smith Freehills memorandum</w:t>
      </w:r>
      <w:r w:rsidR="000709BC" w:rsidRPr="00E43398">
        <w:rPr>
          <w:rFonts w:ascii="Times New Roman" w:hAnsi="Times New Roman"/>
          <w:sz w:val="24"/>
          <w:szCs w:val="24"/>
        </w:rPr>
        <w:t>, emphasis as in the original</w:t>
      </w:r>
      <w:r w:rsidRPr="00E43398">
        <w:rPr>
          <w:rFonts w:ascii="Times New Roman" w:hAnsi="Times New Roman"/>
          <w:sz w:val="24"/>
          <w:szCs w:val="24"/>
        </w:rPr>
        <w:t>]</w:t>
      </w:r>
      <w:r w:rsidR="00691B6C" w:rsidRPr="00E43398">
        <w:rPr>
          <w:rFonts w:ascii="Times New Roman" w:hAnsi="Times New Roman"/>
          <w:sz w:val="24"/>
          <w:szCs w:val="24"/>
        </w:rPr>
        <w:t xml:space="preserve"> </w:t>
      </w:r>
      <w:r w:rsidR="000709BC" w:rsidRPr="00E43398">
        <w:rPr>
          <w:rFonts w:ascii="Times New Roman" w:hAnsi="Times New Roman"/>
          <w:sz w:val="24"/>
          <w:szCs w:val="24"/>
        </w:rPr>
        <w:t xml:space="preserve">South Africa’s </w:t>
      </w:r>
      <w:r w:rsidR="00691B6C" w:rsidRPr="00E43398">
        <w:rPr>
          <w:rFonts w:ascii="Times New Roman" w:hAnsi="Times New Roman"/>
          <w:sz w:val="24"/>
          <w:szCs w:val="24"/>
        </w:rPr>
        <w:t xml:space="preserve">Bill also aims to stimulate local production of designated minerals, </w:t>
      </w:r>
      <w:r w:rsidR="000709BC" w:rsidRPr="00E43398">
        <w:rPr>
          <w:rFonts w:ascii="Times New Roman" w:hAnsi="Times New Roman"/>
          <w:sz w:val="24"/>
          <w:szCs w:val="24"/>
        </w:rPr>
        <w:t xml:space="preserve">which means that </w:t>
      </w:r>
      <w:r w:rsidR="00691B6C" w:rsidRPr="00E43398">
        <w:rPr>
          <w:rFonts w:ascii="Times New Roman" w:hAnsi="Times New Roman"/>
          <w:sz w:val="24"/>
          <w:szCs w:val="24"/>
        </w:rPr>
        <w:t>the ‘conservation’ argument cannot be used to justify its breach of Article XI:1.</w:t>
      </w:r>
    </w:p>
    <w:p w:rsidR="00691B6C" w:rsidRPr="00E43398" w:rsidRDefault="00691B6C" w:rsidP="00C050FD">
      <w:pPr>
        <w:spacing w:line="276" w:lineRule="auto"/>
        <w:rPr>
          <w:rFonts w:ascii="Times New Roman" w:hAnsi="Times New Roman"/>
          <w:sz w:val="24"/>
          <w:szCs w:val="24"/>
        </w:rPr>
      </w:pPr>
    </w:p>
    <w:p w:rsidR="00691B6C" w:rsidRPr="00E43398" w:rsidRDefault="00691B6C" w:rsidP="00C050FD">
      <w:pPr>
        <w:spacing w:line="276" w:lineRule="auto"/>
        <w:rPr>
          <w:rFonts w:ascii="Times New Roman" w:hAnsi="Times New Roman"/>
          <w:sz w:val="24"/>
          <w:szCs w:val="24"/>
        </w:rPr>
      </w:pPr>
      <w:r w:rsidRPr="00E43398">
        <w:rPr>
          <w:rFonts w:ascii="Times New Roman" w:hAnsi="Times New Roman"/>
          <w:sz w:val="24"/>
          <w:szCs w:val="24"/>
        </w:rPr>
        <w:t xml:space="preserve">China’s other arguments </w:t>
      </w:r>
      <w:r w:rsidR="005061E4" w:rsidRPr="00E43398">
        <w:rPr>
          <w:rFonts w:ascii="Times New Roman" w:hAnsi="Times New Roman"/>
          <w:sz w:val="24"/>
          <w:szCs w:val="24"/>
        </w:rPr>
        <w:t xml:space="preserve">in both cases </w:t>
      </w:r>
      <w:r w:rsidRPr="00E43398">
        <w:rPr>
          <w:rFonts w:ascii="Times New Roman" w:hAnsi="Times New Roman"/>
          <w:sz w:val="24"/>
          <w:szCs w:val="24"/>
        </w:rPr>
        <w:t xml:space="preserve">were </w:t>
      </w:r>
      <w:r w:rsidR="00647F17" w:rsidRPr="00E43398">
        <w:rPr>
          <w:rFonts w:ascii="Times New Roman" w:hAnsi="Times New Roman"/>
          <w:sz w:val="24"/>
          <w:szCs w:val="24"/>
        </w:rPr>
        <w:t>likewise</w:t>
      </w:r>
      <w:r w:rsidRPr="00E43398">
        <w:rPr>
          <w:rFonts w:ascii="Times New Roman" w:hAnsi="Times New Roman"/>
          <w:sz w:val="24"/>
          <w:szCs w:val="24"/>
        </w:rPr>
        <w:t xml:space="preserve"> rejected by the DSB. This has prompted China to withdraw both the impugned measures. </w:t>
      </w:r>
      <w:r w:rsidR="00E65253" w:rsidRPr="00E43398">
        <w:rPr>
          <w:rFonts w:ascii="Times New Roman" w:hAnsi="Times New Roman"/>
          <w:sz w:val="24"/>
          <w:szCs w:val="24"/>
        </w:rPr>
        <w:t>Had</w:t>
      </w:r>
      <w:r w:rsidRPr="00E43398">
        <w:rPr>
          <w:rFonts w:ascii="Times New Roman" w:hAnsi="Times New Roman"/>
          <w:sz w:val="24"/>
          <w:szCs w:val="24"/>
        </w:rPr>
        <w:t xml:space="preserve"> it failed to do so, it would have had to negotiate a compensation agreement with the various complainants within 20 days</w:t>
      </w:r>
      <w:r w:rsidR="00E65253" w:rsidRPr="00E43398">
        <w:rPr>
          <w:rFonts w:ascii="Times New Roman" w:hAnsi="Times New Roman"/>
          <w:sz w:val="24"/>
          <w:szCs w:val="24"/>
        </w:rPr>
        <w:t>. If no such agreement had been reached, the complainants would have been entitled to</w:t>
      </w:r>
      <w:r w:rsidRPr="00E43398">
        <w:rPr>
          <w:rFonts w:ascii="Times New Roman" w:hAnsi="Times New Roman"/>
          <w:sz w:val="24"/>
          <w:szCs w:val="24"/>
        </w:rPr>
        <w:t xml:space="preserve"> impose countermeasures against China, </w:t>
      </w:r>
      <w:r w:rsidR="001B2F7D" w:rsidRPr="00E43398">
        <w:rPr>
          <w:rFonts w:ascii="Times New Roman" w:hAnsi="Times New Roman"/>
          <w:sz w:val="24"/>
          <w:szCs w:val="24"/>
        </w:rPr>
        <w:t xml:space="preserve">both </w:t>
      </w:r>
      <w:r w:rsidRPr="00E43398">
        <w:rPr>
          <w:rFonts w:ascii="Times New Roman" w:hAnsi="Times New Roman"/>
          <w:sz w:val="24"/>
          <w:szCs w:val="24"/>
        </w:rPr>
        <w:t xml:space="preserve">in the same </w:t>
      </w:r>
      <w:r w:rsidR="000709BC" w:rsidRPr="00E43398">
        <w:rPr>
          <w:rFonts w:ascii="Times New Roman" w:hAnsi="Times New Roman"/>
          <w:sz w:val="24"/>
          <w:szCs w:val="24"/>
        </w:rPr>
        <w:t>economic sector and in</w:t>
      </w:r>
      <w:r w:rsidRPr="00E43398">
        <w:rPr>
          <w:rFonts w:ascii="Times New Roman" w:hAnsi="Times New Roman"/>
          <w:sz w:val="24"/>
          <w:szCs w:val="24"/>
        </w:rPr>
        <w:t xml:space="preserve"> other</w:t>
      </w:r>
      <w:r w:rsidR="000709BC" w:rsidRPr="00E43398">
        <w:rPr>
          <w:rFonts w:ascii="Times New Roman" w:hAnsi="Times New Roman"/>
          <w:sz w:val="24"/>
          <w:szCs w:val="24"/>
        </w:rPr>
        <w:t>s</w:t>
      </w:r>
      <w:r w:rsidRPr="00E43398">
        <w:rPr>
          <w:rFonts w:ascii="Times New Roman" w:hAnsi="Times New Roman"/>
          <w:sz w:val="24"/>
          <w:szCs w:val="24"/>
        </w:rPr>
        <w:t>. [Herbert Smith Freehills memorandum]</w:t>
      </w:r>
    </w:p>
    <w:p w:rsidR="00691B6C" w:rsidRPr="00E43398" w:rsidRDefault="00691B6C" w:rsidP="00C050FD">
      <w:pPr>
        <w:spacing w:line="276" w:lineRule="auto"/>
        <w:rPr>
          <w:rFonts w:ascii="Times New Roman" w:hAnsi="Times New Roman"/>
          <w:sz w:val="24"/>
          <w:szCs w:val="24"/>
        </w:rPr>
      </w:pPr>
    </w:p>
    <w:p w:rsidR="001B2F7D" w:rsidRPr="00E43398" w:rsidRDefault="00E65253" w:rsidP="00C050FD">
      <w:pPr>
        <w:spacing w:line="276" w:lineRule="auto"/>
        <w:rPr>
          <w:rFonts w:ascii="Times New Roman" w:hAnsi="Times New Roman"/>
          <w:sz w:val="24"/>
          <w:szCs w:val="24"/>
        </w:rPr>
      </w:pPr>
      <w:r w:rsidRPr="00E43398">
        <w:rPr>
          <w:rFonts w:ascii="Times New Roman" w:hAnsi="Times New Roman"/>
          <w:sz w:val="24"/>
          <w:szCs w:val="24"/>
        </w:rPr>
        <w:t>As these cases confirm, t</w:t>
      </w:r>
      <w:r w:rsidR="00691B6C" w:rsidRPr="00E43398">
        <w:rPr>
          <w:rFonts w:ascii="Times New Roman" w:hAnsi="Times New Roman"/>
          <w:sz w:val="24"/>
          <w:szCs w:val="24"/>
        </w:rPr>
        <w:t xml:space="preserve">he Bill’s </w:t>
      </w:r>
      <w:r w:rsidRPr="00E43398">
        <w:rPr>
          <w:rFonts w:ascii="Times New Roman" w:hAnsi="Times New Roman"/>
          <w:sz w:val="24"/>
          <w:szCs w:val="24"/>
        </w:rPr>
        <w:t>export restrictions</w:t>
      </w:r>
      <w:r w:rsidR="00691B6C" w:rsidRPr="00E43398">
        <w:rPr>
          <w:rFonts w:ascii="Times New Roman" w:hAnsi="Times New Roman"/>
          <w:sz w:val="24"/>
          <w:szCs w:val="24"/>
        </w:rPr>
        <w:t xml:space="preserve"> are contrary to South Africa’s binding obligations under the GATT. They are also </w:t>
      </w:r>
      <w:r w:rsidR="001B2F7D" w:rsidRPr="00E43398">
        <w:rPr>
          <w:rFonts w:ascii="Times New Roman" w:hAnsi="Times New Roman"/>
          <w:sz w:val="24"/>
          <w:szCs w:val="24"/>
        </w:rPr>
        <w:t xml:space="preserve">prima facie </w:t>
      </w:r>
      <w:r w:rsidR="00691B6C" w:rsidRPr="00E43398">
        <w:rPr>
          <w:rFonts w:ascii="Times New Roman" w:hAnsi="Times New Roman"/>
          <w:sz w:val="24"/>
          <w:szCs w:val="24"/>
        </w:rPr>
        <w:t>inconsistent with the separation of powers, under which the executive has the task of entering into international agreements</w:t>
      </w:r>
      <w:r w:rsidRPr="00E43398">
        <w:rPr>
          <w:rFonts w:ascii="Times New Roman" w:hAnsi="Times New Roman"/>
          <w:sz w:val="24"/>
          <w:szCs w:val="24"/>
        </w:rPr>
        <w:t xml:space="preserve">, withdrawing from them, or attempting to </w:t>
      </w:r>
      <w:r w:rsidR="00691B6C" w:rsidRPr="00E43398">
        <w:rPr>
          <w:rFonts w:ascii="Times New Roman" w:hAnsi="Times New Roman"/>
          <w:sz w:val="24"/>
          <w:szCs w:val="24"/>
        </w:rPr>
        <w:t>negotiat</w:t>
      </w:r>
      <w:r w:rsidRPr="00E43398">
        <w:rPr>
          <w:rFonts w:ascii="Times New Roman" w:hAnsi="Times New Roman"/>
          <w:sz w:val="24"/>
          <w:szCs w:val="24"/>
        </w:rPr>
        <w:t>e</w:t>
      </w:r>
      <w:r w:rsidR="00765301" w:rsidRPr="00E43398">
        <w:rPr>
          <w:rFonts w:ascii="Times New Roman" w:hAnsi="Times New Roman"/>
          <w:sz w:val="24"/>
          <w:szCs w:val="24"/>
        </w:rPr>
        <w:t xml:space="preserve"> </w:t>
      </w:r>
      <w:r w:rsidR="00691B6C" w:rsidRPr="00E43398">
        <w:rPr>
          <w:rFonts w:ascii="Times New Roman" w:hAnsi="Times New Roman"/>
          <w:sz w:val="24"/>
          <w:szCs w:val="24"/>
        </w:rPr>
        <w:t>any modification of their terms</w:t>
      </w:r>
      <w:r w:rsidRPr="00E43398">
        <w:rPr>
          <w:rFonts w:ascii="Times New Roman" w:hAnsi="Times New Roman"/>
          <w:sz w:val="24"/>
          <w:szCs w:val="24"/>
        </w:rPr>
        <w:t xml:space="preserve"> with all </w:t>
      </w:r>
      <w:r w:rsidR="00BF2BBD" w:rsidRPr="00E43398">
        <w:rPr>
          <w:rFonts w:ascii="Times New Roman" w:hAnsi="Times New Roman"/>
          <w:sz w:val="24"/>
          <w:szCs w:val="24"/>
        </w:rPr>
        <w:t xml:space="preserve">the </w:t>
      </w:r>
      <w:r w:rsidRPr="00E43398">
        <w:rPr>
          <w:rFonts w:ascii="Times New Roman" w:hAnsi="Times New Roman"/>
          <w:sz w:val="24"/>
          <w:szCs w:val="24"/>
        </w:rPr>
        <w:t xml:space="preserve">other </w:t>
      </w:r>
      <w:r w:rsidR="00BF2BBD" w:rsidRPr="00E43398">
        <w:rPr>
          <w:rFonts w:ascii="Times New Roman" w:hAnsi="Times New Roman"/>
          <w:sz w:val="24"/>
          <w:szCs w:val="24"/>
        </w:rPr>
        <w:t>countries</w:t>
      </w:r>
      <w:r w:rsidRPr="00E43398">
        <w:rPr>
          <w:rFonts w:ascii="Times New Roman" w:hAnsi="Times New Roman"/>
          <w:sz w:val="24"/>
          <w:szCs w:val="24"/>
        </w:rPr>
        <w:t xml:space="preserve"> that are party to them</w:t>
      </w:r>
      <w:r w:rsidR="00691B6C" w:rsidRPr="00E43398">
        <w:rPr>
          <w:rFonts w:ascii="Times New Roman" w:hAnsi="Times New Roman"/>
          <w:sz w:val="24"/>
          <w:szCs w:val="24"/>
        </w:rPr>
        <w:t xml:space="preserve">. Parliament’s prior approval </w:t>
      </w:r>
      <w:r w:rsidR="000555B2" w:rsidRPr="00E43398">
        <w:rPr>
          <w:rFonts w:ascii="Times New Roman" w:hAnsi="Times New Roman"/>
          <w:sz w:val="24"/>
          <w:szCs w:val="24"/>
        </w:rPr>
        <w:t>is</w:t>
      </w:r>
      <w:r w:rsidR="00691B6C" w:rsidRPr="00E43398">
        <w:rPr>
          <w:rFonts w:ascii="Times New Roman" w:hAnsi="Times New Roman"/>
          <w:sz w:val="24"/>
          <w:szCs w:val="24"/>
        </w:rPr>
        <w:t xml:space="preserve"> necessary before the executive can withdraw from or renegotiate an international agreement which has been incorporated into South African law, </w:t>
      </w:r>
      <w:r w:rsidR="00A9040D" w:rsidRPr="00E43398">
        <w:rPr>
          <w:rFonts w:ascii="Times New Roman" w:hAnsi="Times New Roman"/>
          <w:sz w:val="24"/>
          <w:szCs w:val="24"/>
        </w:rPr>
        <w:t xml:space="preserve">as the North Gauteng High Court has recently ruled. </w:t>
      </w:r>
      <w:r w:rsidR="00691B6C" w:rsidRPr="00E43398">
        <w:rPr>
          <w:rFonts w:ascii="Times New Roman" w:hAnsi="Times New Roman"/>
          <w:sz w:val="24"/>
          <w:szCs w:val="24"/>
        </w:rPr>
        <w:t>[</w:t>
      </w:r>
      <w:r w:rsidR="009B31A7" w:rsidRPr="003D2F4D">
        <w:rPr>
          <w:rFonts w:ascii="Times New Roman" w:hAnsi="Times New Roman" w:cs="Times New Roman"/>
          <w:i/>
          <w:sz w:val="24"/>
          <w:szCs w:val="24"/>
        </w:rPr>
        <w:t>Democratic Alliance</w:t>
      </w:r>
      <w:r w:rsidR="009B31A7" w:rsidRPr="00E43398">
        <w:rPr>
          <w:rFonts w:ascii="Times New Roman" w:hAnsi="Times New Roman" w:cs="Times New Roman"/>
          <w:sz w:val="24"/>
          <w:szCs w:val="24"/>
        </w:rPr>
        <w:t xml:space="preserve"> v </w:t>
      </w:r>
      <w:r w:rsidR="009B31A7" w:rsidRPr="003D2F4D">
        <w:rPr>
          <w:rFonts w:ascii="Times New Roman" w:hAnsi="Times New Roman" w:cs="Times New Roman"/>
          <w:i/>
          <w:sz w:val="24"/>
          <w:szCs w:val="24"/>
        </w:rPr>
        <w:t>Minister of International</w:t>
      </w:r>
      <w:r w:rsidR="003D2F4D">
        <w:rPr>
          <w:rFonts w:ascii="Times New Roman" w:hAnsi="Times New Roman" w:cs="Times New Roman"/>
          <w:i/>
          <w:sz w:val="24"/>
          <w:szCs w:val="24"/>
        </w:rPr>
        <w:t xml:space="preserve"> Relations and Cooperation and o</w:t>
      </w:r>
      <w:r w:rsidR="009B31A7" w:rsidRPr="003D2F4D">
        <w:rPr>
          <w:rFonts w:ascii="Times New Roman" w:hAnsi="Times New Roman" w:cs="Times New Roman"/>
          <w:i/>
          <w:sz w:val="24"/>
          <w:szCs w:val="24"/>
        </w:rPr>
        <w:t>thers (Council for the Advancement of the South African Constitution Intervening)</w:t>
      </w:r>
      <w:r w:rsidR="009B31A7" w:rsidRPr="00E43398">
        <w:rPr>
          <w:rFonts w:ascii="Times New Roman" w:hAnsi="Times New Roman" w:cs="Times New Roman"/>
          <w:sz w:val="24"/>
          <w:szCs w:val="24"/>
        </w:rPr>
        <w:t xml:space="preserve"> (83145/2016) [2017] ZAGPPHC 53 (22 February 2017)</w:t>
      </w:r>
      <w:r w:rsidR="009B31A7" w:rsidRPr="00E43398">
        <w:rPr>
          <w:rFonts w:ascii="Times New Roman" w:hAnsi="Times New Roman"/>
          <w:sz w:val="24"/>
          <w:szCs w:val="24"/>
        </w:rPr>
        <w:t>]</w:t>
      </w:r>
      <w:r w:rsidR="00691B6C" w:rsidRPr="00E43398">
        <w:rPr>
          <w:rFonts w:ascii="Times New Roman" w:hAnsi="Times New Roman"/>
          <w:sz w:val="24"/>
          <w:szCs w:val="24"/>
        </w:rPr>
        <w:t xml:space="preserve"> </w:t>
      </w:r>
      <w:r w:rsidR="009E0FD6">
        <w:rPr>
          <w:rFonts w:ascii="Times New Roman" w:hAnsi="Times New Roman"/>
          <w:sz w:val="24"/>
          <w:szCs w:val="24"/>
        </w:rPr>
        <w:t>At the same time,</w:t>
      </w:r>
      <w:r w:rsidR="00A9040D" w:rsidRPr="00E43398">
        <w:rPr>
          <w:rFonts w:ascii="Times New Roman" w:hAnsi="Times New Roman"/>
          <w:sz w:val="24"/>
          <w:szCs w:val="24"/>
        </w:rPr>
        <w:t xml:space="preserve"> </w:t>
      </w:r>
      <w:r w:rsidR="00691B6C" w:rsidRPr="00E43398">
        <w:rPr>
          <w:rFonts w:ascii="Times New Roman" w:hAnsi="Times New Roman"/>
          <w:sz w:val="24"/>
          <w:szCs w:val="24"/>
        </w:rPr>
        <w:t xml:space="preserve">Parliament cannot usurp the executive’s power to </w:t>
      </w:r>
      <w:r w:rsidR="00956EDD" w:rsidRPr="00E43398">
        <w:rPr>
          <w:rFonts w:ascii="Times New Roman" w:hAnsi="Times New Roman"/>
          <w:sz w:val="24"/>
          <w:szCs w:val="24"/>
        </w:rPr>
        <w:t xml:space="preserve">deal with other </w:t>
      </w:r>
      <w:r w:rsidR="00BF2BBD" w:rsidRPr="00E43398">
        <w:rPr>
          <w:rFonts w:ascii="Times New Roman" w:hAnsi="Times New Roman"/>
          <w:sz w:val="24"/>
          <w:szCs w:val="24"/>
        </w:rPr>
        <w:t>governments</w:t>
      </w:r>
      <w:r w:rsidR="00956EDD" w:rsidRPr="00E43398">
        <w:rPr>
          <w:rFonts w:ascii="Times New Roman" w:hAnsi="Times New Roman"/>
          <w:sz w:val="24"/>
          <w:szCs w:val="24"/>
        </w:rPr>
        <w:t xml:space="preserve"> in the international arena.</w:t>
      </w:r>
      <w:r w:rsidR="00A9040D" w:rsidRPr="00E43398">
        <w:rPr>
          <w:rFonts w:ascii="Times New Roman" w:hAnsi="Times New Roman"/>
          <w:sz w:val="24"/>
          <w:szCs w:val="24"/>
        </w:rPr>
        <w:t xml:space="preserve">  T</w:t>
      </w:r>
      <w:r w:rsidR="00956EDD" w:rsidRPr="00E43398">
        <w:rPr>
          <w:rFonts w:ascii="Times New Roman" w:hAnsi="Times New Roman"/>
          <w:sz w:val="24"/>
          <w:szCs w:val="24"/>
        </w:rPr>
        <w:t xml:space="preserve">he Bill ignores this in introducing export </w:t>
      </w:r>
      <w:r w:rsidR="001B2F7D" w:rsidRPr="00E43398">
        <w:rPr>
          <w:rFonts w:ascii="Times New Roman" w:hAnsi="Times New Roman"/>
          <w:sz w:val="24"/>
          <w:szCs w:val="24"/>
        </w:rPr>
        <w:t xml:space="preserve">restrictions </w:t>
      </w:r>
      <w:r w:rsidR="000555B2" w:rsidRPr="00E43398">
        <w:rPr>
          <w:rFonts w:ascii="Times New Roman" w:hAnsi="Times New Roman"/>
          <w:sz w:val="24"/>
          <w:szCs w:val="24"/>
        </w:rPr>
        <w:t xml:space="preserve">that </w:t>
      </w:r>
      <w:r w:rsidR="00BF2BBD" w:rsidRPr="00E43398">
        <w:rPr>
          <w:rFonts w:ascii="Times New Roman" w:hAnsi="Times New Roman"/>
          <w:sz w:val="24"/>
          <w:szCs w:val="24"/>
        </w:rPr>
        <w:t>contradict</w:t>
      </w:r>
      <w:r w:rsidRPr="00E43398">
        <w:rPr>
          <w:rFonts w:ascii="Times New Roman" w:hAnsi="Times New Roman"/>
          <w:sz w:val="24"/>
          <w:szCs w:val="24"/>
        </w:rPr>
        <w:t xml:space="preserve"> South Africa’s treaty obligations and </w:t>
      </w:r>
      <w:r w:rsidR="000555B2" w:rsidRPr="00E43398">
        <w:rPr>
          <w:rFonts w:ascii="Times New Roman" w:hAnsi="Times New Roman"/>
          <w:sz w:val="24"/>
          <w:szCs w:val="24"/>
        </w:rPr>
        <w:t xml:space="preserve">expose </w:t>
      </w:r>
      <w:r w:rsidRPr="00E43398">
        <w:rPr>
          <w:rFonts w:ascii="Times New Roman" w:hAnsi="Times New Roman"/>
          <w:sz w:val="24"/>
          <w:szCs w:val="24"/>
        </w:rPr>
        <w:t>the country</w:t>
      </w:r>
      <w:r w:rsidR="000555B2" w:rsidRPr="00E43398">
        <w:rPr>
          <w:rFonts w:ascii="Times New Roman" w:hAnsi="Times New Roman"/>
          <w:sz w:val="24"/>
          <w:szCs w:val="24"/>
        </w:rPr>
        <w:t xml:space="preserve"> to </w:t>
      </w:r>
      <w:r w:rsidR="000709BC" w:rsidRPr="00E43398">
        <w:rPr>
          <w:rFonts w:ascii="Times New Roman" w:hAnsi="Times New Roman"/>
          <w:sz w:val="24"/>
          <w:szCs w:val="24"/>
        </w:rPr>
        <w:t xml:space="preserve">major </w:t>
      </w:r>
      <w:r w:rsidR="000555B2" w:rsidRPr="00E43398">
        <w:rPr>
          <w:rFonts w:ascii="Times New Roman" w:hAnsi="Times New Roman"/>
          <w:sz w:val="24"/>
          <w:szCs w:val="24"/>
        </w:rPr>
        <w:t xml:space="preserve">penalties under </w:t>
      </w:r>
      <w:r w:rsidRPr="00E43398">
        <w:rPr>
          <w:rFonts w:ascii="Times New Roman" w:hAnsi="Times New Roman"/>
          <w:sz w:val="24"/>
          <w:szCs w:val="24"/>
        </w:rPr>
        <w:t xml:space="preserve">the </w:t>
      </w:r>
      <w:r w:rsidR="000555B2" w:rsidRPr="00E43398">
        <w:rPr>
          <w:rFonts w:ascii="Times New Roman" w:hAnsi="Times New Roman"/>
          <w:sz w:val="24"/>
          <w:szCs w:val="24"/>
        </w:rPr>
        <w:t xml:space="preserve">GATT. For Parliament to stray into the domain of the executive in this way </w:t>
      </w:r>
      <w:r w:rsidR="00A9040D" w:rsidRPr="00E43398">
        <w:rPr>
          <w:rFonts w:ascii="Times New Roman" w:hAnsi="Times New Roman"/>
          <w:sz w:val="24"/>
          <w:szCs w:val="24"/>
        </w:rPr>
        <w:t xml:space="preserve">is </w:t>
      </w:r>
      <w:r w:rsidR="001B2F7D" w:rsidRPr="00E43398">
        <w:rPr>
          <w:rFonts w:ascii="Times New Roman" w:hAnsi="Times New Roman"/>
          <w:sz w:val="24"/>
          <w:szCs w:val="24"/>
        </w:rPr>
        <w:t>inconsistent with the separation of powers doctrine</w:t>
      </w:r>
      <w:r w:rsidR="00A9040D" w:rsidRPr="00E43398">
        <w:rPr>
          <w:rFonts w:ascii="Times New Roman" w:hAnsi="Times New Roman"/>
          <w:sz w:val="24"/>
          <w:szCs w:val="24"/>
        </w:rPr>
        <w:t xml:space="preserve">.  </w:t>
      </w:r>
    </w:p>
    <w:p w:rsidR="001B2F7D" w:rsidRPr="00E43398" w:rsidRDefault="001B2F7D" w:rsidP="00C050FD">
      <w:pPr>
        <w:spacing w:line="276" w:lineRule="auto"/>
        <w:rPr>
          <w:rFonts w:ascii="Times New Roman" w:hAnsi="Times New Roman"/>
          <w:sz w:val="24"/>
          <w:szCs w:val="24"/>
        </w:rPr>
      </w:pPr>
    </w:p>
    <w:p w:rsidR="00647F17" w:rsidRPr="00E43398" w:rsidRDefault="001B2F7D" w:rsidP="00C050FD">
      <w:pPr>
        <w:spacing w:line="276" w:lineRule="auto"/>
        <w:rPr>
          <w:rFonts w:ascii="Times New Roman" w:hAnsi="Times New Roman"/>
          <w:sz w:val="24"/>
          <w:szCs w:val="24"/>
        </w:rPr>
      </w:pPr>
      <w:r w:rsidRPr="00E43398">
        <w:rPr>
          <w:rFonts w:ascii="Times New Roman" w:hAnsi="Times New Roman"/>
          <w:sz w:val="24"/>
          <w:szCs w:val="24"/>
        </w:rPr>
        <w:t xml:space="preserve">The Bill’s export restrictions are also unconstitutional for other reasons. Once minerals have been extracted from the ground, they represent ‘property’ within the meaning of Section 25 of the Constitution (the property </w:t>
      </w:r>
      <w:r w:rsidR="00F37E6E" w:rsidRPr="00E43398">
        <w:rPr>
          <w:rFonts w:ascii="Times New Roman" w:hAnsi="Times New Roman"/>
          <w:sz w:val="24"/>
          <w:szCs w:val="24"/>
        </w:rPr>
        <w:t>clause</w:t>
      </w:r>
      <w:r w:rsidRPr="00E43398">
        <w:rPr>
          <w:rFonts w:ascii="Times New Roman" w:hAnsi="Times New Roman"/>
          <w:sz w:val="24"/>
          <w:szCs w:val="24"/>
        </w:rPr>
        <w:t>). Any restriction on their use, enjoyment or disposal thus constitutes a ‘deprivation’ within the meaning of Section 25(1) of the Constitution</w:t>
      </w:r>
      <w:r w:rsidR="00647F17" w:rsidRPr="00E43398">
        <w:rPr>
          <w:rFonts w:ascii="Times New Roman" w:hAnsi="Times New Roman"/>
          <w:sz w:val="24"/>
          <w:szCs w:val="24"/>
        </w:rPr>
        <w:t>,</w:t>
      </w:r>
      <w:r w:rsidRPr="00E43398">
        <w:rPr>
          <w:rFonts w:ascii="Times New Roman" w:hAnsi="Times New Roman"/>
          <w:sz w:val="24"/>
          <w:szCs w:val="24"/>
        </w:rPr>
        <w:t xml:space="preserve"> and as confirmed by the Constitutional Court in the </w:t>
      </w:r>
      <w:r w:rsidRPr="00E43398">
        <w:rPr>
          <w:rFonts w:ascii="Times New Roman" w:hAnsi="Times New Roman"/>
          <w:i/>
          <w:sz w:val="24"/>
          <w:szCs w:val="24"/>
        </w:rPr>
        <w:t>FNB</w:t>
      </w:r>
      <w:r w:rsidRPr="00E43398">
        <w:rPr>
          <w:rFonts w:ascii="Times New Roman" w:hAnsi="Times New Roman"/>
          <w:sz w:val="24"/>
          <w:szCs w:val="24"/>
        </w:rPr>
        <w:t xml:space="preserve"> case, in particular. </w:t>
      </w:r>
      <w:r w:rsidR="00347541" w:rsidRPr="00E43398">
        <w:rPr>
          <w:rFonts w:ascii="Times New Roman" w:hAnsi="Times New Roman"/>
          <w:sz w:val="24"/>
          <w:szCs w:val="24"/>
        </w:rPr>
        <w:t>[</w:t>
      </w:r>
      <w:r w:rsidR="003D2F4D" w:rsidRPr="003D2F4D">
        <w:rPr>
          <w:rFonts w:ascii="Times New Roman" w:hAnsi="Times New Roman"/>
          <w:i/>
          <w:sz w:val="24"/>
          <w:szCs w:val="24"/>
        </w:rPr>
        <w:t xml:space="preserve">First National Bank of SA Ltd t/a Wesbank </w:t>
      </w:r>
      <w:r w:rsidR="003D2F4D" w:rsidRPr="003D2F4D">
        <w:rPr>
          <w:rFonts w:ascii="Times New Roman" w:hAnsi="Times New Roman"/>
          <w:sz w:val="24"/>
          <w:szCs w:val="24"/>
        </w:rPr>
        <w:t xml:space="preserve">v </w:t>
      </w:r>
      <w:r w:rsidR="003D2F4D" w:rsidRPr="003D2F4D">
        <w:rPr>
          <w:rFonts w:ascii="Times New Roman" w:hAnsi="Times New Roman"/>
          <w:i/>
          <w:sz w:val="24"/>
          <w:szCs w:val="24"/>
        </w:rPr>
        <w:t>South African Revenue Service</w:t>
      </w:r>
      <w:r w:rsidR="003D2F4D">
        <w:rPr>
          <w:rFonts w:ascii="Times New Roman" w:hAnsi="Times New Roman"/>
          <w:sz w:val="24"/>
          <w:szCs w:val="24"/>
        </w:rPr>
        <w:t xml:space="preserve">, </w:t>
      </w:r>
      <w:r w:rsidR="003D2F4D" w:rsidRPr="003D2F4D">
        <w:rPr>
          <w:rFonts w:ascii="Times New Roman" w:hAnsi="Times New Roman"/>
          <w:sz w:val="24"/>
          <w:szCs w:val="24"/>
        </w:rPr>
        <w:t>2002 (7) BCLR 702 (CC</w:t>
      </w:r>
      <w:r w:rsidR="003D2F4D">
        <w:rPr>
          <w:rFonts w:ascii="Times New Roman" w:hAnsi="Times New Roman"/>
        </w:rPr>
        <w:t>)</w:t>
      </w:r>
      <w:r w:rsidR="00347541" w:rsidRPr="00E43398">
        <w:rPr>
          <w:rFonts w:ascii="Times New Roman" w:hAnsi="Times New Roman"/>
          <w:sz w:val="24"/>
          <w:szCs w:val="24"/>
        </w:rPr>
        <w:t>]</w:t>
      </w:r>
    </w:p>
    <w:p w:rsidR="00647F17" w:rsidRPr="00E43398" w:rsidRDefault="00647F17" w:rsidP="00C050FD">
      <w:pPr>
        <w:spacing w:line="276" w:lineRule="auto"/>
        <w:rPr>
          <w:rFonts w:ascii="Times New Roman" w:hAnsi="Times New Roman"/>
          <w:sz w:val="24"/>
          <w:szCs w:val="24"/>
        </w:rPr>
      </w:pPr>
    </w:p>
    <w:p w:rsidR="001B2F7D" w:rsidRDefault="001B2F7D" w:rsidP="00C050FD">
      <w:pPr>
        <w:spacing w:line="276" w:lineRule="auto"/>
        <w:rPr>
          <w:rFonts w:ascii="Times New Roman" w:hAnsi="Times New Roman" w:cs="Times New Roman"/>
          <w:sz w:val="24"/>
          <w:szCs w:val="24"/>
        </w:rPr>
      </w:pPr>
      <w:r w:rsidRPr="00E43398">
        <w:rPr>
          <w:rFonts w:ascii="Times New Roman" w:hAnsi="Times New Roman"/>
          <w:sz w:val="24"/>
          <w:szCs w:val="24"/>
        </w:rPr>
        <w:lastRenderedPageBreak/>
        <w:t xml:space="preserve">Section 25(1) states that ‘no law may permit arbitrary deprivations of property’ – </w:t>
      </w:r>
      <w:r w:rsidR="00F37E6E" w:rsidRPr="00E43398">
        <w:rPr>
          <w:rFonts w:ascii="Times New Roman" w:hAnsi="Times New Roman"/>
          <w:sz w:val="24"/>
          <w:szCs w:val="24"/>
        </w:rPr>
        <w:t xml:space="preserve">and </w:t>
      </w:r>
      <w:r w:rsidRPr="00E43398">
        <w:rPr>
          <w:rFonts w:ascii="Times New Roman" w:hAnsi="Times New Roman"/>
          <w:sz w:val="24"/>
          <w:szCs w:val="24"/>
        </w:rPr>
        <w:t xml:space="preserve">yet this is </w:t>
      </w:r>
      <w:r w:rsidR="00F37E6E" w:rsidRPr="00E43398">
        <w:rPr>
          <w:rFonts w:ascii="Times New Roman" w:hAnsi="Times New Roman"/>
          <w:sz w:val="24"/>
          <w:szCs w:val="24"/>
        </w:rPr>
        <w:t xml:space="preserve">precisely </w:t>
      </w:r>
      <w:r w:rsidRPr="00E43398">
        <w:rPr>
          <w:rFonts w:ascii="Times New Roman" w:hAnsi="Times New Roman"/>
          <w:sz w:val="24"/>
          <w:szCs w:val="24"/>
        </w:rPr>
        <w:t xml:space="preserve">what the Bill </w:t>
      </w:r>
      <w:r w:rsidR="00F37E6E" w:rsidRPr="00E43398">
        <w:rPr>
          <w:rFonts w:ascii="Times New Roman" w:hAnsi="Times New Roman"/>
          <w:sz w:val="24"/>
          <w:szCs w:val="24"/>
        </w:rPr>
        <w:t>seeks</w:t>
      </w:r>
      <w:r w:rsidRPr="00E43398">
        <w:rPr>
          <w:rFonts w:ascii="Times New Roman" w:hAnsi="Times New Roman"/>
          <w:sz w:val="24"/>
          <w:szCs w:val="24"/>
        </w:rPr>
        <w:t xml:space="preserve"> to do. </w:t>
      </w:r>
      <w:r w:rsidR="00920169" w:rsidRPr="00E43398">
        <w:rPr>
          <w:rFonts w:ascii="Times New Roman" w:hAnsi="Times New Roman"/>
          <w:sz w:val="24"/>
          <w:szCs w:val="24"/>
        </w:rPr>
        <w:t>In allowing the minister to impose export controls on mineral products, it gives an unguided and unfettered discretion to the executive</w:t>
      </w:r>
      <w:r w:rsidR="00F37E6E" w:rsidRPr="00E43398">
        <w:rPr>
          <w:rFonts w:ascii="Times New Roman" w:hAnsi="Times New Roman"/>
          <w:sz w:val="24"/>
          <w:szCs w:val="24"/>
        </w:rPr>
        <w:t>,</w:t>
      </w:r>
      <w:r w:rsidR="00920169" w:rsidRPr="00E43398">
        <w:rPr>
          <w:rFonts w:ascii="Times New Roman" w:hAnsi="Times New Roman"/>
          <w:sz w:val="24"/>
          <w:szCs w:val="24"/>
        </w:rPr>
        <w:t xml:space="preserve"> which </w:t>
      </w:r>
      <w:r w:rsidR="00F37E6E" w:rsidRPr="00E43398">
        <w:rPr>
          <w:rFonts w:ascii="Times New Roman" w:hAnsi="Times New Roman"/>
          <w:sz w:val="24"/>
          <w:szCs w:val="24"/>
        </w:rPr>
        <w:t>in itself is</w:t>
      </w:r>
      <w:r w:rsidR="00920169" w:rsidRPr="00E43398">
        <w:rPr>
          <w:rFonts w:ascii="Times New Roman" w:hAnsi="Times New Roman"/>
          <w:sz w:val="24"/>
          <w:szCs w:val="24"/>
        </w:rPr>
        <w:t xml:space="preserve"> ‘arbitrary’</w:t>
      </w:r>
      <w:r w:rsidR="00F37E6E" w:rsidRPr="00E43398">
        <w:rPr>
          <w:rFonts w:ascii="Times New Roman" w:hAnsi="Times New Roman"/>
          <w:sz w:val="24"/>
          <w:szCs w:val="24"/>
        </w:rPr>
        <w:t xml:space="preserve"> and impermissible</w:t>
      </w:r>
      <w:r w:rsidR="00920169" w:rsidRPr="00E43398">
        <w:rPr>
          <w:rFonts w:ascii="Times New Roman" w:hAnsi="Times New Roman"/>
          <w:sz w:val="24"/>
          <w:szCs w:val="24"/>
        </w:rPr>
        <w:t xml:space="preserve">. </w:t>
      </w:r>
      <w:r w:rsidR="00F37E6E" w:rsidRPr="00E43398">
        <w:rPr>
          <w:rFonts w:ascii="Times New Roman" w:hAnsi="Times New Roman"/>
          <w:sz w:val="24"/>
          <w:szCs w:val="24"/>
        </w:rPr>
        <w:t>In addition, what i</w:t>
      </w:r>
      <w:r w:rsidR="0076444D" w:rsidRPr="00E43398">
        <w:rPr>
          <w:rFonts w:ascii="Times New Roman" w:hAnsi="Times New Roman"/>
          <w:sz w:val="24"/>
          <w:szCs w:val="24"/>
        </w:rPr>
        <w:t>s ‘arbitrary’ must be interpreted in accordance with international law and this (in terms of the GATT) prohibits the imposition of quantitative restrictions on exports.</w:t>
      </w:r>
      <w:r w:rsidR="00920169" w:rsidRPr="00E43398">
        <w:rPr>
          <w:rFonts w:ascii="Times New Roman" w:hAnsi="Times New Roman"/>
          <w:sz w:val="24"/>
          <w:szCs w:val="24"/>
        </w:rPr>
        <w:t xml:space="preserve"> [</w:t>
      </w:r>
      <w:r w:rsidR="003D2F4D" w:rsidRPr="003D2F4D">
        <w:rPr>
          <w:rFonts w:ascii="Times New Roman" w:hAnsi="Times New Roman"/>
          <w:i/>
          <w:sz w:val="24"/>
          <w:szCs w:val="24"/>
        </w:rPr>
        <w:t>F</w:t>
      </w:r>
      <w:r w:rsidR="003D2F4D">
        <w:rPr>
          <w:rFonts w:ascii="Times New Roman" w:hAnsi="Times New Roman"/>
          <w:i/>
          <w:sz w:val="24"/>
          <w:szCs w:val="24"/>
        </w:rPr>
        <w:t xml:space="preserve">irst National Bank </w:t>
      </w:r>
      <w:r w:rsidR="003D2F4D">
        <w:rPr>
          <w:rFonts w:ascii="Times New Roman" w:hAnsi="Times New Roman"/>
          <w:sz w:val="24"/>
          <w:szCs w:val="24"/>
        </w:rPr>
        <w:t xml:space="preserve">v </w:t>
      </w:r>
      <w:r w:rsidR="003D2F4D" w:rsidRPr="003D2F4D">
        <w:rPr>
          <w:rFonts w:ascii="Times New Roman" w:hAnsi="Times New Roman"/>
          <w:i/>
          <w:sz w:val="24"/>
          <w:szCs w:val="24"/>
        </w:rPr>
        <w:t>SARS</w:t>
      </w:r>
      <w:r w:rsidR="003D2F4D">
        <w:rPr>
          <w:rFonts w:ascii="Times New Roman" w:hAnsi="Times New Roman"/>
          <w:sz w:val="24"/>
          <w:szCs w:val="24"/>
        </w:rPr>
        <w:t xml:space="preserve">, op cit; </w:t>
      </w:r>
      <w:r w:rsidR="0002056C" w:rsidRPr="003D2F4D">
        <w:rPr>
          <w:rFonts w:ascii="Times New Roman" w:hAnsi="Times New Roman" w:cs="Times New Roman"/>
          <w:i/>
          <w:sz w:val="24"/>
          <w:szCs w:val="24"/>
        </w:rPr>
        <w:t>Glenister</w:t>
      </w:r>
      <w:r w:rsidR="0002056C" w:rsidRPr="00E43398">
        <w:rPr>
          <w:rFonts w:ascii="Times New Roman" w:hAnsi="Times New Roman" w:cs="Times New Roman"/>
          <w:sz w:val="24"/>
          <w:szCs w:val="24"/>
        </w:rPr>
        <w:t xml:space="preserve"> v </w:t>
      </w:r>
      <w:r w:rsidR="0002056C" w:rsidRPr="003D2F4D">
        <w:rPr>
          <w:rFonts w:ascii="Times New Roman" w:hAnsi="Times New Roman" w:cs="Times New Roman"/>
          <w:i/>
          <w:sz w:val="24"/>
          <w:szCs w:val="24"/>
        </w:rPr>
        <w:t xml:space="preserve">President of the Republic of South Africa and </w:t>
      </w:r>
      <w:r w:rsidR="003D2F4D" w:rsidRPr="003D2F4D">
        <w:rPr>
          <w:rFonts w:ascii="Times New Roman" w:hAnsi="Times New Roman" w:cs="Times New Roman"/>
          <w:i/>
          <w:sz w:val="24"/>
          <w:szCs w:val="24"/>
        </w:rPr>
        <w:t>o</w:t>
      </w:r>
      <w:r w:rsidR="0002056C" w:rsidRPr="003D2F4D">
        <w:rPr>
          <w:rFonts w:ascii="Times New Roman" w:hAnsi="Times New Roman" w:cs="Times New Roman"/>
          <w:i/>
          <w:sz w:val="24"/>
          <w:szCs w:val="24"/>
        </w:rPr>
        <w:t>thers</w:t>
      </w:r>
      <w:r w:rsidR="0002056C" w:rsidRPr="00E43398">
        <w:rPr>
          <w:rFonts w:ascii="Times New Roman" w:hAnsi="Times New Roman" w:cs="Times New Roman"/>
          <w:sz w:val="24"/>
          <w:szCs w:val="24"/>
        </w:rPr>
        <w:t xml:space="preserve"> (CCT 48/10) [2011] ZACC 6; 2011 (3) SA 347 (CC); 2011 (7) BCLR 651 (CC) (17 March 2011)]</w:t>
      </w:r>
    </w:p>
    <w:p w:rsidR="00345227" w:rsidRDefault="00345227" w:rsidP="00C050FD">
      <w:pPr>
        <w:spacing w:line="276" w:lineRule="auto"/>
        <w:rPr>
          <w:rFonts w:ascii="Times New Roman" w:hAnsi="Times New Roman" w:cs="Times New Roman"/>
          <w:sz w:val="24"/>
          <w:szCs w:val="24"/>
        </w:rPr>
      </w:pPr>
    </w:p>
    <w:p w:rsidR="00920169" w:rsidRPr="00E43398" w:rsidRDefault="00920169" w:rsidP="00C050FD">
      <w:pPr>
        <w:spacing w:line="276" w:lineRule="auto"/>
        <w:rPr>
          <w:rFonts w:ascii="Times New Roman" w:hAnsi="Times New Roman"/>
          <w:sz w:val="24"/>
          <w:szCs w:val="24"/>
        </w:rPr>
      </w:pPr>
      <w:r w:rsidRPr="00E43398">
        <w:rPr>
          <w:rFonts w:ascii="Times New Roman" w:hAnsi="Times New Roman"/>
          <w:sz w:val="24"/>
          <w:szCs w:val="24"/>
        </w:rPr>
        <w:t>In addition, in designating minerals, fixing quotas for domestic sale</w:t>
      </w:r>
      <w:r w:rsidR="00F37E6E" w:rsidRPr="00E43398">
        <w:rPr>
          <w:rFonts w:ascii="Times New Roman" w:hAnsi="Times New Roman"/>
          <w:sz w:val="24"/>
          <w:szCs w:val="24"/>
        </w:rPr>
        <w:t>,</w:t>
      </w:r>
      <w:r w:rsidRPr="00E43398">
        <w:rPr>
          <w:rFonts w:ascii="Times New Roman" w:hAnsi="Times New Roman"/>
          <w:sz w:val="24"/>
          <w:szCs w:val="24"/>
        </w:rPr>
        <w:t xml:space="preserve"> and deciding whether to consent to </w:t>
      </w:r>
      <w:r w:rsidR="00F37E6E" w:rsidRPr="00E43398">
        <w:rPr>
          <w:rFonts w:ascii="Times New Roman" w:hAnsi="Times New Roman"/>
          <w:sz w:val="24"/>
          <w:szCs w:val="24"/>
        </w:rPr>
        <w:t xml:space="preserve">the </w:t>
      </w:r>
      <w:r w:rsidRPr="00E43398">
        <w:rPr>
          <w:rFonts w:ascii="Times New Roman" w:hAnsi="Times New Roman"/>
          <w:sz w:val="24"/>
          <w:szCs w:val="24"/>
        </w:rPr>
        <w:t>export</w:t>
      </w:r>
      <w:r w:rsidR="00F37E6E" w:rsidRPr="00E43398">
        <w:rPr>
          <w:rFonts w:ascii="Times New Roman" w:hAnsi="Times New Roman"/>
          <w:sz w:val="24"/>
          <w:szCs w:val="24"/>
        </w:rPr>
        <w:t>ing of mineral products</w:t>
      </w:r>
      <w:r w:rsidRPr="00E43398">
        <w:rPr>
          <w:rFonts w:ascii="Times New Roman" w:hAnsi="Times New Roman"/>
          <w:sz w:val="24"/>
          <w:szCs w:val="24"/>
        </w:rPr>
        <w:t>, the mining minister will be engag</w:t>
      </w:r>
      <w:r w:rsidR="00647F17" w:rsidRPr="00E43398">
        <w:rPr>
          <w:rFonts w:ascii="Times New Roman" w:hAnsi="Times New Roman"/>
          <w:sz w:val="24"/>
          <w:szCs w:val="24"/>
        </w:rPr>
        <w:t>ing</w:t>
      </w:r>
      <w:r w:rsidRPr="00E43398">
        <w:rPr>
          <w:rFonts w:ascii="Times New Roman" w:hAnsi="Times New Roman"/>
          <w:sz w:val="24"/>
          <w:szCs w:val="24"/>
        </w:rPr>
        <w:t xml:space="preserve"> in ‘administrative action’. Such action must comply with Section 33 of the Constitution, under which ‘everyone has the right to administrative action which is lawful, reasonable and procedurally fair’. [Section 33(1), 1996 Constitution] Since the GATT constitutes law, is binding on South Africa, and has been approved by the National Assembly and the NCOP, the minister</w:t>
      </w:r>
      <w:r w:rsidR="0076444D" w:rsidRPr="00E43398">
        <w:rPr>
          <w:rFonts w:ascii="Times New Roman" w:hAnsi="Times New Roman"/>
          <w:sz w:val="24"/>
          <w:szCs w:val="24"/>
        </w:rPr>
        <w:t xml:space="preserve"> can</w:t>
      </w:r>
      <w:r w:rsidR="00647F17" w:rsidRPr="00E43398">
        <w:rPr>
          <w:rFonts w:ascii="Times New Roman" w:hAnsi="Times New Roman"/>
          <w:sz w:val="24"/>
          <w:szCs w:val="24"/>
        </w:rPr>
        <w:t>not</w:t>
      </w:r>
      <w:r w:rsidR="00F37E6E" w:rsidRPr="00E43398">
        <w:rPr>
          <w:rFonts w:ascii="Times New Roman" w:hAnsi="Times New Roman"/>
          <w:sz w:val="24"/>
          <w:szCs w:val="24"/>
        </w:rPr>
        <w:t xml:space="preserve"> act</w:t>
      </w:r>
      <w:r w:rsidRPr="00E43398">
        <w:rPr>
          <w:rFonts w:ascii="Times New Roman" w:hAnsi="Times New Roman"/>
          <w:sz w:val="24"/>
          <w:szCs w:val="24"/>
        </w:rPr>
        <w:t xml:space="preserve"> either ‘lawfully’ or ‘reasonably’ </w:t>
      </w:r>
      <w:r w:rsidR="00F37E6E" w:rsidRPr="00E43398">
        <w:rPr>
          <w:rFonts w:ascii="Times New Roman" w:hAnsi="Times New Roman"/>
          <w:sz w:val="24"/>
          <w:szCs w:val="24"/>
        </w:rPr>
        <w:t>in</w:t>
      </w:r>
      <w:r w:rsidRPr="00E43398">
        <w:rPr>
          <w:rFonts w:ascii="Times New Roman" w:hAnsi="Times New Roman"/>
          <w:sz w:val="24"/>
          <w:szCs w:val="24"/>
        </w:rPr>
        <w:t xml:space="preserve"> impos</w:t>
      </w:r>
      <w:r w:rsidR="0076444D" w:rsidRPr="00E43398">
        <w:rPr>
          <w:rFonts w:ascii="Times New Roman" w:hAnsi="Times New Roman"/>
          <w:sz w:val="24"/>
          <w:szCs w:val="24"/>
        </w:rPr>
        <w:t>ing</w:t>
      </w:r>
      <w:r w:rsidR="00F37E6E" w:rsidRPr="00E43398">
        <w:rPr>
          <w:rFonts w:ascii="Times New Roman" w:hAnsi="Times New Roman"/>
          <w:sz w:val="24"/>
          <w:szCs w:val="24"/>
        </w:rPr>
        <w:t xml:space="preserve"> </w:t>
      </w:r>
      <w:r w:rsidRPr="00E43398">
        <w:rPr>
          <w:rFonts w:ascii="Times New Roman" w:hAnsi="Times New Roman"/>
          <w:sz w:val="24"/>
          <w:szCs w:val="24"/>
        </w:rPr>
        <w:t xml:space="preserve">export restrictions </w:t>
      </w:r>
      <w:r w:rsidR="00647F17" w:rsidRPr="00E43398">
        <w:rPr>
          <w:rFonts w:ascii="Times New Roman" w:hAnsi="Times New Roman"/>
          <w:sz w:val="24"/>
          <w:szCs w:val="24"/>
        </w:rPr>
        <w:t>which a</w:t>
      </w:r>
      <w:r w:rsidRPr="00E43398">
        <w:rPr>
          <w:rFonts w:ascii="Times New Roman" w:hAnsi="Times New Roman"/>
          <w:sz w:val="24"/>
          <w:szCs w:val="24"/>
        </w:rPr>
        <w:t>re in breach of the GATT.</w:t>
      </w:r>
    </w:p>
    <w:p w:rsidR="001B2F7D" w:rsidRDefault="001B2F7D" w:rsidP="00C050FD">
      <w:pPr>
        <w:spacing w:line="276" w:lineRule="auto"/>
        <w:rPr>
          <w:rFonts w:ascii="Times New Roman" w:hAnsi="Times New Roman"/>
          <w:sz w:val="24"/>
          <w:szCs w:val="24"/>
        </w:rPr>
      </w:pPr>
    </w:p>
    <w:p w:rsidR="0076444D" w:rsidRPr="00E43398" w:rsidRDefault="001B2F7D" w:rsidP="00C050FD">
      <w:pPr>
        <w:spacing w:line="276" w:lineRule="auto"/>
        <w:rPr>
          <w:rFonts w:ascii="Times New Roman" w:hAnsi="Times New Roman"/>
          <w:sz w:val="24"/>
          <w:szCs w:val="24"/>
        </w:rPr>
      </w:pPr>
      <w:r w:rsidRPr="00E43398">
        <w:rPr>
          <w:rFonts w:ascii="Times New Roman" w:hAnsi="Times New Roman"/>
          <w:sz w:val="24"/>
          <w:szCs w:val="24"/>
        </w:rPr>
        <w:t>T</w:t>
      </w:r>
      <w:r w:rsidR="00A9040D" w:rsidRPr="00E43398">
        <w:rPr>
          <w:rFonts w:ascii="Times New Roman" w:hAnsi="Times New Roman"/>
          <w:sz w:val="24"/>
          <w:szCs w:val="24"/>
        </w:rPr>
        <w:t xml:space="preserve">he National Assembly has erroneously rejected the president’s concerns </w:t>
      </w:r>
      <w:r w:rsidR="006E1835" w:rsidRPr="00E43398">
        <w:rPr>
          <w:rFonts w:ascii="Times New Roman" w:hAnsi="Times New Roman"/>
          <w:sz w:val="24"/>
          <w:szCs w:val="24"/>
        </w:rPr>
        <w:t>regarding the</w:t>
      </w:r>
      <w:r w:rsidR="0076444D" w:rsidRPr="00E43398">
        <w:rPr>
          <w:rFonts w:ascii="Times New Roman" w:hAnsi="Times New Roman"/>
          <w:sz w:val="24"/>
          <w:szCs w:val="24"/>
        </w:rPr>
        <w:t xml:space="preserve"> constitutionality of the</w:t>
      </w:r>
      <w:r w:rsidR="006E1835" w:rsidRPr="00E43398">
        <w:rPr>
          <w:rFonts w:ascii="Times New Roman" w:hAnsi="Times New Roman"/>
          <w:sz w:val="24"/>
          <w:szCs w:val="24"/>
        </w:rPr>
        <w:t xml:space="preserve">se </w:t>
      </w:r>
      <w:r w:rsidR="00F37E6E" w:rsidRPr="00E43398">
        <w:rPr>
          <w:rFonts w:ascii="Times New Roman" w:hAnsi="Times New Roman"/>
          <w:sz w:val="24"/>
          <w:szCs w:val="24"/>
        </w:rPr>
        <w:t>export restrictions.</w:t>
      </w:r>
      <w:r w:rsidR="006E1835" w:rsidRPr="00E43398">
        <w:rPr>
          <w:rFonts w:ascii="Times New Roman" w:hAnsi="Times New Roman"/>
          <w:sz w:val="24"/>
          <w:szCs w:val="24"/>
        </w:rPr>
        <w:t xml:space="preserve"> </w:t>
      </w:r>
      <w:r w:rsidR="000555B2" w:rsidRPr="00E43398">
        <w:rPr>
          <w:rFonts w:ascii="Times New Roman" w:hAnsi="Times New Roman"/>
          <w:sz w:val="24"/>
          <w:szCs w:val="24"/>
        </w:rPr>
        <w:t>[www.businesslive.co.za, 25 August 2016]</w:t>
      </w:r>
      <w:r w:rsidR="00F37E6E" w:rsidRPr="00E43398">
        <w:rPr>
          <w:rFonts w:ascii="Times New Roman" w:hAnsi="Times New Roman"/>
          <w:sz w:val="24"/>
          <w:szCs w:val="24"/>
        </w:rPr>
        <w:t xml:space="preserve"> This cannot alter the fact that the Bill, in requiring the minister</w:t>
      </w:r>
      <w:r w:rsidR="000555B2" w:rsidRPr="00E43398">
        <w:rPr>
          <w:rFonts w:ascii="Times New Roman" w:hAnsi="Times New Roman"/>
          <w:sz w:val="24"/>
          <w:szCs w:val="24"/>
        </w:rPr>
        <w:t xml:space="preserve"> </w:t>
      </w:r>
      <w:r w:rsidR="00F37E6E" w:rsidRPr="00E43398">
        <w:rPr>
          <w:rFonts w:ascii="Times New Roman" w:hAnsi="Times New Roman"/>
          <w:sz w:val="24"/>
          <w:szCs w:val="24"/>
        </w:rPr>
        <w:t>to impose these export restrictions, is in breach of</w:t>
      </w:r>
      <w:r w:rsidR="0076444D" w:rsidRPr="00E43398">
        <w:rPr>
          <w:rFonts w:ascii="Times New Roman" w:hAnsi="Times New Roman"/>
          <w:sz w:val="24"/>
          <w:szCs w:val="24"/>
        </w:rPr>
        <w:t>:</w:t>
      </w:r>
    </w:p>
    <w:p w:rsidR="0076444D" w:rsidRPr="00E43398" w:rsidRDefault="00F37E6E" w:rsidP="0076444D">
      <w:pPr>
        <w:pStyle w:val="ListParagraph"/>
        <w:numPr>
          <w:ilvl w:val="0"/>
          <w:numId w:val="5"/>
        </w:numPr>
        <w:spacing w:line="276" w:lineRule="auto"/>
        <w:rPr>
          <w:rFonts w:ascii="Times New Roman" w:hAnsi="Times New Roman"/>
          <w:sz w:val="24"/>
          <w:szCs w:val="24"/>
        </w:rPr>
      </w:pPr>
      <w:r w:rsidRPr="00E43398">
        <w:rPr>
          <w:rFonts w:ascii="Times New Roman" w:hAnsi="Times New Roman"/>
          <w:sz w:val="24"/>
          <w:szCs w:val="24"/>
        </w:rPr>
        <w:t>Section 25(1) and its prohibition of any law permitting an ar</w:t>
      </w:r>
      <w:r w:rsidR="0076444D" w:rsidRPr="00E43398">
        <w:rPr>
          <w:rFonts w:ascii="Times New Roman" w:hAnsi="Times New Roman"/>
          <w:sz w:val="24"/>
          <w:szCs w:val="24"/>
        </w:rPr>
        <w:t>bitrary deprivation of property;</w:t>
      </w:r>
    </w:p>
    <w:p w:rsidR="0076444D" w:rsidRPr="00E43398" w:rsidRDefault="00F37E6E" w:rsidP="0076444D">
      <w:pPr>
        <w:pStyle w:val="ListParagraph"/>
        <w:numPr>
          <w:ilvl w:val="0"/>
          <w:numId w:val="5"/>
        </w:numPr>
        <w:spacing w:line="276" w:lineRule="auto"/>
        <w:rPr>
          <w:rFonts w:ascii="Times New Roman" w:hAnsi="Times New Roman"/>
          <w:sz w:val="24"/>
          <w:szCs w:val="24"/>
        </w:rPr>
      </w:pPr>
      <w:r w:rsidRPr="00E43398">
        <w:rPr>
          <w:rFonts w:ascii="Times New Roman" w:hAnsi="Times New Roman"/>
          <w:sz w:val="24"/>
          <w:szCs w:val="24"/>
        </w:rPr>
        <w:t>Section 33(1)</w:t>
      </w:r>
      <w:r w:rsidR="0076444D" w:rsidRPr="00E43398">
        <w:rPr>
          <w:rFonts w:ascii="Times New Roman" w:hAnsi="Times New Roman"/>
          <w:sz w:val="24"/>
          <w:szCs w:val="24"/>
        </w:rPr>
        <w:t>,</w:t>
      </w:r>
      <w:r w:rsidRPr="00E43398">
        <w:rPr>
          <w:rFonts w:ascii="Times New Roman" w:hAnsi="Times New Roman"/>
          <w:sz w:val="24"/>
          <w:szCs w:val="24"/>
        </w:rPr>
        <w:t xml:space="preserve"> with its requirement that all administrative action be lawful and reasonable</w:t>
      </w:r>
      <w:r w:rsidR="0076444D" w:rsidRPr="00E43398">
        <w:rPr>
          <w:rFonts w:ascii="Times New Roman" w:hAnsi="Times New Roman"/>
          <w:sz w:val="24"/>
          <w:szCs w:val="24"/>
        </w:rPr>
        <w:t>; and</w:t>
      </w:r>
    </w:p>
    <w:p w:rsidR="00BF2BBD" w:rsidRDefault="00F37E6E" w:rsidP="0076444D">
      <w:pPr>
        <w:pStyle w:val="ListParagraph"/>
        <w:numPr>
          <w:ilvl w:val="0"/>
          <w:numId w:val="5"/>
        </w:numPr>
        <w:spacing w:line="276" w:lineRule="auto"/>
        <w:rPr>
          <w:rFonts w:ascii="Times New Roman" w:hAnsi="Times New Roman"/>
          <w:sz w:val="24"/>
          <w:szCs w:val="24"/>
        </w:rPr>
      </w:pPr>
      <w:r w:rsidRPr="00E43398">
        <w:rPr>
          <w:rFonts w:ascii="Times New Roman" w:hAnsi="Times New Roman"/>
          <w:sz w:val="24"/>
          <w:szCs w:val="24"/>
        </w:rPr>
        <w:t xml:space="preserve">the doctrine of the separation of powers, </w:t>
      </w:r>
      <w:r w:rsidR="0076444D" w:rsidRPr="00E43398">
        <w:rPr>
          <w:rFonts w:ascii="Times New Roman" w:hAnsi="Times New Roman"/>
          <w:sz w:val="24"/>
          <w:szCs w:val="24"/>
        </w:rPr>
        <w:t>under which</w:t>
      </w:r>
      <w:r w:rsidRPr="00E43398">
        <w:rPr>
          <w:rFonts w:ascii="Times New Roman" w:hAnsi="Times New Roman"/>
          <w:sz w:val="24"/>
          <w:szCs w:val="24"/>
        </w:rPr>
        <w:t xml:space="preserve"> the legislature </w:t>
      </w:r>
      <w:r w:rsidR="0076444D" w:rsidRPr="00E43398">
        <w:rPr>
          <w:rFonts w:ascii="Times New Roman" w:hAnsi="Times New Roman"/>
          <w:sz w:val="24"/>
          <w:szCs w:val="24"/>
        </w:rPr>
        <w:t>may not</w:t>
      </w:r>
      <w:r w:rsidRPr="00E43398">
        <w:rPr>
          <w:rFonts w:ascii="Times New Roman" w:hAnsi="Times New Roman"/>
          <w:sz w:val="24"/>
          <w:szCs w:val="24"/>
        </w:rPr>
        <w:t xml:space="preserve"> stray on to terrain (the conclusion</w:t>
      </w:r>
      <w:r w:rsidR="0076444D" w:rsidRPr="00E43398">
        <w:rPr>
          <w:rFonts w:ascii="Times New Roman" w:hAnsi="Times New Roman"/>
          <w:sz w:val="24"/>
          <w:szCs w:val="24"/>
        </w:rPr>
        <w:t>, termination, or</w:t>
      </w:r>
      <w:r w:rsidRPr="00E43398">
        <w:rPr>
          <w:rFonts w:ascii="Times New Roman" w:hAnsi="Times New Roman"/>
          <w:sz w:val="24"/>
          <w:szCs w:val="24"/>
        </w:rPr>
        <w:t xml:space="preserve"> amendment of international agreements) which is the preserve of the executive.</w:t>
      </w:r>
      <w:r w:rsidR="00BF2BBD" w:rsidRPr="00E43398">
        <w:rPr>
          <w:rFonts w:ascii="Times New Roman" w:hAnsi="Times New Roman"/>
          <w:sz w:val="24"/>
          <w:szCs w:val="24"/>
        </w:rPr>
        <w:t xml:space="preserve">    </w:t>
      </w:r>
    </w:p>
    <w:p w:rsidR="00345227" w:rsidRDefault="00345227" w:rsidP="00345227">
      <w:pPr>
        <w:spacing w:line="276" w:lineRule="auto"/>
        <w:rPr>
          <w:rFonts w:ascii="Times New Roman" w:hAnsi="Times New Roman"/>
          <w:sz w:val="24"/>
          <w:szCs w:val="24"/>
        </w:rPr>
      </w:pPr>
    </w:p>
    <w:p w:rsidR="00345227" w:rsidRPr="00345227" w:rsidRDefault="00345227" w:rsidP="00345227">
      <w:pPr>
        <w:spacing w:line="276" w:lineRule="auto"/>
        <w:rPr>
          <w:rFonts w:ascii="Times New Roman" w:hAnsi="Times New Roman"/>
          <w:sz w:val="24"/>
          <w:szCs w:val="24"/>
        </w:rPr>
      </w:pPr>
      <w:r>
        <w:rPr>
          <w:rFonts w:ascii="Times New Roman" w:hAnsi="Times New Roman"/>
          <w:sz w:val="24"/>
          <w:szCs w:val="24"/>
        </w:rPr>
        <w:t>All provisions in the Bill which allow the imposition of quantitative controls on mineral exports are thus also unconstitutional and must be deleted.</w:t>
      </w:r>
    </w:p>
    <w:p w:rsidR="00A9040D" w:rsidRPr="00E43398" w:rsidRDefault="00A9040D" w:rsidP="00C050FD">
      <w:pPr>
        <w:spacing w:line="276" w:lineRule="auto"/>
        <w:rPr>
          <w:rFonts w:ascii="Times New Roman" w:hAnsi="Times New Roman"/>
          <w:sz w:val="24"/>
          <w:szCs w:val="24"/>
        </w:rPr>
      </w:pPr>
    </w:p>
    <w:p w:rsidR="00A9040D" w:rsidRPr="00E43398" w:rsidRDefault="00FE0BB0" w:rsidP="00C050FD">
      <w:pPr>
        <w:spacing w:line="276" w:lineRule="auto"/>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r>
      <w:r w:rsidR="005D7440">
        <w:rPr>
          <w:rFonts w:ascii="Times New Roman" w:hAnsi="Times New Roman"/>
          <w:b/>
          <w:sz w:val="24"/>
          <w:szCs w:val="24"/>
        </w:rPr>
        <w:t>Other provisions of the Bill are also</w:t>
      </w:r>
      <w:r w:rsidR="0076444D" w:rsidRPr="00E43398">
        <w:rPr>
          <w:rFonts w:ascii="Times New Roman" w:hAnsi="Times New Roman"/>
          <w:b/>
          <w:sz w:val="24"/>
          <w:szCs w:val="24"/>
        </w:rPr>
        <w:t xml:space="preserve"> u</w:t>
      </w:r>
      <w:r w:rsidR="00A9040D" w:rsidRPr="00E43398">
        <w:rPr>
          <w:rFonts w:ascii="Times New Roman" w:hAnsi="Times New Roman"/>
          <w:b/>
          <w:sz w:val="24"/>
          <w:szCs w:val="24"/>
        </w:rPr>
        <w:t>nconstitutional</w:t>
      </w:r>
    </w:p>
    <w:p w:rsidR="008671EA" w:rsidRPr="00E43398" w:rsidRDefault="00A9040D" w:rsidP="008671EA">
      <w:pPr>
        <w:spacing w:line="276" w:lineRule="auto"/>
        <w:rPr>
          <w:rFonts w:ascii="Times New Roman" w:hAnsi="Times New Roman"/>
          <w:sz w:val="24"/>
          <w:szCs w:val="24"/>
        </w:rPr>
      </w:pPr>
      <w:r w:rsidRPr="00E43398">
        <w:rPr>
          <w:rFonts w:ascii="Times New Roman" w:hAnsi="Times New Roman"/>
          <w:sz w:val="24"/>
          <w:szCs w:val="24"/>
        </w:rPr>
        <w:t xml:space="preserve">Other </w:t>
      </w:r>
      <w:r w:rsidR="00BF2BBD" w:rsidRPr="00E43398">
        <w:rPr>
          <w:rFonts w:ascii="Times New Roman" w:hAnsi="Times New Roman"/>
          <w:sz w:val="24"/>
          <w:szCs w:val="24"/>
        </w:rPr>
        <w:t>provisions in</w:t>
      </w:r>
      <w:r w:rsidRPr="00E43398">
        <w:rPr>
          <w:rFonts w:ascii="Times New Roman" w:hAnsi="Times New Roman"/>
          <w:sz w:val="24"/>
          <w:szCs w:val="24"/>
        </w:rPr>
        <w:t xml:space="preserve"> the Bill are also unconstitutional</w:t>
      </w:r>
      <w:r w:rsidR="00346061">
        <w:rPr>
          <w:rFonts w:ascii="Times New Roman" w:hAnsi="Times New Roman"/>
          <w:sz w:val="24"/>
          <w:szCs w:val="24"/>
        </w:rPr>
        <w:t xml:space="preserve">. This means that these clauses, too, cannot </w:t>
      </w:r>
      <w:r w:rsidRPr="00E43398">
        <w:rPr>
          <w:rFonts w:ascii="Times New Roman" w:hAnsi="Times New Roman"/>
          <w:sz w:val="24"/>
          <w:szCs w:val="24"/>
        </w:rPr>
        <w:t>be</w:t>
      </w:r>
      <w:r w:rsidR="000555B2" w:rsidRPr="00E43398">
        <w:rPr>
          <w:rFonts w:ascii="Times New Roman" w:hAnsi="Times New Roman"/>
          <w:sz w:val="24"/>
          <w:szCs w:val="24"/>
        </w:rPr>
        <w:t xml:space="preserve"> enacted </w:t>
      </w:r>
      <w:r w:rsidR="00647F17" w:rsidRPr="00E43398">
        <w:rPr>
          <w:rFonts w:ascii="Times New Roman" w:hAnsi="Times New Roman"/>
          <w:sz w:val="24"/>
          <w:szCs w:val="24"/>
        </w:rPr>
        <w:t xml:space="preserve">into law </w:t>
      </w:r>
      <w:r w:rsidR="000555B2" w:rsidRPr="00E43398">
        <w:rPr>
          <w:rFonts w:ascii="Times New Roman" w:hAnsi="Times New Roman"/>
          <w:sz w:val="24"/>
          <w:szCs w:val="24"/>
        </w:rPr>
        <w:t>by Parliament.</w:t>
      </w:r>
      <w:r w:rsidR="008671EA" w:rsidRPr="00E43398">
        <w:rPr>
          <w:rFonts w:ascii="Times New Roman" w:hAnsi="Times New Roman"/>
          <w:sz w:val="24"/>
          <w:szCs w:val="24"/>
        </w:rPr>
        <w:t xml:space="preserve"> As the Constitutional Court stressed in the </w:t>
      </w:r>
      <w:r w:rsidR="008671EA" w:rsidRPr="00E43398">
        <w:rPr>
          <w:rFonts w:ascii="Times New Roman" w:hAnsi="Times New Roman"/>
          <w:i/>
          <w:sz w:val="24"/>
          <w:szCs w:val="24"/>
        </w:rPr>
        <w:t>Certification</w:t>
      </w:r>
      <w:r w:rsidR="008671EA" w:rsidRPr="00E43398">
        <w:rPr>
          <w:rFonts w:ascii="Times New Roman" w:hAnsi="Times New Roman"/>
          <w:sz w:val="24"/>
          <w:szCs w:val="24"/>
        </w:rPr>
        <w:t xml:space="preserve"> case in 1996: “Under our constitutional democracy, the Constitution is the supreme law. It is binding on all branches of government and no less on Parliament… Parliament ‘must act in accordance with, and within the limits of, the Constitution’”. [</w:t>
      </w:r>
      <w:r w:rsidR="008671EA" w:rsidRPr="00E43398">
        <w:rPr>
          <w:rFonts w:ascii="Times New Roman" w:hAnsi="Times New Roman"/>
          <w:i/>
          <w:sz w:val="24"/>
          <w:szCs w:val="24"/>
        </w:rPr>
        <w:t>Certification of the Constitution of the Republic of South Africa</w:t>
      </w:r>
      <w:r w:rsidR="008671EA" w:rsidRPr="00E43398">
        <w:rPr>
          <w:rFonts w:ascii="Times New Roman" w:hAnsi="Times New Roman"/>
          <w:sz w:val="24"/>
          <w:szCs w:val="24"/>
        </w:rPr>
        <w:t xml:space="preserve">, 1996, 1996 (10) BCLR 1253 (CC), at para 109] </w:t>
      </w:r>
    </w:p>
    <w:p w:rsidR="00C050FD" w:rsidRPr="00E43398" w:rsidRDefault="000555B2" w:rsidP="00C050FD">
      <w:pPr>
        <w:spacing w:line="276" w:lineRule="auto"/>
        <w:rPr>
          <w:rFonts w:ascii="Times New Roman" w:hAnsi="Times New Roman"/>
          <w:sz w:val="24"/>
          <w:szCs w:val="24"/>
        </w:rPr>
      </w:pPr>
      <w:r w:rsidRPr="00E43398">
        <w:rPr>
          <w:rFonts w:ascii="Times New Roman" w:hAnsi="Times New Roman"/>
          <w:sz w:val="24"/>
          <w:szCs w:val="24"/>
        </w:rPr>
        <w:t xml:space="preserve"> </w:t>
      </w:r>
    </w:p>
    <w:p w:rsidR="00647F17" w:rsidRPr="00E43398" w:rsidRDefault="006E1835" w:rsidP="00C050FD">
      <w:pPr>
        <w:spacing w:line="276" w:lineRule="auto"/>
        <w:rPr>
          <w:rFonts w:ascii="Times New Roman" w:hAnsi="Times New Roman"/>
          <w:sz w:val="24"/>
          <w:szCs w:val="24"/>
        </w:rPr>
      </w:pPr>
      <w:r w:rsidRPr="00E43398">
        <w:rPr>
          <w:rFonts w:ascii="Times New Roman" w:hAnsi="Times New Roman"/>
          <w:sz w:val="24"/>
          <w:szCs w:val="24"/>
        </w:rPr>
        <w:lastRenderedPageBreak/>
        <w:t xml:space="preserve">Many of the provisions in the Bill are too vague to </w:t>
      </w:r>
      <w:r w:rsidR="008671EA" w:rsidRPr="00E43398">
        <w:rPr>
          <w:rFonts w:ascii="Times New Roman" w:hAnsi="Times New Roman"/>
          <w:sz w:val="24"/>
          <w:szCs w:val="24"/>
        </w:rPr>
        <w:t>comply with</w:t>
      </w:r>
      <w:r w:rsidRPr="00E43398">
        <w:rPr>
          <w:rFonts w:ascii="Times New Roman" w:hAnsi="Times New Roman"/>
          <w:sz w:val="24"/>
          <w:szCs w:val="24"/>
        </w:rPr>
        <w:t xml:space="preserve"> the rule of law</w:t>
      </w:r>
      <w:r w:rsidR="00647F17" w:rsidRPr="00E43398">
        <w:rPr>
          <w:rFonts w:ascii="Times New Roman" w:hAnsi="Times New Roman"/>
          <w:sz w:val="24"/>
          <w:szCs w:val="24"/>
        </w:rPr>
        <w:t>. This</w:t>
      </w:r>
      <w:r w:rsidR="008671EA" w:rsidRPr="00E43398">
        <w:rPr>
          <w:rFonts w:ascii="Times New Roman" w:hAnsi="Times New Roman"/>
          <w:sz w:val="24"/>
          <w:szCs w:val="24"/>
        </w:rPr>
        <w:t xml:space="preserve"> requires certainty of law</w:t>
      </w:r>
      <w:r w:rsidR="00347541" w:rsidRPr="00E43398">
        <w:rPr>
          <w:rFonts w:ascii="Times New Roman" w:hAnsi="Times New Roman"/>
          <w:sz w:val="24"/>
          <w:szCs w:val="24"/>
        </w:rPr>
        <w:t xml:space="preserve">, </w:t>
      </w:r>
      <w:r w:rsidR="00647F17" w:rsidRPr="00E43398">
        <w:rPr>
          <w:rFonts w:ascii="Times New Roman" w:hAnsi="Times New Roman"/>
          <w:sz w:val="24"/>
          <w:szCs w:val="24"/>
        </w:rPr>
        <w:t xml:space="preserve">among other things, </w:t>
      </w:r>
      <w:r w:rsidR="008671EA" w:rsidRPr="00E43398">
        <w:rPr>
          <w:rFonts w:ascii="Times New Roman" w:hAnsi="Times New Roman"/>
          <w:sz w:val="24"/>
          <w:szCs w:val="24"/>
        </w:rPr>
        <w:t xml:space="preserve">so that rules are not vulnerable to arbitrary interpretation </w:t>
      </w:r>
      <w:r w:rsidR="00647F17" w:rsidRPr="00E43398">
        <w:rPr>
          <w:rFonts w:ascii="Times New Roman" w:hAnsi="Times New Roman"/>
          <w:sz w:val="24"/>
          <w:szCs w:val="24"/>
        </w:rPr>
        <w:t xml:space="preserve">and uneven application </w:t>
      </w:r>
      <w:r w:rsidR="008671EA" w:rsidRPr="00E43398">
        <w:rPr>
          <w:rFonts w:ascii="Times New Roman" w:hAnsi="Times New Roman"/>
          <w:sz w:val="24"/>
          <w:szCs w:val="24"/>
        </w:rPr>
        <w:t>by bureaucrats or ministers</w:t>
      </w:r>
      <w:r w:rsidRPr="00E43398">
        <w:rPr>
          <w:rFonts w:ascii="Times New Roman" w:hAnsi="Times New Roman"/>
          <w:sz w:val="24"/>
          <w:szCs w:val="24"/>
        </w:rPr>
        <w:t xml:space="preserve">. </w:t>
      </w:r>
      <w:r w:rsidR="00647F17" w:rsidRPr="00E43398">
        <w:rPr>
          <w:rFonts w:ascii="Times New Roman" w:hAnsi="Times New Roman"/>
          <w:sz w:val="24"/>
          <w:szCs w:val="24"/>
        </w:rPr>
        <w:t>T</w:t>
      </w:r>
      <w:r w:rsidRPr="00E43398">
        <w:rPr>
          <w:rFonts w:ascii="Times New Roman" w:hAnsi="Times New Roman"/>
          <w:sz w:val="24"/>
          <w:szCs w:val="24"/>
        </w:rPr>
        <w:t xml:space="preserve">he supremacy of the rule of law is </w:t>
      </w:r>
      <w:r w:rsidR="00647F17" w:rsidRPr="00E43398">
        <w:rPr>
          <w:rFonts w:ascii="Times New Roman" w:hAnsi="Times New Roman"/>
          <w:sz w:val="24"/>
          <w:szCs w:val="24"/>
        </w:rPr>
        <w:t xml:space="preserve">also </w:t>
      </w:r>
      <w:r w:rsidRPr="00E43398">
        <w:rPr>
          <w:rFonts w:ascii="Times New Roman" w:hAnsi="Times New Roman"/>
          <w:sz w:val="24"/>
          <w:szCs w:val="24"/>
        </w:rPr>
        <w:t>one of the founding values of the Constitution</w:t>
      </w:r>
      <w:r w:rsidR="00647F17" w:rsidRPr="00E43398">
        <w:rPr>
          <w:rFonts w:ascii="Times New Roman" w:hAnsi="Times New Roman"/>
          <w:sz w:val="24"/>
          <w:szCs w:val="24"/>
        </w:rPr>
        <w:t>,</w:t>
      </w:r>
      <w:r w:rsidRPr="00E43398">
        <w:rPr>
          <w:rFonts w:ascii="Times New Roman" w:hAnsi="Times New Roman"/>
          <w:sz w:val="24"/>
          <w:szCs w:val="24"/>
        </w:rPr>
        <w:t xml:space="preserve"> [Section 1(c), </w:t>
      </w:r>
      <w:r w:rsidR="008671EA" w:rsidRPr="00E43398">
        <w:rPr>
          <w:rFonts w:ascii="Times New Roman" w:hAnsi="Times New Roman"/>
          <w:sz w:val="24"/>
          <w:szCs w:val="24"/>
        </w:rPr>
        <w:t xml:space="preserve">1996 </w:t>
      </w:r>
      <w:r w:rsidRPr="00E43398">
        <w:rPr>
          <w:rFonts w:ascii="Times New Roman" w:hAnsi="Times New Roman"/>
          <w:sz w:val="24"/>
          <w:szCs w:val="24"/>
        </w:rPr>
        <w:t xml:space="preserve">Constitution] </w:t>
      </w:r>
      <w:r w:rsidR="00647F17" w:rsidRPr="00E43398">
        <w:rPr>
          <w:rFonts w:ascii="Times New Roman" w:hAnsi="Times New Roman"/>
          <w:sz w:val="24"/>
          <w:szCs w:val="24"/>
        </w:rPr>
        <w:t>and its requirements</w:t>
      </w:r>
      <w:r w:rsidRPr="00E43398">
        <w:rPr>
          <w:rFonts w:ascii="Times New Roman" w:hAnsi="Times New Roman"/>
          <w:sz w:val="24"/>
          <w:szCs w:val="24"/>
        </w:rPr>
        <w:t xml:space="preserve"> cannot be ignored. </w:t>
      </w:r>
    </w:p>
    <w:p w:rsidR="00647F17" w:rsidRPr="00E43398" w:rsidRDefault="00647F17" w:rsidP="00C050FD">
      <w:pPr>
        <w:spacing w:line="276" w:lineRule="auto"/>
        <w:rPr>
          <w:rFonts w:ascii="Times New Roman" w:hAnsi="Times New Roman"/>
          <w:sz w:val="24"/>
          <w:szCs w:val="24"/>
        </w:rPr>
      </w:pPr>
    </w:p>
    <w:p w:rsidR="00426897" w:rsidRPr="00E43398" w:rsidRDefault="006E1835" w:rsidP="00C050FD">
      <w:pPr>
        <w:spacing w:line="276" w:lineRule="auto"/>
        <w:rPr>
          <w:rFonts w:ascii="Times New Roman" w:hAnsi="Times New Roman"/>
          <w:sz w:val="24"/>
          <w:szCs w:val="24"/>
        </w:rPr>
      </w:pPr>
      <w:r w:rsidRPr="00E43398">
        <w:rPr>
          <w:rFonts w:ascii="Times New Roman" w:hAnsi="Times New Roman"/>
          <w:sz w:val="24"/>
          <w:szCs w:val="24"/>
        </w:rPr>
        <w:t xml:space="preserve">Violations of the rule of law </w:t>
      </w:r>
      <w:r w:rsidR="008671EA" w:rsidRPr="00E43398">
        <w:rPr>
          <w:rFonts w:ascii="Times New Roman" w:hAnsi="Times New Roman"/>
          <w:sz w:val="24"/>
          <w:szCs w:val="24"/>
        </w:rPr>
        <w:t>are particularly evident</w:t>
      </w:r>
      <w:r w:rsidRPr="00E43398">
        <w:rPr>
          <w:rFonts w:ascii="Times New Roman" w:hAnsi="Times New Roman"/>
          <w:sz w:val="24"/>
          <w:szCs w:val="24"/>
        </w:rPr>
        <w:t xml:space="preserve"> where legislation is vague</w:t>
      </w:r>
      <w:r w:rsidR="008671EA" w:rsidRPr="00E43398">
        <w:rPr>
          <w:rFonts w:ascii="Times New Roman" w:hAnsi="Times New Roman"/>
          <w:sz w:val="24"/>
          <w:szCs w:val="24"/>
        </w:rPr>
        <w:t>,</w:t>
      </w:r>
      <w:r w:rsidRPr="00E43398">
        <w:rPr>
          <w:rFonts w:ascii="Times New Roman" w:hAnsi="Times New Roman"/>
          <w:sz w:val="24"/>
          <w:szCs w:val="24"/>
        </w:rPr>
        <w:t xml:space="preserve"> or where insufficient criteria are provided to guide and constrain the exercise of an administrative discretion.  </w:t>
      </w:r>
      <w:r w:rsidR="00426897" w:rsidRPr="00E43398">
        <w:rPr>
          <w:rFonts w:ascii="Times New Roman" w:hAnsi="Times New Roman"/>
          <w:sz w:val="24"/>
          <w:szCs w:val="24"/>
        </w:rPr>
        <w:t xml:space="preserve">In the words of </w:t>
      </w:r>
      <w:r w:rsidRPr="00E43398">
        <w:rPr>
          <w:rFonts w:ascii="Times New Roman" w:hAnsi="Times New Roman"/>
          <w:sz w:val="24"/>
          <w:szCs w:val="24"/>
        </w:rPr>
        <w:t>Judge Richard Goldstone</w:t>
      </w:r>
      <w:r w:rsidR="00F25D40" w:rsidRPr="00E43398">
        <w:rPr>
          <w:rFonts w:ascii="Times New Roman" w:hAnsi="Times New Roman"/>
          <w:sz w:val="24"/>
          <w:szCs w:val="24"/>
        </w:rPr>
        <w:t xml:space="preserve"> </w:t>
      </w:r>
      <w:r w:rsidRPr="00E43398">
        <w:rPr>
          <w:rFonts w:ascii="Times New Roman" w:hAnsi="Times New Roman"/>
          <w:sz w:val="24"/>
          <w:szCs w:val="24"/>
        </w:rPr>
        <w:t xml:space="preserve">in </w:t>
      </w:r>
      <w:r w:rsidRPr="00E43398">
        <w:rPr>
          <w:rFonts w:ascii="Times New Roman" w:hAnsi="Times New Roman"/>
          <w:i/>
          <w:sz w:val="24"/>
          <w:szCs w:val="24"/>
        </w:rPr>
        <w:t>Janse van Rensburg</w:t>
      </w:r>
      <w:r w:rsidRPr="00E43398">
        <w:rPr>
          <w:rFonts w:ascii="Times New Roman" w:hAnsi="Times New Roman"/>
          <w:sz w:val="24"/>
          <w:szCs w:val="24"/>
        </w:rPr>
        <w:t xml:space="preserve"> v </w:t>
      </w:r>
      <w:r w:rsidRPr="00E43398">
        <w:rPr>
          <w:rFonts w:ascii="Times New Roman" w:hAnsi="Times New Roman"/>
          <w:i/>
          <w:sz w:val="24"/>
          <w:szCs w:val="24"/>
        </w:rPr>
        <w:t>Minister of Trade and Industry</w:t>
      </w:r>
      <w:r w:rsidR="00647F17" w:rsidRPr="00E43398">
        <w:rPr>
          <w:rFonts w:ascii="Times New Roman" w:hAnsi="Times New Roman"/>
          <w:sz w:val="24"/>
          <w:szCs w:val="24"/>
        </w:rPr>
        <w:t>:</w:t>
      </w:r>
      <w:r w:rsidRPr="00E43398">
        <w:rPr>
          <w:rFonts w:ascii="Times New Roman" w:hAnsi="Times New Roman"/>
          <w:sz w:val="24"/>
          <w:szCs w:val="24"/>
        </w:rPr>
        <w:t xml:space="preserve"> ‘</w:t>
      </w:r>
      <w:r w:rsidR="00647F17" w:rsidRPr="00E43398">
        <w:rPr>
          <w:rFonts w:ascii="Times New Roman" w:hAnsi="Times New Roman"/>
          <w:sz w:val="24"/>
          <w:szCs w:val="24"/>
        </w:rPr>
        <w:t>I</w:t>
      </w:r>
      <w:r w:rsidRPr="00E43398">
        <w:rPr>
          <w:rFonts w:ascii="Times New Roman" w:hAnsi="Times New Roman"/>
          <w:sz w:val="24"/>
          <w:szCs w:val="24"/>
        </w:rPr>
        <w:t xml:space="preserve">t is inappropriate that </w:t>
      </w:r>
      <w:r w:rsidR="00426897" w:rsidRPr="00E43398">
        <w:rPr>
          <w:rFonts w:ascii="Times New Roman" w:hAnsi="Times New Roman"/>
          <w:sz w:val="24"/>
          <w:szCs w:val="24"/>
        </w:rPr>
        <w:t xml:space="preserve">[any] </w:t>
      </w:r>
      <w:r w:rsidRPr="00E43398">
        <w:rPr>
          <w:rFonts w:ascii="Times New Roman" w:hAnsi="Times New Roman"/>
          <w:sz w:val="24"/>
          <w:szCs w:val="24"/>
        </w:rPr>
        <w:t xml:space="preserve">minister should be able to exercise an unfettered and unguided discretion in situations </w:t>
      </w:r>
      <w:r w:rsidR="000709BC" w:rsidRPr="00E43398">
        <w:rPr>
          <w:rFonts w:ascii="Times New Roman" w:hAnsi="Times New Roman"/>
          <w:sz w:val="24"/>
          <w:szCs w:val="24"/>
        </w:rPr>
        <w:t>[which are]</w:t>
      </w:r>
      <w:r w:rsidRPr="00E43398">
        <w:rPr>
          <w:rFonts w:ascii="Times New Roman" w:hAnsi="Times New Roman"/>
          <w:sz w:val="24"/>
          <w:szCs w:val="24"/>
        </w:rPr>
        <w:t xml:space="preserve"> fraught with potentially irreversible and prejudicial consequences to business people and others who may be affected.’ </w:t>
      </w:r>
      <w:r w:rsidR="00F25D40" w:rsidRPr="00E43398">
        <w:rPr>
          <w:rFonts w:ascii="Times New Roman" w:hAnsi="Times New Roman"/>
          <w:sz w:val="24"/>
          <w:szCs w:val="24"/>
        </w:rPr>
        <w:t>[</w:t>
      </w:r>
      <w:r w:rsidR="00426897" w:rsidRPr="00E43398">
        <w:rPr>
          <w:rFonts w:ascii="Times New Roman" w:hAnsi="Times New Roman"/>
          <w:i/>
          <w:sz w:val="24"/>
          <w:szCs w:val="24"/>
        </w:rPr>
        <w:t>Janse van Rensburg</w:t>
      </w:r>
      <w:r w:rsidR="00426897" w:rsidRPr="00E43398">
        <w:rPr>
          <w:rFonts w:ascii="Times New Roman" w:hAnsi="Times New Roman"/>
          <w:sz w:val="24"/>
          <w:szCs w:val="24"/>
        </w:rPr>
        <w:t xml:space="preserve"> v </w:t>
      </w:r>
      <w:r w:rsidR="00426897" w:rsidRPr="00E43398">
        <w:rPr>
          <w:rFonts w:ascii="Times New Roman" w:hAnsi="Times New Roman"/>
          <w:i/>
          <w:sz w:val="24"/>
          <w:szCs w:val="24"/>
        </w:rPr>
        <w:t>Minister of Trade and Industry</w:t>
      </w:r>
      <w:r w:rsidR="00426897" w:rsidRPr="00E43398">
        <w:rPr>
          <w:rFonts w:ascii="Times New Roman" w:hAnsi="Times New Roman"/>
          <w:sz w:val="24"/>
          <w:szCs w:val="24"/>
        </w:rPr>
        <w:t xml:space="preserve">, </w:t>
      </w:r>
      <w:r w:rsidR="00F25D40" w:rsidRPr="00E43398">
        <w:rPr>
          <w:rFonts w:ascii="Times New Roman" w:hAnsi="Times New Roman"/>
          <w:sz w:val="24"/>
          <w:szCs w:val="24"/>
        </w:rPr>
        <w:t>2001 (1) SA 29 (CC), para 29]</w:t>
      </w:r>
      <w:r w:rsidR="00426897" w:rsidRPr="00E43398">
        <w:rPr>
          <w:rFonts w:ascii="Times New Roman" w:hAnsi="Times New Roman"/>
          <w:sz w:val="24"/>
          <w:szCs w:val="24"/>
        </w:rPr>
        <w:t xml:space="preserve"> </w:t>
      </w:r>
    </w:p>
    <w:p w:rsidR="00426897" w:rsidRPr="00E43398" w:rsidRDefault="00426897" w:rsidP="00C050FD">
      <w:pPr>
        <w:spacing w:line="276" w:lineRule="auto"/>
        <w:rPr>
          <w:rFonts w:ascii="Times New Roman" w:hAnsi="Times New Roman"/>
          <w:sz w:val="24"/>
          <w:szCs w:val="24"/>
        </w:rPr>
      </w:pPr>
    </w:p>
    <w:p w:rsidR="00F25D40" w:rsidRPr="00E43398" w:rsidRDefault="00647F17" w:rsidP="00C050FD">
      <w:pPr>
        <w:spacing w:line="276" w:lineRule="auto"/>
        <w:rPr>
          <w:rFonts w:ascii="Times New Roman" w:hAnsi="Times New Roman"/>
          <w:sz w:val="24"/>
          <w:szCs w:val="24"/>
        </w:rPr>
      </w:pPr>
      <w:r w:rsidRPr="00E43398">
        <w:rPr>
          <w:rFonts w:ascii="Times New Roman" w:hAnsi="Times New Roman"/>
          <w:sz w:val="24"/>
          <w:szCs w:val="24"/>
        </w:rPr>
        <w:t>However,</w:t>
      </w:r>
      <w:r w:rsidR="00426897" w:rsidRPr="00E43398">
        <w:rPr>
          <w:rFonts w:ascii="Times New Roman" w:hAnsi="Times New Roman"/>
          <w:sz w:val="24"/>
          <w:szCs w:val="24"/>
        </w:rPr>
        <w:t xml:space="preserve"> there are many provisions in the Bill which give the mining minister precisely such an ‘unfettered and unguided discretion’</w:t>
      </w:r>
      <w:r w:rsidRPr="00E43398">
        <w:rPr>
          <w:rFonts w:ascii="Times New Roman" w:hAnsi="Times New Roman"/>
          <w:sz w:val="24"/>
          <w:szCs w:val="24"/>
        </w:rPr>
        <w:t>,</w:t>
      </w:r>
      <w:r w:rsidR="00426897" w:rsidRPr="00E43398">
        <w:rPr>
          <w:rFonts w:ascii="Times New Roman" w:hAnsi="Times New Roman"/>
          <w:sz w:val="24"/>
          <w:szCs w:val="24"/>
        </w:rPr>
        <w:t xml:space="preserve"> with ‘potentially irreversible and prejudicial consequences’ to many people</w:t>
      </w:r>
      <w:r w:rsidR="00347541" w:rsidRPr="00E43398">
        <w:rPr>
          <w:rFonts w:ascii="Times New Roman" w:hAnsi="Times New Roman"/>
          <w:sz w:val="24"/>
          <w:szCs w:val="24"/>
        </w:rPr>
        <w:t>, as outlined below.</w:t>
      </w:r>
    </w:p>
    <w:p w:rsidR="00347541" w:rsidRPr="00E43398" w:rsidRDefault="00347541" w:rsidP="00C050FD">
      <w:pPr>
        <w:spacing w:line="276" w:lineRule="auto"/>
        <w:rPr>
          <w:rFonts w:ascii="Times New Roman" w:hAnsi="Times New Roman"/>
          <w:sz w:val="24"/>
          <w:szCs w:val="24"/>
        </w:rPr>
      </w:pPr>
    </w:p>
    <w:p w:rsidR="00FB12AC"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t>4.1</w:t>
      </w:r>
      <w:r>
        <w:rPr>
          <w:rFonts w:ascii="Times New Roman" w:hAnsi="Times New Roman"/>
          <w:b/>
          <w:i/>
          <w:sz w:val="24"/>
          <w:szCs w:val="24"/>
        </w:rPr>
        <w:tab/>
      </w:r>
      <w:r w:rsidR="00E72E05" w:rsidRPr="00E43398">
        <w:rPr>
          <w:rFonts w:ascii="Times New Roman" w:hAnsi="Times New Roman"/>
          <w:b/>
          <w:i/>
          <w:sz w:val="24"/>
          <w:szCs w:val="24"/>
        </w:rPr>
        <w:t>Share transfer restrictions</w:t>
      </w:r>
    </w:p>
    <w:p w:rsidR="00F25D40" w:rsidRPr="00E43398" w:rsidRDefault="00426897" w:rsidP="00C050FD">
      <w:pPr>
        <w:spacing w:line="276" w:lineRule="auto"/>
        <w:rPr>
          <w:rFonts w:ascii="Times New Roman" w:hAnsi="Times New Roman"/>
          <w:sz w:val="24"/>
          <w:szCs w:val="24"/>
        </w:rPr>
      </w:pPr>
      <w:r w:rsidRPr="00E43398">
        <w:rPr>
          <w:rFonts w:ascii="Times New Roman" w:hAnsi="Times New Roman"/>
          <w:sz w:val="24"/>
          <w:szCs w:val="24"/>
        </w:rPr>
        <w:t>T</w:t>
      </w:r>
      <w:r w:rsidR="00F25D40" w:rsidRPr="00E43398">
        <w:rPr>
          <w:rFonts w:ascii="Times New Roman" w:hAnsi="Times New Roman"/>
          <w:sz w:val="24"/>
          <w:szCs w:val="24"/>
        </w:rPr>
        <w:t>he Bill</w:t>
      </w:r>
      <w:r w:rsidRPr="00E43398">
        <w:rPr>
          <w:rFonts w:ascii="Times New Roman" w:hAnsi="Times New Roman"/>
          <w:sz w:val="24"/>
          <w:szCs w:val="24"/>
        </w:rPr>
        <w:t>’s amendments to</w:t>
      </w:r>
      <w:r w:rsidR="00F25D40" w:rsidRPr="00E43398">
        <w:rPr>
          <w:rFonts w:ascii="Times New Roman" w:hAnsi="Times New Roman"/>
          <w:sz w:val="24"/>
          <w:szCs w:val="24"/>
        </w:rPr>
        <w:t xml:space="preserve"> Section 11(1) of the MPRDA</w:t>
      </w:r>
      <w:r w:rsidRPr="00E43398">
        <w:rPr>
          <w:rFonts w:ascii="Times New Roman" w:hAnsi="Times New Roman"/>
          <w:sz w:val="24"/>
          <w:szCs w:val="24"/>
        </w:rPr>
        <w:t xml:space="preserve"> are too vague and ambiguous</w:t>
      </w:r>
      <w:r w:rsidR="00647F17" w:rsidRPr="00E43398">
        <w:rPr>
          <w:rFonts w:ascii="Times New Roman" w:hAnsi="Times New Roman"/>
          <w:sz w:val="24"/>
          <w:szCs w:val="24"/>
        </w:rPr>
        <w:t xml:space="preserve"> to pass constitutional muster</w:t>
      </w:r>
      <w:r w:rsidR="00F25D40" w:rsidRPr="00E43398">
        <w:rPr>
          <w:rFonts w:ascii="Times New Roman" w:hAnsi="Times New Roman"/>
          <w:sz w:val="24"/>
          <w:szCs w:val="24"/>
        </w:rPr>
        <w:t>. The amended section requires that ‘a prospecting…or mining right…</w:t>
      </w:r>
      <w:r w:rsidR="00F25D40" w:rsidRPr="00E43398">
        <w:rPr>
          <w:rFonts w:ascii="Times New Roman" w:hAnsi="Times New Roman"/>
          <w:i/>
          <w:sz w:val="24"/>
          <w:szCs w:val="24"/>
        </w:rPr>
        <w:t>or an interest in any such right, or any interest in an unlisted company or any controlling interest in a listed company (which companies hold a prospecting right or mining right or an interest in any such right)</w:t>
      </w:r>
      <w:r w:rsidR="00F25D40" w:rsidRPr="00E43398">
        <w:rPr>
          <w:rFonts w:ascii="Times New Roman" w:hAnsi="Times New Roman"/>
          <w:sz w:val="24"/>
          <w:szCs w:val="24"/>
        </w:rPr>
        <w:t xml:space="preserve"> may not be …transferred…or alienated with the prior written consent of </w:t>
      </w:r>
      <w:r w:rsidR="002C4BC5">
        <w:rPr>
          <w:rFonts w:ascii="Times New Roman" w:hAnsi="Times New Roman"/>
          <w:sz w:val="24"/>
          <w:szCs w:val="24"/>
        </w:rPr>
        <w:t>the minister, as prescribed’. [Clause</w:t>
      </w:r>
      <w:r w:rsidR="00F25D40" w:rsidRPr="00E43398">
        <w:rPr>
          <w:rFonts w:ascii="Times New Roman" w:hAnsi="Times New Roman"/>
          <w:sz w:val="24"/>
          <w:szCs w:val="24"/>
        </w:rPr>
        <w:t xml:space="preserve"> 8 Bill, amending Section 11, MPRDA,</w:t>
      </w:r>
      <w:r w:rsidR="003D2F4D">
        <w:rPr>
          <w:rFonts w:ascii="Times New Roman" w:hAnsi="Times New Roman"/>
          <w:sz w:val="24"/>
          <w:szCs w:val="24"/>
        </w:rPr>
        <w:t xml:space="preserve"> </w:t>
      </w:r>
      <w:r w:rsidR="00F25D40" w:rsidRPr="00E43398">
        <w:rPr>
          <w:rFonts w:ascii="Times New Roman" w:hAnsi="Times New Roman"/>
          <w:sz w:val="24"/>
          <w:szCs w:val="24"/>
        </w:rPr>
        <w:t>emphasis supplied by the IRR]</w:t>
      </w:r>
    </w:p>
    <w:p w:rsidR="00F25D40" w:rsidRPr="00E43398" w:rsidRDefault="00F25D40" w:rsidP="00C050FD">
      <w:pPr>
        <w:spacing w:line="276" w:lineRule="auto"/>
        <w:rPr>
          <w:rFonts w:ascii="Times New Roman" w:hAnsi="Times New Roman"/>
          <w:sz w:val="24"/>
          <w:szCs w:val="24"/>
        </w:rPr>
      </w:pPr>
    </w:p>
    <w:p w:rsidR="00765301" w:rsidRPr="00E43398" w:rsidRDefault="00F25D40" w:rsidP="00C050FD">
      <w:pPr>
        <w:spacing w:line="276" w:lineRule="auto"/>
        <w:rPr>
          <w:rFonts w:ascii="Times New Roman" w:hAnsi="Times New Roman"/>
          <w:sz w:val="24"/>
          <w:szCs w:val="24"/>
        </w:rPr>
      </w:pPr>
      <w:r w:rsidRPr="00E43398">
        <w:rPr>
          <w:rFonts w:ascii="Times New Roman" w:hAnsi="Times New Roman"/>
          <w:sz w:val="24"/>
          <w:szCs w:val="24"/>
        </w:rPr>
        <w:t xml:space="preserve">The italicised portion of this amended provision is </w:t>
      </w:r>
      <w:r w:rsidR="000709BC" w:rsidRPr="00E43398">
        <w:rPr>
          <w:rFonts w:ascii="Times New Roman" w:hAnsi="Times New Roman"/>
          <w:sz w:val="24"/>
          <w:szCs w:val="24"/>
        </w:rPr>
        <w:t xml:space="preserve">full of </w:t>
      </w:r>
      <w:r w:rsidRPr="00E43398">
        <w:rPr>
          <w:rFonts w:ascii="Times New Roman" w:hAnsi="Times New Roman"/>
          <w:sz w:val="24"/>
          <w:szCs w:val="24"/>
        </w:rPr>
        <w:t>ambiguities. For example, it is unclear whether a share in a</w:t>
      </w:r>
      <w:r w:rsidR="00AB670F" w:rsidRPr="00E43398">
        <w:rPr>
          <w:rFonts w:ascii="Times New Roman" w:hAnsi="Times New Roman"/>
          <w:sz w:val="24"/>
          <w:szCs w:val="24"/>
        </w:rPr>
        <w:t xml:space="preserve"> mining</w:t>
      </w:r>
      <w:r w:rsidRPr="00E43398">
        <w:rPr>
          <w:rFonts w:ascii="Times New Roman" w:hAnsi="Times New Roman"/>
          <w:sz w:val="24"/>
          <w:szCs w:val="24"/>
        </w:rPr>
        <w:t xml:space="preserve"> company constitutes an </w:t>
      </w:r>
      <w:r w:rsidR="00AB670F" w:rsidRPr="00E43398">
        <w:rPr>
          <w:rFonts w:ascii="Times New Roman" w:hAnsi="Times New Roman"/>
          <w:sz w:val="24"/>
          <w:szCs w:val="24"/>
        </w:rPr>
        <w:t>‘</w:t>
      </w:r>
      <w:r w:rsidRPr="00E43398">
        <w:rPr>
          <w:rFonts w:ascii="Times New Roman" w:hAnsi="Times New Roman"/>
          <w:sz w:val="24"/>
          <w:szCs w:val="24"/>
        </w:rPr>
        <w:t>interest</w:t>
      </w:r>
      <w:r w:rsidR="00AB670F" w:rsidRPr="00E43398">
        <w:rPr>
          <w:rFonts w:ascii="Times New Roman" w:hAnsi="Times New Roman"/>
          <w:sz w:val="24"/>
          <w:szCs w:val="24"/>
        </w:rPr>
        <w:t>’ in its business or its assets</w:t>
      </w:r>
      <w:r w:rsidR="00426897" w:rsidRPr="00E43398">
        <w:rPr>
          <w:rFonts w:ascii="Times New Roman" w:hAnsi="Times New Roman"/>
          <w:sz w:val="24"/>
          <w:szCs w:val="24"/>
        </w:rPr>
        <w:t>,</w:t>
      </w:r>
      <w:r w:rsidR="00AB670F" w:rsidRPr="00E43398">
        <w:rPr>
          <w:rFonts w:ascii="Times New Roman" w:hAnsi="Times New Roman"/>
          <w:sz w:val="24"/>
          <w:szCs w:val="24"/>
        </w:rPr>
        <w:t xml:space="preserve"> or in the business or assets of its subsidiaries. It is also uncertain whether Section 11 extends to the indirect change of a controlling interest</w:t>
      </w:r>
      <w:r w:rsidR="00426897" w:rsidRPr="00E43398">
        <w:rPr>
          <w:rFonts w:ascii="Times New Roman" w:hAnsi="Times New Roman"/>
          <w:sz w:val="24"/>
          <w:szCs w:val="24"/>
        </w:rPr>
        <w:t>. It is equally unclear</w:t>
      </w:r>
      <w:r w:rsidR="00AB670F" w:rsidRPr="00E43398">
        <w:rPr>
          <w:rFonts w:ascii="Times New Roman" w:hAnsi="Times New Roman"/>
          <w:sz w:val="24"/>
          <w:szCs w:val="24"/>
        </w:rPr>
        <w:t xml:space="preserve"> whether it applies to the trading of shares in the parent companies of subsidiaries with a relevant ‘interest’ in a mining right. </w:t>
      </w:r>
    </w:p>
    <w:p w:rsidR="00765301" w:rsidRPr="00E43398" w:rsidRDefault="00765301" w:rsidP="00C050FD">
      <w:pPr>
        <w:spacing w:line="276" w:lineRule="auto"/>
        <w:rPr>
          <w:rFonts w:ascii="Times New Roman" w:hAnsi="Times New Roman"/>
          <w:sz w:val="24"/>
          <w:szCs w:val="24"/>
        </w:rPr>
      </w:pPr>
    </w:p>
    <w:p w:rsidR="00F25D40" w:rsidRPr="00E43398" w:rsidRDefault="00AB670F" w:rsidP="00C050FD">
      <w:pPr>
        <w:spacing w:line="276" w:lineRule="auto"/>
        <w:rPr>
          <w:rFonts w:ascii="Times New Roman" w:hAnsi="Times New Roman"/>
          <w:sz w:val="24"/>
          <w:szCs w:val="24"/>
        </w:rPr>
      </w:pPr>
      <w:r w:rsidRPr="00E43398">
        <w:rPr>
          <w:rFonts w:ascii="Times New Roman" w:hAnsi="Times New Roman"/>
          <w:sz w:val="24"/>
          <w:szCs w:val="24"/>
        </w:rPr>
        <w:t xml:space="preserve">In addition, the amendments provide little guidance as to the criteria which </w:t>
      </w:r>
      <w:r w:rsidR="00426897" w:rsidRPr="00E43398">
        <w:rPr>
          <w:rFonts w:ascii="Times New Roman" w:hAnsi="Times New Roman"/>
          <w:sz w:val="24"/>
          <w:szCs w:val="24"/>
        </w:rPr>
        <w:t>are to</w:t>
      </w:r>
      <w:r w:rsidRPr="00E43398">
        <w:rPr>
          <w:rFonts w:ascii="Times New Roman" w:hAnsi="Times New Roman"/>
          <w:sz w:val="24"/>
          <w:szCs w:val="24"/>
        </w:rPr>
        <w:t xml:space="preserve"> guide the minister in deciding whether to grant the necessary approval</w:t>
      </w:r>
      <w:r w:rsidR="00426897" w:rsidRPr="00E43398">
        <w:rPr>
          <w:rFonts w:ascii="Times New Roman" w:hAnsi="Times New Roman"/>
          <w:sz w:val="24"/>
          <w:szCs w:val="24"/>
        </w:rPr>
        <w:t>. They are also vague on the procedures to be followed</w:t>
      </w:r>
      <w:r w:rsidR="006B713D" w:rsidRPr="00E43398">
        <w:rPr>
          <w:rFonts w:ascii="Times New Roman" w:hAnsi="Times New Roman"/>
          <w:sz w:val="24"/>
          <w:szCs w:val="24"/>
        </w:rPr>
        <w:t>,</w:t>
      </w:r>
      <w:r w:rsidR="00426897" w:rsidRPr="00E43398">
        <w:rPr>
          <w:rFonts w:ascii="Times New Roman" w:hAnsi="Times New Roman"/>
          <w:sz w:val="24"/>
          <w:szCs w:val="24"/>
        </w:rPr>
        <w:t xml:space="preserve"> and make no attempt to s</w:t>
      </w:r>
      <w:r w:rsidR="006B713D" w:rsidRPr="00E43398">
        <w:rPr>
          <w:rFonts w:ascii="Times New Roman" w:hAnsi="Times New Roman"/>
          <w:sz w:val="24"/>
          <w:szCs w:val="24"/>
        </w:rPr>
        <w:t xml:space="preserve">et </w:t>
      </w:r>
      <w:r w:rsidR="00426897" w:rsidRPr="00E43398">
        <w:rPr>
          <w:rFonts w:ascii="Times New Roman" w:hAnsi="Times New Roman"/>
          <w:sz w:val="24"/>
          <w:szCs w:val="24"/>
        </w:rPr>
        <w:t>any time period within which whatever consent is required must be given or refused</w:t>
      </w:r>
      <w:r w:rsidRPr="00E43398">
        <w:rPr>
          <w:rFonts w:ascii="Times New Roman" w:hAnsi="Times New Roman"/>
          <w:sz w:val="24"/>
          <w:szCs w:val="24"/>
        </w:rPr>
        <w:t xml:space="preserve">. Overall, the amendments are too vague to comply with the rule of law. They could also have serious implications for stock exchanges </w:t>
      </w:r>
      <w:r w:rsidR="00647F17" w:rsidRPr="00E43398">
        <w:rPr>
          <w:rFonts w:ascii="Times New Roman" w:hAnsi="Times New Roman"/>
          <w:sz w:val="24"/>
          <w:szCs w:val="24"/>
        </w:rPr>
        <w:t>engaged</w:t>
      </w:r>
      <w:r w:rsidRPr="00E43398">
        <w:rPr>
          <w:rFonts w:ascii="Times New Roman" w:hAnsi="Times New Roman"/>
          <w:sz w:val="24"/>
          <w:szCs w:val="24"/>
        </w:rPr>
        <w:t xml:space="preserve"> in the trading of South African </w:t>
      </w:r>
      <w:r w:rsidR="00426897" w:rsidRPr="00E43398">
        <w:rPr>
          <w:rFonts w:ascii="Times New Roman" w:hAnsi="Times New Roman"/>
          <w:sz w:val="24"/>
          <w:szCs w:val="24"/>
        </w:rPr>
        <w:t xml:space="preserve">mining </w:t>
      </w:r>
      <w:r w:rsidRPr="00E43398">
        <w:rPr>
          <w:rFonts w:ascii="Times New Roman" w:hAnsi="Times New Roman"/>
          <w:sz w:val="24"/>
          <w:szCs w:val="24"/>
        </w:rPr>
        <w:t>shares</w:t>
      </w:r>
      <w:r w:rsidR="00426897" w:rsidRPr="00E43398">
        <w:rPr>
          <w:rFonts w:ascii="Times New Roman" w:hAnsi="Times New Roman"/>
          <w:sz w:val="24"/>
          <w:szCs w:val="24"/>
        </w:rPr>
        <w:t>. Th</w:t>
      </w:r>
      <w:r w:rsidR="00647F17" w:rsidRPr="00E43398">
        <w:rPr>
          <w:rFonts w:ascii="Times New Roman" w:hAnsi="Times New Roman"/>
          <w:sz w:val="24"/>
          <w:szCs w:val="24"/>
        </w:rPr>
        <w:t>ese include not only the Johannesburg Stock Exchange, but also those</w:t>
      </w:r>
      <w:r w:rsidR="00E73215" w:rsidRPr="00E43398">
        <w:rPr>
          <w:rFonts w:ascii="Times New Roman" w:hAnsi="Times New Roman"/>
          <w:sz w:val="24"/>
          <w:szCs w:val="24"/>
        </w:rPr>
        <w:t xml:space="preserve"> in New York, London, Toronto, and Sydney. [Herbert Smith Freehills, memorandum]</w:t>
      </w:r>
    </w:p>
    <w:p w:rsidR="00E73215" w:rsidRPr="00E43398" w:rsidRDefault="00E73215" w:rsidP="00C050FD">
      <w:pPr>
        <w:spacing w:line="276" w:lineRule="auto"/>
        <w:rPr>
          <w:rFonts w:ascii="Times New Roman" w:hAnsi="Times New Roman"/>
          <w:sz w:val="24"/>
          <w:szCs w:val="24"/>
        </w:rPr>
      </w:pPr>
    </w:p>
    <w:p w:rsidR="00FB12AC"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lastRenderedPageBreak/>
        <w:t>4.2</w:t>
      </w:r>
      <w:r>
        <w:rPr>
          <w:rFonts w:ascii="Times New Roman" w:hAnsi="Times New Roman"/>
          <w:b/>
          <w:i/>
          <w:sz w:val="24"/>
          <w:szCs w:val="24"/>
        </w:rPr>
        <w:tab/>
      </w:r>
      <w:r w:rsidR="00FB12AC" w:rsidRPr="00E43398">
        <w:rPr>
          <w:rFonts w:ascii="Times New Roman" w:hAnsi="Times New Roman"/>
          <w:b/>
          <w:i/>
          <w:sz w:val="24"/>
          <w:szCs w:val="24"/>
        </w:rPr>
        <w:t>Designated minerals</w:t>
      </w:r>
    </w:p>
    <w:p w:rsidR="00A17D4D" w:rsidRPr="00E43398" w:rsidRDefault="00E73215" w:rsidP="00C050FD">
      <w:pPr>
        <w:spacing w:line="276" w:lineRule="auto"/>
        <w:rPr>
          <w:rFonts w:ascii="Times New Roman" w:hAnsi="Times New Roman"/>
          <w:sz w:val="24"/>
          <w:szCs w:val="24"/>
        </w:rPr>
      </w:pPr>
      <w:r w:rsidRPr="00E43398">
        <w:rPr>
          <w:rFonts w:ascii="Times New Roman" w:hAnsi="Times New Roman"/>
          <w:sz w:val="24"/>
          <w:szCs w:val="24"/>
        </w:rPr>
        <w:t>The Bill also fails to provide adequate substantive guidelines or procedural guardrails for the exercise of the minister’s discretion in deciding what minerals or mineral products to ‘designate for local beneficiation’. All it says is that the minister must make this decision ‘in consultation with a minister of the relevant national departments’. This is impermissibly vague</w:t>
      </w:r>
      <w:r w:rsidR="006B713D" w:rsidRPr="00E43398">
        <w:rPr>
          <w:rFonts w:ascii="Times New Roman" w:hAnsi="Times New Roman"/>
          <w:sz w:val="24"/>
          <w:szCs w:val="24"/>
        </w:rPr>
        <w:t>,</w:t>
      </w:r>
      <w:r w:rsidR="00426897" w:rsidRPr="00E43398">
        <w:rPr>
          <w:rFonts w:ascii="Times New Roman" w:hAnsi="Times New Roman"/>
          <w:sz w:val="24"/>
          <w:szCs w:val="24"/>
        </w:rPr>
        <w:t xml:space="preserve"> and is likely to make for arbitrary decision-making</w:t>
      </w:r>
      <w:r w:rsidR="00A17D4D" w:rsidRPr="00E43398">
        <w:rPr>
          <w:rFonts w:ascii="Times New Roman" w:hAnsi="Times New Roman"/>
          <w:sz w:val="24"/>
          <w:szCs w:val="24"/>
        </w:rPr>
        <w:t xml:space="preserve"> with uneven impact. This in turn will contradict a further vital aspect of the rule of law – the need for equality before the law.</w:t>
      </w:r>
    </w:p>
    <w:p w:rsidR="00347541" w:rsidRPr="00E43398" w:rsidRDefault="00347541" w:rsidP="00C050FD">
      <w:pPr>
        <w:spacing w:line="276" w:lineRule="auto"/>
        <w:rPr>
          <w:rFonts w:ascii="Times New Roman" w:hAnsi="Times New Roman"/>
          <w:sz w:val="24"/>
          <w:szCs w:val="24"/>
        </w:rPr>
      </w:pPr>
    </w:p>
    <w:p w:rsidR="00643F25" w:rsidRPr="00E43398" w:rsidRDefault="00A17D4D" w:rsidP="00C050FD">
      <w:pPr>
        <w:spacing w:line="276" w:lineRule="auto"/>
        <w:rPr>
          <w:rFonts w:ascii="Times New Roman" w:hAnsi="Times New Roman"/>
          <w:sz w:val="24"/>
          <w:szCs w:val="24"/>
        </w:rPr>
      </w:pPr>
      <w:r w:rsidRPr="00E43398">
        <w:rPr>
          <w:rFonts w:ascii="Times New Roman" w:hAnsi="Times New Roman"/>
          <w:sz w:val="24"/>
          <w:szCs w:val="24"/>
        </w:rPr>
        <w:t>Equally impermissible</w:t>
      </w:r>
      <w:r w:rsidR="00E73215" w:rsidRPr="00E43398">
        <w:rPr>
          <w:rFonts w:ascii="Times New Roman" w:hAnsi="Times New Roman"/>
          <w:sz w:val="24"/>
          <w:szCs w:val="24"/>
        </w:rPr>
        <w:t xml:space="preserve"> is the Bill’s failure to provide </w:t>
      </w:r>
      <w:r w:rsidR="00FB12AC" w:rsidRPr="00E43398">
        <w:rPr>
          <w:rFonts w:ascii="Times New Roman" w:hAnsi="Times New Roman"/>
          <w:sz w:val="24"/>
          <w:szCs w:val="24"/>
        </w:rPr>
        <w:t>appropriate guidelines</w:t>
      </w:r>
      <w:r w:rsidR="00E73215" w:rsidRPr="00E43398">
        <w:rPr>
          <w:rFonts w:ascii="Times New Roman" w:hAnsi="Times New Roman"/>
          <w:sz w:val="24"/>
          <w:szCs w:val="24"/>
        </w:rPr>
        <w:t xml:space="preserve"> </w:t>
      </w:r>
      <w:r w:rsidR="00FB12AC" w:rsidRPr="00E43398">
        <w:rPr>
          <w:rFonts w:ascii="Times New Roman" w:hAnsi="Times New Roman"/>
          <w:sz w:val="24"/>
          <w:szCs w:val="24"/>
        </w:rPr>
        <w:t xml:space="preserve">to limit and govern </w:t>
      </w:r>
      <w:r w:rsidR="00E73215" w:rsidRPr="00E43398">
        <w:rPr>
          <w:rFonts w:ascii="Times New Roman" w:hAnsi="Times New Roman"/>
          <w:sz w:val="24"/>
          <w:szCs w:val="24"/>
        </w:rPr>
        <w:t xml:space="preserve">the minister’s discretion in deciding what ‘percentage’ of a designated mineral must be offered to local beneficiaries </w:t>
      </w:r>
      <w:r w:rsidR="000709BC" w:rsidRPr="00E43398">
        <w:rPr>
          <w:rFonts w:ascii="Times New Roman" w:hAnsi="Times New Roman"/>
          <w:sz w:val="24"/>
          <w:szCs w:val="24"/>
        </w:rPr>
        <w:t>and</w:t>
      </w:r>
      <w:r w:rsidR="00E73215" w:rsidRPr="00E43398">
        <w:rPr>
          <w:rFonts w:ascii="Times New Roman" w:hAnsi="Times New Roman"/>
          <w:sz w:val="24"/>
          <w:szCs w:val="24"/>
        </w:rPr>
        <w:t xml:space="preserve"> what ‘quantities, qualities, and timelines’ may be prescribed. </w:t>
      </w:r>
      <w:r w:rsidR="00FB12AC" w:rsidRPr="00E43398">
        <w:rPr>
          <w:rFonts w:ascii="Times New Roman" w:hAnsi="Times New Roman"/>
          <w:sz w:val="24"/>
          <w:szCs w:val="24"/>
        </w:rPr>
        <w:t>[</w:t>
      </w:r>
      <w:r w:rsidR="002C4BC5">
        <w:rPr>
          <w:rFonts w:ascii="Times New Roman" w:hAnsi="Times New Roman"/>
          <w:sz w:val="24"/>
          <w:szCs w:val="24"/>
        </w:rPr>
        <w:t>Clause</w:t>
      </w:r>
      <w:r w:rsidR="00FB12AC" w:rsidRPr="00E43398">
        <w:rPr>
          <w:rFonts w:ascii="Times New Roman" w:hAnsi="Times New Roman"/>
          <w:sz w:val="24"/>
          <w:szCs w:val="24"/>
        </w:rPr>
        <w:t xml:space="preserve"> </w:t>
      </w:r>
      <w:r w:rsidR="00847344" w:rsidRPr="00E43398">
        <w:rPr>
          <w:rFonts w:ascii="Times New Roman" w:hAnsi="Times New Roman"/>
          <w:sz w:val="24"/>
          <w:szCs w:val="24"/>
        </w:rPr>
        <w:t>21, Bill, amending Section 26, MPRDA]</w:t>
      </w:r>
      <w:r w:rsidRPr="00E43398">
        <w:rPr>
          <w:rFonts w:ascii="Times New Roman" w:hAnsi="Times New Roman"/>
          <w:sz w:val="24"/>
          <w:szCs w:val="24"/>
        </w:rPr>
        <w:t xml:space="preserve"> Again, arbitrary decision-making </w:t>
      </w:r>
      <w:r w:rsidR="004912DE">
        <w:rPr>
          <w:rFonts w:ascii="Times New Roman" w:hAnsi="Times New Roman"/>
          <w:sz w:val="24"/>
          <w:szCs w:val="24"/>
        </w:rPr>
        <w:t>is</w:t>
      </w:r>
      <w:r w:rsidR="00E830E5" w:rsidRPr="00E43398">
        <w:rPr>
          <w:rFonts w:ascii="Times New Roman" w:hAnsi="Times New Roman"/>
          <w:sz w:val="24"/>
          <w:szCs w:val="24"/>
        </w:rPr>
        <w:t xml:space="preserve"> </w:t>
      </w:r>
      <w:r w:rsidR="00984852">
        <w:rPr>
          <w:rFonts w:ascii="Times New Roman" w:hAnsi="Times New Roman"/>
          <w:sz w:val="24"/>
          <w:szCs w:val="24"/>
        </w:rPr>
        <w:t>s</w:t>
      </w:r>
      <w:r w:rsidR="00E830E5" w:rsidRPr="00E43398">
        <w:rPr>
          <w:rFonts w:ascii="Times New Roman" w:hAnsi="Times New Roman"/>
          <w:sz w:val="24"/>
          <w:szCs w:val="24"/>
        </w:rPr>
        <w:t xml:space="preserve">ure to result, while </w:t>
      </w:r>
      <w:r w:rsidRPr="00E43398">
        <w:rPr>
          <w:rFonts w:ascii="Times New Roman" w:hAnsi="Times New Roman"/>
          <w:sz w:val="24"/>
          <w:szCs w:val="24"/>
        </w:rPr>
        <w:t xml:space="preserve">the </w:t>
      </w:r>
      <w:r w:rsidR="00E830E5" w:rsidRPr="00E43398">
        <w:rPr>
          <w:rFonts w:ascii="Times New Roman" w:hAnsi="Times New Roman"/>
          <w:sz w:val="24"/>
          <w:szCs w:val="24"/>
        </w:rPr>
        <w:t xml:space="preserve">Constitution’s guarantee of </w:t>
      </w:r>
      <w:r w:rsidRPr="00E43398">
        <w:rPr>
          <w:rFonts w:ascii="Times New Roman" w:hAnsi="Times New Roman"/>
          <w:sz w:val="24"/>
          <w:szCs w:val="24"/>
        </w:rPr>
        <w:t xml:space="preserve">equality before the law </w:t>
      </w:r>
      <w:r w:rsidR="00E830E5" w:rsidRPr="00E43398">
        <w:rPr>
          <w:rFonts w:ascii="Times New Roman" w:hAnsi="Times New Roman"/>
          <w:sz w:val="24"/>
          <w:szCs w:val="24"/>
        </w:rPr>
        <w:t>will also be eroded. [Section 9(1), 1996 Constitution]</w:t>
      </w:r>
    </w:p>
    <w:p w:rsidR="00643F25" w:rsidRPr="00E43398" w:rsidRDefault="00643F25" w:rsidP="00C050FD">
      <w:pPr>
        <w:spacing w:line="276" w:lineRule="auto"/>
        <w:rPr>
          <w:rFonts w:ascii="Times New Roman" w:hAnsi="Times New Roman"/>
          <w:sz w:val="24"/>
          <w:szCs w:val="24"/>
        </w:rPr>
      </w:pPr>
    </w:p>
    <w:p w:rsidR="00E73215" w:rsidRPr="00E43398" w:rsidRDefault="00A17D4D" w:rsidP="00C050FD">
      <w:pPr>
        <w:spacing w:line="276" w:lineRule="auto"/>
        <w:rPr>
          <w:rFonts w:ascii="Times New Roman" w:hAnsi="Times New Roman"/>
          <w:sz w:val="24"/>
          <w:szCs w:val="24"/>
        </w:rPr>
      </w:pPr>
      <w:r w:rsidRPr="00E43398">
        <w:rPr>
          <w:rFonts w:ascii="Times New Roman" w:hAnsi="Times New Roman"/>
          <w:sz w:val="24"/>
          <w:szCs w:val="24"/>
        </w:rPr>
        <w:t>In addition, a</w:t>
      </w:r>
      <w:r w:rsidR="00E73215" w:rsidRPr="00E43398">
        <w:rPr>
          <w:rFonts w:ascii="Times New Roman" w:hAnsi="Times New Roman"/>
          <w:sz w:val="24"/>
          <w:szCs w:val="24"/>
        </w:rPr>
        <w:t>s the Cons</w:t>
      </w:r>
      <w:r w:rsidR="00643F25" w:rsidRPr="00E43398">
        <w:rPr>
          <w:rFonts w:ascii="Times New Roman" w:hAnsi="Times New Roman"/>
          <w:sz w:val="24"/>
          <w:szCs w:val="24"/>
        </w:rPr>
        <w:t>t</w:t>
      </w:r>
      <w:r w:rsidR="00E73215" w:rsidRPr="00E43398">
        <w:rPr>
          <w:rFonts w:ascii="Times New Roman" w:hAnsi="Times New Roman"/>
          <w:sz w:val="24"/>
          <w:szCs w:val="24"/>
        </w:rPr>
        <w:t xml:space="preserve">itutional Court stressed in the </w:t>
      </w:r>
      <w:r w:rsidR="00E73215" w:rsidRPr="00E43398">
        <w:rPr>
          <w:rFonts w:ascii="Times New Roman" w:hAnsi="Times New Roman"/>
          <w:i/>
          <w:sz w:val="24"/>
          <w:szCs w:val="24"/>
        </w:rPr>
        <w:t>Janse van Rensburg</w:t>
      </w:r>
      <w:r w:rsidR="00E73215" w:rsidRPr="00E43398">
        <w:rPr>
          <w:rFonts w:ascii="Times New Roman" w:hAnsi="Times New Roman"/>
          <w:sz w:val="24"/>
          <w:szCs w:val="24"/>
        </w:rPr>
        <w:t xml:space="preserve"> case, it is ‘inappropriate’ for </w:t>
      </w:r>
      <w:r w:rsidRPr="00E43398">
        <w:rPr>
          <w:rFonts w:ascii="Times New Roman" w:hAnsi="Times New Roman"/>
          <w:sz w:val="24"/>
          <w:szCs w:val="24"/>
        </w:rPr>
        <w:t>t</w:t>
      </w:r>
      <w:r w:rsidR="00E73215" w:rsidRPr="00E43398">
        <w:rPr>
          <w:rFonts w:ascii="Times New Roman" w:hAnsi="Times New Roman"/>
          <w:sz w:val="24"/>
          <w:szCs w:val="24"/>
        </w:rPr>
        <w:t xml:space="preserve">he minister to be able to exercise ‘an unfettered and unguided discretion’ where </w:t>
      </w:r>
      <w:r w:rsidR="00643F25" w:rsidRPr="00E43398">
        <w:rPr>
          <w:rFonts w:ascii="Times New Roman" w:hAnsi="Times New Roman"/>
          <w:sz w:val="24"/>
          <w:szCs w:val="24"/>
        </w:rPr>
        <w:t>this could have ‘potentially irreversible and prejudicial consequences to business people and others who may be affected’. [</w:t>
      </w:r>
      <w:r w:rsidR="00643F25" w:rsidRPr="00E43398">
        <w:rPr>
          <w:rFonts w:ascii="Times New Roman" w:hAnsi="Times New Roman"/>
          <w:i/>
          <w:sz w:val="24"/>
          <w:szCs w:val="24"/>
        </w:rPr>
        <w:t>Janse van Rensburg</w:t>
      </w:r>
      <w:r w:rsidR="00643F25" w:rsidRPr="00E43398">
        <w:rPr>
          <w:rFonts w:ascii="Times New Roman" w:hAnsi="Times New Roman"/>
          <w:sz w:val="24"/>
          <w:szCs w:val="24"/>
        </w:rPr>
        <w:t xml:space="preserve">, </w:t>
      </w:r>
      <w:r w:rsidR="00447CED">
        <w:rPr>
          <w:rFonts w:ascii="Times New Roman" w:hAnsi="Times New Roman"/>
          <w:sz w:val="24"/>
          <w:szCs w:val="24"/>
        </w:rPr>
        <w:t xml:space="preserve">at </w:t>
      </w:r>
      <w:r w:rsidR="00643F25" w:rsidRPr="00E43398">
        <w:rPr>
          <w:rFonts w:ascii="Times New Roman" w:hAnsi="Times New Roman"/>
          <w:sz w:val="24"/>
          <w:szCs w:val="24"/>
        </w:rPr>
        <w:t>para 29]</w:t>
      </w:r>
      <w:r w:rsidR="00E73215" w:rsidRPr="00E43398">
        <w:rPr>
          <w:rFonts w:ascii="Times New Roman" w:hAnsi="Times New Roman"/>
          <w:sz w:val="24"/>
          <w:szCs w:val="24"/>
        </w:rPr>
        <w:t xml:space="preserve"> </w:t>
      </w:r>
      <w:r w:rsidR="00643F25" w:rsidRPr="00E43398">
        <w:rPr>
          <w:rFonts w:ascii="Times New Roman" w:hAnsi="Times New Roman"/>
          <w:sz w:val="24"/>
          <w:szCs w:val="24"/>
        </w:rPr>
        <w:t xml:space="preserve"> </w:t>
      </w:r>
      <w:r w:rsidR="006B713D" w:rsidRPr="00E43398">
        <w:rPr>
          <w:rFonts w:ascii="Times New Roman" w:hAnsi="Times New Roman"/>
          <w:sz w:val="24"/>
          <w:szCs w:val="24"/>
        </w:rPr>
        <w:t>Yet t</w:t>
      </w:r>
      <w:r w:rsidR="00643F25" w:rsidRPr="00E43398">
        <w:rPr>
          <w:rFonts w:ascii="Times New Roman" w:hAnsi="Times New Roman"/>
          <w:sz w:val="24"/>
          <w:szCs w:val="24"/>
        </w:rPr>
        <w:t xml:space="preserve">he minister’s decisions here </w:t>
      </w:r>
      <w:r w:rsidR="00765301" w:rsidRPr="00E43398">
        <w:rPr>
          <w:rFonts w:ascii="Times New Roman" w:hAnsi="Times New Roman"/>
          <w:sz w:val="24"/>
          <w:szCs w:val="24"/>
        </w:rPr>
        <w:t xml:space="preserve">could </w:t>
      </w:r>
      <w:r w:rsidR="00643F25" w:rsidRPr="00E43398">
        <w:rPr>
          <w:rFonts w:ascii="Times New Roman" w:hAnsi="Times New Roman"/>
          <w:sz w:val="24"/>
          <w:szCs w:val="24"/>
        </w:rPr>
        <w:t>have precisely such consequences</w:t>
      </w:r>
      <w:r w:rsidR="00765301" w:rsidRPr="00E43398">
        <w:rPr>
          <w:rFonts w:ascii="Times New Roman" w:hAnsi="Times New Roman"/>
          <w:sz w:val="24"/>
          <w:szCs w:val="24"/>
        </w:rPr>
        <w:t>. M</w:t>
      </w:r>
      <w:r w:rsidR="00643F25" w:rsidRPr="00E43398">
        <w:rPr>
          <w:rFonts w:ascii="Times New Roman" w:hAnsi="Times New Roman"/>
          <w:sz w:val="24"/>
          <w:szCs w:val="24"/>
        </w:rPr>
        <w:t xml:space="preserve">ining companies which depend on export markets </w:t>
      </w:r>
      <w:r w:rsidRPr="00E43398">
        <w:rPr>
          <w:rFonts w:ascii="Times New Roman" w:hAnsi="Times New Roman"/>
          <w:sz w:val="24"/>
          <w:szCs w:val="24"/>
        </w:rPr>
        <w:t>to sustain</w:t>
      </w:r>
      <w:r w:rsidR="00643F25" w:rsidRPr="00E43398">
        <w:rPr>
          <w:rFonts w:ascii="Times New Roman" w:hAnsi="Times New Roman"/>
          <w:sz w:val="24"/>
          <w:szCs w:val="24"/>
        </w:rPr>
        <w:t xml:space="preserve"> the profitability of their operations could suffer great economic harm if they are compelled to sell the bulk </w:t>
      </w:r>
      <w:r w:rsidR="00847344" w:rsidRPr="00E43398">
        <w:rPr>
          <w:rFonts w:ascii="Times New Roman" w:hAnsi="Times New Roman"/>
          <w:sz w:val="24"/>
          <w:szCs w:val="24"/>
        </w:rPr>
        <w:t xml:space="preserve">of their minerals </w:t>
      </w:r>
      <w:r w:rsidR="00643F25" w:rsidRPr="00E43398">
        <w:rPr>
          <w:rFonts w:ascii="Times New Roman" w:hAnsi="Times New Roman"/>
          <w:sz w:val="24"/>
          <w:szCs w:val="24"/>
        </w:rPr>
        <w:t>(</w:t>
      </w:r>
      <w:r w:rsidR="00346061">
        <w:rPr>
          <w:rFonts w:ascii="Times New Roman" w:hAnsi="Times New Roman"/>
          <w:sz w:val="24"/>
          <w:szCs w:val="24"/>
        </w:rPr>
        <w:t>70, 8</w:t>
      </w:r>
      <w:r w:rsidR="00643F25" w:rsidRPr="00E43398">
        <w:rPr>
          <w:rFonts w:ascii="Times New Roman" w:hAnsi="Times New Roman"/>
          <w:sz w:val="24"/>
          <w:szCs w:val="24"/>
        </w:rPr>
        <w:t>0%, 9</w:t>
      </w:r>
      <w:r w:rsidR="00346061">
        <w:rPr>
          <w:rFonts w:ascii="Times New Roman" w:hAnsi="Times New Roman"/>
          <w:sz w:val="24"/>
          <w:szCs w:val="24"/>
        </w:rPr>
        <w:t>0</w:t>
      </w:r>
      <w:r w:rsidR="00643F25" w:rsidRPr="00E43398">
        <w:rPr>
          <w:rFonts w:ascii="Times New Roman" w:hAnsi="Times New Roman"/>
          <w:sz w:val="24"/>
          <w:szCs w:val="24"/>
        </w:rPr>
        <w:t>%, or any other percentage the minister may decide) to domestic purchasers instead. This in turn could have ma</w:t>
      </w:r>
      <w:r w:rsidR="00847344" w:rsidRPr="00E43398">
        <w:rPr>
          <w:rFonts w:ascii="Times New Roman" w:hAnsi="Times New Roman"/>
          <w:sz w:val="24"/>
          <w:szCs w:val="24"/>
        </w:rPr>
        <w:t>jor</w:t>
      </w:r>
      <w:r w:rsidR="00643F25" w:rsidRPr="00E43398">
        <w:rPr>
          <w:rFonts w:ascii="Times New Roman" w:hAnsi="Times New Roman"/>
          <w:sz w:val="24"/>
          <w:szCs w:val="24"/>
        </w:rPr>
        <w:t xml:space="preserve"> prejudicial consequences for many other people, including </w:t>
      </w:r>
      <w:r w:rsidR="00847344" w:rsidRPr="00E43398">
        <w:rPr>
          <w:rFonts w:ascii="Times New Roman" w:hAnsi="Times New Roman"/>
          <w:sz w:val="24"/>
          <w:szCs w:val="24"/>
        </w:rPr>
        <w:t>mine</w:t>
      </w:r>
      <w:r w:rsidR="00643F25" w:rsidRPr="00E43398">
        <w:rPr>
          <w:rFonts w:ascii="Times New Roman" w:hAnsi="Times New Roman"/>
          <w:sz w:val="24"/>
          <w:szCs w:val="24"/>
        </w:rPr>
        <w:t xml:space="preserve"> employees and their families,</w:t>
      </w:r>
      <w:r w:rsidR="00847344" w:rsidRPr="00E43398">
        <w:rPr>
          <w:rFonts w:ascii="Times New Roman" w:hAnsi="Times New Roman"/>
          <w:sz w:val="24"/>
          <w:szCs w:val="24"/>
        </w:rPr>
        <w:t xml:space="preserve"> and the suppliers from </w:t>
      </w:r>
      <w:r w:rsidR="000709BC" w:rsidRPr="00E43398">
        <w:rPr>
          <w:rFonts w:ascii="Times New Roman" w:hAnsi="Times New Roman"/>
          <w:sz w:val="24"/>
          <w:szCs w:val="24"/>
        </w:rPr>
        <w:t xml:space="preserve">which </w:t>
      </w:r>
      <w:r w:rsidR="00847344" w:rsidRPr="00E43398">
        <w:rPr>
          <w:rFonts w:ascii="Times New Roman" w:hAnsi="Times New Roman"/>
          <w:sz w:val="24"/>
          <w:szCs w:val="24"/>
        </w:rPr>
        <w:t xml:space="preserve">mining goods and services would </w:t>
      </w:r>
      <w:r w:rsidR="00347541" w:rsidRPr="00E43398">
        <w:rPr>
          <w:rFonts w:ascii="Times New Roman" w:hAnsi="Times New Roman"/>
          <w:sz w:val="24"/>
          <w:szCs w:val="24"/>
        </w:rPr>
        <w:t xml:space="preserve">otherwise </w:t>
      </w:r>
      <w:r w:rsidR="00765301" w:rsidRPr="00E43398">
        <w:rPr>
          <w:rFonts w:ascii="Times New Roman" w:hAnsi="Times New Roman"/>
          <w:sz w:val="24"/>
          <w:szCs w:val="24"/>
        </w:rPr>
        <w:t>be</w:t>
      </w:r>
      <w:r w:rsidR="00847344" w:rsidRPr="00E43398">
        <w:rPr>
          <w:rFonts w:ascii="Times New Roman" w:hAnsi="Times New Roman"/>
          <w:sz w:val="24"/>
          <w:szCs w:val="24"/>
        </w:rPr>
        <w:t xml:space="preserve"> </w:t>
      </w:r>
      <w:r w:rsidRPr="00E43398">
        <w:rPr>
          <w:rFonts w:ascii="Times New Roman" w:hAnsi="Times New Roman"/>
          <w:sz w:val="24"/>
          <w:szCs w:val="24"/>
        </w:rPr>
        <w:t>bought</w:t>
      </w:r>
      <w:r w:rsidR="00847344" w:rsidRPr="00E43398">
        <w:rPr>
          <w:rFonts w:ascii="Times New Roman" w:hAnsi="Times New Roman"/>
          <w:sz w:val="24"/>
          <w:szCs w:val="24"/>
        </w:rPr>
        <w:t>.</w:t>
      </w:r>
    </w:p>
    <w:p w:rsidR="00643F25" w:rsidRPr="00E43398" w:rsidRDefault="00643F25" w:rsidP="00C050FD">
      <w:pPr>
        <w:spacing w:line="276" w:lineRule="auto"/>
        <w:rPr>
          <w:rFonts w:ascii="Times New Roman" w:hAnsi="Times New Roman"/>
          <w:sz w:val="24"/>
          <w:szCs w:val="24"/>
        </w:rPr>
      </w:pPr>
    </w:p>
    <w:p w:rsidR="00847344"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t>4.3</w:t>
      </w:r>
      <w:r>
        <w:rPr>
          <w:rFonts w:ascii="Times New Roman" w:hAnsi="Times New Roman"/>
          <w:b/>
          <w:i/>
          <w:sz w:val="24"/>
          <w:szCs w:val="24"/>
        </w:rPr>
        <w:tab/>
      </w:r>
      <w:r w:rsidR="00847344" w:rsidRPr="00E43398">
        <w:rPr>
          <w:rFonts w:ascii="Times New Roman" w:hAnsi="Times New Roman"/>
          <w:b/>
          <w:i/>
          <w:sz w:val="24"/>
          <w:szCs w:val="24"/>
        </w:rPr>
        <w:t>Strategic minerals</w:t>
      </w:r>
    </w:p>
    <w:p w:rsidR="00643F25" w:rsidRPr="00E43398" w:rsidRDefault="00643F25" w:rsidP="00C050FD">
      <w:pPr>
        <w:spacing w:line="276" w:lineRule="auto"/>
        <w:rPr>
          <w:rFonts w:ascii="Times New Roman" w:hAnsi="Times New Roman"/>
          <w:sz w:val="24"/>
          <w:szCs w:val="24"/>
        </w:rPr>
      </w:pPr>
      <w:r w:rsidRPr="00E43398">
        <w:rPr>
          <w:rFonts w:ascii="Times New Roman" w:hAnsi="Times New Roman"/>
          <w:sz w:val="24"/>
          <w:szCs w:val="24"/>
        </w:rPr>
        <w:t>The Bill is even more impermissibly vague on the circumstances in which the minister may declare minerals to be ‘strategic’</w:t>
      </w:r>
      <w:r w:rsidR="00347541" w:rsidRPr="00E43398">
        <w:rPr>
          <w:rFonts w:ascii="Times New Roman" w:hAnsi="Times New Roman"/>
          <w:sz w:val="24"/>
          <w:szCs w:val="24"/>
        </w:rPr>
        <w:t xml:space="preserve">. It is also silent </w:t>
      </w:r>
      <w:r w:rsidRPr="00E43398">
        <w:rPr>
          <w:rFonts w:ascii="Times New Roman" w:hAnsi="Times New Roman"/>
          <w:sz w:val="24"/>
          <w:szCs w:val="24"/>
        </w:rPr>
        <w:t xml:space="preserve">on the consequences that </w:t>
      </w:r>
      <w:r w:rsidR="00765301" w:rsidRPr="00E43398">
        <w:rPr>
          <w:rFonts w:ascii="Times New Roman" w:hAnsi="Times New Roman"/>
          <w:sz w:val="24"/>
          <w:szCs w:val="24"/>
        </w:rPr>
        <w:t>are to</w:t>
      </w:r>
      <w:r w:rsidRPr="00E43398">
        <w:rPr>
          <w:rFonts w:ascii="Times New Roman" w:hAnsi="Times New Roman"/>
          <w:sz w:val="24"/>
          <w:szCs w:val="24"/>
        </w:rPr>
        <w:t xml:space="preserve"> flow from such a declaration.  All </w:t>
      </w:r>
      <w:r w:rsidR="00847344" w:rsidRPr="00E43398">
        <w:rPr>
          <w:rFonts w:ascii="Times New Roman" w:hAnsi="Times New Roman"/>
          <w:sz w:val="24"/>
          <w:szCs w:val="24"/>
        </w:rPr>
        <w:t xml:space="preserve">that </w:t>
      </w:r>
      <w:r w:rsidRPr="00E43398">
        <w:rPr>
          <w:rFonts w:ascii="Times New Roman" w:hAnsi="Times New Roman"/>
          <w:sz w:val="24"/>
          <w:szCs w:val="24"/>
        </w:rPr>
        <w:t xml:space="preserve">the Bill </w:t>
      </w:r>
      <w:r w:rsidR="00847344" w:rsidRPr="00E43398">
        <w:rPr>
          <w:rFonts w:ascii="Times New Roman" w:hAnsi="Times New Roman"/>
          <w:sz w:val="24"/>
          <w:szCs w:val="24"/>
        </w:rPr>
        <w:t>says</w:t>
      </w:r>
      <w:r w:rsidRPr="00E43398">
        <w:rPr>
          <w:rFonts w:ascii="Times New Roman" w:hAnsi="Times New Roman"/>
          <w:sz w:val="24"/>
          <w:szCs w:val="24"/>
        </w:rPr>
        <w:t xml:space="preserve"> </w:t>
      </w:r>
      <w:r w:rsidR="00847344" w:rsidRPr="00E43398">
        <w:rPr>
          <w:rFonts w:ascii="Times New Roman" w:hAnsi="Times New Roman"/>
          <w:sz w:val="24"/>
          <w:szCs w:val="24"/>
        </w:rPr>
        <w:t xml:space="preserve">in this regard </w:t>
      </w:r>
      <w:r w:rsidRPr="00E43398">
        <w:rPr>
          <w:rFonts w:ascii="Times New Roman" w:hAnsi="Times New Roman"/>
          <w:sz w:val="24"/>
          <w:szCs w:val="24"/>
        </w:rPr>
        <w:t xml:space="preserve">is that ‘“strategic minerals” mean such minerals as the minister may declare to be strategic minerals as and when the need arises in the </w:t>
      </w:r>
      <w:r w:rsidRPr="00E43398">
        <w:rPr>
          <w:rFonts w:ascii="Times New Roman" w:hAnsi="Times New Roman"/>
          <w:i/>
          <w:sz w:val="24"/>
          <w:szCs w:val="24"/>
        </w:rPr>
        <w:t>Gazette</w:t>
      </w:r>
      <w:r w:rsidR="002C4BC5">
        <w:rPr>
          <w:rFonts w:ascii="Times New Roman" w:hAnsi="Times New Roman"/>
          <w:sz w:val="24"/>
          <w:szCs w:val="24"/>
        </w:rPr>
        <w:t>’. [Clause</w:t>
      </w:r>
      <w:r w:rsidRPr="00E43398">
        <w:rPr>
          <w:rFonts w:ascii="Times New Roman" w:hAnsi="Times New Roman"/>
          <w:sz w:val="24"/>
          <w:szCs w:val="24"/>
        </w:rPr>
        <w:t xml:space="preserve"> 1, Bill, amending Section 1, MPRDA] </w:t>
      </w:r>
    </w:p>
    <w:p w:rsidR="00643F25" w:rsidRPr="00E43398" w:rsidRDefault="00643F25" w:rsidP="00C050FD">
      <w:pPr>
        <w:spacing w:line="276" w:lineRule="auto"/>
        <w:rPr>
          <w:rFonts w:ascii="Times New Roman" w:hAnsi="Times New Roman"/>
          <w:sz w:val="24"/>
          <w:szCs w:val="24"/>
        </w:rPr>
      </w:pPr>
    </w:p>
    <w:p w:rsidR="00A17D4D" w:rsidRPr="00E43398" w:rsidRDefault="00A17D4D" w:rsidP="00C050FD">
      <w:pPr>
        <w:spacing w:line="276" w:lineRule="auto"/>
        <w:rPr>
          <w:rFonts w:ascii="Times New Roman" w:hAnsi="Times New Roman"/>
          <w:sz w:val="24"/>
          <w:szCs w:val="24"/>
        </w:rPr>
      </w:pPr>
      <w:r w:rsidRPr="00E43398">
        <w:rPr>
          <w:rFonts w:ascii="Times New Roman" w:hAnsi="Times New Roman"/>
          <w:sz w:val="24"/>
          <w:szCs w:val="24"/>
        </w:rPr>
        <w:t xml:space="preserve">The Bill lays down no criteria </w:t>
      </w:r>
      <w:r w:rsidR="00447CED">
        <w:rPr>
          <w:rFonts w:ascii="Times New Roman" w:hAnsi="Times New Roman"/>
          <w:sz w:val="24"/>
          <w:szCs w:val="24"/>
        </w:rPr>
        <w:t>whatsoever</w:t>
      </w:r>
      <w:r w:rsidRPr="00E43398">
        <w:rPr>
          <w:rFonts w:ascii="Times New Roman" w:hAnsi="Times New Roman"/>
          <w:sz w:val="24"/>
          <w:szCs w:val="24"/>
        </w:rPr>
        <w:t xml:space="preserve"> to guide or to constrain the exercise of this unfettered discretion. This contradicts a core element </w:t>
      </w:r>
      <w:r w:rsidR="006B713D" w:rsidRPr="00E43398">
        <w:rPr>
          <w:rFonts w:ascii="Times New Roman" w:hAnsi="Times New Roman"/>
          <w:sz w:val="24"/>
          <w:szCs w:val="24"/>
        </w:rPr>
        <w:t>of</w:t>
      </w:r>
      <w:r w:rsidRPr="00E43398">
        <w:rPr>
          <w:rFonts w:ascii="Times New Roman" w:hAnsi="Times New Roman"/>
          <w:sz w:val="24"/>
          <w:szCs w:val="24"/>
        </w:rPr>
        <w:t xml:space="preserve"> the rule of law, for it robs mining companies, their employees, their suppliers, and all potential mining investors of any capacity to understand or foresee what </w:t>
      </w:r>
      <w:r w:rsidR="00643F25" w:rsidRPr="00E43398">
        <w:rPr>
          <w:rFonts w:ascii="Times New Roman" w:hAnsi="Times New Roman"/>
          <w:sz w:val="24"/>
          <w:szCs w:val="24"/>
        </w:rPr>
        <w:t xml:space="preserve">minerals may </w:t>
      </w:r>
      <w:r w:rsidR="000709BC" w:rsidRPr="00E43398">
        <w:rPr>
          <w:rFonts w:ascii="Times New Roman" w:hAnsi="Times New Roman"/>
          <w:sz w:val="24"/>
          <w:szCs w:val="24"/>
        </w:rPr>
        <w:t>in time</w:t>
      </w:r>
      <w:r w:rsidR="00643F25" w:rsidRPr="00E43398">
        <w:rPr>
          <w:rFonts w:ascii="Times New Roman" w:hAnsi="Times New Roman"/>
          <w:sz w:val="24"/>
          <w:szCs w:val="24"/>
        </w:rPr>
        <w:t xml:space="preserve"> be declared ‘strategic’</w:t>
      </w:r>
      <w:r w:rsidR="006B713D" w:rsidRPr="00E43398">
        <w:rPr>
          <w:rFonts w:ascii="Times New Roman" w:hAnsi="Times New Roman"/>
          <w:sz w:val="24"/>
          <w:szCs w:val="24"/>
        </w:rPr>
        <w:t xml:space="preserve"> – </w:t>
      </w:r>
      <w:r w:rsidR="00447CED">
        <w:rPr>
          <w:rFonts w:ascii="Times New Roman" w:hAnsi="Times New Roman"/>
          <w:sz w:val="24"/>
          <w:szCs w:val="24"/>
        </w:rPr>
        <w:t>and</w:t>
      </w:r>
      <w:r w:rsidR="006B713D" w:rsidRPr="00E43398">
        <w:rPr>
          <w:rFonts w:ascii="Times New Roman" w:hAnsi="Times New Roman"/>
          <w:sz w:val="24"/>
          <w:szCs w:val="24"/>
        </w:rPr>
        <w:t xml:space="preserve"> what the consequences of such a declaration might be</w:t>
      </w:r>
      <w:r w:rsidR="00643F25" w:rsidRPr="00E43398">
        <w:rPr>
          <w:rFonts w:ascii="Times New Roman" w:hAnsi="Times New Roman"/>
          <w:sz w:val="24"/>
          <w:szCs w:val="24"/>
        </w:rPr>
        <w:t xml:space="preserve">. </w:t>
      </w:r>
    </w:p>
    <w:p w:rsidR="00A17D4D" w:rsidRPr="00E43398" w:rsidRDefault="00A17D4D" w:rsidP="00C050FD">
      <w:pPr>
        <w:spacing w:line="276" w:lineRule="auto"/>
        <w:rPr>
          <w:rFonts w:ascii="Times New Roman" w:hAnsi="Times New Roman"/>
          <w:sz w:val="24"/>
          <w:szCs w:val="24"/>
        </w:rPr>
      </w:pPr>
    </w:p>
    <w:p w:rsidR="006B713D" w:rsidRPr="00E43398" w:rsidRDefault="00643F25" w:rsidP="00C050FD">
      <w:pPr>
        <w:spacing w:line="276" w:lineRule="auto"/>
        <w:rPr>
          <w:rFonts w:ascii="Times New Roman" w:hAnsi="Times New Roman"/>
          <w:sz w:val="24"/>
          <w:szCs w:val="24"/>
        </w:rPr>
      </w:pPr>
      <w:r w:rsidRPr="00E43398">
        <w:rPr>
          <w:rFonts w:ascii="Times New Roman" w:hAnsi="Times New Roman"/>
          <w:sz w:val="24"/>
          <w:szCs w:val="24"/>
        </w:rPr>
        <w:t xml:space="preserve">The </w:t>
      </w:r>
      <w:r w:rsidR="00607A4A" w:rsidRPr="00E43398">
        <w:rPr>
          <w:rFonts w:ascii="Times New Roman" w:hAnsi="Times New Roman"/>
          <w:sz w:val="24"/>
          <w:szCs w:val="24"/>
        </w:rPr>
        <w:t>main</w:t>
      </w:r>
      <w:r w:rsidRPr="00E43398">
        <w:rPr>
          <w:rFonts w:ascii="Times New Roman" w:hAnsi="Times New Roman"/>
          <w:sz w:val="24"/>
          <w:szCs w:val="24"/>
        </w:rPr>
        <w:t xml:space="preserve"> pointer</w:t>
      </w:r>
      <w:r w:rsidR="00A17D4D" w:rsidRPr="00E43398">
        <w:rPr>
          <w:rFonts w:ascii="Times New Roman" w:hAnsi="Times New Roman"/>
          <w:sz w:val="24"/>
          <w:szCs w:val="24"/>
        </w:rPr>
        <w:t>s</w:t>
      </w:r>
      <w:r w:rsidRPr="00E43398">
        <w:rPr>
          <w:rFonts w:ascii="Times New Roman" w:hAnsi="Times New Roman"/>
          <w:sz w:val="24"/>
          <w:szCs w:val="24"/>
        </w:rPr>
        <w:t xml:space="preserve"> to the Bill’s </w:t>
      </w:r>
      <w:r w:rsidR="00A17D4D" w:rsidRPr="00E43398">
        <w:rPr>
          <w:rFonts w:ascii="Times New Roman" w:hAnsi="Times New Roman"/>
          <w:sz w:val="24"/>
          <w:szCs w:val="24"/>
        </w:rPr>
        <w:t xml:space="preserve">likely </w:t>
      </w:r>
      <w:r w:rsidRPr="00E43398">
        <w:rPr>
          <w:rFonts w:ascii="Times New Roman" w:hAnsi="Times New Roman"/>
          <w:sz w:val="24"/>
          <w:szCs w:val="24"/>
        </w:rPr>
        <w:t xml:space="preserve">impact </w:t>
      </w:r>
      <w:r w:rsidR="006B713D" w:rsidRPr="00E43398">
        <w:rPr>
          <w:rFonts w:ascii="Times New Roman" w:hAnsi="Times New Roman"/>
          <w:sz w:val="24"/>
          <w:szCs w:val="24"/>
        </w:rPr>
        <w:t>are</w:t>
      </w:r>
      <w:r w:rsidRPr="00E43398">
        <w:rPr>
          <w:rFonts w:ascii="Times New Roman" w:hAnsi="Times New Roman"/>
          <w:sz w:val="24"/>
          <w:szCs w:val="24"/>
        </w:rPr>
        <w:t xml:space="preserve"> </w:t>
      </w:r>
      <w:r w:rsidR="00447CED">
        <w:rPr>
          <w:rFonts w:ascii="Times New Roman" w:hAnsi="Times New Roman"/>
          <w:sz w:val="24"/>
          <w:szCs w:val="24"/>
        </w:rPr>
        <w:t>instead</w:t>
      </w:r>
      <w:r w:rsidR="00A17D4D" w:rsidRPr="00E43398">
        <w:rPr>
          <w:rFonts w:ascii="Times New Roman" w:hAnsi="Times New Roman"/>
          <w:sz w:val="24"/>
          <w:szCs w:val="24"/>
        </w:rPr>
        <w:t xml:space="preserve"> </w:t>
      </w:r>
      <w:r w:rsidRPr="00E43398">
        <w:rPr>
          <w:rFonts w:ascii="Times New Roman" w:hAnsi="Times New Roman"/>
          <w:sz w:val="24"/>
          <w:szCs w:val="24"/>
        </w:rPr>
        <w:t xml:space="preserve">to be found in </w:t>
      </w:r>
      <w:r w:rsidR="00A17D4D" w:rsidRPr="00E43398">
        <w:rPr>
          <w:rFonts w:ascii="Times New Roman" w:hAnsi="Times New Roman"/>
          <w:sz w:val="24"/>
          <w:szCs w:val="24"/>
        </w:rPr>
        <w:t xml:space="preserve">various policy </w:t>
      </w:r>
      <w:r w:rsidR="00DD71A6" w:rsidRPr="00E43398">
        <w:rPr>
          <w:rFonts w:ascii="Times New Roman" w:hAnsi="Times New Roman"/>
          <w:sz w:val="24"/>
          <w:szCs w:val="24"/>
        </w:rPr>
        <w:t xml:space="preserve">documents </w:t>
      </w:r>
      <w:r w:rsidR="006B713D" w:rsidRPr="00E43398">
        <w:rPr>
          <w:rFonts w:ascii="Times New Roman" w:hAnsi="Times New Roman"/>
          <w:sz w:val="24"/>
          <w:szCs w:val="24"/>
        </w:rPr>
        <w:t>adopted by</w:t>
      </w:r>
      <w:r w:rsidR="00DD71A6" w:rsidRPr="00E43398">
        <w:rPr>
          <w:rFonts w:ascii="Times New Roman" w:hAnsi="Times New Roman"/>
          <w:sz w:val="24"/>
          <w:szCs w:val="24"/>
        </w:rPr>
        <w:t xml:space="preserve"> the ruling African National Congress (ANC). These include</w:t>
      </w:r>
      <w:r w:rsidR="006B713D" w:rsidRPr="00E43398">
        <w:rPr>
          <w:rFonts w:ascii="Times New Roman" w:hAnsi="Times New Roman"/>
          <w:sz w:val="24"/>
          <w:szCs w:val="24"/>
        </w:rPr>
        <w:t xml:space="preserve">: [Jeffery, </w:t>
      </w:r>
      <w:r w:rsidR="006B713D" w:rsidRPr="00E43398">
        <w:rPr>
          <w:rFonts w:ascii="Times New Roman" w:hAnsi="Times New Roman"/>
          <w:i/>
          <w:sz w:val="24"/>
          <w:szCs w:val="24"/>
        </w:rPr>
        <w:t>BEE: Helping or Hurting?</w:t>
      </w:r>
      <w:r w:rsidR="006B713D" w:rsidRPr="00E43398">
        <w:rPr>
          <w:rFonts w:ascii="Times New Roman" w:hAnsi="Times New Roman"/>
          <w:sz w:val="24"/>
          <w:szCs w:val="24"/>
        </w:rPr>
        <w:t xml:space="preserve"> pp253-254]</w:t>
      </w:r>
    </w:p>
    <w:p w:rsidR="006B713D" w:rsidRPr="00E43398" w:rsidRDefault="00643F25" w:rsidP="006B713D">
      <w:pPr>
        <w:pStyle w:val="ListParagraph"/>
        <w:numPr>
          <w:ilvl w:val="0"/>
          <w:numId w:val="6"/>
        </w:numPr>
        <w:spacing w:line="276" w:lineRule="auto"/>
        <w:rPr>
          <w:rFonts w:ascii="Times New Roman" w:hAnsi="Times New Roman"/>
          <w:sz w:val="24"/>
          <w:szCs w:val="24"/>
        </w:rPr>
      </w:pPr>
      <w:r w:rsidRPr="00E43398">
        <w:rPr>
          <w:rFonts w:ascii="Times New Roman" w:hAnsi="Times New Roman"/>
          <w:sz w:val="24"/>
          <w:szCs w:val="24"/>
        </w:rPr>
        <w:lastRenderedPageBreak/>
        <w:t>a</w:t>
      </w:r>
      <w:r w:rsidR="00DD71A6" w:rsidRPr="00E43398">
        <w:rPr>
          <w:rFonts w:ascii="Times New Roman" w:hAnsi="Times New Roman"/>
          <w:sz w:val="24"/>
          <w:szCs w:val="24"/>
        </w:rPr>
        <w:t>n ANC</w:t>
      </w:r>
      <w:r w:rsidRPr="00E43398">
        <w:rPr>
          <w:rFonts w:ascii="Times New Roman" w:hAnsi="Times New Roman"/>
          <w:sz w:val="24"/>
          <w:szCs w:val="24"/>
        </w:rPr>
        <w:t xml:space="preserve"> policy </w:t>
      </w:r>
      <w:r w:rsidR="00607A4A" w:rsidRPr="00E43398">
        <w:rPr>
          <w:rFonts w:ascii="Times New Roman" w:hAnsi="Times New Roman"/>
          <w:sz w:val="24"/>
          <w:szCs w:val="24"/>
        </w:rPr>
        <w:t>discussion document adopted in March 2012 and entitled ‘State Intervention in the Minerals Sector (SIMS)’</w:t>
      </w:r>
      <w:r w:rsidR="00DD71A6" w:rsidRPr="00E43398">
        <w:rPr>
          <w:rFonts w:ascii="Times New Roman" w:hAnsi="Times New Roman"/>
          <w:sz w:val="24"/>
          <w:szCs w:val="24"/>
        </w:rPr>
        <w:t>;</w:t>
      </w:r>
      <w:r w:rsidR="00607A4A" w:rsidRPr="00E43398">
        <w:rPr>
          <w:rFonts w:ascii="Times New Roman" w:hAnsi="Times New Roman"/>
          <w:sz w:val="24"/>
          <w:szCs w:val="24"/>
        </w:rPr>
        <w:t xml:space="preserve"> </w:t>
      </w:r>
    </w:p>
    <w:p w:rsidR="006B713D" w:rsidRPr="00E43398" w:rsidRDefault="00607A4A" w:rsidP="006B713D">
      <w:pPr>
        <w:pStyle w:val="ListParagraph"/>
        <w:numPr>
          <w:ilvl w:val="0"/>
          <w:numId w:val="6"/>
        </w:numPr>
        <w:spacing w:line="276" w:lineRule="auto"/>
        <w:rPr>
          <w:rFonts w:ascii="Times New Roman" w:hAnsi="Times New Roman"/>
          <w:sz w:val="24"/>
          <w:szCs w:val="24"/>
        </w:rPr>
      </w:pPr>
      <w:r w:rsidRPr="00E43398">
        <w:rPr>
          <w:rFonts w:ascii="Times New Roman" w:hAnsi="Times New Roman"/>
          <w:sz w:val="24"/>
          <w:szCs w:val="24"/>
        </w:rPr>
        <w:t>the recommendations adopted by the ANC at its policy conference in Midrand (Gauteng) in June 2012</w:t>
      </w:r>
      <w:r w:rsidR="00DD71A6" w:rsidRPr="00E43398">
        <w:rPr>
          <w:rFonts w:ascii="Times New Roman" w:hAnsi="Times New Roman"/>
          <w:sz w:val="24"/>
          <w:szCs w:val="24"/>
        </w:rPr>
        <w:t>;</w:t>
      </w:r>
      <w:r w:rsidRPr="00E43398">
        <w:rPr>
          <w:rFonts w:ascii="Times New Roman" w:hAnsi="Times New Roman"/>
          <w:sz w:val="24"/>
          <w:szCs w:val="24"/>
        </w:rPr>
        <w:t xml:space="preserve"> and </w:t>
      </w:r>
    </w:p>
    <w:p w:rsidR="00607A4A" w:rsidRPr="00E43398" w:rsidRDefault="00607A4A" w:rsidP="006B713D">
      <w:pPr>
        <w:pStyle w:val="ListParagraph"/>
        <w:numPr>
          <w:ilvl w:val="0"/>
          <w:numId w:val="6"/>
        </w:numPr>
        <w:spacing w:line="276" w:lineRule="auto"/>
        <w:rPr>
          <w:rFonts w:ascii="Times New Roman" w:hAnsi="Times New Roman"/>
          <w:sz w:val="24"/>
          <w:szCs w:val="24"/>
        </w:rPr>
      </w:pPr>
      <w:r w:rsidRPr="00E43398">
        <w:rPr>
          <w:rFonts w:ascii="Times New Roman" w:hAnsi="Times New Roman"/>
          <w:sz w:val="24"/>
          <w:szCs w:val="24"/>
        </w:rPr>
        <w:t xml:space="preserve">the resolutions adopted by the ruling party at its national conference in Mangaung (Bloemfontein) in December 2012. </w:t>
      </w:r>
    </w:p>
    <w:p w:rsidR="00FB0CBD" w:rsidRPr="00E43398" w:rsidRDefault="00FB0CBD" w:rsidP="00C050FD">
      <w:pPr>
        <w:spacing w:line="276" w:lineRule="auto"/>
        <w:rPr>
          <w:rFonts w:ascii="Times New Roman" w:hAnsi="Times New Roman"/>
          <w:sz w:val="24"/>
          <w:szCs w:val="24"/>
        </w:rPr>
      </w:pPr>
    </w:p>
    <w:p w:rsidR="00FB0CBD" w:rsidRPr="00E43398" w:rsidRDefault="00FB0CBD" w:rsidP="00C050FD">
      <w:pPr>
        <w:spacing w:line="276" w:lineRule="auto"/>
        <w:rPr>
          <w:rFonts w:ascii="Times New Roman" w:hAnsi="Times New Roman"/>
          <w:sz w:val="24"/>
          <w:szCs w:val="24"/>
        </w:rPr>
      </w:pPr>
      <w:r w:rsidRPr="00E43398">
        <w:rPr>
          <w:rFonts w:ascii="Times New Roman" w:hAnsi="Times New Roman"/>
          <w:sz w:val="24"/>
          <w:szCs w:val="24"/>
        </w:rPr>
        <w:t>The SIMS document recommend</w:t>
      </w:r>
      <w:r w:rsidR="00847344" w:rsidRPr="00E43398">
        <w:rPr>
          <w:rFonts w:ascii="Times New Roman" w:hAnsi="Times New Roman"/>
          <w:sz w:val="24"/>
          <w:szCs w:val="24"/>
        </w:rPr>
        <w:t>s</w:t>
      </w:r>
      <w:r w:rsidRPr="00E43398">
        <w:rPr>
          <w:rFonts w:ascii="Times New Roman" w:hAnsi="Times New Roman"/>
          <w:sz w:val="24"/>
          <w:szCs w:val="24"/>
        </w:rPr>
        <w:t xml:space="preserve">, among other things, that certain minerals should be identified as ‘strategic’ and then exploited ‘in an orderly and optimal manner’. The document defines strategic minerals as those that should not be exported until domestic requirements have been adequately met, and which need to be supplied within South Africa either at export parity prices or on a cost-plus basis, as determined by the government. [Jeffery, </w:t>
      </w:r>
      <w:r w:rsidR="00DD71A6" w:rsidRPr="00E43398">
        <w:rPr>
          <w:rFonts w:ascii="Times New Roman" w:hAnsi="Times New Roman"/>
          <w:i/>
          <w:sz w:val="24"/>
          <w:szCs w:val="24"/>
        </w:rPr>
        <w:t>BEE: Helping or Hurting?</w:t>
      </w:r>
      <w:r w:rsidR="00DD71A6" w:rsidRPr="00E43398">
        <w:rPr>
          <w:rFonts w:ascii="Times New Roman" w:hAnsi="Times New Roman"/>
          <w:sz w:val="24"/>
          <w:szCs w:val="24"/>
        </w:rPr>
        <w:t xml:space="preserve"> </w:t>
      </w:r>
      <w:r w:rsidRPr="00E43398">
        <w:rPr>
          <w:rFonts w:ascii="Times New Roman" w:hAnsi="Times New Roman"/>
          <w:sz w:val="24"/>
          <w:szCs w:val="24"/>
        </w:rPr>
        <w:t xml:space="preserve">p258] </w:t>
      </w:r>
    </w:p>
    <w:p w:rsidR="00607A4A" w:rsidRPr="00E43398" w:rsidRDefault="00607A4A" w:rsidP="00C050FD">
      <w:pPr>
        <w:spacing w:line="276" w:lineRule="auto"/>
        <w:rPr>
          <w:rFonts w:ascii="Times New Roman" w:hAnsi="Times New Roman"/>
          <w:sz w:val="24"/>
          <w:szCs w:val="24"/>
        </w:rPr>
      </w:pPr>
    </w:p>
    <w:p w:rsidR="00847344" w:rsidRPr="00E43398" w:rsidRDefault="00607A4A" w:rsidP="00C050FD">
      <w:pPr>
        <w:spacing w:line="276" w:lineRule="auto"/>
        <w:rPr>
          <w:rFonts w:ascii="Times New Roman" w:hAnsi="Times New Roman"/>
          <w:sz w:val="24"/>
          <w:szCs w:val="24"/>
        </w:rPr>
      </w:pPr>
      <w:r w:rsidRPr="00E43398">
        <w:rPr>
          <w:rFonts w:ascii="Times New Roman" w:hAnsi="Times New Roman"/>
          <w:sz w:val="24"/>
          <w:szCs w:val="24"/>
        </w:rPr>
        <w:t xml:space="preserve">The Midrand </w:t>
      </w:r>
      <w:r w:rsidR="00FB0CBD" w:rsidRPr="00E43398">
        <w:rPr>
          <w:rFonts w:ascii="Times New Roman" w:hAnsi="Times New Roman"/>
          <w:sz w:val="24"/>
          <w:szCs w:val="24"/>
        </w:rPr>
        <w:t xml:space="preserve">policy </w:t>
      </w:r>
      <w:r w:rsidRPr="00E43398">
        <w:rPr>
          <w:rFonts w:ascii="Times New Roman" w:hAnsi="Times New Roman"/>
          <w:sz w:val="24"/>
          <w:szCs w:val="24"/>
        </w:rPr>
        <w:t xml:space="preserve">conference </w:t>
      </w:r>
      <w:r w:rsidR="00847344" w:rsidRPr="00E43398">
        <w:rPr>
          <w:rFonts w:ascii="Times New Roman" w:hAnsi="Times New Roman"/>
          <w:sz w:val="24"/>
          <w:szCs w:val="24"/>
        </w:rPr>
        <w:t>endorse</w:t>
      </w:r>
      <w:r w:rsidR="006B713D" w:rsidRPr="00E43398">
        <w:rPr>
          <w:rFonts w:ascii="Times New Roman" w:hAnsi="Times New Roman"/>
          <w:sz w:val="24"/>
          <w:szCs w:val="24"/>
        </w:rPr>
        <w:t>s</w:t>
      </w:r>
      <w:r w:rsidR="00847344" w:rsidRPr="00E43398">
        <w:rPr>
          <w:rFonts w:ascii="Times New Roman" w:hAnsi="Times New Roman"/>
          <w:sz w:val="24"/>
          <w:szCs w:val="24"/>
        </w:rPr>
        <w:t xml:space="preserve"> many of the recommendations in the SIMS document. It </w:t>
      </w:r>
      <w:r w:rsidR="006B713D" w:rsidRPr="00E43398">
        <w:rPr>
          <w:rFonts w:ascii="Times New Roman" w:hAnsi="Times New Roman"/>
          <w:sz w:val="24"/>
          <w:szCs w:val="24"/>
        </w:rPr>
        <w:t xml:space="preserve">also </w:t>
      </w:r>
      <w:r w:rsidRPr="00E43398">
        <w:rPr>
          <w:rFonts w:ascii="Times New Roman" w:hAnsi="Times New Roman"/>
          <w:sz w:val="24"/>
          <w:szCs w:val="24"/>
        </w:rPr>
        <w:t>urge</w:t>
      </w:r>
      <w:r w:rsidR="00DD71A6" w:rsidRPr="00E43398">
        <w:rPr>
          <w:rFonts w:ascii="Times New Roman" w:hAnsi="Times New Roman"/>
          <w:sz w:val="24"/>
          <w:szCs w:val="24"/>
        </w:rPr>
        <w:t>s</w:t>
      </w:r>
      <w:r w:rsidRPr="00E43398">
        <w:rPr>
          <w:rFonts w:ascii="Times New Roman" w:hAnsi="Times New Roman"/>
          <w:sz w:val="24"/>
          <w:szCs w:val="24"/>
        </w:rPr>
        <w:t xml:space="preserve"> increased state</w:t>
      </w:r>
      <w:r w:rsidR="00FB0CBD" w:rsidRPr="00E43398">
        <w:rPr>
          <w:rFonts w:ascii="Times New Roman" w:hAnsi="Times New Roman"/>
          <w:sz w:val="24"/>
          <w:szCs w:val="24"/>
        </w:rPr>
        <w:t xml:space="preserve"> </w:t>
      </w:r>
      <w:r w:rsidRPr="00E43398">
        <w:rPr>
          <w:rFonts w:ascii="Times New Roman" w:hAnsi="Times New Roman"/>
          <w:sz w:val="24"/>
          <w:szCs w:val="24"/>
        </w:rPr>
        <w:t xml:space="preserve">control over ‘strategic’ minerals, such as coal and iron ore, </w:t>
      </w:r>
      <w:r w:rsidR="00DD71A6" w:rsidRPr="00E43398">
        <w:rPr>
          <w:rFonts w:ascii="Times New Roman" w:hAnsi="Times New Roman"/>
          <w:sz w:val="24"/>
          <w:szCs w:val="24"/>
        </w:rPr>
        <w:t xml:space="preserve">so as </w:t>
      </w:r>
      <w:r w:rsidRPr="00E43398">
        <w:rPr>
          <w:rFonts w:ascii="Times New Roman" w:hAnsi="Times New Roman"/>
          <w:sz w:val="24"/>
          <w:szCs w:val="24"/>
        </w:rPr>
        <w:t xml:space="preserve">to ensure their supply at reasonable prices to state-owned enterprises and downstream industries. The Mangaung resolutions </w:t>
      </w:r>
      <w:r w:rsidR="00847344" w:rsidRPr="00E43398">
        <w:rPr>
          <w:rFonts w:ascii="Times New Roman" w:hAnsi="Times New Roman"/>
          <w:sz w:val="24"/>
          <w:szCs w:val="24"/>
        </w:rPr>
        <w:t>likewise endorse many of the SIMS recommendations</w:t>
      </w:r>
      <w:r w:rsidR="00DD71A6" w:rsidRPr="00E43398">
        <w:rPr>
          <w:rFonts w:ascii="Times New Roman" w:hAnsi="Times New Roman"/>
          <w:sz w:val="24"/>
          <w:szCs w:val="24"/>
        </w:rPr>
        <w:t xml:space="preserve">. They </w:t>
      </w:r>
      <w:r w:rsidR="006B713D" w:rsidRPr="00E43398">
        <w:rPr>
          <w:rFonts w:ascii="Times New Roman" w:hAnsi="Times New Roman"/>
          <w:sz w:val="24"/>
          <w:szCs w:val="24"/>
        </w:rPr>
        <w:t xml:space="preserve">further </w:t>
      </w:r>
      <w:r w:rsidRPr="00E43398">
        <w:rPr>
          <w:rFonts w:ascii="Times New Roman" w:hAnsi="Times New Roman"/>
          <w:sz w:val="24"/>
          <w:szCs w:val="24"/>
        </w:rPr>
        <w:t>stress</w:t>
      </w:r>
      <w:r w:rsidR="00DD71A6" w:rsidRPr="00E43398">
        <w:rPr>
          <w:rFonts w:ascii="Times New Roman" w:hAnsi="Times New Roman"/>
          <w:sz w:val="24"/>
          <w:szCs w:val="24"/>
        </w:rPr>
        <w:t xml:space="preserve"> </w:t>
      </w:r>
      <w:r w:rsidRPr="00E43398">
        <w:rPr>
          <w:rFonts w:ascii="Times New Roman" w:hAnsi="Times New Roman"/>
          <w:sz w:val="24"/>
          <w:szCs w:val="24"/>
        </w:rPr>
        <w:t xml:space="preserve">that ‘state intervention with a focus on beneficiation for industrialisation’ </w:t>
      </w:r>
      <w:r w:rsidR="00DD71A6" w:rsidRPr="00E43398">
        <w:rPr>
          <w:rFonts w:ascii="Times New Roman" w:hAnsi="Times New Roman"/>
          <w:sz w:val="24"/>
          <w:szCs w:val="24"/>
        </w:rPr>
        <w:t>is</w:t>
      </w:r>
      <w:r w:rsidRPr="00E43398">
        <w:rPr>
          <w:rFonts w:ascii="Times New Roman" w:hAnsi="Times New Roman"/>
          <w:sz w:val="24"/>
          <w:szCs w:val="24"/>
        </w:rPr>
        <w:t xml:space="preserve"> urgently required. To support beneficiation and the competitive pricing of strategic minerals, </w:t>
      </w:r>
      <w:r w:rsidR="006B713D" w:rsidRPr="00E43398">
        <w:rPr>
          <w:rFonts w:ascii="Times New Roman" w:hAnsi="Times New Roman"/>
          <w:sz w:val="24"/>
          <w:szCs w:val="24"/>
        </w:rPr>
        <w:t xml:space="preserve">they call for the </w:t>
      </w:r>
      <w:r w:rsidRPr="00E43398">
        <w:rPr>
          <w:rFonts w:ascii="Times New Roman" w:hAnsi="Times New Roman"/>
          <w:sz w:val="24"/>
          <w:szCs w:val="24"/>
        </w:rPr>
        <w:t>‘targeted management’ of mineral export</w:t>
      </w:r>
      <w:r w:rsidR="006B713D" w:rsidRPr="00E43398">
        <w:rPr>
          <w:rFonts w:ascii="Times New Roman" w:hAnsi="Times New Roman"/>
          <w:sz w:val="24"/>
          <w:szCs w:val="24"/>
        </w:rPr>
        <w:t>s</w:t>
      </w:r>
      <w:r w:rsidR="00DD71A6" w:rsidRPr="00E43398">
        <w:rPr>
          <w:rFonts w:ascii="Times New Roman" w:hAnsi="Times New Roman"/>
          <w:sz w:val="24"/>
          <w:szCs w:val="24"/>
        </w:rPr>
        <w:t>.</w:t>
      </w:r>
      <w:r w:rsidRPr="00E43398">
        <w:rPr>
          <w:rFonts w:ascii="Times New Roman" w:hAnsi="Times New Roman"/>
          <w:sz w:val="24"/>
          <w:szCs w:val="24"/>
        </w:rPr>
        <w:t xml:space="preserve"> </w:t>
      </w:r>
      <w:r w:rsidR="00DD71A6" w:rsidRPr="00E43398">
        <w:rPr>
          <w:rFonts w:ascii="Times New Roman" w:hAnsi="Times New Roman"/>
          <w:sz w:val="24"/>
          <w:szCs w:val="24"/>
        </w:rPr>
        <w:t xml:space="preserve">[Jeffery, </w:t>
      </w:r>
      <w:r w:rsidR="00DD71A6" w:rsidRPr="00E43398">
        <w:rPr>
          <w:rFonts w:ascii="Times New Roman" w:hAnsi="Times New Roman"/>
          <w:i/>
          <w:sz w:val="24"/>
          <w:szCs w:val="24"/>
        </w:rPr>
        <w:t>BEE: Helping or Hurting?</w:t>
      </w:r>
      <w:r w:rsidR="00DD71A6" w:rsidRPr="00E43398">
        <w:rPr>
          <w:rFonts w:ascii="Times New Roman" w:hAnsi="Times New Roman"/>
          <w:sz w:val="24"/>
          <w:szCs w:val="24"/>
        </w:rPr>
        <w:t>, p254]</w:t>
      </w:r>
    </w:p>
    <w:p w:rsidR="00847344" w:rsidRPr="00E43398" w:rsidRDefault="00847344" w:rsidP="00C050FD">
      <w:pPr>
        <w:spacing w:line="276" w:lineRule="auto"/>
        <w:rPr>
          <w:rFonts w:ascii="Times New Roman" w:hAnsi="Times New Roman"/>
          <w:sz w:val="24"/>
          <w:szCs w:val="24"/>
        </w:rPr>
      </w:pPr>
    </w:p>
    <w:p w:rsidR="00643F25" w:rsidRPr="00E43398" w:rsidRDefault="00607A4A" w:rsidP="00C050FD">
      <w:pPr>
        <w:spacing w:line="276" w:lineRule="auto"/>
        <w:rPr>
          <w:rFonts w:ascii="Times New Roman" w:hAnsi="Times New Roman"/>
          <w:sz w:val="24"/>
          <w:szCs w:val="24"/>
        </w:rPr>
      </w:pPr>
      <w:r w:rsidRPr="00E43398">
        <w:rPr>
          <w:rFonts w:ascii="Times New Roman" w:hAnsi="Times New Roman"/>
          <w:sz w:val="24"/>
          <w:szCs w:val="24"/>
        </w:rPr>
        <w:t>The</w:t>
      </w:r>
      <w:r w:rsidR="00847344" w:rsidRPr="00E43398">
        <w:rPr>
          <w:rFonts w:ascii="Times New Roman" w:hAnsi="Times New Roman"/>
          <w:sz w:val="24"/>
          <w:szCs w:val="24"/>
        </w:rPr>
        <w:t xml:space="preserve"> final</w:t>
      </w:r>
      <w:r w:rsidRPr="00E43398">
        <w:rPr>
          <w:rFonts w:ascii="Times New Roman" w:hAnsi="Times New Roman"/>
          <w:sz w:val="24"/>
          <w:szCs w:val="24"/>
        </w:rPr>
        <w:t xml:space="preserve"> resolutions </w:t>
      </w:r>
      <w:r w:rsidR="00847344" w:rsidRPr="00E43398">
        <w:rPr>
          <w:rFonts w:ascii="Times New Roman" w:hAnsi="Times New Roman"/>
          <w:sz w:val="24"/>
          <w:szCs w:val="24"/>
        </w:rPr>
        <w:t xml:space="preserve">adopted at the </w:t>
      </w:r>
      <w:r w:rsidR="006B713D" w:rsidRPr="00E43398">
        <w:rPr>
          <w:rFonts w:ascii="Times New Roman" w:hAnsi="Times New Roman"/>
          <w:sz w:val="24"/>
          <w:szCs w:val="24"/>
        </w:rPr>
        <w:t xml:space="preserve">Mangaung </w:t>
      </w:r>
      <w:r w:rsidR="00847344" w:rsidRPr="00E43398">
        <w:rPr>
          <w:rFonts w:ascii="Times New Roman" w:hAnsi="Times New Roman"/>
          <w:sz w:val="24"/>
          <w:szCs w:val="24"/>
        </w:rPr>
        <w:t xml:space="preserve">conference </w:t>
      </w:r>
      <w:r w:rsidRPr="00E43398">
        <w:rPr>
          <w:rFonts w:ascii="Times New Roman" w:hAnsi="Times New Roman"/>
          <w:sz w:val="24"/>
          <w:szCs w:val="24"/>
        </w:rPr>
        <w:t xml:space="preserve">include a long list of the minerals the </w:t>
      </w:r>
      <w:r w:rsidR="00DD71A6" w:rsidRPr="00E43398">
        <w:rPr>
          <w:rFonts w:ascii="Times New Roman" w:hAnsi="Times New Roman"/>
          <w:sz w:val="24"/>
          <w:szCs w:val="24"/>
        </w:rPr>
        <w:t>ANC</w:t>
      </w:r>
      <w:r w:rsidRPr="00E43398">
        <w:rPr>
          <w:rFonts w:ascii="Times New Roman" w:hAnsi="Times New Roman"/>
          <w:sz w:val="24"/>
          <w:szCs w:val="24"/>
        </w:rPr>
        <w:t xml:space="preserve"> regard</w:t>
      </w:r>
      <w:r w:rsidR="00847344" w:rsidRPr="00E43398">
        <w:rPr>
          <w:rFonts w:ascii="Times New Roman" w:hAnsi="Times New Roman"/>
          <w:sz w:val="24"/>
          <w:szCs w:val="24"/>
        </w:rPr>
        <w:t>s</w:t>
      </w:r>
      <w:r w:rsidRPr="00E43398">
        <w:rPr>
          <w:rFonts w:ascii="Times New Roman" w:hAnsi="Times New Roman"/>
          <w:sz w:val="24"/>
          <w:szCs w:val="24"/>
        </w:rPr>
        <w:t xml:space="preserve"> as ‘strategic and important assets’. </w:t>
      </w:r>
      <w:r w:rsidR="00FB0CBD" w:rsidRPr="00E43398">
        <w:rPr>
          <w:rFonts w:ascii="Times New Roman" w:hAnsi="Times New Roman"/>
          <w:sz w:val="24"/>
          <w:szCs w:val="24"/>
        </w:rPr>
        <w:t>These include iron ore, coal and oil, along with platinum group metals</w:t>
      </w:r>
      <w:r w:rsidR="00741920">
        <w:rPr>
          <w:rFonts w:ascii="Times New Roman" w:hAnsi="Times New Roman"/>
          <w:sz w:val="24"/>
          <w:szCs w:val="24"/>
        </w:rPr>
        <w:t xml:space="preserve">, </w:t>
      </w:r>
      <w:r w:rsidR="00FB0CBD" w:rsidRPr="00E43398">
        <w:rPr>
          <w:rFonts w:ascii="Times New Roman" w:hAnsi="Times New Roman"/>
          <w:sz w:val="24"/>
          <w:szCs w:val="24"/>
        </w:rPr>
        <w:t>copper, chromium, manganese, nickel</w:t>
      </w:r>
      <w:r w:rsidR="00741920">
        <w:rPr>
          <w:rFonts w:ascii="Times New Roman" w:hAnsi="Times New Roman"/>
          <w:sz w:val="24"/>
          <w:szCs w:val="24"/>
        </w:rPr>
        <w:t>,</w:t>
      </w:r>
      <w:r w:rsidR="00FB0CBD" w:rsidRPr="00E43398">
        <w:rPr>
          <w:rFonts w:ascii="Times New Roman" w:hAnsi="Times New Roman"/>
          <w:sz w:val="24"/>
          <w:szCs w:val="24"/>
        </w:rPr>
        <w:t xml:space="preserve"> and vanadium. Also on the </w:t>
      </w:r>
      <w:r w:rsidR="00E72E05" w:rsidRPr="00E43398">
        <w:rPr>
          <w:rFonts w:ascii="Times New Roman" w:hAnsi="Times New Roman"/>
          <w:sz w:val="24"/>
          <w:szCs w:val="24"/>
        </w:rPr>
        <w:t xml:space="preserve">ruling </w:t>
      </w:r>
      <w:r w:rsidR="00FB0CBD" w:rsidRPr="00E43398">
        <w:rPr>
          <w:rFonts w:ascii="Times New Roman" w:hAnsi="Times New Roman"/>
          <w:sz w:val="24"/>
          <w:szCs w:val="24"/>
        </w:rPr>
        <w:t xml:space="preserve">party’s list are uranium, natural gas and shale gas, together with phosphates and potassium (important in agriculture) and limestone and gypsum (needed for infrastructure development). </w:t>
      </w:r>
      <w:r w:rsidRPr="00E43398">
        <w:rPr>
          <w:rFonts w:ascii="Times New Roman" w:hAnsi="Times New Roman"/>
          <w:sz w:val="24"/>
          <w:szCs w:val="24"/>
        </w:rPr>
        <w:t>Th</w:t>
      </w:r>
      <w:r w:rsidR="00847344" w:rsidRPr="00E43398">
        <w:rPr>
          <w:rFonts w:ascii="Times New Roman" w:hAnsi="Times New Roman"/>
          <w:sz w:val="24"/>
          <w:szCs w:val="24"/>
        </w:rPr>
        <w:t>e list</w:t>
      </w:r>
      <w:r w:rsidRPr="00E43398">
        <w:rPr>
          <w:rFonts w:ascii="Times New Roman" w:hAnsi="Times New Roman"/>
          <w:sz w:val="24"/>
          <w:szCs w:val="24"/>
        </w:rPr>
        <w:t xml:space="preserve"> suggest</w:t>
      </w:r>
      <w:r w:rsidR="00FB0CBD" w:rsidRPr="00E43398">
        <w:rPr>
          <w:rFonts w:ascii="Times New Roman" w:hAnsi="Times New Roman"/>
          <w:sz w:val="24"/>
          <w:szCs w:val="24"/>
        </w:rPr>
        <w:t>s</w:t>
      </w:r>
      <w:r w:rsidRPr="00E43398">
        <w:rPr>
          <w:rFonts w:ascii="Times New Roman" w:hAnsi="Times New Roman"/>
          <w:sz w:val="24"/>
          <w:szCs w:val="24"/>
        </w:rPr>
        <w:t xml:space="preserve"> that </w:t>
      </w:r>
      <w:r w:rsidR="00FB0CBD" w:rsidRPr="00E43398">
        <w:rPr>
          <w:rFonts w:ascii="Times New Roman" w:hAnsi="Times New Roman"/>
          <w:sz w:val="24"/>
          <w:szCs w:val="24"/>
        </w:rPr>
        <w:t xml:space="preserve">all these </w:t>
      </w:r>
      <w:r w:rsidR="00FB12AC" w:rsidRPr="00E43398">
        <w:rPr>
          <w:rFonts w:ascii="Times New Roman" w:hAnsi="Times New Roman"/>
          <w:sz w:val="24"/>
          <w:szCs w:val="24"/>
        </w:rPr>
        <w:t>m</w:t>
      </w:r>
      <w:r w:rsidRPr="00E43398">
        <w:rPr>
          <w:rFonts w:ascii="Times New Roman" w:hAnsi="Times New Roman"/>
          <w:sz w:val="24"/>
          <w:szCs w:val="24"/>
        </w:rPr>
        <w:t xml:space="preserve">inerals might in time be </w:t>
      </w:r>
      <w:r w:rsidR="00FB0CBD" w:rsidRPr="00E43398">
        <w:rPr>
          <w:rFonts w:ascii="Times New Roman" w:hAnsi="Times New Roman"/>
          <w:sz w:val="24"/>
          <w:szCs w:val="24"/>
        </w:rPr>
        <w:t xml:space="preserve">declared </w:t>
      </w:r>
      <w:r w:rsidRPr="00E43398">
        <w:rPr>
          <w:rFonts w:ascii="Times New Roman" w:hAnsi="Times New Roman"/>
          <w:sz w:val="24"/>
          <w:szCs w:val="24"/>
        </w:rPr>
        <w:t xml:space="preserve">‘strategic’ </w:t>
      </w:r>
      <w:r w:rsidR="00FB0CBD" w:rsidRPr="00E43398">
        <w:rPr>
          <w:rFonts w:ascii="Times New Roman" w:hAnsi="Times New Roman"/>
          <w:sz w:val="24"/>
          <w:szCs w:val="24"/>
        </w:rPr>
        <w:t>by the minister and then m</w:t>
      </w:r>
      <w:r w:rsidRPr="00E43398">
        <w:rPr>
          <w:rFonts w:ascii="Times New Roman" w:hAnsi="Times New Roman"/>
          <w:sz w:val="24"/>
          <w:szCs w:val="24"/>
        </w:rPr>
        <w:t xml:space="preserve">ade subject to </w:t>
      </w:r>
      <w:r w:rsidR="00E72E05" w:rsidRPr="00E43398">
        <w:rPr>
          <w:rFonts w:ascii="Times New Roman" w:hAnsi="Times New Roman"/>
          <w:sz w:val="24"/>
          <w:szCs w:val="24"/>
        </w:rPr>
        <w:t>comprehensive</w:t>
      </w:r>
      <w:r w:rsidRPr="00E43398">
        <w:rPr>
          <w:rFonts w:ascii="Times New Roman" w:hAnsi="Times New Roman"/>
          <w:sz w:val="24"/>
          <w:szCs w:val="24"/>
        </w:rPr>
        <w:t xml:space="preserve"> export and price controls. [Jeffery, </w:t>
      </w:r>
      <w:r w:rsidRPr="00E43398">
        <w:rPr>
          <w:rFonts w:ascii="Times New Roman" w:hAnsi="Times New Roman"/>
          <w:i/>
          <w:sz w:val="24"/>
          <w:szCs w:val="24"/>
        </w:rPr>
        <w:t>BEE: Helping or Hurting?</w:t>
      </w:r>
      <w:r w:rsidRPr="00E43398">
        <w:rPr>
          <w:rFonts w:ascii="Times New Roman" w:hAnsi="Times New Roman"/>
          <w:sz w:val="24"/>
          <w:szCs w:val="24"/>
        </w:rPr>
        <w:t xml:space="preserve"> p</w:t>
      </w:r>
      <w:r w:rsidR="00FB0CBD" w:rsidRPr="00E43398">
        <w:rPr>
          <w:rFonts w:ascii="Times New Roman" w:hAnsi="Times New Roman"/>
          <w:sz w:val="24"/>
          <w:szCs w:val="24"/>
        </w:rPr>
        <w:t>258</w:t>
      </w:r>
      <w:r w:rsidRPr="00E43398">
        <w:rPr>
          <w:rFonts w:ascii="Times New Roman" w:hAnsi="Times New Roman"/>
          <w:sz w:val="24"/>
          <w:szCs w:val="24"/>
        </w:rPr>
        <w:t>]</w:t>
      </w:r>
    </w:p>
    <w:p w:rsidR="00FB12AC" w:rsidRPr="00E43398" w:rsidRDefault="00FB12AC" w:rsidP="00C050FD">
      <w:pPr>
        <w:spacing w:line="276" w:lineRule="auto"/>
        <w:rPr>
          <w:rFonts w:ascii="Times New Roman" w:hAnsi="Times New Roman"/>
          <w:sz w:val="24"/>
          <w:szCs w:val="24"/>
        </w:rPr>
      </w:pPr>
    </w:p>
    <w:p w:rsidR="00E72E05" w:rsidRPr="00E43398" w:rsidRDefault="00847344" w:rsidP="00C050FD">
      <w:pPr>
        <w:spacing w:line="276" w:lineRule="auto"/>
        <w:rPr>
          <w:rFonts w:ascii="Times New Roman" w:hAnsi="Times New Roman"/>
          <w:sz w:val="24"/>
          <w:szCs w:val="24"/>
        </w:rPr>
      </w:pPr>
      <w:r w:rsidRPr="00E43398">
        <w:rPr>
          <w:rFonts w:ascii="Times New Roman" w:hAnsi="Times New Roman"/>
          <w:sz w:val="24"/>
          <w:szCs w:val="24"/>
        </w:rPr>
        <w:t>T</w:t>
      </w:r>
      <w:r w:rsidR="00FB12AC" w:rsidRPr="00E43398">
        <w:rPr>
          <w:rFonts w:ascii="Times New Roman" w:hAnsi="Times New Roman"/>
          <w:sz w:val="24"/>
          <w:szCs w:val="24"/>
        </w:rPr>
        <w:t>he SIMS document</w:t>
      </w:r>
      <w:r w:rsidRPr="00E43398">
        <w:rPr>
          <w:rFonts w:ascii="Times New Roman" w:hAnsi="Times New Roman"/>
          <w:sz w:val="24"/>
          <w:szCs w:val="24"/>
        </w:rPr>
        <w:t>, together with</w:t>
      </w:r>
      <w:r w:rsidR="00FB12AC" w:rsidRPr="00E43398">
        <w:rPr>
          <w:rFonts w:ascii="Times New Roman" w:hAnsi="Times New Roman"/>
          <w:sz w:val="24"/>
          <w:szCs w:val="24"/>
        </w:rPr>
        <w:t xml:space="preserve"> the Midrand and Mangaung resolutions</w:t>
      </w:r>
      <w:r w:rsidRPr="00E43398">
        <w:rPr>
          <w:rFonts w:ascii="Times New Roman" w:hAnsi="Times New Roman"/>
          <w:sz w:val="24"/>
          <w:szCs w:val="24"/>
        </w:rPr>
        <w:t>,</w:t>
      </w:r>
      <w:r w:rsidR="00FB12AC" w:rsidRPr="00E43398">
        <w:rPr>
          <w:rFonts w:ascii="Times New Roman" w:hAnsi="Times New Roman"/>
          <w:sz w:val="24"/>
          <w:szCs w:val="24"/>
        </w:rPr>
        <w:t xml:space="preserve"> </w:t>
      </w:r>
      <w:r w:rsidR="00E72E05" w:rsidRPr="00E43398">
        <w:rPr>
          <w:rFonts w:ascii="Times New Roman" w:hAnsi="Times New Roman"/>
          <w:sz w:val="24"/>
          <w:szCs w:val="24"/>
        </w:rPr>
        <w:t xml:space="preserve">provide some indication of </w:t>
      </w:r>
      <w:r w:rsidR="00FB12AC" w:rsidRPr="00E43398">
        <w:rPr>
          <w:rFonts w:ascii="Times New Roman" w:hAnsi="Times New Roman"/>
          <w:sz w:val="24"/>
          <w:szCs w:val="24"/>
        </w:rPr>
        <w:t>what the ANC has in mind</w:t>
      </w:r>
      <w:r w:rsidR="006B713D" w:rsidRPr="00E43398">
        <w:rPr>
          <w:rFonts w:ascii="Times New Roman" w:hAnsi="Times New Roman"/>
          <w:sz w:val="24"/>
          <w:szCs w:val="24"/>
        </w:rPr>
        <w:t>, but</w:t>
      </w:r>
      <w:r w:rsidRPr="00E43398">
        <w:rPr>
          <w:rFonts w:ascii="Times New Roman" w:hAnsi="Times New Roman"/>
          <w:sz w:val="24"/>
          <w:szCs w:val="24"/>
        </w:rPr>
        <w:t xml:space="preserve"> the</w:t>
      </w:r>
      <w:r w:rsidR="00FB12AC" w:rsidRPr="00E43398">
        <w:rPr>
          <w:rFonts w:ascii="Times New Roman" w:hAnsi="Times New Roman"/>
          <w:sz w:val="24"/>
          <w:szCs w:val="24"/>
        </w:rPr>
        <w:t xml:space="preserve"> Bill itself is impermissibly vague. All it says is that the minister may declare minerals to be strategic ‘as and when the need arises’. This gives the minister precisely the ‘unfettered and unguided discretion’ that the Constitutional Court </w:t>
      </w:r>
      <w:r w:rsidRPr="00E43398">
        <w:rPr>
          <w:rFonts w:ascii="Times New Roman" w:hAnsi="Times New Roman"/>
          <w:sz w:val="24"/>
          <w:szCs w:val="24"/>
        </w:rPr>
        <w:t xml:space="preserve">rejected </w:t>
      </w:r>
      <w:r w:rsidR="00FB12AC" w:rsidRPr="00E43398">
        <w:rPr>
          <w:rFonts w:ascii="Times New Roman" w:hAnsi="Times New Roman"/>
          <w:sz w:val="24"/>
          <w:szCs w:val="24"/>
        </w:rPr>
        <w:t xml:space="preserve">in the </w:t>
      </w:r>
      <w:r w:rsidR="00FB12AC" w:rsidRPr="00E43398">
        <w:rPr>
          <w:rFonts w:ascii="Times New Roman" w:hAnsi="Times New Roman"/>
          <w:i/>
          <w:sz w:val="24"/>
          <w:szCs w:val="24"/>
        </w:rPr>
        <w:t>Janse van Rensburg</w:t>
      </w:r>
      <w:r w:rsidR="00FB12AC" w:rsidRPr="00E43398">
        <w:rPr>
          <w:rFonts w:ascii="Times New Roman" w:hAnsi="Times New Roman"/>
          <w:sz w:val="24"/>
          <w:szCs w:val="24"/>
        </w:rPr>
        <w:t xml:space="preserve"> case. The Bill also fails to provide any guidance as to the </w:t>
      </w:r>
      <w:r w:rsidRPr="00E43398">
        <w:rPr>
          <w:rFonts w:ascii="Times New Roman" w:hAnsi="Times New Roman"/>
          <w:sz w:val="24"/>
          <w:szCs w:val="24"/>
        </w:rPr>
        <w:t xml:space="preserve">extent of the </w:t>
      </w:r>
      <w:r w:rsidR="00FB12AC" w:rsidRPr="00E43398">
        <w:rPr>
          <w:rFonts w:ascii="Times New Roman" w:hAnsi="Times New Roman"/>
          <w:sz w:val="24"/>
          <w:szCs w:val="24"/>
        </w:rPr>
        <w:t>export and price controls the minister may impose on minerals identified as ‘strategic’</w:t>
      </w:r>
      <w:r w:rsidRPr="00E43398">
        <w:rPr>
          <w:rFonts w:ascii="Times New Roman" w:hAnsi="Times New Roman"/>
          <w:sz w:val="24"/>
          <w:szCs w:val="24"/>
        </w:rPr>
        <w:t xml:space="preserve">. </w:t>
      </w:r>
      <w:r w:rsidR="006B713D" w:rsidRPr="00E43398">
        <w:rPr>
          <w:rFonts w:ascii="Times New Roman" w:hAnsi="Times New Roman"/>
          <w:sz w:val="24"/>
          <w:szCs w:val="24"/>
        </w:rPr>
        <w:t>However, t</w:t>
      </w:r>
      <w:r w:rsidRPr="00E43398">
        <w:rPr>
          <w:rFonts w:ascii="Times New Roman" w:hAnsi="Times New Roman"/>
          <w:sz w:val="24"/>
          <w:szCs w:val="24"/>
        </w:rPr>
        <w:t xml:space="preserve">he implication </w:t>
      </w:r>
      <w:r w:rsidR="00E72E05" w:rsidRPr="00E43398">
        <w:rPr>
          <w:rFonts w:ascii="Times New Roman" w:hAnsi="Times New Roman"/>
          <w:sz w:val="24"/>
          <w:szCs w:val="24"/>
        </w:rPr>
        <w:t xml:space="preserve">from the </w:t>
      </w:r>
      <w:r w:rsidR="00E72E05" w:rsidRPr="00E43398">
        <w:rPr>
          <w:rFonts w:ascii="Times New Roman" w:hAnsi="Times New Roman"/>
          <w:i/>
          <w:sz w:val="24"/>
          <w:szCs w:val="24"/>
        </w:rPr>
        <w:t>expressio unius est exclusio alterius</w:t>
      </w:r>
      <w:r w:rsidR="00E72E05" w:rsidRPr="00E43398">
        <w:rPr>
          <w:rFonts w:ascii="Times New Roman" w:hAnsi="Times New Roman"/>
          <w:sz w:val="24"/>
          <w:szCs w:val="24"/>
        </w:rPr>
        <w:t xml:space="preserve"> </w:t>
      </w:r>
      <w:r w:rsidR="006B713D" w:rsidRPr="00E43398">
        <w:rPr>
          <w:rFonts w:ascii="Times New Roman" w:hAnsi="Times New Roman"/>
          <w:sz w:val="24"/>
          <w:szCs w:val="24"/>
        </w:rPr>
        <w:t xml:space="preserve">(the expression of the one thing means the exclusion of the other) </w:t>
      </w:r>
      <w:r w:rsidR="00E72E05" w:rsidRPr="00E43398">
        <w:rPr>
          <w:rFonts w:ascii="Times New Roman" w:hAnsi="Times New Roman"/>
          <w:sz w:val="24"/>
          <w:szCs w:val="24"/>
        </w:rPr>
        <w:t xml:space="preserve">principle of statutory interpretation is that such controls </w:t>
      </w:r>
      <w:r w:rsidR="00DD71A6" w:rsidRPr="00E43398">
        <w:rPr>
          <w:rFonts w:ascii="Times New Roman" w:hAnsi="Times New Roman"/>
          <w:sz w:val="24"/>
          <w:szCs w:val="24"/>
        </w:rPr>
        <w:t>will</w:t>
      </w:r>
      <w:r w:rsidR="00E72E05" w:rsidRPr="00E43398">
        <w:rPr>
          <w:rFonts w:ascii="Times New Roman" w:hAnsi="Times New Roman"/>
          <w:sz w:val="24"/>
          <w:szCs w:val="24"/>
        </w:rPr>
        <w:t xml:space="preserve"> go beyond th</w:t>
      </w:r>
      <w:r w:rsidR="00FB12AC" w:rsidRPr="00E43398">
        <w:rPr>
          <w:rFonts w:ascii="Times New Roman" w:hAnsi="Times New Roman"/>
          <w:sz w:val="24"/>
          <w:szCs w:val="24"/>
        </w:rPr>
        <w:t xml:space="preserve">e parameters set out in </w:t>
      </w:r>
      <w:r w:rsidR="00347541" w:rsidRPr="00E43398">
        <w:rPr>
          <w:rFonts w:ascii="Times New Roman" w:hAnsi="Times New Roman"/>
          <w:sz w:val="24"/>
          <w:szCs w:val="24"/>
        </w:rPr>
        <w:t xml:space="preserve">(the amended) </w:t>
      </w:r>
      <w:r w:rsidR="00FB12AC" w:rsidRPr="00E43398">
        <w:rPr>
          <w:rFonts w:ascii="Times New Roman" w:hAnsi="Times New Roman"/>
          <w:sz w:val="24"/>
          <w:szCs w:val="24"/>
        </w:rPr>
        <w:t>Section 26</w:t>
      </w:r>
      <w:r w:rsidR="00DD71A6" w:rsidRPr="00E43398">
        <w:rPr>
          <w:rFonts w:ascii="Times New Roman" w:hAnsi="Times New Roman"/>
          <w:sz w:val="24"/>
          <w:szCs w:val="24"/>
        </w:rPr>
        <w:t xml:space="preserve">. These provisions </w:t>
      </w:r>
      <w:r w:rsidRPr="00E43398">
        <w:rPr>
          <w:rFonts w:ascii="Times New Roman" w:hAnsi="Times New Roman"/>
          <w:sz w:val="24"/>
          <w:szCs w:val="24"/>
        </w:rPr>
        <w:t>deal</w:t>
      </w:r>
      <w:r w:rsidR="00FB12AC" w:rsidRPr="00E43398">
        <w:rPr>
          <w:rFonts w:ascii="Times New Roman" w:hAnsi="Times New Roman"/>
          <w:sz w:val="24"/>
          <w:szCs w:val="24"/>
        </w:rPr>
        <w:t xml:space="preserve"> </w:t>
      </w:r>
      <w:r w:rsidR="00DD71A6" w:rsidRPr="00E43398">
        <w:rPr>
          <w:rFonts w:ascii="Times New Roman" w:hAnsi="Times New Roman"/>
          <w:sz w:val="24"/>
          <w:szCs w:val="24"/>
        </w:rPr>
        <w:t>expressly</w:t>
      </w:r>
      <w:r w:rsidR="00FB12AC" w:rsidRPr="00E43398">
        <w:rPr>
          <w:rFonts w:ascii="Times New Roman" w:hAnsi="Times New Roman"/>
          <w:sz w:val="24"/>
          <w:szCs w:val="24"/>
        </w:rPr>
        <w:t xml:space="preserve"> with ‘designated’ minerals</w:t>
      </w:r>
      <w:r w:rsidRPr="00E43398">
        <w:rPr>
          <w:rFonts w:ascii="Times New Roman" w:hAnsi="Times New Roman"/>
          <w:sz w:val="24"/>
          <w:szCs w:val="24"/>
        </w:rPr>
        <w:t xml:space="preserve"> and not with </w:t>
      </w:r>
      <w:r w:rsidR="00FB12AC" w:rsidRPr="00E43398">
        <w:rPr>
          <w:rFonts w:ascii="Times New Roman" w:hAnsi="Times New Roman"/>
          <w:sz w:val="24"/>
          <w:szCs w:val="24"/>
        </w:rPr>
        <w:t>‘strategic</w:t>
      </w:r>
      <w:r w:rsidRPr="00E43398">
        <w:rPr>
          <w:rFonts w:ascii="Times New Roman" w:hAnsi="Times New Roman"/>
          <w:sz w:val="24"/>
          <w:szCs w:val="24"/>
        </w:rPr>
        <w:t>’</w:t>
      </w:r>
      <w:r w:rsidR="00FB12AC" w:rsidRPr="00E43398">
        <w:rPr>
          <w:rFonts w:ascii="Times New Roman" w:hAnsi="Times New Roman"/>
          <w:sz w:val="24"/>
          <w:szCs w:val="24"/>
        </w:rPr>
        <w:t xml:space="preserve"> ones.  </w:t>
      </w:r>
      <w:r w:rsidR="00E72E05" w:rsidRPr="00E43398">
        <w:rPr>
          <w:rFonts w:ascii="Times New Roman" w:hAnsi="Times New Roman"/>
          <w:sz w:val="24"/>
          <w:szCs w:val="24"/>
        </w:rPr>
        <w:t xml:space="preserve">Moreover, it is clear from the definitions section in the Bill that ‘strategic’ </w:t>
      </w:r>
      <w:r w:rsidR="00E72E05" w:rsidRPr="00E43398">
        <w:rPr>
          <w:rFonts w:ascii="Times New Roman" w:hAnsi="Times New Roman"/>
          <w:sz w:val="24"/>
          <w:szCs w:val="24"/>
        </w:rPr>
        <w:lastRenderedPageBreak/>
        <w:t>minerals are different from ‘designated’ ones, as</w:t>
      </w:r>
      <w:r w:rsidR="00AF27AC">
        <w:rPr>
          <w:rFonts w:ascii="Times New Roman" w:hAnsi="Times New Roman"/>
          <w:sz w:val="24"/>
          <w:szCs w:val="24"/>
        </w:rPr>
        <w:t xml:space="preserve"> both </w:t>
      </w:r>
      <w:r w:rsidR="00741920">
        <w:rPr>
          <w:rFonts w:ascii="Times New Roman" w:hAnsi="Times New Roman"/>
          <w:sz w:val="24"/>
          <w:szCs w:val="24"/>
        </w:rPr>
        <w:t>ha</w:t>
      </w:r>
      <w:r w:rsidR="00AF27AC">
        <w:rPr>
          <w:rFonts w:ascii="Times New Roman" w:hAnsi="Times New Roman"/>
          <w:sz w:val="24"/>
          <w:szCs w:val="24"/>
        </w:rPr>
        <w:t>ve their</w:t>
      </w:r>
      <w:r w:rsidR="00DD71A6" w:rsidRPr="00E43398">
        <w:rPr>
          <w:rFonts w:ascii="Times New Roman" w:hAnsi="Times New Roman"/>
          <w:sz w:val="24"/>
          <w:szCs w:val="24"/>
        </w:rPr>
        <w:t xml:space="preserve"> own distinct definition</w:t>
      </w:r>
      <w:r w:rsidR="00AF27AC">
        <w:rPr>
          <w:rFonts w:ascii="Times New Roman" w:hAnsi="Times New Roman"/>
          <w:sz w:val="24"/>
          <w:szCs w:val="24"/>
        </w:rPr>
        <w:t>s</w:t>
      </w:r>
      <w:r w:rsidR="00E72E05" w:rsidRPr="00E43398">
        <w:rPr>
          <w:rFonts w:ascii="Times New Roman" w:hAnsi="Times New Roman"/>
          <w:sz w:val="24"/>
          <w:szCs w:val="24"/>
        </w:rPr>
        <w:t>. [</w:t>
      </w:r>
      <w:r w:rsidR="002C4BC5">
        <w:rPr>
          <w:rFonts w:ascii="Times New Roman" w:hAnsi="Times New Roman"/>
          <w:sz w:val="24"/>
          <w:szCs w:val="24"/>
        </w:rPr>
        <w:t>Clause</w:t>
      </w:r>
      <w:r w:rsidR="00E72E05" w:rsidRPr="00E43398">
        <w:rPr>
          <w:rFonts w:ascii="Times New Roman" w:hAnsi="Times New Roman"/>
          <w:sz w:val="24"/>
          <w:szCs w:val="24"/>
        </w:rPr>
        <w:t xml:space="preserve"> 1, Bill]</w:t>
      </w:r>
    </w:p>
    <w:p w:rsidR="00DD71A6" w:rsidRPr="00E43398" w:rsidRDefault="00DD71A6" w:rsidP="00C050FD">
      <w:pPr>
        <w:spacing w:line="276" w:lineRule="auto"/>
        <w:rPr>
          <w:rFonts w:ascii="Times New Roman" w:hAnsi="Times New Roman"/>
          <w:sz w:val="24"/>
          <w:szCs w:val="24"/>
        </w:rPr>
      </w:pPr>
    </w:p>
    <w:p w:rsidR="00FB12AC" w:rsidRDefault="00DD71A6" w:rsidP="00C050FD">
      <w:pPr>
        <w:spacing w:line="276" w:lineRule="auto"/>
        <w:rPr>
          <w:rFonts w:ascii="Times New Roman" w:hAnsi="Times New Roman"/>
          <w:sz w:val="24"/>
          <w:szCs w:val="24"/>
        </w:rPr>
      </w:pPr>
      <w:r w:rsidRPr="00E43398">
        <w:rPr>
          <w:rFonts w:ascii="Times New Roman" w:hAnsi="Times New Roman"/>
          <w:sz w:val="24"/>
          <w:szCs w:val="24"/>
        </w:rPr>
        <w:t xml:space="preserve">The </w:t>
      </w:r>
      <w:r w:rsidR="00E72E05" w:rsidRPr="00E43398">
        <w:rPr>
          <w:rFonts w:ascii="Times New Roman" w:hAnsi="Times New Roman"/>
          <w:sz w:val="24"/>
          <w:szCs w:val="24"/>
        </w:rPr>
        <w:t>implication is that the minister could go further than Section 26 allows in imposing price controls and export quotas</w:t>
      </w:r>
      <w:r w:rsidR="006B713D" w:rsidRPr="00E43398">
        <w:rPr>
          <w:rFonts w:ascii="Times New Roman" w:hAnsi="Times New Roman"/>
          <w:sz w:val="24"/>
          <w:szCs w:val="24"/>
        </w:rPr>
        <w:t xml:space="preserve"> on ‘strategic’ minerals</w:t>
      </w:r>
      <w:r w:rsidR="00E72E05" w:rsidRPr="00E43398">
        <w:rPr>
          <w:rFonts w:ascii="Times New Roman" w:hAnsi="Times New Roman"/>
          <w:sz w:val="24"/>
          <w:szCs w:val="24"/>
        </w:rPr>
        <w:t>. T</w:t>
      </w:r>
      <w:r w:rsidR="00FB12AC" w:rsidRPr="00E43398">
        <w:rPr>
          <w:rFonts w:ascii="Times New Roman" w:hAnsi="Times New Roman"/>
          <w:sz w:val="24"/>
          <w:szCs w:val="24"/>
        </w:rPr>
        <w:t xml:space="preserve">he economic consequences of the minister’s ‘unfettered and unguided discretion’ in </w:t>
      </w:r>
      <w:r w:rsidR="00E72E05" w:rsidRPr="00E43398">
        <w:rPr>
          <w:rFonts w:ascii="Times New Roman" w:hAnsi="Times New Roman"/>
          <w:sz w:val="24"/>
          <w:szCs w:val="24"/>
        </w:rPr>
        <w:t xml:space="preserve">this sphere </w:t>
      </w:r>
      <w:r w:rsidR="00FB12AC" w:rsidRPr="00E43398">
        <w:rPr>
          <w:rFonts w:ascii="Times New Roman" w:hAnsi="Times New Roman"/>
          <w:sz w:val="24"/>
          <w:szCs w:val="24"/>
        </w:rPr>
        <w:t xml:space="preserve">could </w:t>
      </w:r>
      <w:r w:rsidR="00E72E05" w:rsidRPr="00E43398">
        <w:rPr>
          <w:rFonts w:ascii="Times New Roman" w:hAnsi="Times New Roman"/>
          <w:sz w:val="24"/>
          <w:szCs w:val="24"/>
        </w:rPr>
        <w:t xml:space="preserve">thus </w:t>
      </w:r>
      <w:r w:rsidR="00BA1DB3" w:rsidRPr="00E43398">
        <w:rPr>
          <w:rFonts w:ascii="Times New Roman" w:hAnsi="Times New Roman"/>
          <w:sz w:val="24"/>
          <w:szCs w:val="24"/>
        </w:rPr>
        <w:t>be</w:t>
      </w:r>
      <w:r w:rsidR="00FB12AC" w:rsidRPr="00E43398">
        <w:rPr>
          <w:rFonts w:ascii="Times New Roman" w:hAnsi="Times New Roman"/>
          <w:sz w:val="24"/>
          <w:szCs w:val="24"/>
        </w:rPr>
        <w:t xml:space="preserve"> even more ‘irreversible</w:t>
      </w:r>
      <w:r w:rsidR="00BA1DB3" w:rsidRPr="00E43398">
        <w:rPr>
          <w:rFonts w:ascii="Times New Roman" w:hAnsi="Times New Roman"/>
          <w:sz w:val="24"/>
          <w:szCs w:val="24"/>
        </w:rPr>
        <w:t>’</w:t>
      </w:r>
      <w:r w:rsidR="00FB12AC" w:rsidRPr="00E43398">
        <w:rPr>
          <w:rFonts w:ascii="Times New Roman" w:hAnsi="Times New Roman"/>
          <w:sz w:val="24"/>
          <w:szCs w:val="24"/>
        </w:rPr>
        <w:t xml:space="preserve"> and </w:t>
      </w:r>
      <w:r w:rsidR="00BA1DB3" w:rsidRPr="00E43398">
        <w:rPr>
          <w:rFonts w:ascii="Times New Roman" w:hAnsi="Times New Roman"/>
          <w:sz w:val="24"/>
          <w:szCs w:val="24"/>
        </w:rPr>
        <w:t>‘</w:t>
      </w:r>
      <w:r w:rsidR="00FB12AC" w:rsidRPr="00E43398">
        <w:rPr>
          <w:rFonts w:ascii="Times New Roman" w:hAnsi="Times New Roman"/>
          <w:sz w:val="24"/>
          <w:szCs w:val="24"/>
        </w:rPr>
        <w:t>prejudicial</w:t>
      </w:r>
      <w:r w:rsidR="00BA1DB3" w:rsidRPr="00E43398">
        <w:rPr>
          <w:rFonts w:ascii="Times New Roman" w:hAnsi="Times New Roman"/>
          <w:sz w:val="24"/>
          <w:szCs w:val="24"/>
        </w:rPr>
        <w:t>’</w:t>
      </w:r>
      <w:r w:rsidR="00FB12AC" w:rsidRPr="00E43398">
        <w:rPr>
          <w:rFonts w:ascii="Times New Roman" w:hAnsi="Times New Roman"/>
          <w:sz w:val="24"/>
          <w:szCs w:val="24"/>
        </w:rPr>
        <w:t xml:space="preserve"> </w:t>
      </w:r>
      <w:r w:rsidR="00E72E05" w:rsidRPr="00E43398">
        <w:rPr>
          <w:rFonts w:ascii="Times New Roman" w:hAnsi="Times New Roman"/>
          <w:sz w:val="24"/>
          <w:szCs w:val="24"/>
        </w:rPr>
        <w:t>for</w:t>
      </w:r>
      <w:r w:rsidR="00FB12AC" w:rsidRPr="00E43398">
        <w:rPr>
          <w:rFonts w:ascii="Times New Roman" w:hAnsi="Times New Roman"/>
          <w:sz w:val="24"/>
          <w:szCs w:val="24"/>
        </w:rPr>
        <w:t xml:space="preserve"> mining companies, their employees, </w:t>
      </w:r>
      <w:r w:rsidR="000709BC" w:rsidRPr="00E43398">
        <w:rPr>
          <w:rFonts w:ascii="Times New Roman" w:hAnsi="Times New Roman"/>
          <w:sz w:val="24"/>
          <w:szCs w:val="24"/>
        </w:rPr>
        <w:t>and t</w:t>
      </w:r>
      <w:r w:rsidR="00FB12AC" w:rsidRPr="00E43398">
        <w:rPr>
          <w:rFonts w:ascii="Times New Roman" w:hAnsi="Times New Roman"/>
          <w:sz w:val="24"/>
          <w:szCs w:val="24"/>
        </w:rPr>
        <w:t>heir suppliers</w:t>
      </w:r>
      <w:r w:rsidRPr="00E43398">
        <w:rPr>
          <w:rFonts w:ascii="Times New Roman" w:hAnsi="Times New Roman"/>
          <w:sz w:val="24"/>
          <w:szCs w:val="24"/>
        </w:rPr>
        <w:t xml:space="preserve">. Given the mining sector’s importance to the economy, </w:t>
      </w:r>
      <w:r w:rsidR="00BA1DB3" w:rsidRPr="00E43398">
        <w:rPr>
          <w:rFonts w:ascii="Times New Roman" w:hAnsi="Times New Roman"/>
          <w:sz w:val="24"/>
          <w:szCs w:val="24"/>
        </w:rPr>
        <w:t>this excessive ministerial discretion</w:t>
      </w:r>
      <w:r w:rsidRPr="00E43398">
        <w:rPr>
          <w:rFonts w:ascii="Times New Roman" w:hAnsi="Times New Roman"/>
          <w:sz w:val="24"/>
          <w:szCs w:val="24"/>
        </w:rPr>
        <w:t xml:space="preserve"> could also have ‘irreversible and prejudicial consequences’ for the country as a whole</w:t>
      </w:r>
      <w:r w:rsidR="00FB12AC" w:rsidRPr="00E43398">
        <w:rPr>
          <w:rFonts w:ascii="Times New Roman" w:hAnsi="Times New Roman"/>
          <w:sz w:val="24"/>
          <w:szCs w:val="24"/>
        </w:rPr>
        <w:t>. [</w:t>
      </w:r>
      <w:r w:rsidR="00FB12AC" w:rsidRPr="00E43398">
        <w:rPr>
          <w:rFonts w:ascii="Times New Roman" w:hAnsi="Times New Roman"/>
          <w:i/>
          <w:sz w:val="24"/>
          <w:szCs w:val="24"/>
        </w:rPr>
        <w:t>Janse van Rensburg</w:t>
      </w:r>
      <w:r w:rsidR="00FB12AC" w:rsidRPr="00E43398">
        <w:rPr>
          <w:rFonts w:ascii="Times New Roman" w:hAnsi="Times New Roman"/>
          <w:sz w:val="24"/>
          <w:szCs w:val="24"/>
        </w:rPr>
        <w:t>, at para 29</w:t>
      </w:r>
      <w:r w:rsidR="00741920">
        <w:rPr>
          <w:rFonts w:ascii="Times New Roman" w:hAnsi="Times New Roman"/>
          <w:sz w:val="24"/>
          <w:szCs w:val="24"/>
        </w:rPr>
        <w:t>]</w:t>
      </w:r>
    </w:p>
    <w:p w:rsidR="00984852" w:rsidRDefault="00984852" w:rsidP="00C050FD">
      <w:pPr>
        <w:spacing w:line="276" w:lineRule="auto"/>
        <w:rPr>
          <w:rFonts w:ascii="Times New Roman" w:hAnsi="Times New Roman"/>
          <w:sz w:val="24"/>
          <w:szCs w:val="24"/>
        </w:rPr>
      </w:pPr>
    </w:p>
    <w:p w:rsidR="00984852" w:rsidRPr="00984852" w:rsidRDefault="00FE0BB0" w:rsidP="00C050FD">
      <w:pPr>
        <w:spacing w:line="276" w:lineRule="auto"/>
        <w:rPr>
          <w:rFonts w:ascii="Times New Roman" w:hAnsi="Times New Roman"/>
          <w:b/>
          <w:i/>
          <w:sz w:val="24"/>
          <w:szCs w:val="24"/>
        </w:rPr>
      </w:pPr>
      <w:r>
        <w:rPr>
          <w:rFonts w:ascii="Times New Roman" w:hAnsi="Times New Roman"/>
          <w:b/>
          <w:i/>
          <w:sz w:val="24"/>
          <w:szCs w:val="24"/>
        </w:rPr>
        <w:t>4.4</w:t>
      </w:r>
      <w:r>
        <w:rPr>
          <w:rFonts w:ascii="Times New Roman" w:hAnsi="Times New Roman"/>
          <w:b/>
          <w:i/>
          <w:sz w:val="24"/>
          <w:szCs w:val="24"/>
        </w:rPr>
        <w:tab/>
      </w:r>
      <w:r w:rsidR="00984852" w:rsidRPr="00984852">
        <w:rPr>
          <w:rFonts w:ascii="Times New Roman" w:hAnsi="Times New Roman"/>
          <w:b/>
          <w:i/>
          <w:sz w:val="24"/>
          <w:szCs w:val="24"/>
        </w:rPr>
        <w:t>Price controls amounting to exp</w:t>
      </w:r>
      <w:r w:rsidR="005D7440">
        <w:rPr>
          <w:rFonts w:ascii="Times New Roman" w:hAnsi="Times New Roman"/>
          <w:b/>
          <w:i/>
          <w:sz w:val="24"/>
          <w:szCs w:val="24"/>
        </w:rPr>
        <w:t>r</w:t>
      </w:r>
      <w:r w:rsidR="00984852" w:rsidRPr="00984852">
        <w:rPr>
          <w:rFonts w:ascii="Times New Roman" w:hAnsi="Times New Roman"/>
          <w:b/>
          <w:i/>
          <w:sz w:val="24"/>
          <w:szCs w:val="24"/>
        </w:rPr>
        <w:t>opriation</w:t>
      </w:r>
    </w:p>
    <w:p w:rsidR="00DB30A6" w:rsidRDefault="00984852" w:rsidP="00C050FD">
      <w:pPr>
        <w:spacing w:line="276" w:lineRule="auto"/>
        <w:rPr>
          <w:rFonts w:ascii="Times New Roman" w:hAnsi="Times New Roman"/>
          <w:sz w:val="24"/>
          <w:szCs w:val="24"/>
        </w:rPr>
      </w:pPr>
      <w:r>
        <w:rPr>
          <w:rFonts w:ascii="Times New Roman" w:hAnsi="Times New Roman"/>
          <w:sz w:val="24"/>
          <w:szCs w:val="24"/>
        </w:rPr>
        <w:t>Wherever minerals or mineral products are ‘designated’ for local beneficiation by the mining minister, the percentage</w:t>
      </w:r>
      <w:r w:rsidR="007B4117">
        <w:rPr>
          <w:rFonts w:ascii="Times New Roman" w:hAnsi="Times New Roman"/>
          <w:sz w:val="24"/>
          <w:szCs w:val="24"/>
        </w:rPr>
        <w:t>s</w:t>
      </w:r>
      <w:r>
        <w:rPr>
          <w:rFonts w:ascii="Times New Roman" w:hAnsi="Times New Roman"/>
          <w:sz w:val="24"/>
          <w:szCs w:val="24"/>
        </w:rPr>
        <w:t xml:space="preserve"> specified by him must be sold to local beneficiators either at ‘mine-gate’ or ‘agreed’ prices. [</w:t>
      </w:r>
      <w:r w:rsidR="006E0042">
        <w:rPr>
          <w:rFonts w:ascii="Times New Roman" w:hAnsi="Times New Roman"/>
          <w:sz w:val="24"/>
          <w:szCs w:val="24"/>
        </w:rPr>
        <w:t>Clause</w:t>
      </w:r>
      <w:r>
        <w:rPr>
          <w:rFonts w:ascii="Times New Roman" w:hAnsi="Times New Roman"/>
          <w:sz w:val="24"/>
          <w:szCs w:val="24"/>
        </w:rPr>
        <w:t xml:space="preserve"> 21 Bill, introducing Section 26B, </w:t>
      </w:r>
      <w:r w:rsidR="006E0042">
        <w:rPr>
          <w:rFonts w:ascii="Times New Roman" w:hAnsi="Times New Roman"/>
          <w:sz w:val="24"/>
          <w:szCs w:val="24"/>
        </w:rPr>
        <w:t>MPRDA</w:t>
      </w:r>
      <w:r>
        <w:rPr>
          <w:rFonts w:ascii="Times New Roman" w:hAnsi="Times New Roman"/>
          <w:sz w:val="24"/>
          <w:szCs w:val="24"/>
        </w:rPr>
        <w:t>] If no agreement on some other price can be reached, the mine</w:t>
      </w:r>
      <w:r w:rsidR="00A8483C">
        <w:rPr>
          <w:rFonts w:ascii="Times New Roman" w:hAnsi="Times New Roman"/>
          <w:sz w:val="24"/>
          <w:szCs w:val="24"/>
        </w:rPr>
        <w:t>-</w:t>
      </w:r>
      <w:r>
        <w:rPr>
          <w:rFonts w:ascii="Times New Roman" w:hAnsi="Times New Roman"/>
          <w:sz w:val="24"/>
          <w:szCs w:val="24"/>
        </w:rPr>
        <w:t xml:space="preserve">gate price will automatically apply. </w:t>
      </w:r>
    </w:p>
    <w:p w:rsidR="00DB30A6" w:rsidRDefault="00DB30A6" w:rsidP="00C050FD">
      <w:pPr>
        <w:spacing w:line="276" w:lineRule="auto"/>
        <w:rPr>
          <w:rFonts w:ascii="Times New Roman" w:hAnsi="Times New Roman"/>
          <w:sz w:val="24"/>
          <w:szCs w:val="24"/>
        </w:rPr>
      </w:pPr>
    </w:p>
    <w:p w:rsidR="00E72E05" w:rsidRDefault="00984852" w:rsidP="00C050FD">
      <w:pPr>
        <w:spacing w:line="276" w:lineRule="auto"/>
        <w:rPr>
          <w:rFonts w:ascii="Times New Roman" w:hAnsi="Times New Roman"/>
          <w:sz w:val="24"/>
          <w:szCs w:val="24"/>
        </w:rPr>
      </w:pPr>
      <w:r>
        <w:rPr>
          <w:rFonts w:ascii="Times New Roman" w:hAnsi="Times New Roman"/>
          <w:sz w:val="24"/>
          <w:szCs w:val="24"/>
        </w:rPr>
        <w:t>In these circumstances, the producer</w:t>
      </w:r>
      <w:r w:rsidR="00DB30A6">
        <w:rPr>
          <w:rFonts w:ascii="Times New Roman" w:hAnsi="Times New Roman"/>
          <w:sz w:val="24"/>
          <w:szCs w:val="24"/>
        </w:rPr>
        <w:t>s</w:t>
      </w:r>
      <w:r>
        <w:rPr>
          <w:rFonts w:ascii="Times New Roman" w:hAnsi="Times New Roman"/>
          <w:sz w:val="24"/>
          <w:szCs w:val="24"/>
        </w:rPr>
        <w:t xml:space="preserve"> of these minerals or mineral products will suffer losses</w:t>
      </w:r>
      <w:r w:rsidR="00DB30A6">
        <w:rPr>
          <w:rFonts w:ascii="Times New Roman" w:hAnsi="Times New Roman"/>
          <w:sz w:val="24"/>
          <w:szCs w:val="24"/>
        </w:rPr>
        <w:t xml:space="preserve"> based on the differences between higher export prices and lower mine</w:t>
      </w:r>
      <w:r w:rsidR="00A8483C">
        <w:rPr>
          <w:rFonts w:ascii="Times New Roman" w:hAnsi="Times New Roman"/>
          <w:sz w:val="24"/>
          <w:szCs w:val="24"/>
        </w:rPr>
        <w:t>-</w:t>
      </w:r>
      <w:r w:rsidR="00DB30A6">
        <w:rPr>
          <w:rFonts w:ascii="Times New Roman" w:hAnsi="Times New Roman"/>
          <w:sz w:val="24"/>
          <w:szCs w:val="24"/>
        </w:rPr>
        <w:t>gate ones. This amounts to the expropriation of part of a producer’s income, for which just and equitable compensation must be paid under Section 25(2) of the Bill of Rights. However, the Bill makes no provision for such compensation</w:t>
      </w:r>
      <w:r w:rsidR="00346061">
        <w:rPr>
          <w:rFonts w:ascii="Times New Roman" w:hAnsi="Times New Roman"/>
          <w:sz w:val="24"/>
          <w:szCs w:val="24"/>
        </w:rPr>
        <w:t>. This is</w:t>
      </w:r>
      <w:r w:rsidR="00DB30A6">
        <w:rPr>
          <w:rFonts w:ascii="Times New Roman" w:hAnsi="Times New Roman"/>
          <w:sz w:val="24"/>
          <w:szCs w:val="24"/>
        </w:rPr>
        <w:t xml:space="preserve"> contrary to </w:t>
      </w:r>
      <w:r w:rsidR="00346061">
        <w:rPr>
          <w:rFonts w:ascii="Times New Roman" w:hAnsi="Times New Roman"/>
          <w:sz w:val="24"/>
          <w:szCs w:val="24"/>
        </w:rPr>
        <w:t xml:space="preserve">what </w:t>
      </w:r>
      <w:r w:rsidR="00DB30A6">
        <w:rPr>
          <w:rFonts w:ascii="Times New Roman" w:hAnsi="Times New Roman"/>
          <w:sz w:val="24"/>
          <w:szCs w:val="24"/>
        </w:rPr>
        <w:t>the Constitution</w:t>
      </w:r>
      <w:r w:rsidR="00346061">
        <w:rPr>
          <w:rFonts w:ascii="Times New Roman" w:hAnsi="Times New Roman"/>
          <w:sz w:val="24"/>
          <w:szCs w:val="24"/>
        </w:rPr>
        <w:t xml:space="preserve"> requires</w:t>
      </w:r>
      <w:r w:rsidR="00DB30A6">
        <w:rPr>
          <w:rFonts w:ascii="Times New Roman" w:hAnsi="Times New Roman"/>
          <w:sz w:val="24"/>
          <w:szCs w:val="24"/>
        </w:rPr>
        <w:t>.</w:t>
      </w:r>
    </w:p>
    <w:p w:rsidR="00DB30A6" w:rsidRPr="00E43398" w:rsidRDefault="00DB30A6" w:rsidP="00C050FD">
      <w:pPr>
        <w:spacing w:line="276" w:lineRule="auto"/>
        <w:rPr>
          <w:rFonts w:ascii="Times New Roman" w:hAnsi="Times New Roman"/>
          <w:sz w:val="24"/>
          <w:szCs w:val="24"/>
        </w:rPr>
      </w:pPr>
    </w:p>
    <w:p w:rsidR="00E72E05" w:rsidRPr="00E43398" w:rsidRDefault="00FE0BB0" w:rsidP="00C050FD">
      <w:pPr>
        <w:spacing w:line="276" w:lineRule="auto"/>
        <w:rPr>
          <w:rFonts w:ascii="Times New Roman" w:hAnsi="Times New Roman"/>
          <w:b/>
          <w:i/>
          <w:sz w:val="24"/>
          <w:szCs w:val="24"/>
        </w:rPr>
      </w:pPr>
      <w:r>
        <w:rPr>
          <w:rFonts w:ascii="Times New Roman" w:hAnsi="Times New Roman"/>
          <w:b/>
          <w:i/>
          <w:sz w:val="24"/>
          <w:szCs w:val="24"/>
        </w:rPr>
        <w:t>4.5</w:t>
      </w:r>
      <w:r>
        <w:rPr>
          <w:rFonts w:ascii="Times New Roman" w:hAnsi="Times New Roman"/>
          <w:b/>
          <w:i/>
          <w:sz w:val="24"/>
          <w:szCs w:val="24"/>
        </w:rPr>
        <w:tab/>
      </w:r>
      <w:r w:rsidR="00E72E05" w:rsidRPr="00E43398">
        <w:rPr>
          <w:rFonts w:ascii="Times New Roman" w:hAnsi="Times New Roman"/>
          <w:b/>
          <w:i/>
          <w:sz w:val="24"/>
          <w:szCs w:val="24"/>
        </w:rPr>
        <w:t>First-in, first-assessed principle</w:t>
      </w:r>
      <w:r w:rsidR="008D49F1">
        <w:rPr>
          <w:rFonts w:ascii="Times New Roman" w:hAnsi="Times New Roman"/>
          <w:b/>
          <w:i/>
          <w:sz w:val="24"/>
          <w:szCs w:val="24"/>
        </w:rPr>
        <w:t xml:space="preserve"> replaced</w:t>
      </w:r>
    </w:p>
    <w:p w:rsidR="00765301" w:rsidRPr="00E43398" w:rsidRDefault="00454EFF" w:rsidP="00C050FD">
      <w:pPr>
        <w:spacing w:line="276" w:lineRule="auto"/>
        <w:rPr>
          <w:rFonts w:ascii="Times New Roman" w:hAnsi="Times New Roman"/>
          <w:sz w:val="24"/>
          <w:szCs w:val="24"/>
        </w:rPr>
      </w:pPr>
      <w:r w:rsidRPr="00E43398">
        <w:rPr>
          <w:rFonts w:ascii="Times New Roman" w:hAnsi="Times New Roman"/>
          <w:sz w:val="24"/>
          <w:szCs w:val="24"/>
        </w:rPr>
        <w:t xml:space="preserve">The Bill puts an end to the ‘first-in, first assessed’ principle in the MPRDA, under which applications </w:t>
      </w:r>
      <w:r w:rsidR="000709BC" w:rsidRPr="00E43398">
        <w:rPr>
          <w:rFonts w:ascii="Times New Roman" w:hAnsi="Times New Roman"/>
          <w:sz w:val="24"/>
          <w:szCs w:val="24"/>
        </w:rPr>
        <w:t xml:space="preserve">for mining rights which are </w:t>
      </w:r>
      <w:r w:rsidRPr="00E43398">
        <w:rPr>
          <w:rFonts w:ascii="Times New Roman" w:hAnsi="Times New Roman"/>
          <w:sz w:val="24"/>
          <w:szCs w:val="24"/>
        </w:rPr>
        <w:t xml:space="preserve">received on different dates </w:t>
      </w:r>
      <w:r w:rsidR="006B713D" w:rsidRPr="00E43398">
        <w:rPr>
          <w:rFonts w:ascii="Times New Roman" w:hAnsi="Times New Roman"/>
          <w:sz w:val="24"/>
          <w:szCs w:val="24"/>
        </w:rPr>
        <w:t>must</w:t>
      </w:r>
      <w:r w:rsidRPr="00E43398">
        <w:rPr>
          <w:rFonts w:ascii="Times New Roman" w:hAnsi="Times New Roman"/>
          <w:sz w:val="24"/>
          <w:szCs w:val="24"/>
        </w:rPr>
        <w:t xml:space="preserve"> </w:t>
      </w:r>
      <w:r w:rsidR="00C624A1" w:rsidRPr="00E43398">
        <w:rPr>
          <w:rFonts w:ascii="Times New Roman" w:hAnsi="Times New Roman"/>
          <w:sz w:val="24"/>
          <w:szCs w:val="24"/>
        </w:rPr>
        <w:t xml:space="preserve">currently </w:t>
      </w:r>
      <w:r w:rsidR="006B713D" w:rsidRPr="00E43398">
        <w:rPr>
          <w:rFonts w:ascii="Times New Roman" w:hAnsi="Times New Roman"/>
          <w:sz w:val="24"/>
          <w:szCs w:val="24"/>
        </w:rPr>
        <w:t xml:space="preserve">be </w:t>
      </w:r>
      <w:r w:rsidRPr="00E43398">
        <w:rPr>
          <w:rFonts w:ascii="Times New Roman" w:hAnsi="Times New Roman"/>
          <w:sz w:val="24"/>
          <w:szCs w:val="24"/>
        </w:rPr>
        <w:t xml:space="preserve">dealt with ‘in </w:t>
      </w:r>
      <w:r w:rsidR="006B713D" w:rsidRPr="00E43398">
        <w:rPr>
          <w:rFonts w:ascii="Times New Roman" w:hAnsi="Times New Roman"/>
          <w:sz w:val="24"/>
          <w:szCs w:val="24"/>
        </w:rPr>
        <w:t xml:space="preserve">the </w:t>
      </w:r>
      <w:r w:rsidRPr="00E43398">
        <w:rPr>
          <w:rFonts w:ascii="Times New Roman" w:hAnsi="Times New Roman"/>
          <w:sz w:val="24"/>
          <w:szCs w:val="24"/>
        </w:rPr>
        <w:t xml:space="preserve">order of their receipt’. Instead, the minister will be empowered to ‘invite’ applications for prospecting or mining rights by notice in the </w:t>
      </w:r>
      <w:r w:rsidRPr="00E43398">
        <w:rPr>
          <w:rFonts w:ascii="Times New Roman" w:hAnsi="Times New Roman"/>
          <w:i/>
          <w:sz w:val="24"/>
          <w:szCs w:val="24"/>
        </w:rPr>
        <w:t>Gazette</w:t>
      </w:r>
      <w:r w:rsidRPr="00E43398">
        <w:rPr>
          <w:rFonts w:ascii="Times New Roman" w:hAnsi="Times New Roman"/>
          <w:sz w:val="24"/>
          <w:szCs w:val="24"/>
        </w:rPr>
        <w:t xml:space="preserve">. In doing so, says the Bill, </w:t>
      </w:r>
      <w:r w:rsidR="006B713D" w:rsidRPr="00E43398">
        <w:rPr>
          <w:rFonts w:ascii="Times New Roman" w:hAnsi="Times New Roman"/>
          <w:sz w:val="24"/>
          <w:szCs w:val="24"/>
        </w:rPr>
        <w:t>the min</w:t>
      </w:r>
      <w:r w:rsidR="00DB30A6">
        <w:rPr>
          <w:rFonts w:ascii="Times New Roman" w:hAnsi="Times New Roman"/>
          <w:sz w:val="24"/>
          <w:szCs w:val="24"/>
        </w:rPr>
        <w:t>i</w:t>
      </w:r>
      <w:r w:rsidR="006B713D" w:rsidRPr="00E43398">
        <w:rPr>
          <w:rFonts w:ascii="Times New Roman" w:hAnsi="Times New Roman"/>
          <w:sz w:val="24"/>
          <w:szCs w:val="24"/>
        </w:rPr>
        <w:t xml:space="preserve">ster will be able to </w:t>
      </w:r>
      <w:r w:rsidRPr="00E43398">
        <w:rPr>
          <w:rFonts w:ascii="Times New Roman" w:hAnsi="Times New Roman"/>
          <w:sz w:val="24"/>
          <w:szCs w:val="24"/>
        </w:rPr>
        <w:t>‘prescribe the period within which any application may be lodged…and the procedures which shall apply’.  [</w:t>
      </w:r>
      <w:r w:rsidR="006E0042">
        <w:rPr>
          <w:rFonts w:ascii="Times New Roman" w:hAnsi="Times New Roman"/>
          <w:sz w:val="24"/>
          <w:szCs w:val="24"/>
        </w:rPr>
        <w:t>Clause</w:t>
      </w:r>
      <w:r w:rsidRPr="00E43398">
        <w:rPr>
          <w:rFonts w:ascii="Times New Roman" w:hAnsi="Times New Roman"/>
          <w:sz w:val="24"/>
          <w:szCs w:val="24"/>
        </w:rPr>
        <w:t xml:space="preserve"> 5, Bill, amending Section 9, MPRDA]  </w:t>
      </w:r>
    </w:p>
    <w:p w:rsidR="00765301" w:rsidRPr="00E43398" w:rsidRDefault="00765301" w:rsidP="00C050FD">
      <w:pPr>
        <w:spacing w:line="276" w:lineRule="auto"/>
        <w:rPr>
          <w:rFonts w:ascii="Times New Roman" w:hAnsi="Times New Roman"/>
          <w:sz w:val="24"/>
          <w:szCs w:val="24"/>
        </w:rPr>
      </w:pPr>
    </w:p>
    <w:p w:rsidR="00454EFF" w:rsidRDefault="00454EFF" w:rsidP="00C050FD">
      <w:pPr>
        <w:spacing w:line="276" w:lineRule="auto"/>
        <w:rPr>
          <w:rFonts w:ascii="Times New Roman" w:hAnsi="Times New Roman"/>
          <w:sz w:val="24"/>
          <w:szCs w:val="24"/>
        </w:rPr>
      </w:pPr>
      <w:r w:rsidRPr="00E43398">
        <w:rPr>
          <w:rFonts w:ascii="Times New Roman" w:hAnsi="Times New Roman"/>
          <w:sz w:val="24"/>
          <w:szCs w:val="24"/>
        </w:rPr>
        <w:t xml:space="preserve">Here, the Bill jettisons a rule which </w:t>
      </w:r>
      <w:r w:rsidR="000709BC" w:rsidRPr="00E43398">
        <w:rPr>
          <w:rFonts w:ascii="Times New Roman" w:hAnsi="Times New Roman"/>
          <w:sz w:val="24"/>
          <w:szCs w:val="24"/>
        </w:rPr>
        <w:t>has applied in South</w:t>
      </w:r>
      <w:r w:rsidR="00741920">
        <w:rPr>
          <w:rFonts w:ascii="Times New Roman" w:hAnsi="Times New Roman"/>
          <w:sz w:val="24"/>
          <w:szCs w:val="24"/>
        </w:rPr>
        <w:t xml:space="preserve"> Africa for more than 100 years, and which is</w:t>
      </w:r>
      <w:r w:rsidR="000709BC" w:rsidRPr="00E43398">
        <w:rPr>
          <w:rFonts w:ascii="Times New Roman" w:hAnsi="Times New Roman"/>
          <w:sz w:val="24"/>
          <w:szCs w:val="24"/>
        </w:rPr>
        <w:t xml:space="preserve"> </w:t>
      </w:r>
      <w:r w:rsidRPr="00E43398">
        <w:rPr>
          <w:rFonts w:ascii="Times New Roman" w:hAnsi="Times New Roman"/>
          <w:sz w:val="24"/>
          <w:szCs w:val="24"/>
        </w:rPr>
        <w:t>easy to understand</w:t>
      </w:r>
      <w:r w:rsidR="00741920">
        <w:rPr>
          <w:rFonts w:ascii="Times New Roman" w:hAnsi="Times New Roman"/>
          <w:sz w:val="24"/>
          <w:szCs w:val="24"/>
        </w:rPr>
        <w:t xml:space="preserve"> and</w:t>
      </w:r>
      <w:r w:rsidRPr="00E43398">
        <w:rPr>
          <w:rFonts w:ascii="Times New Roman" w:hAnsi="Times New Roman"/>
          <w:sz w:val="24"/>
          <w:szCs w:val="24"/>
        </w:rPr>
        <w:t xml:space="preserve"> objectively verifiable</w:t>
      </w:r>
      <w:r w:rsidR="000709BC" w:rsidRPr="00E43398">
        <w:rPr>
          <w:rFonts w:ascii="Times New Roman" w:hAnsi="Times New Roman"/>
          <w:sz w:val="24"/>
          <w:szCs w:val="24"/>
        </w:rPr>
        <w:t xml:space="preserve">. Instead, it </w:t>
      </w:r>
      <w:r w:rsidRPr="00E43398">
        <w:rPr>
          <w:rFonts w:ascii="Times New Roman" w:hAnsi="Times New Roman"/>
          <w:sz w:val="24"/>
          <w:szCs w:val="24"/>
        </w:rPr>
        <w:t xml:space="preserve">replaces </w:t>
      </w:r>
      <w:r w:rsidR="000709BC" w:rsidRPr="00E43398">
        <w:rPr>
          <w:rFonts w:ascii="Times New Roman" w:hAnsi="Times New Roman"/>
          <w:sz w:val="24"/>
          <w:szCs w:val="24"/>
        </w:rPr>
        <w:t>this</w:t>
      </w:r>
      <w:r w:rsidRPr="00E43398">
        <w:rPr>
          <w:rFonts w:ascii="Times New Roman" w:hAnsi="Times New Roman"/>
          <w:sz w:val="24"/>
          <w:szCs w:val="24"/>
        </w:rPr>
        <w:t xml:space="preserve"> with </w:t>
      </w:r>
      <w:r w:rsidR="000709BC" w:rsidRPr="00E43398">
        <w:rPr>
          <w:rFonts w:ascii="Times New Roman" w:hAnsi="Times New Roman"/>
          <w:sz w:val="24"/>
          <w:szCs w:val="24"/>
        </w:rPr>
        <w:t>a process in which</w:t>
      </w:r>
      <w:r w:rsidR="00C624A1" w:rsidRPr="00E43398">
        <w:rPr>
          <w:rFonts w:ascii="Times New Roman" w:hAnsi="Times New Roman"/>
          <w:sz w:val="24"/>
          <w:szCs w:val="24"/>
        </w:rPr>
        <w:t xml:space="preserve"> unguided</w:t>
      </w:r>
      <w:r w:rsidRPr="00E43398">
        <w:rPr>
          <w:rFonts w:ascii="Times New Roman" w:hAnsi="Times New Roman"/>
          <w:sz w:val="24"/>
          <w:szCs w:val="24"/>
        </w:rPr>
        <w:t xml:space="preserve"> ministerial discretion </w:t>
      </w:r>
      <w:r w:rsidR="006B713D" w:rsidRPr="00E43398">
        <w:rPr>
          <w:rFonts w:ascii="Times New Roman" w:hAnsi="Times New Roman"/>
          <w:sz w:val="24"/>
          <w:szCs w:val="24"/>
        </w:rPr>
        <w:t xml:space="preserve">is to </w:t>
      </w:r>
      <w:r w:rsidR="000709BC" w:rsidRPr="00E43398">
        <w:rPr>
          <w:rFonts w:ascii="Times New Roman" w:hAnsi="Times New Roman"/>
          <w:sz w:val="24"/>
          <w:szCs w:val="24"/>
        </w:rPr>
        <w:t>play a large part</w:t>
      </w:r>
      <w:r w:rsidR="00741920">
        <w:rPr>
          <w:rFonts w:ascii="Times New Roman" w:hAnsi="Times New Roman"/>
          <w:sz w:val="24"/>
          <w:szCs w:val="24"/>
        </w:rPr>
        <w:t>. Again, this</w:t>
      </w:r>
      <w:r w:rsidR="006B713D" w:rsidRPr="00E43398">
        <w:rPr>
          <w:rFonts w:ascii="Times New Roman" w:hAnsi="Times New Roman"/>
          <w:sz w:val="24"/>
          <w:szCs w:val="24"/>
        </w:rPr>
        <w:t xml:space="preserve"> is </w:t>
      </w:r>
      <w:r w:rsidRPr="00E43398">
        <w:rPr>
          <w:rFonts w:ascii="Times New Roman" w:hAnsi="Times New Roman"/>
          <w:sz w:val="24"/>
          <w:szCs w:val="24"/>
        </w:rPr>
        <w:t xml:space="preserve">impermissibly vague. </w:t>
      </w:r>
    </w:p>
    <w:p w:rsidR="00DB30A6" w:rsidRDefault="00DB30A6" w:rsidP="00C050FD">
      <w:pPr>
        <w:spacing w:line="276" w:lineRule="auto"/>
        <w:rPr>
          <w:rFonts w:ascii="Times New Roman" w:hAnsi="Times New Roman"/>
          <w:sz w:val="24"/>
          <w:szCs w:val="24"/>
        </w:rPr>
      </w:pPr>
    </w:p>
    <w:p w:rsidR="00346061" w:rsidRDefault="002D540C" w:rsidP="00C050FD">
      <w:pPr>
        <w:spacing w:line="276" w:lineRule="auto"/>
        <w:rPr>
          <w:rFonts w:ascii="Times New Roman" w:hAnsi="Times New Roman"/>
          <w:sz w:val="24"/>
          <w:szCs w:val="24"/>
        </w:rPr>
      </w:pPr>
      <w:r>
        <w:rPr>
          <w:rFonts w:ascii="Times New Roman" w:hAnsi="Times New Roman"/>
          <w:sz w:val="24"/>
          <w:szCs w:val="24"/>
        </w:rPr>
        <w:t>These uncertain rules are particularly prejudicial</w:t>
      </w:r>
      <w:r w:rsidR="00DB30A6">
        <w:rPr>
          <w:rFonts w:ascii="Times New Roman" w:hAnsi="Times New Roman"/>
          <w:sz w:val="24"/>
          <w:szCs w:val="24"/>
        </w:rPr>
        <w:t xml:space="preserve"> </w:t>
      </w:r>
      <w:r>
        <w:rPr>
          <w:rFonts w:ascii="Times New Roman" w:hAnsi="Times New Roman"/>
          <w:sz w:val="24"/>
          <w:szCs w:val="24"/>
        </w:rPr>
        <w:t>to those who have invested resources in finding minerals in a given area, but are confined (under the current terms of the Bill) to requesting the minister to invite applications for the relevant mining rights</w:t>
      </w:r>
      <w:r w:rsidR="00346061">
        <w:rPr>
          <w:rFonts w:ascii="Times New Roman" w:hAnsi="Times New Roman"/>
          <w:sz w:val="24"/>
          <w:szCs w:val="24"/>
        </w:rPr>
        <w:t xml:space="preserve">. Though the minister must then </w:t>
      </w:r>
      <w:r>
        <w:rPr>
          <w:rFonts w:ascii="Times New Roman" w:hAnsi="Times New Roman"/>
          <w:sz w:val="24"/>
          <w:szCs w:val="24"/>
        </w:rPr>
        <w:t>‘give preference’ to their application</w:t>
      </w:r>
      <w:r w:rsidR="00346061">
        <w:rPr>
          <w:rFonts w:ascii="Times New Roman" w:hAnsi="Times New Roman"/>
          <w:sz w:val="24"/>
          <w:szCs w:val="24"/>
        </w:rPr>
        <w:t>s, this wording is too vague to secure the award of the relevant rights</w:t>
      </w:r>
      <w:r>
        <w:rPr>
          <w:rFonts w:ascii="Times New Roman" w:hAnsi="Times New Roman"/>
          <w:sz w:val="24"/>
          <w:szCs w:val="24"/>
        </w:rPr>
        <w:t xml:space="preserve"> to them. [</w:t>
      </w:r>
      <w:r w:rsidR="002C4BC5">
        <w:rPr>
          <w:rFonts w:ascii="Times New Roman" w:hAnsi="Times New Roman"/>
          <w:sz w:val="24"/>
          <w:szCs w:val="24"/>
        </w:rPr>
        <w:t>Clause</w:t>
      </w:r>
      <w:r>
        <w:rPr>
          <w:rFonts w:ascii="Times New Roman" w:hAnsi="Times New Roman"/>
          <w:sz w:val="24"/>
          <w:szCs w:val="24"/>
        </w:rPr>
        <w:t xml:space="preserve"> 5, Bill, amending Section 9, MPRDA; see, in particular, Sections 9(2) and 9(5) as currently amended] </w:t>
      </w:r>
    </w:p>
    <w:p w:rsidR="00346061" w:rsidRDefault="00346061" w:rsidP="00C050FD">
      <w:pPr>
        <w:spacing w:line="276" w:lineRule="auto"/>
        <w:rPr>
          <w:rFonts w:ascii="Times New Roman" w:hAnsi="Times New Roman"/>
          <w:sz w:val="24"/>
          <w:szCs w:val="24"/>
        </w:rPr>
      </w:pPr>
    </w:p>
    <w:p w:rsidR="009D62C3" w:rsidRDefault="00346061" w:rsidP="00C050FD">
      <w:pPr>
        <w:spacing w:line="276" w:lineRule="auto"/>
        <w:rPr>
          <w:rFonts w:ascii="Times New Roman" w:hAnsi="Times New Roman"/>
          <w:sz w:val="24"/>
          <w:szCs w:val="24"/>
        </w:rPr>
      </w:pPr>
      <w:r>
        <w:rPr>
          <w:rFonts w:ascii="Times New Roman" w:hAnsi="Times New Roman"/>
          <w:sz w:val="24"/>
          <w:szCs w:val="24"/>
        </w:rPr>
        <w:lastRenderedPageBreak/>
        <w:t xml:space="preserve">In an attempt to cater for this problem, the </w:t>
      </w:r>
      <w:r w:rsidR="002D540C">
        <w:rPr>
          <w:rFonts w:ascii="Times New Roman" w:hAnsi="Times New Roman"/>
          <w:sz w:val="24"/>
          <w:szCs w:val="24"/>
        </w:rPr>
        <w:t>DMR</w:t>
      </w:r>
      <w:r>
        <w:rPr>
          <w:rFonts w:ascii="Times New Roman" w:hAnsi="Times New Roman"/>
          <w:sz w:val="24"/>
          <w:szCs w:val="24"/>
        </w:rPr>
        <w:t xml:space="preserve"> </w:t>
      </w:r>
      <w:r w:rsidR="002D540C">
        <w:rPr>
          <w:rFonts w:ascii="Times New Roman" w:hAnsi="Times New Roman"/>
          <w:sz w:val="24"/>
          <w:szCs w:val="24"/>
        </w:rPr>
        <w:t>now propose</w:t>
      </w:r>
      <w:r>
        <w:rPr>
          <w:rFonts w:ascii="Times New Roman" w:hAnsi="Times New Roman"/>
          <w:sz w:val="24"/>
          <w:szCs w:val="24"/>
        </w:rPr>
        <w:t>s</w:t>
      </w:r>
      <w:r w:rsidR="002D540C">
        <w:rPr>
          <w:rFonts w:ascii="Times New Roman" w:hAnsi="Times New Roman"/>
          <w:sz w:val="24"/>
          <w:szCs w:val="24"/>
        </w:rPr>
        <w:t xml:space="preserve"> additional amendments, under which a dual application system would </w:t>
      </w:r>
      <w:r w:rsidR="009D62C3">
        <w:rPr>
          <w:rFonts w:ascii="Times New Roman" w:hAnsi="Times New Roman"/>
          <w:sz w:val="24"/>
          <w:szCs w:val="24"/>
        </w:rPr>
        <w:t>be introduced</w:t>
      </w:r>
      <w:r w:rsidR="002D540C">
        <w:rPr>
          <w:rFonts w:ascii="Times New Roman" w:hAnsi="Times New Roman"/>
          <w:sz w:val="24"/>
          <w:szCs w:val="24"/>
        </w:rPr>
        <w:t xml:space="preserve"> – and the ‘first-in, first-assessed’ principle w</w:t>
      </w:r>
      <w:r w:rsidR="009D62C3">
        <w:rPr>
          <w:rFonts w:ascii="Times New Roman" w:hAnsi="Times New Roman"/>
          <w:sz w:val="24"/>
          <w:szCs w:val="24"/>
        </w:rPr>
        <w:t>ould</w:t>
      </w:r>
      <w:r w:rsidR="002D540C">
        <w:rPr>
          <w:rFonts w:ascii="Times New Roman" w:hAnsi="Times New Roman"/>
          <w:sz w:val="24"/>
          <w:szCs w:val="24"/>
        </w:rPr>
        <w:t xml:space="preserve"> still apply ‘in respect of minerals discovered by the applicant’. [Table of Proposed Amendments to the Mineral and Petroleum Resources Development Bill, 2013 [BD-2013], For consideration by the NCOP and provincial legislatures, last updated 24 November 2016, Clause 5, from lines 5 to 8</w:t>
      </w:r>
      <w:r w:rsidR="005D7440">
        <w:rPr>
          <w:rFonts w:ascii="Times New Roman" w:hAnsi="Times New Roman"/>
          <w:sz w:val="24"/>
          <w:szCs w:val="24"/>
        </w:rPr>
        <w:t>, pp6-7</w:t>
      </w:r>
      <w:r w:rsidR="002D540C">
        <w:rPr>
          <w:rFonts w:ascii="Times New Roman" w:hAnsi="Times New Roman"/>
          <w:sz w:val="24"/>
          <w:szCs w:val="24"/>
        </w:rPr>
        <w:t xml:space="preserve">] </w:t>
      </w:r>
    </w:p>
    <w:p w:rsidR="009D62C3" w:rsidRDefault="009D62C3" w:rsidP="00C050FD">
      <w:pPr>
        <w:spacing w:line="276" w:lineRule="auto"/>
        <w:rPr>
          <w:rFonts w:ascii="Times New Roman" w:hAnsi="Times New Roman"/>
          <w:sz w:val="24"/>
          <w:szCs w:val="24"/>
        </w:rPr>
      </w:pPr>
    </w:p>
    <w:p w:rsidR="00DB30A6" w:rsidRPr="00E43398" w:rsidRDefault="002D540C" w:rsidP="00C050FD">
      <w:pPr>
        <w:spacing w:line="276" w:lineRule="auto"/>
        <w:rPr>
          <w:rFonts w:ascii="Times New Roman" w:hAnsi="Times New Roman"/>
          <w:sz w:val="24"/>
          <w:szCs w:val="24"/>
        </w:rPr>
      </w:pPr>
      <w:r>
        <w:rPr>
          <w:rFonts w:ascii="Times New Roman" w:hAnsi="Times New Roman"/>
          <w:sz w:val="24"/>
          <w:szCs w:val="24"/>
        </w:rPr>
        <w:t xml:space="preserve">However, </w:t>
      </w:r>
      <w:r w:rsidR="00414E4D">
        <w:rPr>
          <w:rFonts w:ascii="Times New Roman" w:hAnsi="Times New Roman"/>
          <w:sz w:val="24"/>
          <w:szCs w:val="24"/>
        </w:rPr>
        <w:t xml:space="preserve">as earlier described, </w:t>
      </w:r>
      <w:r>
        <w:rPr>
          <w:rFonts w:ascii="Times New Roman" w:hAnsi="Times New Roman"/>
          <w:sz w:val="24"/>
          <w:szCs w:val="24"/>
        </w:rPr>
        <w:t>the NCOP has no power to introduce such an amendment at this point in the legislative process</w:t>
      </w:r>
      <w:r w:rsidR="009D62C3">
        <w:rPr>
          <w:rFonts w:ascii="Times New Roman" w:hAnsi="Times New Roman"/>
          <w:sz w:val="24"/>
          <w:szCs w:val="24"/>
        </w:rPr>
        <w:t xml:space="preserve">. The NCOP is obliged to delete all provisions </w:t>
      </w:r>
      <w:r w:rsidR="00414E4D">
        <w:rPr>
          <w:rFonts w:ascii="Times New Roman" w:hAnsi="Times New Roman"/>
          <w:sz w:val="24"/>
          <w:szCs w:val="24"/>
        </w:rPr>
        <w:t xml:space="preserve">in the Bill </w:t>
      </w:r>
      <w:r w:rsidR="009D62C3">
        <w:rPr>
          <w:rFonts w:ascii="Times New Roman" w:hAnsi="Times New Roman"/>
          <w:sz w:val="24"/>
          <w:szCs w:val="24"/>
        </w:rPr>
        <w:t xml:space="preserve">which contradict the Constitution, but it has no authority to introduce new provisions of the kind now proposed by the DMR. Hence, the only way in which the NCOP can cure the unconstitutionality of the vague ‘invitation’ process </w:t>
      </w:r>
      <w:r w:rsidR="00414E4D">
        <w:rPr>
          <w:rFonts w:ascii="Times New Roman" w:hAnsi="Times New Roman"/>
          <w:sz w:val="24"/>
          <w:szCs w:val="24"/>
        </w:rPr>
        <w:t>envisaged</w:t>
      </w:r>
      <w:r w:rsidR="009D62C3">
        <w:rPr>
          <w:rFonts w:ascii="Times New Roman" w:hAnsi="Times New Roman"/>
          <w:sz w:val="24"/>
          <w:szCs w:val="24"/>
        </w:rPr>
        <w:t xml:space="preserve"> by the Bill is to delete the whole of Clause 5 in the Bill</w:t>
      </w:r>
      <w:r w:rsidR="00414E4D">
        <w:rPr>
          <w:rFonts w:ascii="Times New Roman" w:hAnsi="Times New Roman"/>
          <w:sz w:val="24"/>
          <w:szCs w:val="24"/>
        </w:rPr>
        <w:t xml:space="preserve">. This would </w:t>
      </w:r>
      <w:r w:rsidR="009D62C3">
        <w:rPr>
          <w:rFonts w:ascii="Times New Roman" w:hAnsi="Times New Roman"/>
          <w:sz w:val="24"/>
          <w:szCs w:val="24"/>
        </w:rPr>
        <w:t>restore Section 9 of the MPRDA</w:t>
      </w:r>
      <w:r w:rsidR="005D7440">
        <w:rPr>
          <w:rFonts w:ascii="Times New Roman" w:hAnsi="Times New Roman"/>
          <w:sz w:val="24"/>
          <w:szCs w:val="24"/>
        </w:rPr>
        <w:t xml:space="preserve"> to what it </w:t>
      </w:r>
      <w:r w:rsidR="00DE2475">
        <w:rPr>
          <w:rFonts w:ascii="Times New Roman" w:hAnsi="Times New Roman"/>
          <w:sz w:val="24"/>
          <w:szCs w:val="24"/>
        </w:rPr>
        <w:t>was</w:t>
      </w:r>
      <w:r w:rsidR="005D7440">
        <w:rPr>
          <w:rFonts w:ascii="Times New Roman" w:hAnsi="Times New Roman"/>
          <w:sz w:val="24"/>
          <w:szCs w:val="24"/>
        </w:rPr>
        <w:t xml:space="preserve"> before the Bill’s adoption in 2014</w:t>
      </w:r>
      <w:r w:rsidR="009D62C3">
        <w:rPr>
          <w:rFonts w:ascii="Times New Roman" w:hAnsi="Times New Roman"/>
          <w:sz w:val="24"/>
          <w:szCs w:val="24"/>
        </w:rPr>
        <w:t>.</w:t>
      </w:r>
    </w:p>
    <w:p w:rsidR="00454EFF" w:rsidRPr="00E43398" w:rsidRDefault="00454EFF" w:rsidP="00C050FD">
      <w:pPr>
        <w:spacing w:line="276" w:lineRule="auto"/>
        <w:rPr>
          <w:rFonts w:ascii="Times New Roman" w:hAnsi="Times New Roman"/>
          <w:sz w:val="24"/>
          <w:szCs w:val="24"/>
        </w:rPr>
      </w:pPr>
    </w:p>
    <w:p w:rsidR="00454EFF" w:rsidRPr="00E43398" w:rsidRDefault="00157940" w:rsidP="00C050FD">
      <w:pPr>
        <w:spacing w:line="276" w:lineRule="auto"/>
        <w:rPr>
          <w:rFonts w:ascii="Times New Roman" w:hAnsi="Times New Roman"/>
          <w:b/>
          <w:i/>
          <w:sz w:val="24"/>
          <w:szCs w:val="24"/>
        </w:rPr>
      </w:pPr>
      <w:r>
        <w:rPr>
          <w:rFonts w:ascii="Times New Roman" w:hAnsi="Times New Roman"/>
          <w:b/>
          <w:i/>
          <w:sz w:val="24"/>
          <w:szCs w:val="24"/>
        </w:rPr>
        <w:t>4.6</w:t>
      </w:r>
      <w:r>
        <w:rPr>
          <w:rFonts w:ascii="Times New Roman" w:hAnsi="Times New Roman"/>
          <w:b/>
          <w:i/>
          <w:sz w:val="24"/>
          <w:szCs w:val="24"/>
        </w:rPr>
        <w:tab/>
      </w:r>
      <w:r w:rsidR="00454EFF" w:rsidRPr="00E43398">
        <w:rPr>
          <w:rFonts w:ascii="Times New Roman" w:hAnsi="Times New Roman"/>
          <w:b/>
          <w:i/>
          <w:sz w:val="24"/>
          <w:szCs w:val="24"/>
        </w:rPr>
        <w:t>Permanent environmental liability</w:t>
      </w:r>
    </w:p>
    <w:p w:rsidR="00A9756C" w:rsidRPr="00E43398" w:rsidRDefault="00454EFF" w:rsidP="00C050FD">
      <w:pPr>
        <w:spacing w:line="276" w:lineRule="auto"/>
        <w:rPr>
          <w:rFonts w:ascii="Times New Roman" w:hAnsi="Times New Roman"/>
          <w:sz w:val="24"/>
          <w:szCs w:val="24"/>
        </w:rPr>
      </w:pPr>
      <w:r w:rsidRPr="00E43398">
        <w:rPr>
          <w:rFonts w:ascii="Times New Roman" w:hAnsi="Times New Roman"/>
          <w:sz w:val="24"/>
          <w:szCs w:val="24"/>
        </w:rPr>
        <w:t xml:space="preserve">Under the </w:t>
      </w:r>
      <w:r w:rsidR="006B713D" w:rsidRPr="00E43398">
        <w:rPr>
          <w:rFonts w:ascii="Times New Roman" w:hAnsi="Times New Roman"/>
          <w:sz w:val="24"/>
          <w:szCs w:val="24"/>
        </w:rPr>
        <w:t xml:space="preserve">current </w:t>
      </w:r>
      <w:r w:rsidRPr="00E43398">
        <w:rPr>
          <w:rFonts w:ascii="Times New Roman" w:hAnsi="Times New Roman"/>
          <w:sz w:val="24"/>
          <w:szCs w:val="24"/>
        </w:rPr>
        <w:t xml:space="preserve">MPRDA, the holder of a mining right remains responsible for any environmental liability (including the pumping and treatment of extraneous water) until such time as the minister has issued it with a closure certificate. Under the Bill, by contrast, the holder is to remain responsible, ‘despite the issuing of a closure certificate’, for any environmental liability ‘which may become known in the future’. </w:t>
      </w:r>
      <w:r w:rsidR="00A9756C" w:rsidRPr="00E43398">
        <w:rPr>
          <w:rFonts w:ascii="Times New Roman" w:hAnsi="Times New Roman"/>
          <w:sz w:val="24"/>
          <w:szCs w:val="24"/>
        </w:rPr>
        <w:t>[</w:t>
      </w:r>
      <w:r w:rsidR="002C4BC5">
        <w:rPr>
          <w:rFonts w:ascii="Times New Roman" w:hAnsi="Times New Roman"/>
          <w:sz w:val="24"/>
          <w:szCs w:val="24"/>
        </w:rPr>
        <w:t>Clause</w:t>
      </w:r>
      <w:r w:rsidR="00A9756C" w:rsidRPr="00E43398">
        <w:rPr>
          <w:rFonts w:ascii="Times New Roman" w:hAnsi="Times New Roman"/>
          <w:sz w:val="24"/>
          <w:szCs w:val="24"/>
        </w:rPr>
        <w:t xml:space="preserve"> 31, Bill, amending Section 43, MPRDA]</w:t>
      </w:r>
    </w:p>
    <w:p w:rsidR="00A9756C" w:rsidRPr="00E43398" w:rsidRDefault="00A9756C" w:rsidP="00C050FD">
      <w:pPr>
        <w:spacing w:line="276" w:lineRule="auto"/>
        <w:rPr>
          <w:rFonts w:ascii="Times New Roman" w:hAnsi="Times New Roman"/>
          <w:sz w:val="24"/>
          <w:szCs w:val="24"/>
        </w:rPr>
      </w:pPr>
    </w:p>
    <w:p w:rsidR="00643F25" w:rsidRDefault="00454EFF" w:rsidP="00C050FD">
      <w:pPr>
        <w:spacing w:line="276" w:lineRule="auto"/>
        <w:rPr>
          <w:rFonts w:ascii="Times New Roman" w:hAnsi="Times New Roman"/>
          <w:sz w:val="24"/>
          <w:szCs w:val="24"/>
        </w:rPr>
      </w:pPr>
      <w:r w:rsidRPr="00E43398">
        <w:rPr>
          <w:rFonts w:ascii="Times New Roman" w:hAnsi="Times New Roman"/>
          <w:sz w:val="24"/>
          <w:szCs w:val="24"/>
        </w:rPr>
        <w:t>This responsibility has no time limit. It makes it impossible for</w:t>
      </w:r>
      <w:r w:rsidR="00A9756C" w:rsidRPr="00E43398">
        <w:rPr>
          <w:rFonts w:ascii="Times New Roman" w:hAnsi="Times New Roman"/>
          <w:sz w:val="24"/>
          <w:szCs w:val="24"/>
        </w:rPr>
        <w:t xml:space="preserve"> a</w:t>
      </w:r>
      <w:r w:rsidRPr="00E43398">
        <w:rPr>
          <w:rFonts w:ascii="Times New Roman" w:hAnsi="Times New Roman"/>
          <w:sz w:val="24"/>
          <w:szCs w:val="24"/>
        </w:rPr>
        <w:t xml:space="preserve"> mining compan</w:t>
      </w:r>
      <w:r w:rsidR="00A9756C" w:rsidRPr="00E43398">
        <w:rPr>
          <w:rFonts w:ascii="Times New Roman" w:hAnsi="Times New Roman"/>
          <w:sz w:val="24"/>
          <w:szCs w:val="24"/>
        </w:rPr>
        <w:t xml:space="preserve">y </w:t>
      </w:r>
      <w:r w:rsidRPr="00E43398">
        <w:rPr>
          <w:rFonts w:ascii="Times New Roman" w:hAnsi="Times New Roman"/>
          <w:sz w:val="24"/>
          <w:szCs w:val="24"/>
        </w:rPr>
        <w:t>to</w:t>
      </w:r>
      <w:r w:rsidR="00321063" w:rsidRPr="00E43398">
        <w:rPr>
          <w:rFonts w:ascii="Times New Roman" w:hAnsi="Times New Roman"/>
          <w:sz w:val="24"/>
          <w:szCs w:val="24"/>
        </w:rPr>
        <w:t xml:space="preserve"> assess how much</w:t>
      </w:r>
      <w:r w:rsidRPr="00E43398">
        <w:rPr>
          <w:rFonts w:ascii="Times New Roman" w:hAnsi="Times New Roman"/>
          <w:sz w:val="24"/>
          <w:szCs w:val="24"/>
        </w:rPr>
        <w:t xml:space="preserve"> financial provision</w:t>
      </w:r>
      <w:r w:rsidR="00321063" w:rsidRPr="00E43398">
        <w:rPr>
          <w:rFonts w:ascii="Times New Roman" w:hAnsi="Times New Roman"/>
          <w:sz w:val="24"/>
          <w:szCs w:val="24"/>
        </w:rPr>
        <w:t xml:space="preserve"> it need</w:t>
      </w:r>
      <w:r w:rsidR="00741920">
        <w:rPr>
          <w:rFonts w:ascii="Times New Roman" w:hAnsi="Times New Roman"/>
          <w:sz w:val="24"/>
          <w:szCs w:val="24"/>
        </w:rPr>
        <w:t>s</w:t>
      </w:r>
      <w:r w:rsidR="00321063" w:rsidRPr="00E43398">
        <w:rPr>
          <w:rFonts w:ascii="Times New Roman" w:hAnsi="Times New Roman"/>
          <w:sz w:val="24"/>
          <w:szCs w:val="24"/>
        </w:rPr>
        <w:t xml:space="preserve"> to make</w:t>
      </w:r>
      <w:r w:rsidRPr="00E43398">
        <w:rPr>
          <w:rFonts w:ascii="Times New Roman" w:hAnsi="Times New Roman"/>
          <w:sz w:val="24"/>
          <w:szCs w:val="24"/>
        </w:rPr>
        <w:t xml:space="preserve"> for a liability that </w:t>
      </w:r>
      <w:r w:rsidR="0083498C" w:rsidRPr="00E43398">
        <w:rPr>
          <w:rFonts w:ascii="Times New Roman" w:hAnsi="Times New Roman"/>
          <w:sz w:val="24"/>
          <w:szCs w:val="24"/>
        </w:rPr>
        <w:t>could arise</w:t>
      </w:r>
      <w:r w:rsidR="00A9756C" w:rsidRPr="00E43398">
        <w:rPr>
          <w:rFonts w:ascii="Times New Roman" w:hAnsi="Times New Roman"/>
          <w:sz w:val="24"/>
          <w:szCs w:val="24"/>
        </w:rPr>
        <w:t xml:space="preserve"> </w:t>
      </w:r>
      <w:r w:rsidRPr="00E43398">
        <w:rPr>
          <w:rFonts w:ascii="Times New Roman" w:hAnsi="Times New Roman"/>
          <w:sz w:val="24"/>
          <w:szCs w:val="24"/>
        </w:rPr>
        <w:t xml:space="preserve">20, 40, 60, 80, </w:t>
      </w:r>
      <w:r w:rsidR="002A707C" w:rsidRPr="00E43398">
        <w:rPr>
          <w:rFonts w:ascii="Times New Roman" w:hAnsi="Times New Roman"/>
          <w:sz w:val="24"/>
          <w:szCs w:val="24"/>
        </w:rPr>
        <w:t xml:space="preserve">or </w:t>
      </w:r>
      <w:r w:rsidRPr="00E43398">
        <w:rPr>
          <w:rFonts w:ascii="Times New Roman" w:hAnsi="Times New Roman"/>
          <w:sz w:val="24"/>
          <w:szCs w:val="24"/>
        </w:rPr>
        <w:t>100</w:t>
      </w:r>
      <w:r w:rsidR="00A9756C" w:rsidRPr="00E43398">
        <w:rPr>
          <w:rFonts w:ascii="Times New Roman" w:hAnsi="Times New Roman"/>
          <w:sz w:val="24"/>
          <w:szCs w:val="24"/>
        </w:rPr>
        <w:t xml:space="preserve"> </w:t>
      </w:r>
      <w:r w:rsidRPr="00E43398">
        <w:rPr>
          <w:rFonts w:ascii="Times New Roman" w:hAnsi="Times New Roman"/>
          <w:sz w:val="24"/>
          <w:szCs w:val="24"/>
        </w:rPr>
        <w:t xml:space="preserve">years after </w:t>
      </w:r>
      <w:r w:rsidR="00702251" w:rsidRPr="00E43398">
        <w:rPr>
          <w:rFonts w:ascii="Times New Roman" w:hAnsi="Times New Roman"/>
          <w:sz w:val="24"/>
          <w:szCs w:val="24"/>
        </w:rPr>
        <w:t>mining has ceased and a closure</w:t>
      </w:r>
      <w:r w:rsidRPr="00E43398">
        <w:rPr>
          <w:rFonts w:ascii="Times New Roman" w:hAnsi="Times New Roman"/>
          <w:sz w:val="24"/>
          <w:szCs w:val="24"/>
        </w:rPr>
        <w:t xml:space="preserve"> certificate</w:t>
      </w:r>
      <w:r w:rsidR="00702251" w:rsidRPr="00E43398">
        <w:rPr>
          <w:rFonts w:ascii="Times New Roman" w:hAnsi="Times New Roman"/>
          <w:sz w:val="24"/>
          <w:szCs w:val="24"/>
        </w:rPr>
        <w:t xml:space="preserve"> has been issued</w:t>
      </w:r>
      <w:r w:rsidRPr="00E43398">
        <w:rPr>
          <w:rFonts w:ascii="Times New Roman" w:hAnsi="Times New Roman"/>
          <w:sz w:val="24"/>
          <w:szCs w:val="24"/>
        </w:rPr>
        <w:t>.</w:t>
      </w:r>
      <w:r w:rsidR="00A9756C" w:rsidRPr="00E43398">
        <w:rPr>
          <w:rFonts w:ascii="Times New Roman" w:hAnsi="Times New Roman"/>
          <w:sz w:val="24"/>
          <w:szCs w:val="24"/>
        </w:rPr>
        <w:t xml:space="preserve"> </w:t>
      </w:r>
      <w:r w:rsidR="0083498C" w:rsidRPr="00E43398">
        <w:rPr>
          <w:rFonts w:ascii="Times New Roman" w:hAnsi="Times New Roman"/>
          <w:sz w:val="24"/>
          <w:szCs w:val="24"/>
        </w:rPr>
        <w:t>It also creates the risk that mining companies will be held accountable for environmental damage that</w:t>
      </w:r>
      <w:r w:rsidR="00741920">
        <w:rPr>
          <w:rFonts w:ascii="Times New Roman" w:hAnsi="Times New Roman"/>
          <w:sz w:val="24"/>
          <w:szCs w:val="24"/>
        </w:rPr>
        <w:t xml:space="preserve"> in fact</w:t>
      </w:r>
      <w:r w:rsidR="0083498C" w:rsidRPr="00E43398">
        <w:rPr>
          <w:rFonts w:ascii="Times New Roman" w:hAnsi="Times New Roman"/>
          <w:sz w:val="24"/>
          <w:szCs w:val="24"/>
        </w:rPr>
        <w:t xml:space="preserve"> has no causal link to </w:t>
      </w:r>
      <w:r w:rsidR="00741920">
        <w:rPr>
          <w:rFonts w:ascii="Times New Roman" w:hAnsi="Times New Roman"/>
          <w:sz w:val="24"/>
          <w:szCs w:val="24"/>
        </w:rPr>
        <w:t xml:space="preserve">the </w:t>
      </w:r>
      <w:r w:rsidR="0083498C" w:rsidRPr="00E43398">
        <w:rPr>
          <w:rFonts w:ascii="Times New Roman" w:hAnsi="Times New Roman"/>
          <w:sz w:val="24"/>
          <w:szCs w:val="24"/>
        </w:rPr>
        <w:t xml:space="preserve">mining operations that </w:t>
      </w:r>
      <w:r w:rsidR="00741920">
        <w:rPr>
          <w:rFonts w:ascii="Times New Roman" w:hAnsi="Times New Roman"/>
          <w:sz w:val="24"/>
          <w:szCs w:val="24"/>
        </w:rPr>
        <w:t>ended</w:t>
      </w:r>
      <w:r w:rsidR="0083498C" w:rsidRPr="00E43398">
        <w:rPr>
          <w:rFonts w:ascii="Times New Roman" w:hAnsi="Times New Roman"/>
          <w:sz w:val="24"/>
          <w:szCs w:val="24"/>
        </w:rPr>
        <w:t xml:space="preserve"> decades earlier. </w:t>
      </w:r>
      <w:r w:rsidR="00A9756C" w:rsidRPr="00E43398">
        <w:rPr>
          <w:rFonts w:ascii="Times New Roman" w:hAnsi="Times New Roman"/>
          <w:sz w:val="24"/>
          <w:szCs w:val="24"/>
        </w:rPr>
        <w:t xml:space="preserve">This provision in the Bill is </w:t>
      </w:r>
      <w:r w:rsidR="0086650B" w:rsidRPr="00E43398">
        <w:rPr>
          <w:rFonts w:ascii="Times New Roman" w:hAnsi="Times New Roman"/>
          <w:sz w:val="24"/>
          <w:szCs w:val="24"/>
        </w:rPr>
        <w:t xml:space="preserve">thus </w:t>
      </w:r>
      <w:r w:rsidR="0083498C" w:rsidRPr="00E43398">
        <w:rPr>
          <w:rFonts w:ascii="Times New Roman" w:hAnsi="Times New Roman"/>
          <w:sz w:val="24"/>
          <w:szCs w:val="24"/>
        </w:rPr>
        <w:t>i</w:t>
      </w:r>
      <w:r w:rsidR="00A9756C" w:rsidRPr="00E43398">
        <w:rPr>
          <w:rFonts w:ascii="Times New Roman" w:hAnsi="Times New Roman"/>
          <w:sz w:val="24"/>
          <w:szCs w:val="24"/>
        </w:rPr>
        <w:t>mpermissibly vague</w:t>
      </w:r>
      <w:r w:rsidR="0083498C" w:rsidRPr="00E43398">
        <w:rPr>
          <w:rFonts w:ascii="Times New Roman" w:hAnsi="Times New Roman"/>
          <w:sz w:val="24"/>
          <w:szCs w:val="24"/>
        </w:rPr>
        <w:t xml:space="preserve"> in </w:t>
      </w:r>
      <w:r w:rsidR="00AF27AC">
        <w:rPr>
          <w:rFonts w:ascii="Times New Roman" w:hAnsi="Times New Roman"/>
          <w:sz w:val="24"/>
          <w:szCs w:val="24"/>
        </w:rPr>
        <w:t>certain</w:t>
      </w:r>
      <w:r w:rsidR="0083498C" w:rsidRPr="00E43398">
        <w:rPr>
          <w:rFonts w:ascii="Times New Roman" w:hAnsi="Times New Roman"/>
          <w:sz w:val="24"/>
          <w:szCs w:val="24"/>
        </w:rPr>
        <w:t xml:space="preserve"> respects, while it spreads the </w:t>
      </w:r>
      <w:r w:rsidR="00741920">
        <w:rPr>
          <w:rFonts w:ascii="Times New Roman" w:hAnsi="Times New Roman"/>
          <w:sz w:val="24"/>
          <w:szCs w:val="24"/>
        </w:rPr>
        <w:t xml:space="preserve">net of </w:t>
      </w:r>
      <w:r w:rsidR="0083498C" w:rsidRPr="00E43398">
        <w:rPr>
          <w:rFonts w:ascii="Times New Roman" w:hAnsi="Times New Roman"/>
          <w:sz w:val="24"/>
          <w:szCs w:val="24"/>
        </w:rPr>
        <w:t>liability far too widely</w:t>
      </w:r>
      <w:r w:rsidR="00A9756C" w:rsidRPr="00E43398">
        <w:rPr>
          <w:rFonts w:ascii="Times New Roman" w:hAnsi="Times New Roman"/>
          <w:sz w:val="24"/>
          <w:szCs w:val="24"/>
        </w:rPr>
        <w:t>.</w:t>
      </w:r>
    </w:p>
    <w:p w:rsidR="00EF4269" w:rsidRDefault="00EF4269" w:rsidP="00C050FD">
      <w:pPr>
        <w:spacing w:line="276" w:lineRule="auto"/>
        <w:rPr>
          <w:rFonts w:ascii="Times New Roman" w:hAnsi="Times New Roman"/>
          <w:sz w:val="24"/>
          <w:szCs w:val="24"/>
        </w:rPr>
      </w:pPr>
    </w:p>
    <w:p w:rsidR="00F95E7C" w:rsidRPr="00F95E7C" w:rsidRDefault="00157940" w:rsidP="00F95E7C">
      <w:pPr>
        <w:spacing w:line="276" w:lineRule="auto"/>
        <w:rPr>
          <w:rFonts w:ascii="Times New Roman" w:hAnsi="Times New Roman" w:cs="Times New Roman"/>
          <w:b/>
          <w:i/>
          <w:sz w:val="24"/>
          <w:szCs w:val="24"/>
        </w:rPr>
      </w:pPr>
      <w:r>
        <w:rPr>
          <w:rFonts w:ascii="Times New Roman" w:hAnsi="Times New Roman" w:cs="Times New Roman"/>
          <w:b/>
          <w:i/>
          <w:sz w:val="24"/>
          <w:szCs w:val="24"/>
        </w:rPr>
        <w:t>4.7</w:t>
      </w:r>
      <w:r>
        <w:rPr>
          <w:rFonts w:ascii="Times New Roman" w:hAnsi="Times New Roman" w:cs="Times New Roman"/>
          <w:b/>
          <w:i/>
          <w:sz w:val="24"/>
          <w:szCs w:val="24"/>
        </w:rPr>
        <w:tab/>
      </w:r>
      <w:r w:rsidR="00F95E7C" w:rsidRPr="00F95E7C">
        <w:rPr>
          <w:rFonts w:ascii="Times New Roman" w:hAnsi="Times New Roman" w:cs="Times New Roman"/>
          <w:b/>
          <w:i/>
          <w:sz w:val="24"/>
          <w:szCs w:val="24"/>
        </w:rPr>
        <w:t>Free carried interest</w:t>
      </w:r>
      <w:r w:rsidR="00175A87">
        <w:rPr>
          <w:rFonts w:ascii="Times New Roman" w:hAnsi="Times New Roman" w:cs="Times New Roman"/>
          <w:b/>
          <w:i/>
          <w:sz w:val="24"/>
          <w:szCs w:val="24"/>
        </w:rPr>
        <w:t xml:space="preserve"> and other relevant provisions</w:t>
      </w:r>
    </w:p>
    <w:p w:rsidR="00F95E7C" w:rsidRPr="00F95E7C" w:rsidRDefault="00F95E7C" w:rsidP="00F95E7C">
      <w:pPr>
        <w:spacing w:line="276" w:lineRule="auto"/>
        <w:rPr>
          <w:rFonts w:ascii="Times New Roman" w:hAnsi="Times New Roman" w:cs="Times New Roman"/>
          <w:sz w:val="24"/>
          <w:szCs w:val="24"/>
        </w:rPr>
      </w:pPr>
      <w:r w:rsidRPr="00F95E7C">
        <w:rPr>
          <w:rFonts w:ascii="Times New Roman" w:hAnsi="Times New Roman" w:cs="Times New Roman"/>
          <w:sz w:val="24"/>
          <w:szCs w:val="24"/>
        </w:rPr>
        <w:t xml:space="preserve">The Bill gives the </w:t>
      </w:r>
      <w:r>
        <w:rPr>
          <w:rFonts w:ascii="Times New Roman" w:hAnsi="Times New Roman" w:cs="Times New Roman"/>
          <w:sz w:val="24"/>
          <w:szCs w:val="24"/>
        </w:rPr>
        <w:t>S</w:t>
      </w:r>
      <w:r w:rsidRPr="00F95E7C">
        <w:rPr>
          <w:rFonts w:ascii="Times New Roman" w:hAnsi="Times New Roman" w:cs="Times New Roman"/>
          <w:sz w:val="24"/>
          <w:szCs w:val="24"/>
        </w:rPr>
        <w:t>tate a ‘free carried interest’ in all new oil and gas exploration and production rights. It defines a ‘free carried interest’ as ‘a</w:t>
      </w:r>
      <w:r>
        <w:rPr>
          <w:rFonts w:ascii="Times New Roman" w:hAnsi="Times New Roman" w:cs="Times New Roman"/>
          <w:sz w:val="24"/>
          <w:szCs w:val="24"/>
        </w:rPr>
        <w:t>n interest allocated to the State in exploration or production operations without any financial obligation on the State’</w:t>
      </w:r>
      <w:r w:rsidRPr="00F95E7C">
        <w:rPr>
          <w:rFonts w:ascii="Times New Roman" w:hAnsi="Times New Roman" w:cs="Times New Roman"/>
          <w:sz w:val="24"/>
          <w:szCs w:val="24"/>
        </w:rPr>
        <w:t>. [</w:t>
      </w:r>
      <w:r>
        <w:rPr>
          <w:rFonts w:ascii="Times New Roman" w:hAnsi="Times New Roman" w:cs="Times New Roman"/>
          <w:sz w:val="24"/>
          <w:szCs w:val="24"/>
        </w:rPr>
        <w:t>Clause</w:t>
      </w:r>
      <w:r w:rsidRPr="00F95E7C">
        <w:rPr>
          <w:rFonts w:ascii="Times New Roman" w:hAnsi="Times New Roman" w:cs="Times New Roman"/>
          <w:sz w:val="24"/>
          <w:szCs w:val="24"/>
        </w:rPr>
        <w:t xml:space="preserve"> 1, </w:t>
      </w:r>
      <w:r>
        <w:rPr>
          <w:rFonts w:ascii="Times New Roman" w:hAnsi="Times New Roman" w:cs="Times New Roman"/>
          <w:sz w:val="24"/>
          <w:szCs w:val="24"/>
        </w:rPr>
        <w:t xml:space="preserve">Bill, amending </w:t>
      </w:r>
      <w:r w:rsidRPr="00F95E7C">
        <w:rPr>
          <w:rFonts w:ascii="Times New Roman" w:hAnsi="Times New Roman" w:cs="Times New Roman"/>
          <w:sz w:val="24"/>
          <w:szCs w:val="24"/>
        </w:rPr>
        <w:t xml:space="preserve">Section 1, MPRDA] </w:t>
      </w:r>
    </w:p>
    <w:p w:rsidR="00F95E7C" w:rsidRPr="00F95E7C" w:rsidRDefault="00F95E7C" w:rsidP="00F95E7C">
      <w:pPr>
        <w:spacing w:line="276" w:lineRule="auto"/>
        <w:rPr>
          <w:rFonts w:ascii="Times New Roman" w:hAnsi="Times New Roman" w:cs="Times New Roman"/>
          <w:sz w:val="24"/>
          <w:szCs w:val="24"/>
        </w:rPr>
      </w:pPr>
    </w:p>
    <w:p w:rsidR="00F95E7C" w:rsidRDefault="00F95E7C" w:rsidP="00F95E7C">
      <w:pPr>
        <w:spacing w:line="276" w:lineRule="auto"/>
        <w:rPr>
          <w:rFonts w:ascii="Times New Roman" w:hAnsi="Times New Roman" w:cs="Times New Roman"/>
          <w:sz w:val="24"/>
          <w:szCs w:val="24"/>
        </w:rPr>
      </w:pPr>
      <w:r w:rsidRPr="00F95E7C">
        <w:rPr>
          <w:rFonts w:ascii="Times New Roman" w:hAnsi="Times New Roman" w:cs="Times New Roman"/>
          <w:sz w:val="24"/>
          <w:szCs w:val="24"/>
        </w:rPr>
        <w:t xml:space="preserve">According to the Bill, the State will have the ‘right to a </w:t>
      </w:r>
      <w:r>
        <w:rPr>
          <w:rFonts w:ascii="Times New Roman" w:hAnsi="Times New Roman" w:cs="Times New Roman"/>
          <w:sz w:val="24"/>
          <w:szCs w:val="24"/>
        </w:rPr>
        <w:t>20 percent free carried int</w:t>
      </w:r>
      <w:r w:rsidRPr="00F95E7C">
        <w:rPr>
          <w:rFonts w:ascii="Times New Roman" w:hAnsi="Times New Roman" w:cs="Times New Roman"/>
          <w:sz w:val="24"/>
          <w:szCs w:val="24"/>
        </w:rPr>
        <w:t xml:space="preserve">erest in all new exploration </w:t>
      </w:r>
      <w:r>
        <w:rPr>
          <w:rFonts w:ascii="Times New Roman" w:hAnsi="Times New Roman" w:cs="Times New Roman"/>
          <w:sz w:val="24"/>
          <w:szCs w:val="24"/>
        </w:rPr>
        <w:t xml:space="preserve">and production rights’, from the date </w:t>
      </w:r>
      <w:r w:rsidR="00EB739D">
        <w:rPr>
          <w:rFonts w:ascii="Times New Roman" w:hAnsi="Times New Roman" w:cs="Times New Roman"/>
          <w:sz w:val="24"/>
          <w:szCs w:val="24"/>
        </w:rPr>
        <w:t>such rights</w:t>
      </w:r>
      <w:r>
        <w:rPr>
          <w:rFonts w:ascii="Times New Roman" w:hAnsi="Times New Roman" w:cs="Times New Roman"/>
          <w:sz w:val="24"/>
          <w:szCs w:val="24"/>
        </w:rPr>
        <w:t xml:space="preserve"> take effect. In addition to this free carried interest, ‘the State is...entitled to a further participation interest’ of an unspecified proportion. It may obtain this additional participation interest either through ‘acquisition at an agreed price’ or via ‘production sharing agreements’, for which no price </w:t>
      </w:r>
      <w:r w:rsidR="00414E4D">
        <w:rPr>
          <w:rFonts w:ascii="Times New Roman" w:hAnsi="Times New Roman" w:cs="Times New Roman"/>
          <w:sz w:val="24"/>
          <w:szCs w:val="24"/>
        </w:rPr>
        <w:t xml:space="preserve">(on the current wording of the Bill) </w:t>
      </w:r>
      <w:r>
        <w:rPr>
          <w:rFonts w:ascii="Times New Roman" w:hAnsi="Times New Roman" w:cs="Times New Roman"/>
          <w:sz w:val="24"/>
          <w:szCs w:val="24"/>
        </w:rPr>
        <w:t>need</w:t>
      </w:r>
      <w:r w:rsidR="00EB739D">
        <w:rPr>
          <w:rFonts w:ascii="Times New Roman" w:hAnsi="Times New Roman" w:cs="Times New Roman"/>
          <w:sz w:val="24"/>
          <w:szCs w:val="24"/>
        </w:rPr>
        <w:t xml:space="preserve"> seemingly</w:t>
      </w:r>
      <w:r>
        <w:rPr>
          <w:rFonts w:ascii="Times New Roman" w:hAnsi="Times New Roman" w:cs="Times New Roman"/>
          <w:sz w:val="24"/>
          <w:szCs w:val="24"/>
        </w:rPr>
        <w:t xml:space="preserve"> be agreed. The State is then also ‘entitled </w:t>
      </w:r>
      <w:r>
        <w:rPr>
          <w:rFonts w:ascii="Times New Roman" w:hAnsi="Times New Roman" w:cs="Times New Roman"/>
          <w:sz w:val="24"/>
          <w:szCs w:val="24"/>
        </w:rPr>
        <w:lastRenderedPageBreak/>
        <w:t xml:space="preserve">to a corresponding percentage of voting rights’ to the interest which it holds. [Clause 65, Bill, introducing new Section 86(2), MPRDA] </w:t>
      </w:r>
      <w:r w:rsidRPr="00F95E7C">
        <w:rPr>
          <w:rFonts w:ascii="Times New Roman" w:hAnsi="Times New Roman" w:cs="Times New Roman"/>
          <w:sz w:val="24"/>
          <w:szCs w:val="24"/>
        </w:rPr>
        <w:t xml:space="preserve"> </w:t>
      </w:r>
    </w:p>
    <w:p w:rsidR="00EB739D" w:rsidRDefault="00EB739D" w:rsidP="009A3C75">
      <w:pPr>
        <w:spacing w:line="276" w:lineRule="auto"/>
        <w:rPr>
          <w:rFonts w:ascii="Times New Roman" w:hAnsi="Times New Roman" w:cs="Times New Roman"/>
          <w:sz w:val="24"/>
          <w:szCs w:val="24"/>
        </w:rPr>
      </w:pPr>
    </w:p>
    <w:p w:rsidR="0035321D" w:rsidRDefault="00EB739D" w:rsidP="009A3C75">
      <w:pPr>
        <w:spacing w:line="276" w:lineRule="auto"/>
        <w:rPr>
          <w:rFonts w:ascii="Times New Roman" w:hAnsi="Times New Roman"/>
          <w:sz w:val="24"/>
          <w:szCs w:val="24"/>
        </w:rPr>
      </w:pPr>
      <w:r>
        <w:rPr>
          <w:rFonts w:ascii="Times New Roman" w:hAnsi="Times New Roman" w:cs="Times New Roman"/>
          <w:sz w:val="24"/>
          <w:szCs w:val="24"/>
        </w:rPr>
        <w:t>T</w:t>
      </w:r>
      <w:r w:rsidR="009A3C75" w:rsidRPr="00E43398">
        <w:rPr>
          <w:rFonts w:ascii="Times New Roman" w:hAnsi="Times New Roman"/>
          <w:sz w:val="24"/>
          <w:szCs w:val="24"/>
        </w:rPr>
        <w:t xml:space="preserve">he Bill </w:t>
      </w:r>
      <w:r w:rsidR="009A3C75">
        <w:rPr>
          <w:rFonts w:ascii="Times New Roman" w:hAnsi="Times New Roman"/>
          <w:sz w:val="24"/>
          <w:szCs w:val="24"/>
        </w:rPr>
        <w:t>gives the State an unfettered discretion to decide the magnitude of</w:t>
      </w:r>
      <w:r w:rsidR="00414E4D">
        <w:rPr>
          <w:rFonts w:ascii="Times New Roman" w:hAnsi="Times New Roman"/>
          <w:sz w:val="24"/>
          <w:szCs w:val="24"/>
        </w:rPr>
        <w:t xml:space="preserve"> the</w:t>
      </w:r>
      <w:r w:rsidR="009A3C75">
        <w:rPr>
          <w:rFonts w:ascii="Times New Roman" w:hAnsi="Times New Roman"/>
          <w:sz w:val="24"/>
          <w:szCs w:val="24"/>
        </w:rPr>
        <w:t xml:space="preserve"> further participation interest it may require. It wording suggests that no price need be paid if the State decides to take this further interest in the form of a ‘production sharing agreement’. By contrast, if the State decides to ‘acquire’ this further interest, then the price for it must be ‘agreed’. However, since the State is ‘entitled’ to this additional interest, it may also be able to insist on a price which is well below market value.  In either situation, the State’s insistence on this additional participation interest – which could easily exceed 51% – would amount to an expropriation. Yet, under Section 25(2) of the Constitution, any expropriation must be accompanied by ‘just and equitable’ compensation, which must either be agreed or approved or decided by a court. The Bill ignores these </w:t>
      </w:r>
      <w:r w:rsidR="00414E4D">
        <w:rPr>
          <w:rFonts w:ascii="Times New Roman" w:hAnsi="Times New Roman"/>
          <w:sz w:val="24"/>
          <w:szCs w:val="24"/>
        </w:rPr>
        <w:t xml:space="preserve">constitutional </w:t>
      </w:r>
      <w:r w:rsidR="0035321D">
        <w:rPr>
          <w:rFonts w:ascii="Times New Roman" w:hAnsi="Times New Roman"/>
          <w:sz w:val="24"/>
          <w:szCs w:val="24"/>
        </w:rPr>
        <w:t>requirements</w:t>
      </w:r>
      <w:r w:rsidR="00414E4D">
        <w:rPr>
          <w:rFonts w:ascii="Times New Roman" w:hAnsi="Times New Roman"/>
          <w:sz w:val="24"/>
          <w:szCs w:val="24"/>
        </w:rPr>
        <w:t>.</w:t>
      </w:r>
      <w:r w:rsidR="0035321D">
        <w:rPr>
          <w:rFonts w:ascii="Times New Roman" w:hAnsi="Times New Roman"/>
          <w:sz w:val="24"/>
          <w:szCs w:val="24"/>
        </w:rPr>
        <w:t xml:space="preserve"> </w:t>
      </w:r>
    </w:p>
    <w:p w:rsidR="0035321D" w:rsidRDefault="0035321D" w:rsidP="009A3C75">
      <w:pPr>
        <w:spacing w:line="276" w:lineRule="auto"/>
        <w:rPr>
          <w:rFonts w:ascii="Times New Roman" w:hAnsi="Times New Roman"/>
          <w:sz w:val="24"/>
          <w:szCs w:val="24"/>
        </w:rPr>
      </w:pPr>
    </w:p>
    <w:p w:rsidR="009A3C75" w:rsidRDefault="00EB739D" w:rsidP="009A3C75">
      <w:pPr>
        <w:spacing w:line="276" w:lineRule="auto"/>
        <w:rPr>
          <w:rFonts w:ascii="Times New Roman" w:hAnsi="Times New Roman"/>
          <w:sz w:val="24"/>
          <w:szCs w:val="24"/>
        </w:rPr>
      </w:pPr>
      <w:r>
        <w:rPr>
          <w:rFonts w:ascii="Times New Roman" w:hAnsi="Times New Roman"/>
          <w:sz w:val="24"/>
          <w:szCs w:val="24"/>
        </w:rPr>
        <w:t>These provisions are also so vague</w:t>
      </w:r>
      <w:r w:rsidR="00B64E4E">
        <w:rPr>
          <w:rFonts w:ascii="Times New Roman" w:hAnsi="Times New Roman"/>
          <w:sz w:val="24"/>
          <w:szCs w:val="24"/>
        </w:rPr>
        <w:t xml:space="preserve"> as to </w:t>
      </w:r>
      <w:r w:rsidR="009A3C75" w:rsidRPr="00E43398">
        <w:rPr>
          <w:rFonts w:ascii="Times New Roman" w:hAnsi="Times New Roman"/>
          <w:sz w:val="24"/>
          <w:szCs w:val="24"/>
        </w:rPr>
        <w:t>contradict a core element of the rule of law</w:t>
      </w:r>
      <w:r>
        <w:rPr>
          <w:rFonts w:ascii="Times New Roman" w:hAnsi="Times New Roman"/>
          <w:sz w:val="24"/>
          <w:szCs w:val="24"/>
        </w:rPr>
        <w:t xml:space="preserve">. The unfettered discretion given to the government </w:t>
      </w:r>
      <w:r w:rsidR="009A3C75" w:rsidRPr="00E43398">
        <w:rPr>
          <w:rFonts w:ascii="Times New Roman" w:hAnsi="Times New Roman"/>
          <w:sz w:val="24"/>
          <w:szCs w:val="24"/>
        </w:rPr>
        <w:t>rob</w:t>
      </w:r>
      <w:r>
        <w:rPr>
          <w:rFonts w:ascii="Times New Roman" w:hAnsi="Times New Roman"/>
          <w:sz w:val="24"/>
          <w:szCs w:val="24"/>
        </w:rPr>
        <w:t>s</w:t>
      </w:r>
      <w:r w:rsidR="009A3C75" w:rsidRPr="00E43398">
        <w:rPr>
          <w:rFonts w:ascii="Times New Roman" w:hAnsi="Times New Roman"/>
          <w:sz w:val="24"/>
          <w:szCs w:val="24"/>
        </w:rPr>
        <w:t xml:space="preserve"> </w:t>
      </w:r>
      <w:r w:rsidR="0035321D">
        <w:rPr>
          <w:rFonts w:ascii="Times New Roman" w:hAnsi="Times New Roman"/>
          <w:sz w:val="24"/>
          <w:szCs w:val="24"/>
        </w:rPr>
        <w:t xml:space="preserve">oil </w:t>
      </w:r>
      <w:r w:rsidR="009A3C75" w:rsidRPr="00E43398">
        <w:rPr>
          <w:rFonts w:ascii="Times New Roman" w:hAnsi="Times New Roman"/>
          <w:sz w:val="24"/>
          <w:szCs w:val="24"/>
        </w:rPr>
        <w:t>companies, their employees, their suppliers, and all potential investors</w:t>
      </w:r>
      <w:r w:rsidR="0035321D">
        <w:rPr>
          <w:rFonts w:ascii="Times New Roman" w:hAnsi="Times New Roman"/>
          <w:sz w:val="24"/>
          <w:szCs w:val="24"/>
        </w:rPr>
        <w:t xml:space="preserve"> in the offshore oil industry</w:t>
      </w:r>
      <w:r w:rsidR="009A3C75" w:rsidRPr="00E43398">
        <w:rPr>
          <w:rFonts w:ascii="Times New Roman" w:hAnsi="Times New Roman"/>
          <w:sz w:val="24"/>
          <w:szCs w:val="24"/>
        </w:rPr>
        <w:t xml:space="preserve"> of </w:t>
      </w:r>
      <w:r w:rsidR="00414E4D">
        <w:rPr>
          <w:rFonts w:ascii="Times New Roman" w:hAnsi="Times New Roman"/>
          <w:sz w:val="24"/>
          <w:szCs w:val="24"/>
        </w:rPr>
        <w:t>the</w:t>
      </w:r>
      <w:r w:rsidR="009A3C75" w:rsidRPr="00E43398">
        <w:rPr>
          <w:rFonts w:ascii="Times New Roman" w:hAnsi="Times New Roman"/>
          <w:sz w:val="24"/>
          <w:szCs w:val="24"/>
        </w:rPr>
        <w:t xml:space="preserve"> capacity to </w:t>
      </w:r>
      <w:r w:rsidR="00414E4D">
        <w:rPr>
          <w:rFonts w:ascii="Times New Roman" w:hAnsi="Times New Roman"/>
          <w:sz w:val="24"/>
          <w:szCs w:val="24"/>
        </w:rPr>
        <w:t xml:space="preserve">understand </w:t>
      </w:r>
      <w:r w:rsidR="009A3C75" w:rsidRPr="00E43398">
        <w:rPr>
          <w:rFonts w:ascii="Times New Roman" w:hAnsi="Times New Roman"/>
          <w:sz w:val="24"/>
          <w:szCs w:val="24"/>
        </w:rPr>
        <w:t xml:space="preserve">or foresee </w:t>
      </w:r>
      <w:r w:rsidR="00414E4D">
        <w:rPr>
          <w:rFonts w:ascii="Times New Roman" w:hAnsi="Times New Roman"/>
          <w:sz w:val="24"/>
          <w:szCs w:val="24"/>
        </w:rPr>
        <w:t>either the size or the financial consequences of</w:t>
      </w:r>
      <w:r w:rsidR="0035321D">
        <w:rPr>
          <w:rFonts w:ascii="Times New Roman" w:hAnsi="Times New Roman"/>
          <w:sz w:val="24"/>
          <w:szCs w:val="24"/>
        </w:rPr>
        <w:t xml:space="preserve"> the participation interest</w:t>
      </w:r>
      <w:r w:rsidR="00414E4D">
        <w:rPr>
          <w:rFonts w:ascii="Times New Roman" w:hAnsi="Times New Roman"/>
          <w:sz w:val="24"/>
          <w:szCs w:val="24"/>
        </w:rPr>
        <w:t xml:space="preserve"> that might ultimately be taken by the State. </w:t>
      </w:r>
      <w:r>
        <w:rPr>
          <w:rFonts w:ascii="Times New Roman" w:hAnsi="Times New Roman"/>
          <w:sz w:val="24"/>
          <w:szCs w:val="24"/>
        </w:rPr>
        <w:t>T</w:t>
      </w:r>
      <w:r w:rsidR="0035321D">
        <w:rPr>
          <w:rFonts w:ascii="Times New Roman" w:hAnsi="Times New Roman"/>
          <w:sz w:val="24"/>
          <w:szCs w:val="24"/>
        </w:rPr>
        <w:t xml:space="preserve">hese provisions </w:t>
      </w:r>
      <w:r w:rsidR="00B64E4E">
        <w:rPr>
          <w:rFonts w:ascii="Times New Roman" w:hAnsi="Times New Roman"/>
          <w:sz w:val="24"/>
          <w:szCs w:val="24"/>
        </w:rPr>
        <w:t xml:space="preserve">are </w:t>
      </w:r>
      <w:r>
        <w:rPr>
          <w:rFonts w:ascii="Times New Roman" w:hAnsi="Times New Roman"/>
          <w:sz w:val="24"/>
          <w:szCs w:val="24"/>
        </w:rPr>
        <w:t xml:space="preserve">thus </w:t>
      </w:r>
      <w:r w:rsidR="00B64E4E">
        <w:rPr>
          <w:rFonts w:ascii="Times New Roman" w:hAnsi="Times New Roman"/>
          <w:sz w:val="24"/>
          <w:szCs w:val="24"/>
        </w:rPr>
        <w:t>inconsistent with</w:t>
      </w:r>
      <w:r w:rsidR="0035321D">
        <w:rPr>
          <w:rFonts w:ascii="Times New Roman" w:hAnsi="Times New Roman"/>
          <w:sz w:val="24"/>
          <w:szCs w:val="24"/>
        </w:rPr>
        <w:t xml:space="preserve"> the </w:t>
      </w:r>
      <w:r w:rsidR="00414E4D">
        <w:rPr>
          <w:rFonts w:ascii="Times New Roman" w:hAnsi="Times New Roman"/>
          <w:sz w:val="24"/>
          <w:szCs w:val="24"/>
        </w:rPr>
        <w:t xml:space="preserve">Constitution </w:t>
      </w:r>
      <w:r>
        <w:rPr>
          <w:rFonts w:ascii="Times New Roman" w:hAnsi="Times New Roman"/>
          <w:sz w:val="24"/>
          <w:szCs w:val="24"/>
        </w:rPr>
        <w:t xml:space="preserve">for this additional reason </w:t>
      </w:r>
      <w:r w:rsidR="00B64E4E">
        <w:rPr>
          <w:rFonts w:ascii="Times New Roman" w:hAnsi="Times New Roman"/>
          <w:sz w:val="24"/>
          <w:szCs w:val="24"/>
        </w:rPr>
        <w:t>as well</w:t>
      </w:r>
      <w:r w:rsidR="0035321D">
        <w:rPr>
          <w:rFonts w:ascii="Times New Roman" w:hAnsi="Times New Roman"/>
          <w:sz w:val="24"/>
          <w:szCs w:val="24"/>
        </w:rPr>
        <w:t>.</w:t>
      </w:r>
    </w:p>
    <w:p w:rsidR="0035321D" w:rsidRDefault="0035321D" w:rsidP="009A3C75">
      <w:pPr>
        <w:spacing w:line="276" w:lineRule="auto"/>
        <w:rPr>
          <w:rFonts w:ascii="Times New Roman" w:hAnsi="Times New Roman"/>
          <w:sz w:val="24"/>
          <w:szCs w:val="24"/>
        </w:rPr>
      </w:pPr>
    </w:p>
    <w:p w:rsidR="00414E4D" w:rsidRDefault="00414E4D" w:rsidP="009A3C75">
      <w:pPr>
        <w:spacing w:line="276" w:lineRule="auto"/>
        <w:rPr>
          <w:rFonts w:ascii="Times New Roman" w:hAnsi="Times New Roman"/>
          <w:sz w:val="24"/>
          <w:szCs w:val="24"/>
        </w:rPr>
      </w:pPr>
      <w:r>
        <w:rPr>
          <w:rFonts w:ascii="Times New Roman" w:hAnsi="Times New Roman"/>
          <w:sz w:val="24"/>
          <w:szCs w:val="24"/>
        </w:rPr>
        <w:t xml:space="preserve">Also </w:t>
      </w:r>
      <w:r w:rsidR="00E30551">
        <w:rPr>
          <w:rFonts w:ascii="Times New Roman" w:hAnsi="Times New Roman"/>
          <w:sz w:val="24"/>
          <w:szCs w:val="24"/>
        </w:rPr>
        <w:t>impermissibly</w:t>
      </w:r>
      <w:r w:rsidR="0035321D">
        <w:rPr>
          <w:rFonts w:ascii="Times New Roman" w:hAnsi="Times New Roman"/>
          <w:sz w:val="24"/>
          <w:szCs w:val="24"/>
        </w:rPr>
        <w:t xml:space="preserve"> vague</w:t>
      </w:r>
      <w:r>
        <w:rPr>
          <w:rFonts w:ascii="Times New Roman" w:hAnsi="Times New Roman"/>
          <w:sz w:val="24"/>
          <w:szCs w:val="24"/>
        </w:rPr>
        <w:t xml:space="preserve"> </w:t>
      </w:r>
      <w:r w:rsidR="00E30551">
        <w:rPr>
          <w:rFonts w:ascii="Times New Roman" w:hAnsi="Times New Roman"/>
          <w:sz w:val="24"/>
          <w:szCs w:val="24"/>
        </w:rPr>
        <w:t>a</w:t>
      </w:r>
      <w:r w:rsidR="0035321D">
        <w:rPr>
          <w:rFonts w:ascii="Times New Roman" w:hAnsi="Times New Roman"/>
          <w:sz w:val="24"/>
          <w:szCs w:val="24"/>
        </w:rPr>
        <w:t>re provisions in the Bill stating that the mining minister ‘may</w:t>
      </w:r>
      <w:r w:rsidR="00175A87">
        <w:rPr>
          <w:rFonts w:ascii="Times New Roman" w:hAnsi="Times New Roman"/>
          <w:sz w:val="24"/>
          <w:szCs w:val="24"/>
        </w:rPr>
        <w:t>’ request that an applicant for an exploration right ‘comply with’ the mining charter.  The discretion thus given the mining minister is again broad and unfettered</w:t>
      </w:r>
      <w:r>
        <w:rPr>
          <w:rFonts w:ascii="Times New Roman" w:hAnsi="Times New Roman"/>
          <w:sz w:val="24"/>
          <w:szCs w:val="24"/>
        </w:rPr>
        <w:t>.</w:t>
      </w:r>
      <w:r w:rsidR="00175A87">
        <w:rPr>
          <w:rFonts w:ascii="Times New Roman" w:hAnsi="Times New Roman"/>
          <w:sz w:val="24"/>
          <w:szCs w:val="24"/>
        </w:rPr>
        <w:t xml:space="preserve"> In addition, irrespective of whether the minister has requested such compliance, the oil company will not be able to </w:t>
      </w:r>
      <w:r>
        <w:rPr>
          <w:rFonts w:ascii="Times New Roman" w:hAnsi="Times New Roman"/>
          <w:sz w:val="24"/>
          <w:szCs w:val="24"/>
        </w:rPr>
        <w:t>have its</w:t>
      </w:r>
      <w:r w:rsidR="00175A87">
        <w:rPr>
          <w:rFonts w:ascii="Times New Roman" w:hAnsi="Times New Roman"/>
          <w:sz w:val="24"/>
          <w:szCs w:val="24"/>
        </w:rPr>
        <w:t xml:space="preserve"> exploration right </w:t>
      </w:r>
      <w:r>
        <w:rPr>
          <w:rFonts w:ascii="Times New Roman" w:hAnsi="Times New Roman"/>
          <w:sz w:val="24"/>
          <w:szCs w:val="24"/>
        </w:rPr>
        <w:t xml:space="preserve">renewed </w:t>
      </w:r>
      <w:r w:rsidR="00175A87">
        <w:rPr>
          <w:rFonts w:ascii="Times New Roman" w:hAnsi="Times New Roman"/>
          <w:sz w:val="24"/>
          <w:szCs w:val="24"/>
        </w:rPr>
        <w:t xml:space="preserve">unless it can show that it is ‘not in contravention of any provision’ of the MPRDA. </w:t>
      </w:r>
      <w:r w:rsidR="00460CD9">
        <w:rPr>
          <w:rFonts w:ascii="Times New Roman" w:hAnsi="Times New Roman"/>
          <w:sz w:val="24"/>
          <w:szCs w:val="24"/>
        </w:rPr>
        <w:t xml:space="preserve">[Clauses 57 and 58, Bill, amending Sections 80(2), 81(3)(a), MPRDA] </w:t>
      </w:r>
      <w:r>
        <w:rPr>
          <w:rFonts w:ascii="Times New Roman" w:hAnsi="Times New Roman"/>
          <w:sz w:val="24"/>
          <w:szCs w:val="24"/>
        </w:rPr>
        <w:t xml:space="preserve"> Since the Bill defines</w:t>
      </w:r>
      <w:r w:rsidR="00175A87">
        <w:rPr>
          <w:rFonts w:ascii="Times New Roman" w:hAnsi="Times New Roman"/>
          <w:sz w:val="24"/>
          <w:szCs w:val="24"/>
        </w:rPr>
        <w:t xml:space="preserve"> the MPRDA</w:t>
      </w:r>
      <w:r>
        <w:rPr>
          <w:rFonts w:ascii="Times New Roman" w:hAnsi="Times New Roman"/>
          <w:sz w:val="24"/>
          <w:szCs w:val="24"/>
        </w:rPr>
        <w:t xml:space="preserve"> </w:t>
      </w:r>
      <w:r w:rsidR="00175A87">
        <w:rPr>
          <w:rFonts w:ascii="Times New Roman" w:hAnsi="Times New Roman"/>
          <w:sz w:val="24"/>
          <w:szCs w:val="24"/>
        </w:rPr>
        <w:t>as including the mining charter</w:t>
      </w:r>
      <w:r>
        <w:rPr>
          <w:rFonts w:ascii="Times New Roman" w:hAnsi="Times New Roman"/>
          <w:sz w:val="24"/>
          <w:szCs w:val="24"/>
        </w:rPr>
        <w:t>,</w:t>
      </w:r>
      <w:r w:rsidR="00175A87">
        <w:rPr>
          <w:rFonts w:ascii="Times New Roman" w:hAnsi="Times New Roman"/>
          <w:sz w:val="24"/>
          <w:szCs w:val="24"/>
        </w:rPr>
        <w:t xml:space="preserve"> oil compan</w:t>
      </w:r>
      <w:r>
        <w:rPr>
          <w:rFonts w:ascii="Times New Roman" w:hAnsi="Times New Roman"/>
          <w:sz w:val="24"/>
          <w:szCs w:val="24"/>
        </w:rPr>
        <w:t>ies will be barred from</w:t>
      </w:r>
      <w:r w:rsidR="00175A87">
        <w:rPr>
          <w:rFonts w:ascii="Times New Roman" w:hAnsi="Times New Roman"/>
          <w:sz w:val="24"/>
          <w:szCs w:val="24"/>
        </w:rPr>
        <w:t xml:space="preserve"> </w:t>
      </w:r>
      <w:r w:rsidR="00460CD9">
        <w:rPr>
          <w:rFonts w:ascii="Times New Roman" w:hAnsi="Times New Roman"/>
          <w:sz w:val="24"/>
          <w:szCs w:val="24"/>
        </w:rPr>
        <w:t xml:space="preserve">such </w:t>
      </w:r>
      <w:r w:rsidR="00175A87">
        <w:rPr>
          <w:rFonts w:ascii="Times New Roman" w:hAnsi="Times New Roman"/>
          <w:sz w:val="24"/>
          <w:szCs w:val="24"/>
        </w:rPr>
        <w:t>renewal</w:t>
      </w:r>
      <w:r>
        <w:rPr>
          <w:rFonts w:ascii="Times New Roman" w:hAnsi="Times New Roman"/>
          <w:sz w:val="24"/>
          <w:szCs w:val="24"/>
        </w:rPr>
        <w:t>s</w:t>
      </w:r>
      <w:r w:rsidR="00175A87">
        <w:rPr>
          <w:rFonts w:ascii="Times New Roman" w:hAnsi="Times New Roman"/>
          <w:sz w:val="24"/>
          <w:szCs w:val="24"/>
        </w:rPr>
        <w:t xml:space="preserve"> unless </w:t>
      </w:r>
      <w:r>
        <w:rPr>
          <w:rFonts w:ascii="Times New Roman" w:hAnsi="Times New Roman"/>
          <w:sz w:val="24"/>
          <w:szCs w:val="24"/>
        </w:rPr>
        <w:t>they</w:t>
      </w:r>
      <w:r w:rsidR="00175A87">
        <w:rPr>
          <w:rFonts w:ascii="Times New Roman" w:hAnsi="Times New Roman"/>
          <w:sz w:val="24"/>
          <w:szCs w:val="24"/>
        </w:rPr>
        <w:t xml:space="preserve"> ha</w:t>
      </w:r>
      <w:r>
        <w:rPr>
          <w:rFonts w:ascii="Times New Roman" w:hAnsi="Times New Roman"/>
          <w:sz w:val="24"/>
          <w:szCs w:val="24"/>
        </w:rPr>
        <w:t>ve</w:t>
      </w:r>
      <w:r w:rsidR="00175A87">
        <w:rPr>
          <w:rFonts w:ascii="Times New Roman" w:hAnsi="Times New Roman"/>
          <w:sz w:val="24"/>
          <w:szCs w:val="24"/>
        </w:rPr>
        <w:t xml:space="preserve"> complied with </w:t>
      </w:r>
      <w:r>
        <w:rPr>
          <w:rFonts w:ascii="Times New Roman" w:hAnsi="Times New Roman"/>
          <w:sz w:val="24"/>
          <w:szCs w:val="24"/>
        </w:rPr>
        <w:t>mining charter rules that often have l</w:t>
      </w:r>
      <w:r w:rsidR="00175A87">
        <w:rPr>
          <w:rFonts w:ascii="Times New Roman" w:hAnsi="Times New Roman"/>
          <w:sz w:val="24"/>
          <w:szCs w:val="24"/>
        </w:rPr>
        <w:t>ittle relevance to the oil industry</w:t>
      </w:r>
      <w:r>
        <w:rPr>
          <w:rFonts w:ascii="Times New Roman" w:hAnsi="Times New Roman"/>
          <w:sz w:val="24"/>
          <w:szCs w:val="24"/>
        </w:rPr>
        <w:t xml:space="preserve"> and were never previously intended to govern it</w:t>
      </w:r>
      <w:r w:rsidR="00175A87">
        <w:rPr>
          <w:rFonts w:ascii="Times New Roman" w:hAnsi="Times New Roman"/>
          <w:sz w:val="24"/>
          <w:szCs w:val="24"/>
        </w:rPr>
        <w:t xml:space="preserve">. </w:t>
      </w:r>
    </w:p>
    <w:p w:rsidR="00414E4D" w:rsidRDefault="00414E4D" w:rsidP="009A3C75">
      <w:pPr>
        <w:spacing w:line="276" w:lineRule="auto"/>
        <w:rPr>
          <w:rFonts w:ascii="Times New Roman" w:hAnsi="Times New Roman"/>
          <w:sz w:val="24"/>
          <w:szCs w:val="24"/>
        </w:rPr>
      </w:pPr>
    </w:p>
    <w:p w:rsidR="0035321D" w:rsidRDefault="00175A87" w:rsidP="009A3C75">
      <w:pPr>
        <w:spacing w:line="276" w:lineRule="auto"/>
        <w:rPr>
          <w:rFonts w:ascii="Times New Roman" w:hAnsi="Times New Roman"/>
          <w:sz w:val="24"/>
          <w:szCs w:val="24"/>
        </w:rPr>
      </w:pPr>
      <w:r>
        <w:rPr>
          <w:rFonts w:ascii="Times New Roman" w:hAnsi="Times New Roman"/>
          <w:sz w:val="24"/>
          <w:szCs w:val="24"/>
        </w:rPr>
        <w:t>In addition, the Bill provides no mechanism for resolving the conflicts that</w:t>
      </w:r>
      <w:r w:rsidR="00414E4D">
        <w:rPr>
          <w:rFonts w:ascii="Times New Roman" w:hAnsi="Times New Roman"/>
          <w:sz w:val="24"/>
          <w:szCs w:val="24"/>
        </w:rPr>
        <w:t xml:space="preserve"> </w:t>
      </w:r>
      <w:r w:rsidR="00EB739D">
        <w:rPr>
          <w:rFonts w:ascii="Times New Roman" w:hAnsi="Times New Roman"/>
          <w:sz w:val="24"/>
          <w:szCs w:val="24"/>
        </w:rPr>
        <w:t>could arise</w:t>
      </w:r>
      <w:r>
        <w:rPr>
          <w:rFonts w:ascii="Times New Roman" w:hAnsi="Times New Roman"/>
          <w:sz w:val="24"/>
          <w:szCs w:val="24"/>
        </w:rPr>
        <w:t xml:space="preserve"> between the mining charter’s 26% BEE requirement and </w:t>
      </w:r>
      <w:r w:rsidR="00460CD9">
        <w:rPr>
          <w:rFonts w:ascii="Times New Roman" w:hAnsi="Times New Roman"/>
          <w:sz w:val="24"/>
          <w:szCs w:val="24"/>
        </w:rPr>
        <w:t xml:space="preserve">the additional participation interest the State </w:t>
      </w:r>
      <w:r w:rsidR="00E30551">
        <w:rPr>
          <w:rFonts w:ascii="Times New Roman" w:hAnsi="Times New Roman"/>
          <w:sz w:val="24"/>
          <w:szCs w:val="24"/>
        </w:rPr>
        <w:t>will be</w:t>
      </w:r>
      <w:r w:rsidR="00460CD9">
        <w:rPr>
          <w:rFonts w:ascii="Times New Roman" w:hAnsi="Times New Roman"/>
          <w:sz w:val="24"/>
          <w:szCs w:val="24"/>
        </w:rPr>
        <w:t xml:space="preserve"> able to demand in granting </w:t>
      </w:r>
      <w:r w:rsidR="00E30551">
        <w:rPr>
          <w:rFonts w:ascii="Times New Roman" w:hAnsi="Times New Roman"/>
          <w:sz w:val="24"/>
          <w:szCs w:val="24"/>
        </w:rPr>
        <w:t xml:space="preserve">a </w:t>
      </w:r>
      <w:r w:rsidR="00460CD9">
        <w:rPr>
          <w:rFonts w:ascii="Times New Roman" w:hAnsi="Times New Roman"/>
          <w:sz w:val="24"/>
          <w:szCs w:val="24"/>
        </w:rPr>
        <w:t>new exploration right. There is nothing in the Bill to prevent the State demanding a 60% additional participation interest, over and above its 20% free carried interest</w:t>
      </w:r>
      <w:r w:rsidR="00E30551">
        <w:rPr>
          <w:rFonts w:ascii="Times New Roman" w:hAnsi="Times New Roman"/>
          <w:sz w:val="24"/>
          <w:szCs w:val="24"/>
        </w:rPr>
        <w:t>. However, such a demand</w:t>
      </w:r>
      <w:r w:rsidR="00460CD9">
        <w:rPr>
          <w:rFonts w:ascii="Times New Roman" w:hAnsi="Times New Roman"/>
          <w:sz w:val="24"/>
          <w:szCs w:val="24"/>
        </w:rPr>
        <w:t xml:space="preserve"> would make it impossible for an oil company </w:t>
      </w:r>
      <w:r w:rsidR="00E30551">
        <w:rPr>
          <w:rFonts w:ascii="Times New Roman" w:hAnsi="Times New Roman"/>
          <w:sz w:val="24"/>
          <w:szCs w:val="24"/>
        </w:rPr>
        <w:t xml:space="preserve">simultaneously </w:t>
      </w:r>
      <w:r w:rsidR="00460CD9">
        <w:rPr>
          <w:rFonts w:ascii="Times New Roman" w:hAnsi="Times New Roman"/>
          <w:sz w:val="24"/>
          <w:szCs w:val="24"/>
        </w:rPr>
        <w:t xml:space="preserve">to comply with the 26% BEE ownership requirement in the mining charter. Again, these conflicting provisions </w:t>
      </w:r>
      <w:r w:rsidR="00E30551">
        <w:rPr>
          <w:rFonts w:ascii="Times New Roman" w:hAnsi="Times New Roman"/>
          <w:sz w:val="24"/>
          <w:szCs w:val="24"/>
        </w:rPr>
        <w:t xml:space="preserve">lack certainty </w:t>
      </w:r>
      <w:r w:rsidR="00460CD9">
        <w:rPr>
          <w:rFonts w:ascii="Times New Roman" w:hAnsi="Times New Roman"/>
          <w:sz w:val="24"/>
          <w:szCs w:val="24"/>
        </w:rPr>
        <w:t>and are unconstitutional.</w:t>
      </w:r>
    </w:p>
    <w:p w:rsidR="00460CD9" w:rsidRDefault="00460CD9" w:rsidP="009A3C75">
      <w:pPr>
        <w:spacing w:line="276" w:lineRule="auto"/>
        <w:rPr>
          <w:rFonts w:ascii="Times New Roman" w:hAnsi="Times New Roman"/>
          <w:sz w:val="24"/>
          <w:szCs w:val="24"/>
        </w:rPr>
      </w:pPr>
    </w:p>
    <w:p w:rsidR="00460CD9" w:rsidRPr="00E43398" w:rsidRDefault="00460CD9" w:rsidP="009A3C75">
      <w:pPr>
        <w:spacing w:line="276" w:lineRule="auto"/>
        <w:rPr>
          <w:rFonts w:ascii="Times New Roman" w:hAnsi="Times New Roman"/>
          <w:sz w:val="24"/>
          <w:szCs w:val="24"/>
        </w:rPr>
      </w:pPr>
      <w:r>
        <w:rPr>
          <w:rFonts w:ascii="Times New Roman" w:hAnsi="Times New Roman"/>
          <w:sz w:val="24"/>
          <w:szCs w:val="24"/>
        </w:rPr>
        <w:t>The DMR has belatedly tried to cater for these difficulties by proposing a number of further amendments to the Bill</w:t>
      </w:r>
      <w:r w:rsidR="00E30551">
        <w:rPr>
          <w:rFonts w:ascii="Times New Roman" w:hAnsi="Times New Roman"/>
          <w:sz w:val="24"/>
          <w:szCs w:val="24"/>
        </w:rPr>
        <w:t>, as set out in the Table</w:t>
      </w:r>
      <w:r>
        <w:rPr>
          <w:rFonts w:ascii="Times New Roman" w:hAnsi="Times New Roman"/>
          <w:sz w:val="24"/>
          <w:szCs w:val="24"/>
        </w:rPr>
        <w:t>.</w:t>
      </w:r>
      <w:r w:rsidR="00AA6261">
        <w:rPr>
          <w:rFonts w:ascii="Times New Roman" w:hAnsi="Times New Roman"/>
          <w:sz w:val="24"/>
          <w:szCs w:val="24"/>
        </w:rPr>
        <w:t xml:space="preserve"> If these changes could lawfully be adopted at this late stage, they might help to unlock investment in a new off-shore oil industry for South Africa. However, they cannot be adopted at this time, </w:t>
      </w:r>
      <w:r>
        <w:rPr>
          <w:rFonts w:ascii="Times New Roman" w:hAnsi="Times New Roman"/>
          <w:sz w:val="24"/>
          <w:szCs w:val="24"/>
        </w:rPr>
        <w:t xml:space="preserve">as they lie outside the president’s </w:t>
      </w:r>
      <w:r>
        <w:rPr>
          <w:rFonts w:ascii="Times New Roman" w:hAnsi="Times New Roman"/>
          <w:sz w:val="24"/>
          <w:szCs w:val="24"/>
        </w:rPr>
        <w:lastRenderedPageBreak/>
        <w:t>referral mandate</w:t>
      </w:r>
      <w:r w:rsidR="00E30551">
        <w:rPr>
          <w:rFonts w:ascii="Times New Roman" w:hAnsi="Times New Roman"/>
          <w:sz w:val="24"/>
          <w:szCs w:val="24"/>
        </w:rPr>
        <w:t>. T</w:t>
      </w:r>
      <w:r>
        <w:rPr>
          <w:rFonts w:ascii="Times New Roman" w:hAnsi="Times New Roman"/>
          <w:sz w:val="24"/>
          <w:szCs w:val="24"/>
        </w:rPr>
        <w:t xml:space="preserve">he DMR </w:t>
      </w:r>
      <w:r w:rsidR="00E30551">
        <w:rPr>
          <w:rFonts w:ascii="Times New Roman" w:hAnsi="Times New Roman"/>
          <w:sz w:val="24"/>
          <w:szCs w:val="24"/>
        </w:rPr>
        <w:t xml:space="preserve">thus </w:t>
      </w:r>
      <w:r>
        <w:rPr>
          <w:rFonts w:ascii="Times New Roman" w:hAnsi="Times New Roman"/>
          <w:sz w:val="24"/>
          <w:szCs w:val="24"/>
        </w:rPr>
        <w:t xml:space="preserve">cannot </w:t>
      </w:r>
      <w:r w:rsidR="00EB739D">
        <w:rPr>
          <w:rFonts w:ascii="Times New Roman" w:hAnsi="Times New Roman"/>
          <w:sz w:val="24"/>
          <w:szCs w:val="24"/>
        </w:rPr>
        <w:t>correct</w:t>
      </w:r>
      <w:r>
        <w:rPr>
          <w:rFonts w:ascii="Times New Roman" w:hAnsi="Times New Roman"/>
          <w:sz w:val="24"/>
          <w:szCs w:val="24"/>
        </w:rPr>
        <w:t xml:space="preserve"> the Bill in th</w:t>
      </w:r>
      <w:r w:rsidR="00AA6261">
        <w:rPr>
          <w:rFonts w:ascii="Times New Roman" w:hAnsi="Times New Roman"/>
          <w:sz w:val="24"/>
          <w:szCs w:val="24"/>
        </w:rPr>
        <w:t>e</w:t>
      </w:r>
      <w:r>
        <w:rPr>
          <w:rFonts w:ascii="Times New Roman" w:hAnsi="Times New Roman"/>
          <w:sz w:val="24"/>
          <w:szCs w:val="24"/>
        </w:rPr>
        <w:t xml:space="preserve"> way</w:t>
      </w:r>
      <w:r w:rsidR="00AA6261">
        <w:rPr>
          <w:rFonts w:ascii="Times New Roman" w:hAnsi="Times New Roman"/>
          <w:sz w:val="24"/>
          <w:szCs w:val="24"/>
        </w:rPr>
        <w:t xml:space="preserve"> envisaged </w:t>
      </w:r>
      <w:r w:rsidR="00EB739D">
        <w:rPr>
          <w:rFonts w:ascii="Times New Roman" w:hAnsi="Times New Roman"/>
          <w:sz w:val="24"/>
          <w:szCs w:val="24"/>
        </w:rPr>
        <w:t>in</w:t>
      </w:r>
      <w:r w:rsidR="00AA6261">
        <w:rPr>
          <w:rFonts w:ascii="Times New Roman" w:hAnsi="Times New Roman"/>
          <w:sz w:val="24"/>
          <w:szCs w:val="24"/>
        </w:rPr>
        <w:t xml:space="preserve"> the Table. Instead, it</w:t>
      </w:r>
      <w:r>
        <w:rPr>
          <w:rFonts w:ascii="Times New Roman" w:hAnsi="Times New Roman"/>
          <w:sz w:val="24"/>
          <w:szCs w:val="24"/>
        </w:rPr>
        <w:t xml:space="preserve"> must simply delete </w:t>
      </w:r>
      <w:r w:rsidR="00AD7F46">
        <w:rPr>
          <w:rFonts w:ascii="Times New Roman" w:hAnsi="Times New Roman"/>
          <w:sz w:val="24"/>
          <w:szCs w:val="24"/>
        </w:rPr>
        <w:t xml:space="preserve">all </w:t>
      </w:r>
      <w:r w:rsidR="00E30551">
        <w:rPr>
          <w:rFonts w:ascii="Times New Roman" w:hAnsi="Times New Roman"/>
          <w:sz w:val="24"/>
          <w:szCs w:val="24"/>
        </w:rPr>
        <w:t>those</w:t>
      </w:r>
      <w:r w:rsidR="00AD7F46">
        <w:rPr>
          <w:rFonts w:ascii="Times New Roman" w:hAnsi="Times New Roman"/>
          <w:sz w:val="24"/>
          <w:szCs w:val="24"/>
        </w:rPr>
        <w:t xml:space="preserve"> provisions </w:t>
      </w:r>
      <w:r w:rsidR="00E30551">
        <w:rPr>
          <w:rFonts w:ascii="Times New Roman" w:hAnsi="Times New Roman"/>
          <w:sz w:val="24"/>
          <w:szCs w:val="24"/>
        </w:rPr>
        <w:t xml:space="preserve">in the Bill which are </w:t>
      </w:r>
      <w:r w:rsidR="00AD7F46">
        <w:rPr>
          <w:rFonts w:ascii="Times New Roman" w:hAnsi="Times New Roman"/>
          <w:sz w:val="24"/>
          <w:szCs w:val="24"/>
        </w:rPr>
        <w:t xml:space="preserve">relevant to </w:t>
      </w:r>
      <w:r w:rsidR="00E30551">
        <w:rPr>
          <w:rFonts w:ascii="Times New Roman" w:hAnsi="Times New Roman"/>
          <w:sz w:val="24"/>
          <w:szCs w:val="24"/>
        </w:rPr>
        <w:t xml:space="preserve">the </w:t>
      </w:r>
      <w:r w:rsidR="00AD7F46">
        <w:rPr>
          <w:rFonts w:ascii="Times New Roman" w:hAnsi="Times New Roman"/>
          <w:sz w:val="24"/>
          <w:szCs w:val="24"/>
        </w:rPr>
        <w:t xml:space="preserve">oil industry </w:t>
      </w:r>
      <w:r w:rsidR="00E30551">
        <w:rPr>
          <w:rFonts w:ascii="Times New Roman" w:hAnsi="Times New Roman"/>
          <w:sz w:val="24"/>
          <w:szCs w:val="24"/>
        </w:rPr>
        <w:t>and are</w:t>
      </w:r>
      <w:r w:rsidR="00AD7F46">
        <w:rPr>
          <w:rFonts w:ascii="Times New Roman" w:hAnsi="Times New Roman"/>
          <w:sz w:val="24"/>
          <w:szCs w:val="24"/>
        </w:rPr>
        <w:t xml:space="preserve"> inconsistent with the Co</w:t>
      </w:r>
      <w:r>
        <w:rPr>
          <w:rFonts w:ascii="Times New Roman" w:hAnsi="Times New Roman"/>
          <w:sz w:val="24"/>
          <w:szCs w:val="24"/>
        </w:rPr>
        <w:t>nstitution.</w:t>
      </w:r>
    </w:p>
    <w:p w:rsidR="00F95E7C" w:rsidRPr="00E43398" w:rsidRDefault="00F95E7C" w:rsidP="00C050FD">
      <w:pPr>
        <w:spacing w:line="276" w:lineRule="auto"/>
        <w:rPr>
          <w:rFonts w:ascii="Times New Roman" w:hAnsi="Times New Roman"/>
          <w:sz w:val="24"/>
          <w:szCs w:val="24"/>
        </w:rPr>
      </w:pPr>
    </w:p>
    <w:p w:rsidR="00A9756C" w:rsidRPr="00E43398" w:rsidRDefault="00157940" w:rsidP="00C050FD">
      <w:pPr>
        <w:spacing w:line="276" w:lineRule="auto"/>
        <w:rPr>
          <w:rFonts w:ascii="Times New Roman" w:hAnsi="Times New Roman"/>
          <w:b/>
          <w:i/>
          <w:sz w:val="24"/>
          <w:szCs w:val="24"/>
        </w:rPr>
      </w:pPr>
      <w:r>
        <w:rPr>
          <w:rFonts w:ascii="Times New Roman" w:hAnsi="Times New Roman"/>
          <w:b/>
          <w:i/>
          <w:sz w:val="24"/>
          <w:szCs w:val="24"/>
        </w:rPr>
        <w:t>4.8</w:t>
      </w:r>
      <w:r>
        <w:rPr>
          <w:rFonts w:ascii="Times New Roman" w:hAnsi="Times New Roman"/>
          <w:b/>
          <w:i/>
          <w:sz w:val="24"/>
          <w:szCs w:val="24"/>
        </w:rPr>
        <w:tab/>
      </w:r>
      <w:r w:rsidR="00A9756C" w:rsidRPr="00E43398">
        <w:rPr>
          <w:rFonts w:ascii="Times New Roman" w:hAnsi="Times New Roman"/>
          <w:b/>
          <w:i/>
          <w:sz w:val="24"/>
          <w:szCs w:val="24"/>
        </w:rPr>
        <w:t>Draconian penalties for vaguely defined offences</w:t>
      </w:r>
    </w:p>
    <w:p w:rsidR="00F25D40" w:rsidRPr="00E43398" w:rsidRDefault="00A9756C" w:rsidP="00C050FD">
      <w:pPr>
        <w:spacing w:line="276" w:lineRule="auto"/>
        <w:rPr>
          <w:rFonts w:ascii="Times New Roman" w:hAnsi="Times New Roman"/>
          <w:sz w:val="24"/>
          <w:szCs w:val="24"/>
        </w:rPr>
      </w:pPr>
      <w:r w:rsidRPr="00E43398">
        <w:rPr>
          <w:rFonts w:ascii="Times New Roman" w:hAnsi="Times New Roman"/>
          <w:sz w:val="24"/>
          <w:szCs w:val="24"/>
        </w:rPr>
        <w:t xml:space="preserve">Under the MPRDA, it is an offence punishable by a fine of R100 000 or imprisonment for up to two years to mine without a mining right, </w:t>
      </w:r>
      <w:r w:rsidR="002A707C" w:rsidRPr="00E43398">
        <w:rPr>
          <w:rFonts w:ascii="Times New Roman" w:hAnsi="Times New Roman"/>
          <w:sz w:val="24"/>
          <w:szCs w:val="24"/>
        </w:rPr>
        <w:t xml:space="preserve">without </w:t>
      </w:r>
      <w:r w:rsidRPr="00E43398">
        <w:rPr>
          <w:rFonts w:ascii="Times New Roman" w:hAnsi="Times New Roman"/>
          <w:sz w:val="24"/>
          <w:szCs w:val="24"/>
        </w:rPr>
        <w:t xml:space="preserve">an approved environmental management programme, or </w:t>
      </w:r>
      <w:r w:rsidR="002A707C" w:rsidRPr="00E43398">
        <w:rPr>
          <w:rFonts w:ascii="Times New Roman" w:hAnsi="Times New Roman"/>
          <w:sz w:val="24"/>
          <w:szCs w:val="24"/>
        </w:rPr>
        <w:t xml:space="preserve">without </w:t>
      </w:r>
      <w:r w:rsidRPr="00E43398">
        <w:rPr>
          <w:rFonts w:ascii="Times New Roman" w:hAnsi="Times New Roman"/>
          <w:sz w:val="24"/>
          <w:szCs w:val="24"/>
        </w:rPr>
        <w:t xml:space="preserve">having first consulted the owner of the land. </w:t>
      </w:r>
      <w:r w:rsidR="00301079" w:rsidRPr="00E43398">
        <w:rPr>
          <w:rFonts w:ascii="Times New Roman" w:hAnsi="Times New Roman"/>
          <w:sz w:val="24"/>
          <w:szCs w:val="24"/>
        </w:rPr>
        <w:t xml:space="preserve">[Sections 98, 99 MPRDA] It is also an offence punishable by a fine of R500 000 or a jail term of up to ten years not to meet </w:t>
      </w:r>
      <w:r w:rsidR="00CB0AB6" w:rsidRPr="00E43398">
        <w:rPr>
          <w:rFonts w:ascii="Times New Roman" w:hAnsi="Times New Roman"/>
          <w:sz w:val="24"/>
          <w:szCs w:val="24"/>
        </w:rPr>
        <w:t>the</w:t>
      </w:r>
      <w:r w:rsidR="00301079" w:rsidRPr="00E43398">
        <w:rPr>
          <w:rFonts w:ascii="Times New Roman" w:hAnsi="Times New Roman"/>
          <w:sz w:val="24"/>
          <w:szCs w:val="24"/>
        </w:rPr>
        <w:t xml:space="preserve"> environmental responsibilities </w:t>
      </w:r>
      <w:r w:rsidR="00CB0AB6" w:rsidRPr="00E43398">
        <w:rPr>
          <w:rFonts w:ascii="Times New Roman" w:hAnsi="Times New Roman"/>
          <w:sz w:val="24"/>
          <w:szCs w:val="24"/>
        </w:rPr>
        <w:t xml:space="preserve">laid down </w:t>
      </w:r>
      <w:r w:rsidR="00301079" w:rsidRPr="00E43398">
        <w:rPr>
          <w:rFonts w:ascii="Times New Roman" w:hAnsi="Times New Roman"/>
          <w:sz w:val="24"/>
          <w:szCs w:val="24"/>
        </w:rPr>
        <w:t>under an approved environmental management programme. [Sections 98, 99, MPRDA]</w:t>
      </w:r>
    </w:p>
    <w:p w:rsidR="00301079" w:rsidRPr="00E43398" w:rsidRDefault="00301079" w:rsidP="00C050FD">
      <w:pPr>
        <w:spacing w:line="276" w:lineRule="auto"/>
        <w:rPr>
          <w:rFonts w:ascii="Times New Roman" w:hAnsi="Times New Roman"/>
          <w:sz w:val="24"/>
          <w:szCs w:val="24"/>
        </w:rPr>
      </w:pPr>
    </w:p>
    <w:p w:rsidR="00301079" w:rsidRPr="00E43398" w:rsidRDefault="00301079" w:rsidP="00C050FD">
      <w:pPr>
        <w:spacing w:line="276" w:lineRule="auto"/>
        <w:rPr>
          <w:rFonts w:ascii="Times New Roman" w:hAnsi="Times New Roman"/>
          <w:sz w:val="24"/>
          <w:szCs w:val="24"/>
        </w:rPr>
      </w:pPr>
      <w:r w:rsidRPr="00E43398">
        <w:rPr>
          <w:rFonts w:ascii="Times New Roman" w:hAnsi="Times New Roman"/>
          <w:sz w:val="24"/>
          <w:szCs w:val="24"/>
        </w:rPr>
        <w:t xml:space="preserve">Under the Bill, by contrast, offenders face maximum fines amounting to 10% of annual turnover </w:t>
      </w:r>
      <w:r w:rsidR="002A707C" w:rsidRPr="00E43398">
        <w:rPr>
          <w:rFonts w:ascii="Times New Roman" w:hAnsi="Times New Roman"/>
          <w:sz w:val="24"/>
          <w:szCs w:val="24"/>
        </w:rPr>
        <w:t>(</w:t>
      </w:r>
      <w:r w:rsidRPr="00E43398">
        <w:rPr>
          <w:rFonts w:ascii="Times New Roman" w:hAnsi="Times New Roman"/>
          <w:sz w:val="24"/>
          <w:szCs w:val="24"/>
        </w:rPr>
        <w:t>plus 10% of the value of exports in the previous year</w:t>
      </w:r>
      <w:r w:rsidR="002A707C" w:rsidRPr="00E43398">
        <w:rPr>
          <w:rFonts w:ascii="Times New Roman" w:hAnsi="Times New Roman"/>
          <w:sz w:val="24"/>
          <w:szCs w:val="24"/>
        </w:rPr>
        <w:t>)</w:t>
      </w:r>
      <w:r w:rsidRPr="00E43398">
        <w:rPr>
          <w:rFonts w:ascii="Times New Roman" w:hAnsi="Times New Roman"/>
          <w:sz w:val="24"/>
          <w:szCs w:val="24"/>
        </w:rPr>
        <w:t xml:space="preserve"> or prison terms </w:t>
      </w:r>
      <w:r w:rsidR="002A707C" w:rsidRPr="00E43398">
        <w:rPr>
          <w:rFonts w:ascii="Times New Roman" w:hAnsi="Times New Roman"/>
          <w:sz w:val="24"/>
          <w:szCs w:val="24"/>
        </w:rPr>
        <w:t>of</w:t>
      </w:r>
      <w:r w:rsidRPr="00E43398">
        <w:rPr>
          <w:rFonts w:ascii="Times New Roman" w:hAnsi="Times New Roman"/>
          <w:sz w:val="24"/>
          <w:szCs w:val="24"/>
        </w:rPr>
        <w:t xml:space="preserve"> up to four years, or both such fines and imprisonment, for failing, among other things: [</w:t>
      </w:r>
      <w:r w:rsidR="002C4BC5">
        <w:rPr>
          <w:rFonts w:ascii="Times New Roman" w:hAnsi="Times New Roman"/>
          <w:sz w:val="24"/>
          <w:szCs w:val="24"/>
        </w:rPr>
        <w:t>Clauses</w:t>
      </w:r>
      <w:r w:rsidRPr="00E43398">
        <w:rPr>
          <w:rFonts w:ascii="Times New Roman" w:hAnsi="Times New Roman"/>
          <w:sz w:val="24"/>
          <w:szCs w:val="24"/>
        </w:rPr>
        <w:t xml:space="preserve"> 72, 73, Bill, amending Sections 98, 99, MPRDA, read together with Section 2, Bill, amending Section 2, MPRDA]</w:t>
      </w:r>
    </w:p>
    <w:p w:rsidR="00301079" w:rsidRPr="00E43398" w:rsidRDefault="00301079" w:rsidP="00301079">
      <w:pPr>
        <w:pStyle w:val="ListParagraph"/>
        <w:numPr>
          <w:ilvl w:val="0"/>
          <w:numId w:val="4"/>
        </w:numPr>
        <w:spacing w:line="276" w:lineRule="auto"/>
        <w:rPr>
          <w:rFonts w:ascii="Times New Roman" w:hAnsi="Times New Roman"/>
          <w:sz w:val="24"/>
          <w:szCs w:val="24"/>
        </w:rPr>
      </w:pPr>
      <w:r w:rsidRPr="00E43398">
        <w:rPr>
          <w:rFonts w:ascii="Times New Roman" w:hAnsi="Times New Roman"/>
          <w:sz w:val="24"/>
          <w:szCs w:val="24"/>
        </w:rPr>
        <w:t>to ‘substantially and meaningfully’ expand opportunities for historically disadvantaged South Africans to enter the mining industry; or</w:t>
      </w:r>
    </w:p>
    <w:p w:rsidR="00301079" w:rsidRPr="00E43398" w:rsidRDefault="00301079" w:rsidP="00C050FD">
      <w:pPr>
        <w:pStyle w:val="ListParagraph"/>
        <w:numPr>
          <w:ilvl w:val="0"/>
          <w:numId w:val="4"/>
        </w:numPr>
        <w:spacing w:line="276" w:lineRule="auto"/>
        <w:rPr>
          <w:rFonts w:ascii="Times New Roman" w:hAnsi="Times New Roman"/>
          <w:sz w:val="24"/>
          <w:szCs w:val="24"/>
        </w:rPr>
      </w:pPr>
      <w:r w:rsidRPr="00E43398">
        <w:rPr>
          <w:rFonts w:ascii="Times New Roman" w:hAnsi="Times New Roman"/>
          <w:sz w:val="24"/>
          <w:szCs w:val="24"/>
        </w:rPr>
        <w:t xml:space="preserve">to ‘promote optimal economic growth…[and the] development of downstream beneficiation industries’. </w:t>
      </w:r>
    </w:p>
    <w:p w:rsidR="00301079" w:rsidRPr="00E43398" w:rsidRDefault="00301079" w:rsidP="00301079">
      <w:pPr>
        <w:pStyle w:val="ListParagraph"/>
        <w:spacing w:line="276" w:lineRule="auto"/>
        <w:ind w:left="761"/>
        <w:rPr>
          <w:rFonts w:ascii="Times New Roman" w:hAnsi="Times New Roman"/>
          <w:sz w:val="24"/>
          <w:szCs w:val="24"/>
        </w:rPr>
      </w:pPr>
    </w:p>
    <w:p w:rsidR="0086650B" w:rsidRPr="00E43398" w:rsidRDefault="00301079" w:rsidP="00301079">
      <w:pPr>
        <w:spacing w:line="276" w:lineRule="auto"/>
        <w:rPr>
          <w:rFonts w:ascii="Times New Roman" w:hAnsi="Times New Roman"/>
          <w:sz w:val="24"/>
          <w:szCs w:val="24"/>
        </w:rPr>
      </w:pPr>
      <w:r w:rsidRPr="00E43398">
        <w:rPr>
          <w:rFonts w:ascii="Times New Roman" w:hAnsi="Times New Roman"/>
          <w:sz w:val="24"/>
          <w:szCs w:val="24"/>
        </w:rPr>
        <w:t>Again, th</w:t>
      </w:r>
      <w:r w:rsidR="002A707C" w:rsidRPr="00E43398">
        <w:rPr>
          <w:rFonts w:ascii="Times New Roman" w:hAnsi="Times New Roman"/>
          <w:sz w:val="24"/>
          <w:szCs w:val="24"/>
        </w:rPr>
        <w:t>ese provisions are impermissibly vague</w:t>
      </w:r>
      <w:r w:rsidRPr="00E43398">
        <w:rPr>
          <w:rFonts w:ascii="Times New Roman" w:hAnsi="Times New Roman"/>
          <w:sz w:val="24"/>
          <w:szCs w:val="24"/>
        </w:rPr>
        <w:t xml:space="preserve">.  What </w:t>
      </w:r>
      <w:r w:rsidR="002A707C" w:rsidRPr="00E43398">
        <w:rPr>
          <w:rFonts w:ascii="Times New Roman" w:hAnsi="Times New Roman"/>
          <w:sz w:val="24"/>
          <w:szCs w:val="24"/>
        </w:rPr>
        <w:t>does</w:t>
      </w:r>
      <w:r w:rsidRPr="00E43398">
        <w:rPr>
          <w:rFonts w:ascii="Times New Roman" w:hAnsi="Times New Roman"/>
          <w:sz w:val="24"/>
          <w:szCs w:val="24"/>
        </w:rPr>
        <w:t xml:space="preserve"> </w:t>
      </w:r>
      <w:r w:rsidR="002A707C" w:rsidRPr="00E43398">
        <w:rPr>
          <w:rFonts w:ascii="Times New Roman" w:hAnsi="Times New Roman"/>
          <w:sz w:val="24"/>
          <w:szCs w:val="24"/>
        </w:rPr>
        <w:t xml:space="preserve">the Bill’s reference to </w:t>
      </w:r>
      <w:r w:rsidRPr="00E43398">
        <w:rPr>
          <w:rFonts w:ascii="Times New Roman" w:hAnsi="Times New Roman"/>
          <w:sz w:val="24"/>
          <w:szCs w:val="24"/>
        </w:rPr>
        <w:t>‘optimal’ economic growth</w:t>
      </w:r>
      <w:r w:rsidR="002A707C" w:rsidRPr="00E43398">
        <w:rPr>
          <w:rFonts w:ascii="Times New Roman" w:hAnsi="Times New Roman"/>
          <w:sz w:val="24"/>
          <w:szCs w:val="24"/>
        </w:rPr>
        <w:t xml:space="preserve"> mean</w:t>
      </w:r>
      <w:r w:rsidR="0086650B" w:rsidRPr="00E43398">
        <w:rPr>
          <w:rFonts w:ascii="Times New Roman" w:hAnsi="Times New Roman"/>
          <w:sz w:val="24"/>
          <w:szCs w:val="24"/>
        </w:rPr>
        <w:t>? What is the meaning of ‘substantially and meaningfully’ in this context? These terms have no clear</w:t>
      </w:r>
      <w:r w:rsidR="00702251" w:rsidRPr="00E43398">
        <w:rPr>
          <w:rFonts w:ascii="Times New Roman" w:hAnsi="Times New Roman"/>
          <w:sz w:val="24"/>
          <w:szCs w:val="24"/>
        </w:rPr>
        <w:t xml:space="preserve"> </w:t>
      </w:r>
      <w:r w:rsidR="00CB0AB6" w:rsidRPr="00E43398">
        <w:rPr>
          <w:rFonts w:ascii="Times New Roman" w:hAnsi="Times New Roman"/>
          <w:sz w:val="24"/>
          <w:szCs w:val="24"/>
        </w:rPr>
        <w:t>or</w:t>
      </w:r>
      <w:r w:rsidR="0086650B" w:rsidRPr="00E43398">
        <w:rPr>
          <w:rFonts w:ascii="Times New Roman" w:hAnsi="Times New Roman"/>
          <w:sz w:val="24"/>
          <w:szCs w:val="24"/>
        </w:rPr>
        <w:t xml:space="preserve"> objectively determinable meaning</w:t>
      </w:r>
      <w:r w:rsidR="002A707C" w:rsidRPr="00E43398">
        <w:rPr>
          <w:rFonts w:ascii="Times New Roman" w:hAnsi="Times New Roman"/>
          <w:sz w:val="24"/>
          <w:szCs w:val="24"/>
        </w:rPr>
        <w:t>, yet the penalties for breaching the</w:t>
      </w:r>
      <w:r w:rsidR="00CB0AB6" w:rsidRPr="00E43398">
        <w:rPr>
          <w:rFonts w:ascii="Times New Roman" w:hAnsi="Times New Roman"/>
          <w:sz w:val="24"/>
          <w:szCs w:val="24"/>
        </w:rPr>
        <w:t>ir</w:t>
      </w:r>
      <w:r w:rsidR="002A707C" w:rsidRPr="00E43398">
        <w:rPr>
          <w:rFonts w:ascii="Times New Roman" w:hAnsi="Times New Roman"/>
          <w:sz w:val="24"/>
          <w:szCs w:val="24"/>
        </w:rPr>
        <w:t xml:space="preserve"> ambiguous requirements are massive</w:t>
      </w:r>
      <w:r w:rsidR="0086650B" w:rsidRPr="00E43398">
        <w:rPr>
          <w:rFonts w:ascii="Times New Roman" w:hAnsi="Times New Roman"/>
          <w:sz w:val="24"/>
          <w:szCs w:val="24"/>
        </w:rPr>
        <w:t xml:space="preserve">. </w:t>
      </w:r>
    </w:p>
    <w:p w:rsidR="0086650B" w:rsidRPr="00E43398" w:rsidRDefault="0086650B" w:rsidP="00301079">
      <w:pPr>
        <w:spacing w:line="276" w:lineRule="auto"/>
        <w:rPr>
          <w:rFonts w:ascii="Times New Roman" w:hAnsi="Times New Roman"/>
          <w:sz w:val="24"/>
          <w:szCs w:val="24"/>
        </w:rPr>
      </w:pPr>
    </w:p>
    <w:p w:rsidR="0097619C" w:rsidRDefault="0086650B" w:rsidP="00301079">
      <w:pPr>
        <w:spacing w:line="276" w:lineRule="auto"/>
        <w:rPr>
          <w:rFonts w:ascii="Times New Roman" w:hAnsi="Times New Roman"/>
          <w:sz w:val="24"/>
          <w:szCs w:val="24"/>
        </w:rPr>
      </w:pPr>
      <w:r w:rsidRPr="00E43398">
        <w:rPr>
          <w:rFonts w:ascii="Times New Roman" w:hAnsi="Times New Roman"/>
          <w:sz w:val="24"/>
          <w:szCs w:val="24"/>
        </w:rPr>
        <w:t>The</w:t>
      </w:r>
      <w:r w:rsidR="002A707C" w:rsidRPr="00E43398">
        <w:rPr>
          <w:rFonts w:ascii="Times New Roman" w:hAnsi="Times New Roman"/>
          <w:sz w:val="24"/>
          <w:szCs w:val="24"/>
        </w:rPr>
        <w:t xml:space="preserve">se provisions also contradict </w:t>
      </w:r>
      <w:r w:rsidR="00CB0AB6" w:rsidRPr="00E43398">
        <w:rPr>
          <w:rFonts w:ascii="Times New Roman" w:hAnsi="Times New Roman"/>
          <w:sz w:val="24"/>
          <w:szCs w:val="24"/>
        </w:rPr>
        <w:t>other</w:t>
      </w:r>
      <w:r w:rsidR="002A707C" w:rsidRPr="00E43398">
        <w:rPr>
          <w:rFonts w:ascii="Times New Roman" w:hAnsi="Times New Roman"/>
          <w:sz w:val="24"/>
          <w:szCs w:val="24"/>
        </w:rPr>
        <w:t xml:space="preserve"> </w:t>
      </w:r>
      <w:r w:rsidR="00CB0AB6" w:rsidRPr="00E43398">
        <w:rPr>
          <w:rFonts w:ascii="Times New Roman" w:hAnsi="Times New Roman"/>
          <w:sz w:val="24"/>
          <w:szCs w:val="24"/>
        </w:rPr>
        <w:t xml:space="preserve">aspects of the rule of law, </w:t>
      </w:r>
      <w:r w:rsidR="0083498C" w:rsidRPr="00E43398">
        <w:rPr>
          <w:rFonts w:ascii="Times New Roman" w:hAnsi="Times New Roman"/>
          <w:sz w:val="24"/>
          <w:szCs w:val="24"/>
        </w:rPr>
        <w:t>including the need for due process</w:t>
      </w:r>
      <w:r w:rsidRPr="00E43398">
        <w:rPr>
          <w:rFonts w:ascii="Times New Roman" w:hAnsi="Times New Roman"/>
          <w:sz w:val="24"/>
          <w:szCs w:val="24"/>
        </w:rPr>
        <w:t xml:space="preserve"> in </w:t>
      </w:r>
      <w:r w:rsidR="00765301" w:rsidRPr="00E43398">
        <w:rPr>
          <w:rFonts w:ascii="Times New Roman" w:hAnsi="Times New Roman"/>
          <w:sz w:val="24"/>
          <w:szCs w:val="24"/>
        </w:rPr>
        <w:t xml:space="preserve">the </w:t>
      </w:r>
      <w:r w:rsidRPr="00E43398">
        <w:rPr>
          <w:rFonts w:ascii="Times New Roman" w:hAnsi="Times New Roman"/>
          <w:sz w:val="24"/>
          <w:szCs w:val="24"/>
        </w:rPr>
        <w:t>criminal</w:t>
      </w:r>
      <w:r w:rsidR="00CB0AB6" w:rsidRPr="00E43398">
        <w:rPr>
          <w:rFonts w:ascii="Times New Roman" w:hAnsi="Times New Roman"/>
          <w:sz w:val="24"/>
          <w:szCs w:val="24"/>
        </w:rPr>
        <w:t xml:space="preserve"> justice system</w:t>
      </w:r>
      <w:r w:rsidRPr="00E43398">
        <w:rPr>
          <w:rFonts w:ascii="Times New Roman" w:hAnsi="Times New Roman"/>
          <w:sz w:val="24"/>
          <w:szCs w:val="24"/>
        </w:rPr>
        <w:t>.</w:t>
      </w:r>
      <w:r w:rsidR="00702251" w:rsidRPr="00E43398">
        <w:rPr>
          <w:rFonts w:ascii="Times New Roman" w:hAnsi="Times New Roman"/>
          <w:sz w:val="24"/>
          <w:szCs w:val="24"/>
        </w:rPr>
        <w:t xml:space="preserve"> </w:t>
      </w:r>
      <w:r w:rsidR="0083498C" w:rsidRPr="00E43398">
        <w:rPr>
          <w:rFonts w:ascii="Times New Roman" w:hAnsi="Times New Roman"/>
          <w:sz w:val="24"/>
          <w:szCs w:val="24"/>
        </w:rPr>
        <w:t>If due process is to be upheld,</w:t>
      </w:r>
      <w:r w:rsidR="00702251" w:rsidRPr="00E43398">
        <w:rPr>
          <w:rFonts w:ascii="Times New Roman" w:hAnsi="Times New Roman"/>
          <w:sz w:val="24"/>
          <w:szCs w:val="24"/>
        </w:rPr>
        <w:t xml:space="preserve"> m</w:t>
      </w:r>
      <w:r w:rsidRPr="00E43398">
        <w:rPr>
          <w:rFonts w:ascii="Times New Roman" w:hAnsi="Times New Roman"/>
          <w:sz w:val="24"/>
          <w:szCs w:val="24"/>
        </w:rPr>
        <w:t>ining companies and their executives</w:t>
      </w:r>
      <w:r w:rsidR="00702251" w:rsidRPr="00E43398">
        <w:rPr>
          <w:rFonts w:ascii="Times New Roman" w:hAnsi="Times New Roman"/>
          <w:sz w:val="24"/>
          <w:szCs w:val="24"/>
        </w:rPr>
        <w:t xml:space="preserve"> must</w:t>
      </w:r>
      <w:r w:rsidRPr="00E43398">
        <w:rPr>
          <w:rFonts w:ascii="Times New Roman" w:hAnsi="Times New Roman"/>
          <w:sz w:val="24"/>
          <w:szCs w:val="24"/>
        </w:rPr>
        <w:t xml:space="preserve"> be able to </w:t>
      </w:r>
      <w:r w:rsidR="00702251" w:rsidRPr="00E43398">
        <w:rPr>
          <w:rFonts w:ascii="Times New Roman" w:hAnsi="Times New Roman"/>
          <w:sz w:val="24"/>
          <w:szCs w:val="24"/>
        </w:rPr>
        <w:t>understand</w:t>
      </w:r>
      <w:r w:rsidRPr="00E43398">
        <w:rPr>
          <w:rFonts w:ascii="Times New Roman" w:hAnsi="Times New Roman"/>
          <w:sz w:val="24"/>
          <w:szCs w:val="24"/>
        </w:rPr>
        <w:t xml:space="preserve"> what conduct the law prohibits</w:t>
      </w:r>
      <w:r w:rsidR="00A72934" w:rsidRPr="00E43398">
        <w:rPr>
          <w:rFonts w:ascii="Times New Roman" w:hAnsi="Times New Roman"/>
          <w:sz w:val="24"/>
          <w:szCs w:val="24"/>
        </w:rPr>
        <w:t>, and</w:t>
      </w:r>
      <w:r w:rsidRPr="00E43398">
        <w:rPr>
          <w:rFonts w:ascii="Times New Roman" w:hAnsi="Times New Roman"/>
          <w:sz w:val="24"/>
          <w:szCs w:val="24"/>
        </w:rPr>
        <w:t xml:space="preserve"> cannot be punished for</w:t>
      </w:r>
      <w:r w:rsidR="00A72934" w:rsidRPr="00E43398">
        <w:rPr>
          <w:rFonts w:ascii="Times New Roman" w:hAnsi="Times New Roman"/>
          <w:sz w:val="24"/>
          <w:szCs w:val="24"/>
        </w:rPr>
        <w:t xml:space="preserve"> </w:t>
      </w:r>
      <w:r w:rsidRPr="00E43398">
        <w:rPr>
          <w:rFonts w:ascii="Times New Roman" w:hAnsi="Times New Roman"/>
          <w:sz w:val="24"/>
          <w:szCs w:val="24"/>
        </w:rPr>
        <w:t xml:space="preserve">outcomes over which they have little or no control. </w:t>
      </w:r>
      <w:r w:rsidR="00A72934" w:rsidRPr="00E43398">
        <w:rPr>
          <w:rFonts w:ascii="Times New Roman" w:hAnsi="Times New Roman"/>
          <w:sz w:val="24"/>
          <w:szCs w:val="24"/>
        </w:rPr>
        <w:t>It is contrary to due process for m</w:t>
      </w:r>
      <w:r w:rsidR="00301079" w:rsidRPr="00E43398">
        <w:rPr>
          <w:rFonts w:ascii="Times New Roman" w:hAnsi="Times New Roman"/>
          <w:sz w:val="24"/>
          <w:szCs w:val="24"/>
        </w:rPr>
        <w:t xml:space="preserve">ining executives </w:t>
      </w:r>
      <w:r w:rsidR="00A72934" w:rsidRPr="00E43398">
        <w:rPr>
          <w:rFonts w:ascii="Times New Roman" w:hAnsi="Times New Roman"/>
          <w:sz w:val="24"/>
          <w:szCs w:val="24"/>
        </w:rPr>
        <w:t>to face prison sentences for</w:t>
      </w:r>
      <w:r w:rsidR="00301079" w:rsidRPr="00E43398">
        <w:rPr>
          <w:rFonts w:ascii="Times New Roman" w:hAnsi="Times New Roman"/>
          <w:sz w:val="24"/>
          <w:szCs w:val="24"/>
        </w:rPr>
        <w:t xml:space="preserve"> failing to </w:t>
      </w:r>
      <w:r w:rsidR="00A72934" w:rsidRPr="00E43398">
        <w:rPr>
          <w:rFonts w:ascii="Times New Roman" w:hAnsi="Times New Roman"/>
          <w:sz w:val="24"/>
          <w:szCs w:val="24"/>
        </w:rPr>
        <w:t>bring about</w:t>
      </w:r>
      <w:r w:rsidR="00301079" w:rsidRPr="00E43398">
        <w:rPr>
          <w:rFonts w:ascii="Times New Roman" w:hAnsi="Times New Roman"/>
          <w:sz w:val="24"/>
          <w:szCs w:val="24"/>
        </w:rPr>
        <w:t xml:space="preserve"> </w:t>
      </w:r>
      <w:r w:rsidR="00A72934" w:rsidRPr="00E43398">
        <w:rPr>
          <w:rFonts w:ascii="Times New Roman" w:hAnsi="Times New Roman"/>
          <w:sz w:val="24"/>
          <w:szCs w:val="24"/>
        </w:rPr>
        <w:t xml:space="preserve">the </w:t>
      </w:r>
      <w:r w:rsidRPr="00E43398">
        <w:rPr>
          <w:rFonts w:ascii="Times New Roman" w:hAnsi="Times New Roman"/>
          <w:sz w:val="24"/>
          <w:szCs w:val="24"/>
        </w:rPr>
        <w:t>‘optimal’ economic growth</w:t>
      </w:r>
      <w:r w:rsidR="00A72934" w:rsidRPr="00E43398">
        <w:rPr>
          <w:rFonts w:ascii="Times New Roman" w:hAnsi="Times New Roman"/>
          <w:sz w:val="24"/>
          <w:szCs w:val="24"/>
        </w:rPr>
        <w:t xml:space="preserve"> which the Bill itself, together with a host of other laws, makes it virtually impossible </w:t>
      </w:r>
      <w:r w:rsidR="00CB0AB6" w:rsidRPr="00E43398">
        <w:rPr>
          <w:rFonts w:ascii="Times New Roman" w:hAnsi="Times New Roman"/>
          <w:sz w:val="24"/>
          <w:szCs w:val="24"/>
        </w:rPr>
        <w:t>for any</w:t>
      </w:r>
      <w:r w:rsidR="00321063" w:rsidRPr="00E43398">
        <w:rPr>
          <w:rFonts w:ascii="Times New Roman" w:hAnsi="Times New Roman"/>
          <w:sz w:val="24"/>
          <w:szCs w:val="24"/>
        </w:rPr>
        <w:t xml:space="preserve"> business</w:t>
      </w:r>
      <w:r w:rsidR="00CB0AB6" w:rsidRPr="00E43398">
        <w:rPr>
          <w:rFonts w:ascii="Times New Roman" w:hAnsi="Times New Roman"/>
          <w:sz w:val="24"/>
          <w:szCs w:val="24"/>
        </w:rPr>
        <w:t xml:space="preserve"> </w:t>
      </w:r>
      <w:r w:rsidR="00A72934" w:rsidRPr="00E43398">
        <w:rPr>
          <w:rFonts w:ascii="Times New Roman" w:hAnsi="Times New Roman"/>
          <w:sz w:val="24"/>
          <w:szCs w:val="24"/>
        </w:rPr>
        <w:t xml:space="preserve">to </w:t>
      </w:r>
      <w:r w:rsidR="00321063" w:rsidRPr="00E43398">
        <w:rPr>
          <w:rFonts w:ascii="Times New Roman" w:hAnsi="Times New Roman"/>
          <w:sz w:val="24"/>
          <w:szCs w:val="24"/>
        </w:rPr>
        <w:t>generate</w:t>
      </w:r>
      <w:r w:rsidR="00A72934" w:rsidRPr="00E43398">
        <w:rPr>
          <w:rFonts w:ascii="Times New Roman" w:hAnsi="Times New Roman"/>
          <w:sz w:val="24"/>
          <w:szCs w:val="24"/>
        </w:rPr>
        <w:t xml:space="preserve">. It is equally contrary to due process for </w:t>
      </w:r>
      <w:r w:rsidRPr="00E43398">
        <w:rPr>
          <w:rFonts w:ascii="Times New Roman" w:hAnsi="Times New Roman"/>
          <w:sz w:val="24"/>
          <w:szCs w:val="24"/>
        </w:rPr>
        <w:t>mining executives</w:t>
      </w:r>
      <w:r w:rsidR="00A72934" w:rsidRPr="00E43398">
        <w:rPr>
          <w:rFonts w:ascii="Times New Roman" w:hAnsi="Times New Roman"/>
          <w:sz w:val="24"/>
          <w:szCs w:val="24"/>
        </w:rPr>
        <w:t xml:space="preserve"> to confront jail terms for </w:t>
      </w:r>
      <w:r w:rsidRPr="00E43398">
        <w:rPr>
          <w:rFonts w:ascii="Times New Roman" w:hAnsi="Times New Roman"/>
          <w:sz w:val="24"/>
          <w:szCs w:val="24"/>
        </w:rPr>
        <w:t xml:space="preserve">failing to ‘develop downstream beneficiation industries’ when </w:t>
      </w:r>
      <w:r w:rsidR="00A72934" w:rsidRPr="00E43398">
        <w:rPr>
          <w:rFonts w:ascii="Times New Roman" w:hAnsi="Times New Roman"/>
          <w:sz w:val="24"/>
          <w:szCs w:val="24"/>
        </w:rPr>
        <w:t xml:space="preserve">various government failures (on electricity and skills, for instance) have made this </w:t>
      </w:r>
      <w:r w:rsidR="00617576" w:rsidRPr="00E43398">
        <w:rPr>
          <w:rFonts w:ascii="Times New Roman" w:hAnsi="Times New Roman"/>
          <w:sz w:val="24"/>
          <w:szCs w:val="24"/>
        </w:rPr>
        <w:t>extremely</w:t>
      </w:r>
      <w:r w:rsidR="00A72934" w:rsidRPr="00E43398">
        <w:rPr>
          <w:rFonts w:ascii="Times New Roman" w:hAnsi="Times New Roman"/>
          <w:sz w:val="24"/>
          <w:szCs w:val="24"/>
        </w:rPr>
        <w:t xml:space="preserve"> hard to </w:t>
      </w:r>
      <w:r w:rsidR="00CB0AB6" w:rsidRPr="00E43398">
        <w:rPr>
          <w:rFonts w:ascii="Times New Roman" w:hAnsi="Times New Roman"/>
          <w:sz w:val="24"/>
          <w:szCs w:val="24"/>
        </w:rPr>
        <w:t>achieve</w:t>
      </w:r>
      <w:r w:rsidR="00A72934" w:rsidRPr="00E43398">
        <w:rPr>
          <w:rFonts w:ascii="Times New Roman" w:hAnsi="Times New Roman"/>
          <w:sz w:val="24"/>
          <w:szCs w:val="24"/>
        </w:rPr>
        <w:t>.</w:t>
      </w:r>
      <w:r w:rsidR="00617576" w:rsidRPr="00E43398">
        <w:rPr>
          <w:rFonts w:ascii="Times New Roman" w:hAnsi="Times New Roman"/>
          <w:sz w:val="24"/>
          <w:szCs w:val="24"/>
        </w:rPr>
        <w:t xml:space="preserve"> Provisions that so contradict </w:t>
      </w:r>
      <w:r w:rsidR="00CB0AB6" w:rsidRPr="00E43398">
        <w:rPr>
          <w:rFonts w:ascii="Times New Roman" w:hAnsi="Times New Roman"/>
          <w:sz w:val="24"/>
          <w:szCs w:val="24"/>
        </w:rPr>
        <w:t xml:space="preserve">due process </w:t>
      </w:r>
      <w:r w:rsidR="00617576" w:rsidRPr="00E43398">
        <w:rPr>
          <w:rFonts w:ascii="Times New Roman" w:hAnsi="Times New Roman"/>
          <w:sz w:val="24"/>
          <w:szCs w:val="24"/>
        </w:rPr>
        <w:t xml:space="preserve">have no place under a Constitution which identifies the ‘supremacy’ of the rule of law as a founding value of the current order. [Section(1)(a), 1996 Constitution] </w:t>
      </w:r>
    </w:p>
    <w:p w:rsidR="00C715C4" w:rsidRDefault="00C715C4" w:rsidP="00301079">
      <w:pPr>
        <w:spacing w:line="276" w:lineRule="auto"/>
        <w:rPr>
          <w:rFonts w:ascii="Times New Roman" w:hAnsi="Times New Roman"/>
          <w:sz w:val="24"/>
          <w:szCs w:val="24"/>
        </w:rPr>
      </w:pPr>
    </w:p>
    <w:p w:rsidR="00C715C4" w:rsidRPr="00DF5E13" w:rsidRDefault="00157940" w:rsidP="00301079">
      <w:pPr>
        <w:spacing w:line="276" w:lineRule="auto"/>
        <w:rPr>
          <w:rFonts w:ascii="Times New Roman" w:hAnsi="Times New Roman"/>
          <w:b/>
          <w:i/>
          <w:sz w:val="24"/>
          <w:szCs w:val="24"/>
        </w:rPr>
      </w:pPr>
      <w:r>
        <w:rPr>
          <w:rFonts w:ascii="Times New Roman" w:hAnsi="Times New Roman"/>
          <w:b/>
          <w:i/>
          <w:sz w:val="24"/>
          <w:szCs w:val="24"/>
        </w:rPr>
        <w:t>4.9</w:t>
      </w:r>
      <w:r>
        <w:rPr>
          <w:rFonts w:ascii="Times New Roman" w:hAnsi="Times New Roman"/>
          <w:b/>
          <w:i/>
          <w:sz w:val="24"/>
          <w:szCs w:val="24"/>
        </w:rPr>
        <w:tab/>
      </w:r>
      <w:r w:rsidR="00C715C4" w:rsidRPr="00DF5E13">
        <w:rPr>
          <w:rFonts w:ascii="Times New Roman" w:hAnsi="Times New Roman"/>
          <w:b/>
          <w:i/>
          <w:sz w:val="24"/>
          <w:szCs w:val="24"/>
        </w:rPr>
        <w:t>All unconstitutional provisions must be deleted</w:t>
      </w:r>
    </w:p>
    <w:p w:rsidR="00C715C4" w:rsidRDefault="00DF5E13" w:rsidP="00301079">
      <w:pPr>
        <w:spacing w:line="276" w:lineRule="auto"/>
        <w:rPr>
          <w:rFonts w:ascii="Times New Roman" w:hAnsi="Times New Roman"/>
          <w:sz w:val="24"/>
          <w:szCs w:val="24"/>
        </w:rPr>
      </w:pPr>
      <w:r>
        <w:rPr>
          <w:rFonts w:ascii="Times New Roman" w:hAnsi="Times New Roman"/>
          <w:sz w:val="24"/>
          <w:szCs w:val="24"/>
        </w:rPr>
        <w:t xml:space="preserve">All the provisions identified above (in addition to those flagged by the president in </w:t>
      </w:r>
      <w:r w:rsidR="00E30551">
        <w:rPr>
          <w:rFonts w:ascii="Times New Roman" w:hAnsi="Times New Roman"/>
          <w:sz w:val="24"/>
          <w:szCs w:val="24"/>
        </w:rPr>
        <w:t>his referral mandate</w:t>
      </w:r>
      <w:r w:rsidR="00157940">
        <w:rPr>
          <w:rFonts w:ascii="Times New Roman" w:hAnsi="Times New Roman"/>
          <w:sz w:val="24"/>
          <w:szCs w:val="24"/>
        </w:rPr>
        <w:t xml:space="preserve">, as set out in </w:t>
      </w:r>
      <w:r w:rsidR="00157940" w:rsidRPr="00B64E4E">
        <w:rPr>
          <w:rFonts w:ascii="Times New Roman" w:hAnsi="Times New Roman"/>
          <w:i/>
          <w:sz w:val="24"/>
          <w:szCs w:val="24"/>
        </w:rPr>
        <w:t>Section 3</w:t>
      </w:r>
      <w:r w:rsidR="00157940">
        <w:rPr>
          <w:rFonts w:ascii="Times New Roman" w:hAnsi="Times New Roman"/>
          <w:sz w:val="24"/>
          <w:szCs w:val="24"/>
        </w:rPr>
        <w:t xml:space="preserve"> of this submission</w:t>
      </w:r>
      <w:r>
        <w:rPr>
          <w:rFonts w:ascii="Times New Roman" w:hAnsi="Times New Roman"/>
          <w:sz w:val="24"/>
          <w:szCs w:val="24"/>
        </w:rPr>
        <w:t xml:space="preserve">) are unconstitutional. </w:t>
      </w:r>
      <w:r w:rsidR="00640CDA">
        <w:rPr>
          <w:rFonts w:ascii="Times New Roman" w:hAnsi="Times New Roman"/>
          <w:sz w:val="24"/>
          <w:szCs w:val="24"/>
        </w:rPr>
        <w:t xml:space="preserve">Moreover, as the Constitutional Court has repeatedly stressed, the provisions of the Constitution are </w:t>
      </w:r>
      <w:r w:rsidR="00640CDA">
        <w:rPr>
          <w:rFonts w:ascii="Times New Roman" w:hAnsi="Times New Roman"/>
          <w:sz w:val="24"/>
          <w:szCs w:val="24"/>
        </w:rPr>
        <w:lastRenderedPageBreak/>
        <w:t>binding on all branches of the government, including the legislature</w:t>
      </w:r>
      <w:r w:rsidR="00B64E4E">
        <w:rPr>
          <w:rFonts w:ascii="Times New Roman" w:hAnsi="Times New Roman"/>
          <w:sz w:val="24"/>
          <w:szCs w:val="24"/>
        </w:rPr>
        <w:t xml:space="preserve">. </w:t>
      </w:r>
      <w:r w:rsidR="00640CDA">
        <w:rPr>
          <w:rFonts w:ascii="Times New Roman" w:hAnsi="Times New Roman"/>
          <w:sz w:val="24"/>
          <w:szCs w:val="24"/>
        </w:rPr>
        <w:t xml:space="preserve"> </w:t>
      </w:r>
      <w:r>
        <w:rPr>
          <w:rFonts w:ascii="Times New Roman" w:hAnsi="Times New Roman"/>
          <w:sz w:val="24"/>
          <w:szCs w:val="24"/>
        </w:rPr>
        <w:t xml:space="preserve">All these </w:t>
      </w:r>
      <w:r w:rsidR="00640CDA">
        <w:rPr>
          <w:rFonts w:ascii="Times New Roman" w:hAnsi="Times New Roman"/>
          <w:sz w:val="24"/>
          <w:szCs w:val="24"/>
        </w:rPr>
        <w:t xml:space="preserve">unconstitutional </w:t>
      </w:r>
      <w:r>
        <w:rPr>
          <w:rFonts w:ascii="Times New Roman" w:hAnsi="Times New Roman"/>
          <w:sz w:val="24"/>
          <w:szCs w:val="24"/>
        </w:rPr>
        <w:t>provisions must therefore be deleted from the Bill before it can lawfully be adopted by the NCOP.</w:t>
      </w:r>
    </w:p>
    <w:p w:rsidR="00DF5E13" w:rsidRDefault="00DF5E13" w:rsidP="00301079">
      <w:pPr>
        <w:spacing w:line="276" w:lineRule="auto"/>
        <w:rPr>
          <w:rFonts w:ascii="Times New Roman" w:hAnsi="Times New Roman"/>
          <w:sz w:val="24"/>
          <w:szCs w:val="24"/>
        </w:rPr>
      </w:pPr>
    </w:p>
    <w:p w:rsidR="00AD7F46" w:rsidRDefault="00157940" w:rsidP="00AD7F46">
      <w:pPr>
        <w:spacing w:line="276" w:lineRule="auto"/>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r>
      <w:r w:rsidR="00AD7F46" w:rsidRPr="00DF5E13">
        <w:rPr>
          <w:rFonts w:ascii="Times New Roman" w:hAnsi="Times New Roman"/>
          <w:b/>
          <w:sz w:val="24"/>
          <w:szCs w:val="24"/>
        </w:rPr>
        <w:t xml:space="preserve">Impermissible provisions </w:t>
      </w:r>
      <w:r w:rsidR="00A8483C">
        <w:rPr>
          <w:rFonts w:ascii="Times New Roman" w:hAnsi="Times New Roman"/>
          <w:b/>
          <w:sz w:val="24"/>
          <w:szCs w:val="24"/>
        </w:rPr>
        <w:t>that cannot lawfully be adopted at this time</w:t>
      </w:r>
    </w:p>
    <w:p w:rsidR="00AD7F46" w:rsidRDefault="00AD7F46" w:rsidP="00AD7F46">
      <w:pPr>
        <w:spacing w:line="276" w:lineRule="auto"/>
        <w:rPr>
          <w:rFonts w:ascii="Times New Roman" w:hAnsi="Times New Roman"/>
          <w:sz w:val="24"/>
          <w:szCs w:val="24"/>
        </w:rPr>
      </w:pPr>
      <w:r>
        <w:rPr>
          <w:rFonts w:ascii="Times New Roman" w:hAnsi="Times New Roman"/>
          <w:sz w:val="24"/>
          <w:szCs w:val="24"/>
        </w:rPr>
        <w:t xml:space="preserve">As earlier noted, the rules of Parliament </w:t>
      </w:r>
      <w:r w:rsidR="00E30551">
        <w:rPr>
          <w:rFonts w:ascii="Times New Roman" w:hAnsi="Times New Roman"/>
          <w:sz w:val="24"/>
          <w:szCs w:val="24"/>
        </w:rPr>
        <w:t>prevent the adoption of additional amendments going beyond the president’s referral mandate.</w:t>
      </w:r>
      <w:r>
        <w:rPr>
          <w:rFonts w:ascii="Times New Roman" w:hAnsi="Times New Roman"/>
          <w:sz w:val="24"/>
          <w:szCs w:val="24"/>
        </w:rPr>
        <w:t xml:space="preserve"> The NCOP thus </w:t>
      </w:r>
      <w:r w:rsidR="00DE2475">
        <w:rPr>
          <w:rFonts w:ascii="Times New Roman" w:hAnsi="Times New Roman"/>
          <w:sz w:val="24"/>
          <w:szCs w:val="24"/>
        </w:rPr>
        <w:t>has no legal authority to</w:t>
      </w:r>
      <w:r>
        <w:rPr>
          <w:rFonts w:ascii="Times New Roman" w:hAnsi="Times New Roman"/>
          <w:sz w:val="24"/>
          <w:szCs w:val="24"/>
        </w:rPr>
        <w:t xml:space="preserve"> adopt the</w:t>
      </w:r>
      <w:r w:rsidR="00952C3B">
        <w:rPr>
          <w:rFonts w:ascii="Times New Roman" w:hAnsi="Times New Roman"/>
          <w:sz w:val="24"/>
          <w:szCs w:val="24"/>
        </w:rPr>
        <w:t xml:space="preserve"> </w:t>
      </w:r>
      <w:r w:rsidR="00112DD5">
        <w:rPr>
          <w:rFonts w:ascii="Times New Roman" w:hAnsi="Times New Roman"/>
          <w:sz w:val="24"/>
          <w:szCs w:val="24"/>
        </w:rPr>
        <w:t>60 or so</w:t>
      </w:r>
      <w:r w:rsidR="00952C3B">
        <w:rPr>
          <w:rFonts w:ascii="Times New Roman" w:hAnsi="Times New Roman"/>
          <w:sz w:val="24"/>
          <w:szCs w:val="24"/>
        </w:rPr>
        <w:t xml:space="preserve"> additional amendments to the Bill set out in the Table</w:t>
      </w:r>
      <w:r>
        <w:rPr>
          <w:rFonts w:ascii="Times New Roman" w:hAnsi="Times New Roman"/>
          <w:sz w:val="24"/>
          <w:szCs w:val="24"/>
        </w:rPr>
        <w:t xml:space="preserve">.  Since these proposed amendments cannot </w:t>
      </w:r>
      <w:r w:rsidR="00DE2475">
        <w:rPr>
          <w:rFonts w:ascii="Times New Roman" w:hAnsi="Times New Roman"/>
          <w:sz w:val="24"/>
          <w:szCs w:val="24"/>
        </w:rPr>
        <w:t xml:space="preserve">lawfully </w:t>
      </w:r>
      <w:r>
        <w:rPr>
          <w:rFonts w:ascii="Times New Roman" w:hAnsi="Times New Roman"/>
          <w:sz w:val="24"/>
          <w:szCs w:val="24"/>
        </w:rPr>
        <w:t xml:space="preserve">proceed, the IRR’s submission </w:t>
      </w:r>
      <w:r w:rsidR="00DE2475">
        <w:rPr>
          <w:rFonts w:ascii="Times New Roman" w:hAnsi="Times New Roman"/>
          <w:sz w:val="24"/>
          <w:szCs w:val="24"/>
        </w:rPr>
        <w:t>will merely highlight the likely adverse consequences of</w:t>
      </w:r>
      <w:r>
        <w:rPr>
          <w:rFonts w:ascii="Times New Roman" w:hAnsi="Times New Roman"/>
          <w:sz w:val="24"/>
          <w:szCs w:val="24"/>
        </w:rPr>
        <w:t xml:space="preserve"> three </w:t>
      </w:r>
      <w:r w:rsidR="00640CDA">
        <w:rPr>
          <w:rFonts w:ascii="Times New Roman" w:hAnsi="Times New Roman"/>
          <w:sz w:val="24"/>
          <w:szCs w:val="24"/>
        </w:rPr>
        <w:t>particularly</w:t>
      </w:r>
      <w:r>
        <w:rPr>
          <w:rFonts w:ascii="Times New Roman" w:hAnsi="Times New Roman"/>
          <w:sz w:val="24"/>
          <w:szCs w:val="24"/>
        </w:rPr>
        <w:t xml:space="preserve"> damaging proposals.</w:t>
      </w:r>
    </w:p>
    <w:p w:rsidR="00AD7F46" w:rsidRDefault="00AD7F46" w:rsidP="00AD7F46">
      <w:pPr>
        <w:spacing w:line="276" w:lineRule="auto"/>
        <w:rPr>
          <w:rFonts w:ascii="Times New Roman" w:hAnsi="Times New Roman"/>
          <w:sz w:val="24"/>
          <w:szCs w:val="24"/>
        </w:rPr>
      </w:pPr>
    </w:p>
    <w:p w:rsidR="00AD7F46" w:rsidRPr="00D33C99" w:rsidRDefault="00157940" w:rsidP="00157940">
      <w:pPr>
        <w:spacing w:line="276" w:lineRule="auto"/>
        <w:ind w:left="720" w:hanging="720"/>
        <w:rPr>
          <w:rFonts w:ascii="Times New Roman" w:hAnsi="Times New Roman"/>
          <w:b/>
          <w:i/>
          <w:sz w:val="24"/>
          <w:szCs w:val="24"/>
        </w:rPr>
      </w:pPr>
      <w:r>
        <w:rPr>
          <w:rFonts w:ascii="Times New Roman" w:hAnsi="Times New Roman"/>
          <w:b/>
          <w:i/>
          <w:sz w:val="24"/>
          <w:szCs w:val="24"/>
        </w:rPr>
        <w:t>5.1</w:t>
      </w:r>
      <w:r>
        <w:rPr>
          <w:rFonts w:ascii="Times New Roman" w:hAnsi="Times New Roman"/>
          <w:b/>
          <w:i/>
          <w:sz w:val="24"/>
          <w:szCs w:val="24"/>
        </w:rPr>
        <w:tab/>
      </w:r>
      <w:r w:rsidR="00D33C99" w:rsidRPr="00D33C99">
        <w:rPr>
          <w:rFonts w:ascii="Times New Roman" w:hAnsi="Times New Roman"/>
          <w:b/>
          <w:i/>
          <w:sz w:val="24"/>
          <w:szCs w:val="24"/>
        </w:rPr>
        <w:t>Cancellation of mining rights for failure to comply with the mining charter and housing standards</w:t>
      </w:r>
    </w:p>
    <w:p w:rsidR="00D33C99" w:rsidRDefault="00D33C99" w:rsidP="00AD7F46">
      <w:pPr>
        <w:spacing w:line="276" w:lineRule="auto"/>
        <w:rPr>
          <w:rFonts w:ascii="Times New Roman" w:hAnsi="Times New Roman"/>
          <w:sz w:val="24"/>
          <w:szCs w:val="24"/>
        </w:rPr>
      </w:pPr>
      <w:r>
        <w:rPr>
          <w:rFonts w:ascii="Times New Roman" w:hAnsi="Times New Roman"/>
          <w:sz w:val="24"/>
          <w:szCs w:val="24"/>
        </w:rPr>
        <w:t xml:space="preserve">The DMR is </w:t>
      </w:r>
      <w:r w:rsidR="00952C3B">
        <w:rPr>
          <w:rFonts w:ascii="Times New Roman" w:hAnsi="Times New Roman"/>
          <w:sz w:val="24"/>
          <w:szCs w:val="24"/>
        </w:rPr>
        <w:t xml:space="preserve">proposing that </w:t>
      </w:r>
      <w:r>
        <w:rPr>
          <w:rFonts w:ascii="Times New Roman" w:hAnsi="Times New Roman"/>
          <w:sz w:val="24"/>
          <w:szCs w:val="24"/>
        </w:rPr>
        <w:t xml:space="preserve">the mining minister </w:t>
      </w:r>
      <w:r w:rsidR="00952C3B">
        <w:rPr>
          <w:rFonts w:ascii="Times New Roman" w:hAnsi="Times New Roman"/>
          <w:sz w:val="24"/>
          <w:szCs w:val="24"/>
        </w:rPr>
        <w:t xml:space="preserve">should be empowered </w:t>
      </w:r>
      <w:r>
        <w:rPr>
          <w:rFonts w:ascii="Times New Roman" w:hAnsi="Times New Roman"/>
          <w:sz w:val="24"/>
          <w:szCs w:val="24"/>
        </w:rPr>
        <w:t xml:space="preserve">to cancel or suspend mining (and other) rights if the holder of such a right ‘has contravened the provisions’ of either the mining charter or the housing standards. [The Table, page 10, proposed amendment to Clause 35 of the Bill (page 24, after line 20)] </w:t>
      </w:r>
    </w:p>
    <w:p w:rsidR="00D33C99" w:rsidRDefault="00D33C99" w:rsidP="00AD7F46">
      <w:pPr>
        <w:spacing w:line="276" w:lineRule="auto"/>
        <w:rPr>
          <w:rFonts w:ascii="Times New Roman" w:hAnsi="Times New Roman"/>
          <w:sz w:val="24"/>
          <w:szCs w:val="24"/>
        </w:rPr>
      </w:pPr>
    </w:p>
    <w:p w:rsidR="00D33C99" w:rsidRDefault="00D33C99" w:rsidP="00AD7F46">
      <w:pPr>
        <w:spacing w:line="276" w:lineRule="auto"/>
        <w:rPr>
          <w:rFonts w:ascii="Times New Roman" w:hAnsi="Times New Roman"/>
          <w:sz w:val="24"/>
          <w:szCs w:val="24"/>
        </w:rPr>
      </w:pPr>
      <w:r>
        <w:rPr>
          <w:rFonts w:ascii="Times New Roman" w:hAnsi="Times New Roman"/>
          <w:sz w:val="24"/>
          <w:szCs w:val="24"/>
        </w:rPr>
        <w:t xml:space="preserve">This proposed provision </w:t>
      </w:r>
      <w:r w:rsidR="001F3578">
        <w:rPr>
          <w:rFonts w:ascii="Times New Roman" w:hAnsi="Times New Roman"/>
          <w:sz w:val="24"/>
          <w:szCs w:val="24"/>
        </w:rPr>
        <w:t>will be</w:t>
      </w:r>
      <w:r w:rsidR="003C461C">
        <w:rPr>
          <w:rFonts w:ascii="Times New Roman" w:hAnsi="Times New Roman"/>
          <w:sz w:val="24"/>
          <w:szCs w:val="24"/>
        </w:rPr>
        <w:t xml:space="preserve"> highly damaging to investor</w:t>
      </w:r>
      <w:r>
        <w:rPr>
          <w:rFonts w:ascii="Times New Roman" w:hAnsi="Times New Roman"/>
          <w:sz w:val="24"/>
          <w:szCs w:val="24"/>
        </w:rPr>
        <w:t xml:space="preserve"> confidence in the South African mining industry. Since the </w:t>
      </w:r>
      <w:r w:rsidR="003C461C">
        <w:rPr>
          <w:rFonts w:ascii="Times New Roman" w:hAnsi="Times New Roman"/>
          <w:sz w:val="24"/>
          <w:szCs w:val="24"/>
        </w:rPr>
        <w:t xml:space="preserve">Bill also empowers the mining minister to amend the </w:t>
      </w:r>
      <w:r>
        <w:rPr>
          <w:rFonts w:ascii="Times New Roman" w:hAnsi="Times New Roman"/>
          <w:sz w:val="24"/>
          <w:szCs w:val="24"/>
        </w:rPr>
        <w:t xml:space="preserve">mining charter at any time, mining companies will have no certainty as to the obligations </w:t>
      </w:r>
      <w:r w:rsidR="003C461C">
        <w:rPr>
          <w:rFonts w:ascii="Times New Roman" w:hAnsi="Times New Roman"/>
          <w:sz w:val="24"/>
          <w:szCs w:val="24"/>
        </w:rPr>
        <w:t>they may be expected to shoulder or the circumstances in which their mining rights will be at risk. However,</w:t>
      </w:r>
      <w:r>
        <w:rPr>
          <w:rFonts w:ascii="Times New Roman" w:hAnsi="Times New Roman"/>
          <w:sz w:val="24"/>
          <w:szCs w:val="24"/>
        </w:rPr>
        <w:t xml:space="preserve"> the reviewed draft mining charter published in April 2016</w:t>
      </w:r>
      <w:r w:rsidR="003C461C">
        <w:rPr>
          <w:rFonts w:ascii="Times New Roman" w:hAnsi="Times New Roman"/>
          <w:sz w:val="24"/>
          <w:szCs w:val="24"/>
        </w:rPr>
        <w:t xml:space="preserve"> suggests</w:t>
      </w:r>
      <w:r>
        <w:rPr>
          <w:rFonts w:ascii="Times New Roman" w:hAnsi="Times New Roman"/>
          <w:sz w:val="24"/>
          <w:szCs w:val="24"/>
        </w:rPr>
        <w:t xml:space="preserve"> that the mining minister </w:t>
      </w:r>
      <w:r w:rsidR="003C461C">
        <w:rPr>
          <w:rFonts w:ascii="Times New Roman" w:hAnsi="Times New Roman"/>
          <w:sz w:val="24"/>
          <w:szCs w:val="24"/>
        </w:rPr>
        <w:t>wants to compel mining companies to maintain,</w:t>
      </w:r>
      <w:r>
        <w:rPr>
          <w:rFonts w:ascii="Times New Roman" w:hAnsi="Times New Roman"/>
          <w:sz w:val="24"/>
          <w:szCs w:val="24"/>
        </w:rPr>
        <w:t xml:space="preserve"> over the full life of a mining right</w:t>
      </w:r>
      <w:r w:rsidR="003C461C">
        <w:rPr>
          <w:rFonts w:ascii="Times New Roman" w:hAnsi="Times New Roman"/>
          <w:sz w:val="24"/>
          <w:szCs w:val="24"/>
        </w:rPr>
        <w:t xml:space="preserve"> (which could last</w:t>
      </w:r>
      <w:r>
        <w:rPr>
          <w:rFonts w:ascii="Times New Roman" w:hAnsi="Times New Roman"/>
          <w:sz w:val="24"/>
          <w:szCs w:val="24"/>
        </w:rPr>
        <w:t xml:space="preserve"> 30 years or more</w:t>
      </w:r>
      <w:r w:rsidR="003C461C">
        <w:rPr>
          <w:rFonts w:ascii="Times New Roman" w:hAnsi="Times New Roman"/>
          <w:sz w:val="24"/>
          <w:szCs w:val="24"/>
        </w:rPr>
        <w:t>)</w:t>
      </w:r>
      <w:r>
        <w:rPr>
          <w:rFonts w:ascii="Times New Roman" w:hAnsi="Times New Roman"/>
          <w:sz w:val="24"/>
          <w:szCs w:val="24"/>
        </w:rPr>
        <w:t>:</w:t>
      </w:r>
    </w:p>
    <w:p w:rsidR="00D33C99" w:rsidRDefault="00D33C99" w:rsidP="00D33C99">
      <w:pPr>
        <w:pStyle w:val="ListParagraph"/>
        <w:numPr>
          <w:ilvl w:val="0"/>
          <w:numId w:val="8"/>
        </w:numPr>
        <w:spacing w:line="276" w:lineRule="auto"/>
        <w:rPr>
          <w:rFonts w:ascii="Times New Roman" w:hAnsi="Times New Roman"/>
          <w:sz w:val="24"/>
          <w:szCs w:val="24"/>
        </w:rPr>
      </w:pPr>
      <w:r>
        <w:rPr>
          <w:rFonts w:ascii="Times New Roman" w:hAnsi="Times New Roman"/>
          <w:sz w:val="24"/>
          <w:szCs w:val="24"/>
        </w:rPr>
        <w:t xml:space="preserve">100% compliance with </w:t>
      </w:r>
      <w:r w:rsidRPr="00D33C99">
        <w:rPr>
          <w:rFonts w:ascii="Times New Roman" w:hAnsi="Times New Roman"/>
          <w:sz w:val="24"/>
          <w:szCs w:val="24"/>
        </w:rPr>
        <w:t>the 2</w:t>
      </w:r>
      <w:r>
        <w:rPr>
          <w:rFonts w:ascii="Times New Roman" w:hAnsi="Times New Roman"/>
          <w:sz w:val="24"/>
          <w:szCs w:val="24"/>
        </w:rPr>
        <w:t xml:space="preserve">6% </w:t>
      </w:r>
      <w:r w:rsidRPr="00D33C99">
        <w:rPr>
          <w:rFonts w:ascii="Times New Roman" w:hAnsi="Times New Roman"/>
          <w:sz w:val="24"/>
          <w:szCs w:val="24"/>
        </w:rPr>
        <w:t>BEE ownership requirement</w:t>
      </w:r>
      <w:r>
        <w:rPr>
          <w:rFonts w:ascii="Times New Roman" w:hAnsi="Times New Roman"/>
          <w:sz w:val="24"/>
          <w:szCs w:val="24"/>
        </w:rPr>
        <w:t xml:space="preserve">, </w:t>
      </w:r>
      <w:r w:rsidRPr="00D33C99">
        <w:rPr>
          <w:rFonts w:ascii="Times New Roman" w:hAnsi="Times New Roman"/>
          <w:sz w:val="24"/>
          <w:szCs w:val="24"/>
        </w:rPr>
        <w:t xml:space="preserve">irrespective of how many times existing BEE investors </w:t>
      </w:r>
      <w:r>
        <w:rPr>
          <w:rFonts w:ascii="Times New Roman" w:hAnsi="Times New Roman"/>
          <w:sz w:val="24"/>
          <w:szCs w:val="24"/>
        </w:rPr>
        <w:t>sell out and irrespective of how much this costs existing institutional investors, including pension funds;</w:t>
      </w:r>
    </w:p>
    <w:p w:rsidR="00D33C99" w:rsidRDefault="00D33C99" w:rsidP="00D33C99">
      <w:pPr>
        <w:pStyle w:val="ListParagraph"/>
        <w:numPr>
          <w:ilvl w:val="0"/>
          <w:numId w:val="8"/>
        </w:numPr>
        <w:spacing w:line="276" w:lineRule="auto"/>
        <w:rPr>
          <w:rFonts w:ascii="Times New Roman" w:hAnsi="Times New Roman"/>
          <w:sz w:val="24"/>
          <w:szCs w:val="24"/>
        </w:rPr>
      </w:pPr>
      <w:r>
        <w:rPr>
          <w:rFonts w:ascii="Times New Roman" w:hAnsi="Times New Roman"/>
          <w:sz w:val="24"/>
          <w:szCs w:val="24"/>
        </w:rPr>
        <w:t>100% compliance with the skills development requirement, irrespective of whether mining companies, in times of depressed commodity prices and rising input costs, can afford to spend 5% of payroll on training for black employees and other  learners, on top of the normal 1% skills development levy; and</w:t>
      </w:r>
    </w:p>
    <w:p w:rsidR="00D33C99" w:rsidRDefault="00D33C99" w:rsidP="00D33C99">
      <w:pPr>
        <w:pStyle w:val="ListParagraph"/>
        <w:numPr>
          <w:ilvl w:val="0"/>
          <w:numId w:val="8"/>
        </w:numPr>
        <w:spacing w:line="276" w:lineRule="auto"/>
        <w:rPr>
          <w:rFonts w:ascii="Times New Roman" w:hAnsi="Times New Roman"/>
          <w:sz w:val="24"/>
          <w:szCs w:val="24"/>
        </w:rPr>
      </w:pPr>
      <w:r>
        <w:rPr>
          <w:rFonts w:ascii="Times New Roman" w:hAnsi="Times New Roman"/>
          <w:sz w:val="24"/>
          <w:szCs w:val="24"/>
        </w:rPr>
        <w:t>100% compliance with all housing obligations</w:t>
      </w:r>
      <w:r w:rsidR="00B45233">
        <w:rPr>
          <w:rFonts w:ascii="Times New Roman" w:hAnsi="Times New Roman"/>
          <w:sz w:val="24"/>
          <w:szCs w:val="24"/>
        </w:rPr>
        <w:t xml:space="preserve">, irrespective of whether municipalities have made sufficient serviced land available, </w:t>
      </w:r>
      <w:r w:rsidR="003C461C">
        <w:rPr>
          <w:rFonts w:ascii="Times New Roman" w:hAnsi="Times New Roman"/>
          <w:sz w:val="24"/>
          <w:szCs w:val="24"/>
        </w:rPr>
        <w:t>regardless</w:t>
      </w:r>
      <w:r w:rsidR="00B45233">
        <w:rPr>
          <w:rFonts w:ascii="Times New Roman" w:hAnsi="Times New Roman"/>
          <w:sz w:val="24"/>
          <w:szCs w:val="24"/>
        </w:rPr>
        <w:t xml:space="preserve"> of </w:t>
      </w:r>
      <w:r w:rsidR="003C461C">
        <w:rPr>
          <w:rFonts w:ascii="Times New Roman" w:hAnsi="Times New Roman"/>
          <w:sz w:val="24"/>
          <w:szCs w:val="24"/>
        </w:rPr>
        <w:t>mineworker</w:t>
      </w:r>
      <w:r w:rsidR="00B45233">
        <w:rPr>
          <w:rFonts w:ascii="Times New Roman" w:hAnsi="Times New Roman"/>
          <w:sz w:val="24"/>
          <w:szCs w:val="24"/>
        </w:rPr>
        <w:t xml:space="preserve"> preferences (which might be for formal housing in </w:t>
      </w:r>
      <w:r w:rsidR="003C461C">
        <w:rPr>
          <w:rFonts w:ascii="Times New Roman" w:hAnsi="Times New Roman"/>
          <w:sz w:val="24"/>
          <w:szCs w:val="24"/>
        </w:rPr>
        <w:t>their home communities</w:t>
      </w:r>
      <w:r w:rsidR="00B45233">
        <w:rPr>
          <w:rFonts w:ascii="Times New Roman" w:hAnsi="Times New Roman"/>
          <w:sz w:val="24"/>
          <w:szCs w:val="24"/>
        </w:rPr>
        <w:t>)</w:t>
      </w:r>
      <w:r w:rsidR="001F3578">
        <w:rPr>
          <w:rFonts w:ascii="Times New Roman" w:hAnsi="Times New Roman"/>
          <w:sz w:val="24"/>
          <w:szCs w:val="24"/>
        </w:rPr>
        <w:t>,</w:t>
      </w:r>
      <w:r w:rsidR="00B45233">
        <w:rPr>
          <w:rFonts w:ascii="Times New Roman" w:hAnsi="Times New Roman"/>
          <w:sz w:val="24"/>
          <w:szCs w:val="24"/>
        </w:rPr>
        <w:t xml:space="preserve"> and irrespective of affordability constraints in times of economic hardship.</w:t>
      </w:r>
    </w:p>
    <w:p w:rsidR="00B45233" w:rsidRDefault="00B45233" w:rsidP="00B45233">
      <w:pPr>
        <w:spacing w:line="276" w:lineRule="auto"/>
        <w:rPr>
          <w:rFonts w:ascii="Times New Roman" w:hAnsi="Times New Roman"/>
          <w:sz w:val="24"/>
          <w:szCs w:val="24"/>
        </w:rPr>
      </w:pPr>
    </w:p>
    <w:p w:rsidR="00B45233" w:rsidRDefault="003C461C" w:rsidP="00B45233">
      <w:pPr>
        <w:spacing w:line="276" w:lineRule="auto"/>
        <w:rPr>
          <w:rFonts w:ascii="Times New Roman" w:hAnsi="Times New Roman" w:cs="Times New Roman"/>
          <w:color w:val="222122"/>
          <w:spacing w:val="-1"/>
          <w:sz w:val="24"/>
          <w:szCs w:val="24"/>
          <w:lang w:val="en-GB"/>
        </w:rPr>
      </w:pPr>
      <w:r>
        <w:rPr>
          <w:rFonts w:ascii="Times New Roman" w:hAnsi="Times New Roman"/>
          <w:sz w:val="24"/>
          <w:szCs w:val="24"/>
        </w:rPr>
        <w:t>T</w:t>
      </w:r>
      <w:r w:rsidR="00B45233">
        <w:rPr>
          <w:rFonts w:ascii="Times New Roman" w:hAnsi="Times New Roman"/>
          <w:sz w:val="24"/>
          <w:szCs w:val="24"/>
        </w:rPr>
        <w:t>he revi</w:t>
      </w:r>
      <w:r>
        <w:rPr>
          <w:rFonts w:ascii="Times New Roman" w:hAnsi="Times New Roman"/>
          <w:sz w:val="24"/>
          <w:szCs w:val="24"/>
        </w:rPr>
        <w:t>ewed draft</w:t>
      </w:r>
      <w:r w:rsidR="00B45233">
        <w:rPr>
          <w:rFonts w:ascii="Times New Roman" w:hAnsi="Times New Roman"/>
          <w:sz w:val="24"/>
          <w:szCs w:val="24"/>
        </w:rPr>
        <w:t xml:space="preserve"> charter is supposed to bring BEE obligations </w:t>
      </w:r>
      <w:r>
        <w:rPr>
          <w:rFonts w:ascii="Times New Roman" w:hAnsi="Times New Roman"/>
          <w:sz w:val="24"/>
          <w:szCs w:val="24"/>
        </w:rPr>
        <w:t xml:space="preserve">in the mining sector </w:t>
      </w:r>
      <w:r w:rsidR="00B45233">
        <w:rPr>
          <w:rFonts w:ascii="Times New Roman" w:hAnsi="Times New Roman"/>
          <w:sz w:val="24"/>
          <w:szCs w:val="24"/>
        </w:rPr>
        <w:t xml:space="preserve">into line with those </w:t>
      </w:r>
      <w:r>
        <w:rPr>
          <w:rFonts w:ascii="Times New Roman" w:hAnsi="Times New Roman"/>
          <w:sz w:val="24"/>
          <w:szCs w:val="24"/>
        </w:rPr>
        <w:t xml:space="preserve">set out </w:t>
      </w:r>
      <w:r w:rsidR="00B45233">
        <w:rPr>
          <w:rFonts w:ascii="Times New Roman" w:hAnsi="Times New Roman"/>
          <w:sz w:val="24"/>
          <w:szCs w:val="24"/>
        </w:rPr>
        <w:t>in the generic codes</w:t>
      </w:r>
      <w:r>
        <w:rPr>
          <w:rFonts w:ascii="Times New Roman" w:hAnsi="Times New Roman"/>
          <w:sz w:val="24"/>
          <w:szCs w:val="24"/>
        </w:rPr>
        <w:t xml:space="preserve">. Yet the draft charter – in </w:t>
      </w:r>
      <w:r w:rsidRPr="00B45233">
        <w:rPr>
          <w:rFonts w:ascii="Times New Roman" w:hAnsi="Times New Roman" w:cs="Times New Roman"/>
          <w:color w:val="222122"/>
          <w:spacing w:val="-1"/>
          <w:sz w:val="24"/>
          <w:szCs w:val="24"/>
          <w:lang w:val="en-GB"/>
        </w:rPr>
        <w:t xml:space="preserve">demanding 100% compliance </w:t>
      </w:r>
      <w:r>
        <w:rPr>
          <w:rFonts w:ascii="Times New Roman" w:hAnsi="Times New Roman" w:cs="Times New Roman"/>
          <w:color w:val="222122"/>
          <w:spacing w:val="-1"/>
          <w:sz w:val="24"/>
          <w:szCs w:val="24"/>
          <w:lang w:val="en-GB"/>
        </w:rPr>
        <w:t xml:space="preserve">from mining companies </w:t>
      </w:r>
      <w:r w:rsidRPr="00B45233">
        <w:rPr>
          <w:rFonts w:ascii="Times New Roman" w:hAnsi="Times New Roman" w:cs="Times New Roman"/>
          <w:color w:val="222122"/>
          <w:spacing w:val="-1"/>
          <w:sz w:val="24"/>
          <w:szCs w:val="24"/>
          <w:lang w:val="en-GB"/>
        </w:rPr>
        <w:t>on these ‘ring-fenced’ elements</w:t>
      </w:r>
      <w:r>
        <w:rPr>
          <w:rFonts w:ascii="Times New Roman" w:hAnsi="Times New Roman"/>
          <w:sz w:val="24"/>
          <w:szCs w:val="24"/>
        </w:rPr>
        <w:t xml:space="preserve"> – goes </w:t>
      </w:r>
      <w:r w:rsidR="00B45233" w:rsidRPr="00B45233">
        <w:rPr>
          <w:rFonts w:ascii="Times New Roman" w:hAnsi="Times New Roman" w:cs="Times New Roman"/>
          <w:color w:val="222122"/>
          <w:spacing w:val="-1"/>
          <w:sz w:val="24"/>
          <w:szCs w:val="24"/>
          <w:lang w:val="en-GB"/>
        </w:rPr>
        <w:t xml:space="preserve">well beyond </w:t>
      </w:r>
      <w:r>
        <w:rPr>
          <w:rFonts w:ascii="Times New Roman" w:hAnsi="Times New Roman" w:cs="Times New Roman"/>
          <w:color w:val="222122"/>
          <w:spacing w:val="-1"/>
          <w:sz w:val="24"/>
          <w:szCs w:val="24"/>
          <w:lang w:val="en-GB"/>
        </w:rPr>
        <w:t xml:space="preserve">what </w:t>
      </w:r>
      <w:r w:rsidR="00B45233" w:rsidRPr="00B45233">
        <w:rPr>
          <w:rFonts w:ascii="Times New Roman" w:hAnsi="Times New Roman" w:cs="Times New Roman"/>
          <w:color w:val="222122"/>
          <w:spacing w:val="-1"/>
          <w:sz w:val="24"/>
          <w:szCs w:val="24"/>
          <w:lang w:val="en-GB"/>
        </w:rPr>
        <w:t xml:space="preserve">the BEE generic codes </w:t>
      </w:r>
      <w:r>
        <w:rPr>
          <w:rFonts w:ascii="Times New Roman" w:hAnsi="Times New Roman" w:cs="Times New Roman"/>
          <w:color w:val="222122"/>
          <w:spacing w:val="-1"/>
          <w:sz w:val="24"/>
          <w:szCs w:val="24"/>
          <w:lang w:val="en-GB"/>
        </w:rPr>
        <w:t>require</w:t>
      </w:r>
      <w:r w:rsidR="00B45233" w:rsidRPr="00B45233">
        <w:rPr>
          <w:rFonts w:ascii="Times New Roman" w:hAnsi="Times New Roman" w:cs="Times New Roman"/>
          <w:color w:val="222122"/>
          <w:spacing w:val="-1"/>
          <w:sz w:val="24"/>
          <w:szCs w:val="24"/>
          <w:lang w:val="en-GB"/>
        </w:rPr>
        <w:t xml:space="preserve">. On ownership, for example, the BEE </w:t>
      </w:r>
      <w:r>
        <w:rPr>
          <w:rFonts w:ascii="Times New Roman" w:hAnsi="Times New Roman" w:cs="Times New Roman"/>
          <w:color w:val="222122"/>
          <w:spacing w:val="-1"/>
          <w:sz w:val="24"/>
          <w:szCs w:val="24"/>
          <w:lang w:val="en-GB"/>
        </w:rPr>
        <w:t xml:space="preserve">generic </w:t>
      </w:r>
      <w:r w:rsidR="00B45233" w:rsidRPr="00B45233">
        <w:rPr>
          <w:rFonts w:ascii="Times New Roman" w:hAnsi="Times New Roman" w:cs="Times New Roman"/>
          <w:color w:val="222122"/>
          <w:spacing w:val="-1"/>
          <w:sz w:val="24"/>
          <w:szCs w:val="24"/>
          <w:lang w:val="en-GB"/>
        </w:rPr>
        <w:t xml:space="preserve">codes would give mining companies credit for partial performance, sanction them comparatively lightly (by reducing their level of BEE contribution by one level) if they fail to reach a 40% minimum </w:t>
      </w:r>
      <w:r w:rsidR="00B45233" w:rsidRPr="00B45233">
        <w:rPr>
          <w:rFonts w:ascii="Times New Roman" w:hAnsi="Times New Roman" w:cs="Times New Roman"/>
          <w:color w:val="222122"/>
          <w:spacing w:val="-1"/>
          <w:sz w:val="24"/>
          <w:szCs w:val="24"/>
          <w:lang w:val="en-GB"/>
        </w:rPr>
        <w:lastRenderedPageBreak/>
        <w:t xml:space="preserve">score, and take account of indirect black ownership via pension funds and unit trusts. By contrast, the draft charter recognises only direct ownership, gives no credit to BEE ownership at any level below 26%, and threatens companies with a devastating penalty – the loss of their mining rights – if they fail to fulfil this target for 30 years or more. </w:t>
      </w:r>
    </w:p>
    <w:p w:rsidR="00B45233" w:rsidRDefault="00B45233" w:rsidP="00B45233">
      <w:pPr>
        <w:spacing w:line="276" w:lineRule="auto"/>
        <w:rPr>
          <w:rFonts w:ascii="Times New Roman" w:hAnsi="Times New Roman" w:cs="Times New Roman"/>
          <w:color w:val="222122"/>
          <w:spacing w:val="-1"/>
          <w:sz w:val="24"/>
          <w:szCs w:val="24"/>
          <w:lang w:val="en-GB"/>
        </w:rPr>
      </w:pPr>
    </w:p>
    <w:p w:rsidR="00B45233" w:rsidRDefault="00B45233" w:rsidP="00B45233">
      <w:p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 xml:space="preserve">The Table’s proposed amendment </w:t>
      </w:r>
      <w:r w:rsidR="003C461C">
        <w:rPr>
          <w:rFonts w:ascii="Times New Roman" w:hAnsi="Times New Roman" w:cs="Times New Roman"/>
          <w:color w:val="222122"/>
          <w:spacing w:val="-1"/>
          <w:sz w:val="24"/>
          <w:szCs w:val="24"/>
          <w:lang w:val="en-GB"/>
        </w:rPr>
        <w:t>increases the risk</w:t>
      </w:r>
      <w:r>
        <w:rPr>
          <w:rFonts w:ascii="Times New Roman" w:hAnsi="Times New Roman" w:cs="Times New Roman"/>
          <w:color w:val="222122"/>
          <w:spacing w:val="-1"/>
          <w:sz w:val="24"/>
          <w:szCs w:val="24"/>
          <w:lang w:val="en-GB"/>
        </w:rPr>
        <w:t xml:space="preserve"> that mining companies will have their mining rights cancelled for unavoidable failures to comply with charter obligations that are impractical and unreasonable. This will pose a major deterrent to any fresh mining investment in the country. Already, South Africa – despite its enormous mineral wealth – ranks as the third least attractive mining jurisdiction on the African continent. Only Zimbabwe and South Sudan fall below it. If this amendment is adopted, investment that is urgently needed in South Africa to help expand mining and provide jobs will increasingly go </w:t>
      </w:r>
      <w:r w:rsidR="00AD54CB">
        <w:rPr>
          <w:rFonts w:ascii="Times New Roman" w:hAnsi="Times New Roman" w:cs="Times New Roman"/>
          <w:color w:val="222122"/>
          <w:spacing w:val="-1"/>
          <w:sz w:val="24"/>
          <w:szCs w:val="24"/>
          <w:lang w:val="en-GB"/>
        </w:rPr>
        <w:t>to other mining countries</w:t>
      </w:r>
      <w:r>
        <w:rPr>
          <w:rFonts w:ascii="Times New Roman" w:hAnsi="Times New Roman" w:cs="Times New Roman"/>
          <w:color w:val="222122"/>
          <w:spacing w:val="-1"/>
          <w:sz w:val="24"/>
          <w:szCs w:val="24"/>
          <w:lang w:val="en-GB"/>
        </w:rPr>
        <w:t xml:space="preserve">. Far from empowering the disadvantaged and </w:t>
      </w:r>
      <w:r w:rsidR="00AD54CB">
        <w:rPr>
          <w:rFonts w:ascii="Times New Roman" w:hAnsi="Times New Roman" w:cs="Times New Roman"/>
          <w:color w:val="222122"/>
          <w:spacing w:val="-1"/>
          <w:sz w:val="24"/>
          <w:szCs w:val="24"/>
          <w:lang w:val="en-GB"/>
        </w:rPr>
        <w:t xml:space="preserve">helping to </w:t>
      </w:r>
      <w:r>
        <w:rPr>
          <w:rFonts w:ascii="Times New Roman" w:hAnsi="Times New Roman" w:cs="Times New Roman"/>
          <w:color w:val="222122"/>
          <w:spacing w:val="-1"/>
          <w:sz w:val="24"/>
          <w:szCs w:val="24"/>
          <w:lang w:val="en-GB"/>
        </w:rPr>
        <w:t>overcom</w:t>
      </w:r>
      <w:r w:rsidR="00AD54CB">
        <w:rPr>
          <w:rFonts w:ascii="Times New Roman" w:hAnsi="Times New Roman" w:cs="Times New Roman"/>
          <w:color w:val="222122"/>
          <w:spacing w:val="-1"/>
          <w:sz w:val="24"/>
          <w:szCs w:val="24"/>
          <w:lang w:val="en-GB"/>
        </w:rPr>
        <w:t>e</w:t>
      </w:r>
      <w:r>
        <w:rPr>
          <w:rFonts w:ascii="Times New Roman" w:hAnsi="Times New Roman" w:cs="Times New Roman"/>
          <w:color w:val="222122"/>
          <w:spacing w:val="-1"/>
          <w:sz w:val="24"/>
          <w:szCs w:val="24"/>
          <w:lang w:val="en-GB"/>
        </w:rPr>
        <w:t xml:space="preserve"> past injustice, this will make it even harder for the poor and marginalised to get ahead.</w:t>
      </w:r>
    </w:p>
    <w:p w:rsidR="00B45233" w:rsidRDefault="00B45233" w:rsidP="00B45233">
      <w:pPr>
        <w:spacing w:line="276" w:lineRule="auto"/>
        <w:rPr>
          <w:rFonts w:ascii="Times New Roman" w:hAnsi="Times New Roman" w:cs="Times New Roman"/>
          <w:color w:val="222122"/>
          <w:spacing w:val="-1"/>
          <w:sz w:val="24"/>
          <w:szCs w:val="24"/>
          <w:lang w:val="en-GB"/>
        </w:rPr>
      </w:pPr>
    </w:p>
    <w:p w:rsidR="00AD54CB" w:rsidRDefault="00AD54CB" w:rsidP="00B45233">
      <w:p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For the reasons earlier outlined, it is also unconstitutional to allow the cancellation of mining rights on the basis of provisions in the mining charter which:</w:t>
      </w:r>
    </w:p>
    <w:p w:rsidR="00AD54CB" w:rsidRDefault="00AD54CB" w:rsidP="00AD54CB">
      <w:pPr>
        <w:pStyle w:val="ListParagraph"/>
        <w:numPr>
          <w:ilvl w:val="0"/>
          <w:numId w:val="9"/>
        </w:num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 xml:space="preserve">have not been adopted in the form of </w:t>
      </w:r>
      <w:r w:rsidR="00390A34">
        <w:rPr>
          <w:rFonts w:ascii="Times New Roman" w:hAnsi="Times New Roman" w:cs="Times New Roman"/>
          <w:color w:val="222122"/>
          <w:spacing w:val="-1"/>
          <w:sz w:val="24"/>
          <w:szCs w:val="24"/>
          <w:lang w:val="en-GB"/>
        </w:rPr>
        <w:t>statute</w:t>
      </w:r>
      <w:r>
        <w:rPr>
          <w:rFonts w:ascii="Times New Roman" w:hAnsi="Times New Roman" w:cs="Times New Roman"/>
          <w:color w:val="222122"/>
          <w:spacing w:val="-1"/>
          <w:sz w:val="24"/>
          <w:szCs w:val="24"/>
          <w:lang w:val="en-GB"/>
        </w:rPr>
        <w:t>, with the necessary public involvement</w:t>
      </w:r>
      <w:r w:rsidR="00390A34">
        <w:rPr>
          <w:rFonts w:ascii="Times New Roman" w:hAnsi="Times New Roman" w:cs="Times New Roman"/>
          <w:color w:val="222122"/>
          <w:spacing w:val="-1"/>
          <w:sz w:val="24"/>
          <w:szCs w:val="24"/>
          <w:lang w:val="en-GB"/>
        </w:rPr>
        <w:t xml:space="preserve"> in the legislative process;</w:t>
      </w:r>
    </w:p>
    <w:p w:rsidR="00AD54CB" w:rsidRDefault="00AD54CB" w:rsidP="00AD54CB">
      <w:pPr>
        <w:pStyle w:val="ListParagraph"/>
        <w:numPr>
          <w:ilvl w:val="0"/>
          <w:numId w:val="9"/>
        </w:num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are open to amendment by the executive at any time</w:t>
      </w:r>
      <w:r w:rsidR="00390A34">
        <w:rPr>
          <w:rFonts w:ascii="Times New Roman" w:hAnsi="Times New Roman" w:cs="Times New Roman"/>
          <w:color w:val="222122"/>
          <w:spacing w:val="-1"/>
          <w:sz w:val="24"/>
          <w:szCs w:val="24"/>
          <w:lang w:val="en-GB"/>
        </w:rPr>
        <w:t>;</w:t>
      </w:r>
      <w:r>
        <w:rPr>
          <w:rFonts w:ascii="Times New Roman" w:hAnsi="Times New Roman" w:cs="Times New Roman"/>
          <w:color w:val="222122"/>
          <w:spacing w:val="-1"/>
          <w:sz w:val="24"/>
          <w:szCs w:val="24"/>
          <w:lang w:val="en-GB"/>
        </w:rPr>
        <w:t xml:space="preserve">  and</w:t>
      </w:r>
    </w:p>
    <w:p w:rsidR="00390A34" w:rsidRDefault="00390A34" w:rsidP="00AD54CB">
      <w:pPr>
        <w:pStyle w:val="ListParagraph"/>
        <w:numPr>
          <w:ilvl w:val="0"/>
          <w:numId w:val="9"/>
        </w:num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give Parliament no control over the circumstances in which this draconian penalty may be imposed.</w:t>
      </w:r>
    </w:p>
    <w:p w:rsidR="00AD54CB" w:rsidRDefault="00AD54CB" w:rsidP="00390A34">
      <w:pPr>
        <w:spacing w:line="276" w:lineRule="auto"/>
        <w:rPr>
          <w:rFonts w:ascii="Times New Roman" w:hAnsi="Times New Roman" w:cs="Times New Roman"/>
          <w:color w:val="222122"/>
          <w:spacing w:val="-1"/>
          <w:sz w:val="24"/>
          <w:szCs w:val="24"/>
          <w:lang w:val="en-GB"/>
        </w:rPr>
      </w:pPr>
    </w:p>
    <w:p w:rsidR="00390A34" w:rsidRDefault="00390A34" w:rsidP="00390A34">
      <w:pPr>
        <w:spacing w:line="276" w:lineRule="auto"/>
        <w:rPr>
          <w:rFonts w:ascii="Times New Roman" w:hAnsi="Times New Roman" w:cs="Times New Roman"/>
          <w:color w:val="222122"/>
          <w:spacing w:val="-1"/>
          <w:sz w:val="24"/>
          <w:szCs w:val="24"/>
          <w:lang w:val="en-GB"/>
        </w:rPr>
      </w:pPr>
      <w:r>
        <w:rPr>
          <w:rFonts w:ascii="Times New Roman" w:hAnsi="Times New Roman" w:cs="Times New Roman"/>
          <w:color w:val="222122"/>
          <w:spacing w:val="-1"/>
          <w:sz w:val="24"/>
          <w:szCs w:val="24"/>
          <w:lang w:val="en-GB"/>
        </w:rPr>
        <w:t>Again, the introduction of such amendments w</w:t>
      </w:r>
      <w:r w:rsidR="003C461C">
        <w:rPr>
          <w:rFonts w:ascii="Times New Roman" w:hAnsi="Times New Roman" w:cs="Times New Roman"/>
          <w:color w:val="222122"/>
          <w:spacing w:val="-1"/>
          <w:sz w:val="24"/>
          <w:szCs w:val="24"/>
          <w:lang w:val="en-GB"/>
        </w:rPr>
        <w:t>ould</w:t>
      </w:r>
      <w:r>
        <w:rPr>
          <w:rFonts w:ascii="Times New Roman" w:hAnsi="Times New Roman" w:cs="Times New Roman"/>
          <w:color w:val="222122"/>
          <w:spacing w:val="-1"/>
          <w:sz w:val="24"/>
          <w:szCs w:val="24"/>
          <w:lang w:val="en-GB"/>
        </w:rPr>
        <w:t xml:space="preserve"> contradict both the separation of powers and the requirements of the rule of law.</w:t>
      </w:r>
    </w:p>
    <w:p w:rsidR="00390A34" w:rsidRPr="00390A34" w:rsidRDefault="00390A34" w:rsidP="00390A34">
      <w:pPr>
        <w:spacing w:line="276" w:lineRule="auto"/>
        <w:rPr>
          <w:rFonts w:ascii="Times New Roman" w:hAnsi="Times New Roman" w:cs="Times New Roman"/>
          <w:color w:val="222122"/>
          <w:spacing w:val="-1"/>
          <w:sz w:val="24"/>
          <w:szCs w:val="24"/>
          <w:lang w:val="en-GB"/>
        </w:rPr>
      </w:pPr>
    </w:p>
    <w:p w:rsidR="00AD7F46" w:rsidRPr="00B45233" w:rsidRDefault="00157940" w:rsidP="00AD7F46">
      <w:pPr>
        <w:spacing w:line="276" w:lineRule="auto"/>
        <w:rPr>
          <w:rFonts w:ascii="Times New Roman" w:hAnsi="Times New Roman"/>
          <w:b/>
          <w:i/>
          <w:sz w:val="24"/>
          <w:szCs w:val="24"/>
        </w:rPr>
      </w:pPr>
      <w:r>
        <w:rPr>
          <w:rFonts w:ascii="Times New Roman" w:hAnsi="Times New Roman"/>
          <w:b/>
          <w:i/>
          <w:sz w:val="24"/>
          <w:szCs w:val="24"/>
        </w:rPr>
        <w:t>5.2</w:t>
      </w:r>
      <w:r>
        <w:rPr>
          <w:rFonts w:ascii="Times New Roman" w:hAnsi="Times New Roman"/>
          <w:b/>
          <w:i/>
          <w:sz w:val="24"/>
          <w:szCs w:val="24"/>
        </w:rPr>
        <w:tab/>
      </w:r>
      <w:r w:rsidR="00AD7F46" w:rsidRPr="00B45233">
        <w:rPr>
          <w:rFonts w:ascii="Times New Roman" w:hAnsi="Times New Roman"/>
          <w:b/>
          <w:i/>
          <w:sz w:val="24"/>
          <w:szCs w:val="24"/>
        </w:rPr>
        <w:t>Mining</w:t>
      </w:r>
      <w:r w:rsidR="005A702E">
        <w:rPr>
          <w:rFonts w:ascii="Times New Roman" w:hAnsi="Times New Roman"/>
          <w:b/>
          <w:i/>
          <w:sz w:val="24"/>
          <w:szCs w:val="24"/>
        </w:rPr>
        <w:t xml:space="preserve"> permits reserved for 51% black-</w:t>
      </w:r>
      <w:r w:rsidR="00AD7F46" w:rsidRPr="00B45233">
        <w:rPr>
          <w:rFonts w:ascii="Times New Roman" w:hAnsi="Times New Roman"/>
          <w:b/>
          <w:i/>
          <w:sz w:val="24"/>
          <w:szCs w:val="24"/>
        </w:rPr>
        <w:t>owned companies</w:t>
      </w:r>
    </w:p>
    <w:p w:rsidR="00AB34DF" w:rsidRDefault="00AD54CB" w:rsidP="00301079">
      <w:pPr>
        <w:spacing w:line="276" w:lineRule="auto"/>
        <w:rPr>
          <w:rFonts w:ascii="Times New Roman" w:hAnsi="Times New Roman"/>
          <w:sz w:val="24"/>
          <w:szCs w:val="24"/>
        </w:rPr>
      </w:pPr>
      <w:r>
        <w:rPr>
          <w:rFonts w:ascii="Times New Roman" w:hAnsi="Times New Roman"/>
          <w:sz w:val="24"/>
          <w:szCs w:val="24"/>
        </w:rPr>
        <w:t>The Table also proposes that mining permits should be reserved for companies that are South African and also ‘50 + 1% black</w:t>
      </w:r>
      <w:r w:rsidR="005A702E">
        <w:rPr>
          <w:rFonts w:ascii="Times New Roman" w:hAnsi="Times New Roman"/>
          <w:sz w:val="24"/>
          <w:szCs w:val="24"/>
        </w:rPr>
        <w:t>-</w:t>
      </w:r>
      <w:r>
        <w:rPr>
          <w:rFonts w:ascii="Times New Roman" w:hAnsi="Times New Roman"/>
          <w:sz w:val="24"/>
          <w:szCs w:val="24"/>
        </w:rPr>
        <w:t xml:space="preserve">owned’. [The Table, page 9, amending Clause 22 of the Bill, page 17, after line 58). </w:t>
      </w:r>
    </w:p>
    <w:p w:rsidR="00AB34DF" w:rsidRDefault="00AB34DF" w:rsidP="00301079">
      <w:pPr>
        <w:spacing w:line="276" w:lineRule="auto"/>
        <w:rPr>
          <w:rFonts w:ascii="Times New Roman" w:hAnsi="Times New Roman"/>
          <w:sz w:val="24"/>
          <w:szCs w:val="24"/>
        </w:rPr>
      </w:pPr>
    </w:p>
    <w:p w:rsidR="00AB34DF" w:rsidRDefault="00390A34" w:rsidP="00301079">
      <w:pPr>
        <w:spacing w:line="276" w:lineRule="auto"/>
        <w:rPr>
          <w:rFonts w:ascii="Times New Roman" w:hAnsi="Times New Roman"/>
          <w:sz w:val="24"/>
          <w:szCs w:val="24"/>
        </w:rPr>
      </w:pPr>
      <w:r>
        <w:rPr>
          <w:rFonts w:ascii="Times New Roman" w:hAnsi="Times New Roman"/>
          <w:sz w:val="24"/>
          <w:szCs w:val="24"/>
        </w:rPr>
        <w:t xml:space="preserve">Mining permits have less value than mining rights in that they may be issued only in respect of relatively small mineral deposits: those which can be ‘mined optimally within three years’ and in an area not exceeding five hectares. [Section 27, MPRDA] However, once a 51% BEE ownership requirement has been introduced for mining permits, it could in time be extended to </w:t>
      </w:r>
      <w:r w:rsidR="00E04D68">
        <w:rPr>
          <w:rFonts w:ascii="Times New Roman" w:hAnsi="Times New Roman"/>
          <w:sz w:val="24"/>
          <w:szCs w:val="24"/>
        </w:rPr>
        <w:t xml:space="preserve">cover </w:t>
      </w:r>
      <w:r>
        <w:rPr>
          <w:rFonts w:ascii="Times New Roman" w:hAnsi="Times New Roman"/>
          <w:sz w:val="24"/>
          <w:szCs w:val="24"/>
        </w:rPr>
        <w:t xml:space="preserve">mining rights, as the draft charter that was leaked to the press back in 2002 </w:t>
      </w:r>
      <w:r w:rsidR="00E04D68">
        <w:rPr>
          <w:rFonts w:ascii="Times New Roman" w:hAnsi="Times New Roman"/>
          <w:sz w:val="24"/>
          <w:szCs w:val="24"/>
        </w:rPr>
        <w:t xml:space="preserve">in fact </w:t>
      </w:r>
      <w:r>
        <w:rPr>
          <w:rFonts w:ascii="Times New Roman" w:hAnsi="Times New Roman"/>
          <w:sz w:val="24"/>
          <w:szCs w:val="24"/>
        </w:rPr>
        <w:t xml:space="preserve">envisaged. </w:t>
      </w:r>
    </w:p>
    <w:p w:rsidR="00AB34DF" w:rsidRDefault="00AB34DF" w:rsidP="00301079">
      <w:pPr>
        <w:spacing w:line="276" w:lineRule="auto"/>
        <w:rPr>
          <w:rFonts w:ascii="Times New Roman" w:hAnsi="Times New Roman"/>
          <w:sz w:val="24"/>
          <w:szCs w:val="24"/>
        </w:rPr>
      </w:pPr>
    </w:p>
    <w:p w:rsidR="00AD54CB" w:rsidRDefault="00390A34" w:rsidP="00301079">
      <w:pPr>
        <w:spacing w:line="276" w:lineRule="auto"/>
        <w:rPr>
          <w:rFonts w:ascii="Times New Roman" w:hAnsi="Times New Roman"/>
          <w:sz w:val="24"/>
          <w:szCs w:val="24"/>
        </w:rPr>
      </w:pPr>
      <w:r>
        <w:rPr>
          <w:rFonts w:ascii="Times New Roman" w:hAnsi="Times New Roman"/>
          <w:sz w:val="24"/>
          <w:szCs w:val="24"/>
        </w:rPr>
        <w:t>This leaked draft c</w:t>
      </w:r>
      <w:r w:rsidR="00AB34DF">
        <w:rPr>
          <w:rFonts w:ascii="Times New Roman" w:hAnsi="Times New Roman"/>
          <w:sz w:val="24"/>
          <w:szCs w:val="24"/>
        </w:rPr>
        <w:t>aused</w:t>
      </w:r>
      <w:r>
        <w:rPr>
          <w:rFonts w:ascii="Times New Roman" w:hAnsi="Times New Roman"/>
          <w:sz w:val="24"/>
          <w:szCs w:val="24"/>
        </w:rPr>
        <w:t xml:space="preserve"> such a panic that the value of mining shares fell by some R90bn </w:t>
      </w:r>
      <w:r w:rsidR="00AB34DF">
        <w:rPr>
          <w:rFonts w:ascii="Times New Roman" w:hAnsi="Times New Roman"/>
          <w:sz w:val="24"/>
          <w:szCs w:val="24"/>
        </w:rPr>
        <w:t>within</w:t>
      </w:r>
      <w:r>
        <w:rPr>
          <w:rFonts w:ascii="Times New Roman" w:hAnsi="Times New Roman"/>
          <w:sz w:val="24"/>
          <w:szCs w:val="24"/>
        </w:rPr>
        <w:t xml:space="preserve"> two days. </w:t>
      </w:r>
      <w:r w:rsidR="00AB34DF">
        <w:rPr>
          <w:rFonts w:ascii="Times New Roman" w:hAnsi="Times New Roman"/>
          <w:sz w:val="24"/>
          <w:szCs w:val="24"/>
        </w:rPr>
        <w:t xml:space="preserve">In response, the then mining minister emphasised that the document was nothing more than a draft, while the charter was then revised to limit the BEE ownership requirement to 26%.  In addition, to reassure investors and prevent a recurrence of the panic that had followed the leaking of the draft, the government repeatedly stressed that the 26% </w:t>
      </w:r>
      <w:r w:rsidR="00AB34DF">
        <w:rPr>
          <w:rFonts w:ascii="Times New Roman" w:hAnsi="Times New Roman"/>
          <w:sz w:val="24"/>
          <w:szCs w:val="24"/>
        </w:rPr>
        <w:lastRenderedPageBreak/>
        <w:t xml:space="preserve">ownership target was fixed and would not later be increased. [Anthea Jeffery, </w:t>
      </w:r>
      <w:r w:rsidR="00AB34DF" w:rsidRPr="00AB34DF">
        <w:rPr>
          <w:rFonts w:ascii="Times New Roman" w:hAnsi="Times New Roman"/>
          <w:i/>
          <w:sz w:val="24"/>
          <w:szCs w:val="24"/>
        </w:rPr>
        <w:t xml:space="preserve">BEE: Helping or Hurting? </w:t>
      </w:r>
      <w:r w:rsidR="00AB34DF">
        <w:rPr>
          <w:rFonts w:ascii="Times New Roman" w:hAnsi="Times New Roman"/>
          <w:sz w:val="24"/>
          <w:szCs w:val="24"/>
        </w:rPr>
        <w:t>Tafelberg, Cape Town, 2014, pp224, 225]</w:t>
      </w:r>
    </w:p>
    <w:p w:rsidR="00AB34DF" w:rsidRDefault="00AB34DF" w:rsidP="00301079">
      <w:pPr>
        <w:spacing w:line="276" w:lineRule="auto"/>
        <w:rPr>
          <w:rFonts w:ascii="Times New Roman" w:hAnsi="Times New Roman"/>
          <w:sz w:val="24"/>
          <w:szCs w:val="24"/>
        </w:rPr>
      </w:pPr>
    </w:p>
    <w:p w:rsidR="00AB34DF" w:rsidRDefault="00AB34DF" w:rsidP="00301079">
      <w:pPr>
        <w:spacing w:line="276" w:lineRule="auto"/>
        <w:rPr>
          <w:rFonts w:ascii="Times New Roman" w:hAnsi="Times New Roman"/>
          <w:sz w:val="24"/>
          <w:szCs w:val="24"/>
        </w:rPr>
      </w:pPr>
      <w:r>
        <w:rPr>
          <w:rFonts w:ascii="Times New Roman" w:hAnsi="Times New Roman"/>
          <w:sz w:val="24"/>
          <w:szCs w:val="24"/>
        </w:rPr>
        <w:t xml:space="preserve">The reservation of mining permits for 51% black-owned companies is likely to resurrect fears </w:t>
      </w:r>
      <w:r w:rsidR="00FA5AAE">
        <w:rPr>
          <w:rFonts w:ascii="Times New Roman" w:hAnsi="Times New Roman"/>
          <w:sz w:val="24"/>
          <w:szCs w:val="24"/>
        </w:rPr>
        <w:t xml:space="preserve">that </w:t>
      </w:r>
      <w:r>
        <w:rPr>
          <w:rFonts w:ascii="Times New Roman" w:hAnsi="Times New Roman"/>
          <w:sz w:val="24"/>
          <w:szCs w:val="24"/>
        </w:rPr>
        <w:t xml:space="preserve">a wider 51% </w:t>
      </w:r>
      <w:r w:rsidR="00FA5AAE">
        <w:rPr>
          <w:rFonts w:ascii="Times New Roman" w:hAnsi="Times New Roman"/>
          <w:sz w:val="24"/>
          <w:szCs w:val="24"/>
        </w:rPr>
        <w:t xml:space="preserve">BEE </w:t>
      </w:r>
      <w:r>
        <w:rPr>
          <w:rFonts w:ascii="Times New Roman" w:hAnsi="Times New Roman"/>
          <w:sz w:val="24"/>
          <w:szCs w:val="24"/>
        </w:rPr>
        <w:t>ownership requirement</w:t>
      </w:r>
      <w:r w:rsidR="00FA5AAE">
        <w:rPr>
          <w:rFonts w:ascii="Times New Roman" w:hAnsi="Times New Roman"/>
          <w:sz w:val="24"/>
          <w:szCs w:val="24"/>
        </w:rPr>
        <w:t xml:space="preserve"> will in time be imposed for prospecting, mining, and other rights</w:t>
      </w:r>
      <w:r>
        <w:rPr>
          <w:rFonts w:ascii="Times New Roman" w:hAnsi="Times New Roman"/>
          <w:sz w:val="24"/>
          <w:szCs w:val="24"/>
        </w:rPr>
        <w:t>. Already, the proposed change – which is similar to Zimbabwe’s  indigenisation requirement for the mining sector there –</w:t>
      </w:r>
      <w:r w:rsidR="001F3578">
        <w:rPr>
          <w:rFonts w:ascii="Times New Roman" w:hAnsi="Times New Roman"/>
          <w:sz w:val="24"/>
          <w:szCs w:val="24"/>
        </w:rPr>
        <w:t xml:space="preserve"> is</w:t>
      </w:r>
      <w:r>
        <w:rPr>
          <w:rFonts w:ascii="Times New Roman" w:hAnsi="Times New Roman"/>
          <w:sz w:val="24"/>
          <w:szCs w:val="24"/>
        </w:rPr>
        <w:t xml:space="preserve"> </w:t>
      </w:r>
      <w:r w:rsidR="00FA5AAE">
        <w:rPr>
          <w:rFonts w:ascii="Times New Roman" w:hAnsi="Times New Roman"/>
          <w:sz w:val="24"/>
          <w:szCs w:val="24"/>
        </w:rPr>
        <w:t>erod</w:t>
      </w:r>
      <w:r w:rsidR="001F3578">
        <w:rPr>
          <w:rFonts w:ascii="Times New Roman" w:hAnsi="Times New Roman"/>
          <w:sz w:val="24"/>
          <w:szCs w:val="24"/>
        </w:rPr>
        <w:t>ing</w:t>
      </w:r>
      <w:r>
        <w:rPr>
          <w:rFonts w:ascii="Times New Roman" w:hAnsi="Times New Roman"/>
          <w:sz w:val="24"/>
          <w:szCs w:val="24"/>
        </w:rPr>
        <w:t xml:space="preserve"> investor sentiment towards South Africa</w:t>
      </w:r>
      <w:r w:rsidR="00FA5AAE">
        <w:rPr>
          <w:rFonts w:ascii="Times New Roman" w:hAnsi="Times New Roman"/>
          <w:sz w:val="24"/>
          <w:szCs w:val="24"/>
        </w:rPr>
        <w:t>, especially in the mining industry</w:t>
      </w:r>
      <w:r>
        <w:rPr>
          <w:rFonts w:ascii="Times New Roman" w:hAnsi="Times New Roman"/>
          <w:sz w:val="24"/>
          <w:szCs w:val="24"/>
        </w:rPr>
        <w:t xml:space="preserve">. </w:t>
      </w:r>
      <w:r w:rsidR="00E04D68">
        <w:rPr>
          <w:rFonts w:ascii="Times New Roman" w:hAnsi="Times New Roman"/>
          <w:sz w:val="24"/>
          <w:szCs w:val="24"/>
        </w:rPr>
        <w:t>Yet t</w:t>
      </w:r>
      <w:r>
        <w:rPr>
          <w:rFonts w:ascii="Times New Roman" w:hAnsi="Times New Roman"/>
          <w:sz w:val="24"/>
          <w:szCs w:val="24"/>
        </w:rPr>
        <w:t xml:space="preserve">he more investors are persuaded by damaging regulation of this kind to </w:t>
      </w:r>
      <w:r w:rsidR="00FA5AAE">
        <w:rPr>
          <w:rFonts w:ascii="Times New Roman" w:hAnsi="Times New Roman"/>
          <w:sz w:val="24"/>
          <w:szCs w:val="24"/>
        </w:rPr>
        <w:t>bypass or exit South Africa</w:t>
      </w:r>
      <w:r>
        <w:rPr>
          <w:rFonts w:ascii="Times New Roman" w:hAnsi="Times New Roman"/>
          <w:sz w:val="24"/>
          <w:szCs w:val="24"/>
        </w:rPr>
        <w:t>, the more the poor and marginalised will suffer.</w:t>
      </w:r>
    </w:p>
    <w:p w:rsidR="00AB34DF" w:rsidRDefault="00AB34DF" w:rsidP="00301079">
      <w:pPr>
        <w:spacing w:line="276" w:lineRule="auto"/>
        <w:rPr>
          <w:rFonts w:ascii="Times New Roman" w:hAnsi="Times New Roman"/>
          <w:sz w:val="24"/>
          <w:szCs w:val="24"/>
        </w:rPr>
      </w:pPr>
      <w:r>
        <w:rPr>
          <w:rFonts w:ascii="Times New Roman" w:hAnsi="Times New Roman"/>
          <w:sz w:val="24"/>
          <w:szCs w:val="24"/>
        </w:rPr>
        <w:t xml:space="preserve"> </w:t>
      </w:r>
    </w:p>
    <w:p w:rsidR="00AB34DF" w:rsidRPr="00DE5BED" w:rsidRDefault="00157940" w:rsidP="00301079">
      <w:pPr>
        <w:spacing w:line="276" w:lineRule="auto"/>
        <w:rPr>
          <w:rFonts w:ascii="Times New Roman" w:hAnsi="Times New Roman"/>
          <w:b/>
          <w:i/>
          <w:sz w:val="24"/>
          <w:szCs w:val="24"/>
        </w:rPr>
      </w:pPr>
      <w:r>
        <w:rPr>
          <w:rFonts w:ascii="Times New Roman" w:hAnsi="Times New Roman"/>
          <w:b/>
          <w:i/>
          <w:sz w:val="24"/>
          <w:szCs w:val="24"/>
        </w:rPr>
        <w:t>5.3</w:t>
      </w:r>
      <w:r>
        <w:rPr>
          <w:rFonts w:ascii="Times New Roman" w:hAnsi="Times New Roman"/>
          <w:b/>
          <w:i/>
          <w:sz w:val="24"/>
          <w:szCs w:val="24"/>
        </w:rPr>
        <w:tab/>
      </w:r>
      <w:r w:rsidR="00DE5BED" w:rsidRPr="00DE5BED">
        <w:rPr>
          <w:rFonts w:ascii="Times New Roman" w:hAnsi="Times New Roman"/>
          <w:b/>
          <w:i/>
          <w:sz w:val="24"/>
          <w:szCs w:val="24"/>
        </w:rPr>
        <w:t>A special appeals procedure for applications concerning the state mining company</w:t>
      </w:r>
    </w:p>
    <w:p w:rsidR="00DE5BED" w:rsidRDefault="00355A35" w:rsidP="00301079">
      <w:pPr>
        <w:spacing w:line="276" w:lineRule="auto"/>
        <w:rPr>
          <w:rFonts w:ascii="Times New Roman" w:hAnsi="Times New Roman"/>
          <w:sz w:val="24"/>
          <w:szCs w:val="24"/>
        </w:rPr>
      </w:pPr>
      <w:r>
        <w:rPr>
          <w:rFonts w:ascii="Times New Roman" w:hAnsi="Times New Roman"/>
          <w:sz w:val="24"/>
          <w:szCs w:val="24"/>
        </w:rPr>
        <w:t xml:space="preserve">The Bill currently provides that a mining company whose rights or legitimate expectations have been adversely affected by any administrative decision may appeal to the mining minister or, in the case of an environmental matter, to the minister of environmental affairs. The DMR now seeks to add an extra provision under which </w:t>
      </w:r>
      <w:r w:rsidR="008A7DA3">
        <w:rPr>
          <w:rFonts w:ascii="Times New Roman" w:hAnsi="Times New Roman"/>
          <w:sz w:val="24"/>
          <w:szCs w:val="24"/>
        </w:rPr>
        <w:t xml:space="preserve">certain </w:t>
      </w:r>
      <w:r>
        <w:rPr>
          <w:rFonts w:ascii="Times New Roman" w:hAnsi="Times New Roman"/>
          <w:sz w:val="24"/>
          <w:szCs w:val="24"/>
        </w:rPr>
        <w:t>appeals relating</w:t>
      </w:r>
      <w:r w:rsidR="008A7DA3">
        <w:rPr>
          <w:rFonts w:ascii="Times New Roman" w:hAnsi="Times New Roman"/>
          <w:sz w:val="24"/>
          <w:szCs w:val="24"/>
        </w:rPr>
        <w:t xml:space="preserve"> to the state mining company will go to a</w:t>
      </w:r>
      <w:r w:rsidR="005916FC">
        <w:rPr>
          <w:rFonts w:ascii="Times New Roman" w:hAnsi="Times New Roman"/>
          <w:sz w:val="24"/>
          <w:szCs w:val="24"/>
        </w:rPr>
        <w:t>n</w:t>
      </w:r>
      <w:r w:rsidR="008A7DA3">
        <w:rPr>
          <w:rFonts w:ascii="Times New Roman" w:hAnsi="Times New Roman"/>
          <w:sz w:val="24"/>
          <w:szCs w:val="24"/>
        </w:rPr>
        <w:t xml:space="preserve"> </w:t>
      </w:r>
      <w:r w:rsidR="005916FC">
        <w:rPr>
          <w:rFonts w:ascii="Times New Roman" w:hAnsi="Times New Roman"/>
          <w:sz w:val="24"/>
          <w:szCs w:val="24"/>
        </w:rPr>
        <w:t>‘</w:t>
      </w:r>
      <w:r w:rsidR="008A7DA3">
        <w:rPr>
          <w:rFonts w:ascii="Times New Roman" w:hAnsi="Times New Roman"/>
          <w:sz w:val="24"/>
          <w:szCs w:val="24"/>
        </w:rPr>
        <w:t>appeals panel</w:t>
      </w:r>
      <w:r w:rsidR="005916FC">
        <w:rPr>
          <w:rFonts w:ascii="Times New Roman" w:hAnsi="Times New Roman"/>
          <w:sz w:val="24"/>
          <w:szCs w:val="24"/>
        </w:rPr>
        <w:t>’</w:t>
      </w:r>
      <w:r w:rsidR="008A7DA3">
        <w:rPr>
          <w:rFonts w:ascii="Times New Roman" w:hAnsi="Times New Roman"/>
          <w:sz w:val="24"/>
          <w:szCs w:val="24"/>
        </w:rPr>
        <w:t xml:space="preserve"> appointed by the minister. [The Table, p24, proposing changes to Clause 71, page 39, line 6 of the Bill]</w:t>
      </w:r>
    </w:p>
    <w:p w:rsidR="008A7DA3" w:rsidRDefault="008A7DA3" w:rsidP="00301079">
      <w:pPr>
        <w:spacing w:line="276" w:lineRule="auto"/>
        <w:rPr>
          <w:rFonts w:ascii="Times New Roman" w:hAnsi="Times New Roman"/>
          <w:sz w:val="24"/>
          <w:szCs w:val="24"/>
        </w:rPr>
      </w:pPr>
    </w:p>
    <w:p w:rsidR="008A7DA3" w:rsidRDefault="008A7DA3" w:rsidP="00301079">
      <w:pPr>
        <w:spacing w:line="276" w:lineRule="auto"/>
        <w:rPr>
          <w:rFonts w:ascii="Times New Roman" w:hAnsi="Times New Roman"/>
          <w:sz w:val="24"/>
          <w:szCs w:val="24"/>
        </w:rPr>
      </w:pPr>
      <w:r>
        <w:rPr>
          <w:rFonts w:ascii="Times New Roman" w:hAnsi="Times New Roman"/>
          <w:sz w:val="24"/>
          <w:szCs w:val="24"/>
        </w:rPr>
        <w:t xml:space="preserve">A bill conferring various powers on a state mining company was gazetted in 2016, but has yet to be adopted by Parliament. Section 7 of that bill gives the state mining company the power, among other things, to ‘acquire and develop...mining rights’ under the MPRDA. </w:t>
      </w:r>
      <w:r w:rsidR="005916FC">
        <w:rPr>
          <w:rFonts w:ascii="Times New Roman" w:hAnsi="Times New Roman"/>
          <w:sz w:val="24"/>
          <w:szCs w:val="24"/>
        </w:rPr>
        <w:t>[</w:t>
      </w:r>
      <w:r w:rsidR="002C4BC5">
        <w:rPr>
          <w:rFonts w:ascii="Times New Roman" w:hAnsi="Times New Roman"/>
          <w:sz w:val="24"/>
          <w:szCs w:val="24"/>
        </w:rPr>
        <w:t>Clause</w:t>
      </w:r>
      <w:r w:rsidR="005916FC">
        <w:rPr>
          <w:rFonts w:ascii="Times New Roman" w:hAnsi="Times New Roman"/>
          <w:sz w:val="24"/>
          <w:szCs w:val="24"/>
        </w:rPr>
        <w:t xml:space="preserve"> 7, Draft African Exploration Mining and Finance Corporation Bill of 2015, gazetted for comment in January 2016] According to the DMR’s proposals, w</w:t>
      </w:r>
      <w:r>
        <w:rPr>
          <w:rFonts w:ascii="Times New Roman" w:hAnsi="Times New Roman"/>
          <w:sz w:val="24"/>
          <w:szCs w:val="24"/>
        </w:rPr>
        <w:t xml:space="preserve">here a private mining company is adversely affected by an administrative decision on such an issue, it </w:t>
      </w:r>
      <w:r w:rsidR="005916FC">
        <w:rPr>
          <w:rFonts w:ascii="Times New Roman" w:hAnsi="Times New Roman"/>
          <w:sz w:val="24"/>
          <w:szCs w:val="24"/>
        </w:rPr>
        <w:t xml:space="preserve">will have to </w:t>
      </w:r>
      <w:r>
        <w:rPr>
          <w:rFonts w:ascii="Times New Roman" w:hAnsi="Times New Roman"/>
          <w:sz w:val="24"/>
          <w:szCs w:val="24"/>
        </w:rPr>
        <w:t xml:space="preserve">appeal, not to the </w:t>
      </w:r>
      <w:r w:rsidR="005916FC">
        <w:rPr>
          <w:rFonts w:ascii="Times New Roman" w:hAnsi="Times New Roman"/>
          <w:sz w:val="24"/>
          <w:szCs w:val="24"/>
        </w:rPr>
        <w:t xml:space="preserve">mining </w:t>
      </w:r>
      <w:r>
        <w:rPr>
          <w:rFonts w:ascii="Times New Roman" w:hAnsi="Times New Roman"/>
          <w:sz w:val="24"/>
          <w:szCs w:val="24"/>
        </w:rPr>
        <w:t xml:space="preserve">minister, but to </w:t>
      </w:r>
      <w:r w:rsidR="005916FC">
        <w:rPr>
          <w:rFonts w:ascii="Times New Roman" w:hAnsi="Times New Roman"/>
          <w:sz w:val="24"/>
          <w:szCs w:val="24"/>
        </w:rPr>
        <w:t>an</w:t>
      </w:r>
      <w:r>
        <w:rPr>
          <w:rFonts w:ascii="Times New Roman" w:hAnsi="Times New Roman"/>
          <w:sz w:val="24"/>
          <w:szCs w:val="24"/>
        </w:rPr>
        <w:t xml:space="preserve"> appeals panel appointed by the minister.</w:t>
      </w:r>
      <w:r w:rsidR="005916FC">
        <w:rPr>
          <w:rFonts w:ascii="Times New Roman" w:hAnsi="Times New Roman"/>
          <w:sz w:val="24"/>
          <w:szCs w:val="24"/>
        </w:rPr>
        <w:t xml:space="preserve"> (</w:t>
      </w:r>
      <w:r>
        <w:rPr>
          <w:rFonts w:ascii="Times New Roman" w:hAnsi="Times New Roman"/>
          <w:sz w:val="24"/>
          <w:szCs w:val="24"/>
        </w:rPr>
        <w:t xml:space="preserve">This </w:t>
      </w:r>
      <w:r w:rsidR="005916FC">
        <w:rPr>
          <w:rFonts w:ascii="Times New Roman" w:hAnsi="Times New Roman"/>
          <w:sz w:val="24"/>
          <w:szCs w:val="24"/>
        </w:rPr>
        <w:t xml:space="preserve">situation </w:t>
      </w:r>
      <w:r>
        <w:rPr>
          <w:rFonts w:ascii="Times New Roman" w:hAnsi="Times New Roman"/>
          <w:sz w:val="24"/>
          <w:szCs w:val="24"/>
        </w:rPr>
        <w:t xml:space="preserve">might arise, for example, where the </w:t>
      </w:r>
      <w:r w:rsidR="005916FC">
        <w:rPr>
          <w:rFonts w:ascii="Times New Roman" w:hAnsi="Times New Roman"/>
          <w:sz w:val="24"/>
          <w:szCs w:val="24"/>
        </w:rPr>
        <w:t>pr</w:t>
      </w:r>
      <w:r>
        <w:rPr>
          <w:rFonts w:ascii="Times New Roman" w:hAnsi="Times New Roman"/>
          <w:sz w:val="24"/>
          <w:szCs w:val="24"/>
        </w:rPr>
        <w:t>ivate company has found minerals it wants to mine, but the mining right is nevertheless awarded to the state mining company under the new applications process which</w:t>
      </w:r>
      <w:r w:rsidR="0048515A">
        <w:rPr>
          <w:rFonts w:ascii="Times New Roman" w:hAnsi="Times New Roman"/>
          <w:sz w:val="24"/>
          <w:szCs w:val="24"/>
        </w:rPr>
        <w:t xml:space="preserve"> is</w:t>
      </w:r>
      <w:r>
        <w:rPr>
          <w:rFonts w:ascii="Times New Roman" w:hAnsi="Times New Roman"/>
          <w:sz w:val="24"/>
          <w:szCs w:val="24"/>
        </w:rPr>
        <w:t xml:space="preserve"> to replace the current</w:t>
      </w:r>
      <w:r w:rsidR="005916FC">
        <w:rPr>
          <w:rFonts w:ascii="Times New Roman" w:hAnsi="Times New Roman"/>
          <w:sz w:val="24"/>
          <w:szCs w:val="24"/>
        </w:rPr>
        <w:t xml:space="preserve"> </w:t>
      </w:r>
      <w:r>
        <w:rPr>
          <w:rFonts w:ascii="Times New Roman" w:hAnsi="Times New Roman"/>
          <w:sz w:val="24"/>
          <w:szCs w:val="24"/>
        </w:rPr>
        <w:t xml:space="preserve"> ‘first-in, first-assessed’ principle.</w:t>
      </w:r>
      <w:r w:rsidR="005916FC">
        <w:rPr>
          <w:rFonts w:ascii="Times New Roman" w:hAnsi="Times New Roman"/>
          <w:sz w:val="24"/>
          <w:szCs w:val="24"/>
        </w:rPr>
        <w:t xml:space="preserve">) </w:t>
      </w:r>
    </w:p>
    <w:p w:rsidR="0048515A" w:rsidRDefault="0048515A" w:rsidP="00301079">
      <w:pPr>
        <w:spacing w:line="276" w:lineRule="auto"/>
        <w:rPr>
          <w:rFonts w:ascii="Times New Roman" w:hAnsi="Times New Roman"/>
          <w:sz w:val="24"/>
          <w:szCs w:val="24"/>
        </w:rPr>
      </w:pPr>
    </w:p>
    <w:p w:rsidR="0048515A" w:rsidRDefault="0048515A" w:rsidP="00301079">
      <w:pPr>
        <w:spacing w:line="276" w:lineRule="auto"/>
        <w:rPr>
          <w:rFonts w:ascii="Times New Roman" w:hAnsi="Times New Roman"/>
          <w:sz w:val="24"/>
          <w:szCs w:val="24"/>
        </w:rPr>
      </w:pPr>
      <w:r>
        <w:rPr>
          <w:rFonts w:ascii="Times New Roman" w:hAnsi="Times New Roman"/>
          <w:sz w:val="24"/>
          <w:szCs w:val="24"/>
        </w:rPr>
        <w:t xml:space="preserve">According to the Table, the three-person appeals panel will be appointed by the minister from a list of nominees put forward by the public. </w:t>
      </w:r>
      <w:r w:rsidR="007D094D">
        <w:rPr>
          <w:rFonts w:ascii="Times New Roman" w:hAnsi="Times New Roman"/>
          <w:sz w:val="24"/>
          <w:szCs w:val="24"/>
        </w:rPr>
        <w:t>However, t</w:t>
      </w:r>
      <w:r>
        <w:rPr>
          <w:rFonts w:ascii="Times New Roman" w:hAnsi="Times New Roman"/>
          <w:sz w:val="24"/>
          <w:szCs w:val="24"/>
        </w:rPr>
        <w:t>heir terms and conditions of appointment will be decided by the minister. The minister (in consultation w</w:t>
      </w:r>
      <w:r w:rsidR="00811D48">
        <w:rPr>
          <w:rFonts w:ascii="Times New Roman" w:hAnsi="Times New Roman"/>
          <w:sz w:val="24"/>
          <w:szCs w:val="24"/>
        </w:rPr>
        <w:t>i</w:t>
      </w:r>
      <w:r>
        <w:rPr>
          <w:rFonts w:ascii="Times New Roman" w:hAnsi="Times New Roman"/>
          <w:sz w:val="24"/>
          <w:szCs w:val="24"/>
        </w:rPr>
        <w:t>th the finance minister) will also de</w:t>
      </w:r>
      <w:r w:rsidR="007D094D">
        <w:rPr>
          <w:rFonts w:ascii="Times New Roman" w:hAnsi="Times New Roman"/>
          <w:sz w:val="24"/>
          <w:szCs w:val="24"/>
        </w:rPr>
        <w:t>termine</w:t>
      </w:r>
      <w:r>
        <w:rPr>
          <w:rFonts w:ascii="Times New Roman" w:hAnsi="Times New Roman"/>
          <w:sz w:val="24"/>
          <w:szCs w:val="24"/>
        </w:rPr>
        <w:t xml:space="preserve"> their remuneration and allowances. [The Table, pp24-26, proposed amendments to Clause 71, Bill] </w:t>
      </w:r>
      <w:r w:rsidR="00811D48">
        <w:rPr>
          <w:rFonts w:ascii="Times New Roman" w:hAnsi="Times New Roman"/>
          <w:sz w:val="24"/>
          <w:szCs w:val="24"/>
        </w:rPr>
        <w:t>These provisions seem calculated to undermine the in</w:t>
      </w:r>
      <w:r w:rsidR="007D094D">
        <w:rPr>
          <w:rFonts w:ascii="Times New Roman" w:hAnsi="Times New Roman"/>
          <w:sz w:val="24"/>
          <w:szCs w:val="24"/>
        </w:rPr>
        <w:t xml:space="preserve">dependence of the appeals panel. </w:t>
      </w:r>
      <w:r w:rsidR="001F3578">
        <w:rPr>
          <w:rFonts w:ascii="Times New Roman" w:hAnsi="Times New Roman"/>
          <w:sz w:val="24"/>
          <w:szCs w:val="24"/>
        </w:rPr>
        <w:t>G</w:t>
      </w:r>
      <w:r w:rsidR="007D094D">
        <w:rPr>
          <w:rFonts w:ascii="Times New Roman" w:hAnsi="Times New Roman"/>
          <w:sz w:val="24"/>
          <w:szCs w:val="24"/>
        </w:rPr>
        <w:t>reater institutional autonomy is clearly needed for a body charged with deciding whether DMR officials have acted reasonably and without partisanship towards a fellow public entity, the state mining company.</w:t>
      </w:r>
    </w:p>
    <w:p w:rsidR="008A7DA3" w:rsidRDefault="008A7DA3" w:rsidP="00301079">
      <w:pPr>
        <w:spacing w:line="276" w:lineRule="auto"/>
        <w:rPr>
          <w:rFonts w:ascii="Times New Roman" w:hAnsi="Times New Roman"/>
          <w:sz w:val="24"/>
          <w:szCs w:val="24"/>
        </w:rPr>
      </w:pPr>
    </w:p>
    <w:p w:rsidR="00760F2A" w:rsidRPr="00E43398" w:rsidRDefault="00157940" w:rsidP="00301079">
      <w:pPr>
        <w:spacing w:line="276" w:lineRule="auto"/>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r>
      <w:r w:rsidR="00DE5BED">
        <w:rPr>
          <w:rFonts w:ascii="Times New Roman" w:hAnsi="Times New Roman"/>
          <w:b/>
          <w:sz w:val="24"/>
          <w:szCs w:val="24"/>
        </w:rPr>
        <w:t xml:space="preserve">The Bill’s </w:t>
      </w:r>
      <w:r w:rsidR="00760F2A" w:rsidRPr="00E43398">
        <w:rPr>
          <w:rFonts w:ascii="Times New Roman" w:hAnsi="Times New Roman"/>
          <w:b/>
          <w:sz w:val="24"/>
          <w:szCs w:val="24"/>
        </w:rPr>
        <w:t xml:space="preserve">mistaken </w:t>
      </w:r>
      <w:r w:rsidR="00F83C4D">
        <w:rPr>
          <w:rFonts w:ascii="Times New Roman" w:hAnsi="Times New Roman"/>
          <w:b/>
          <w:sz w:val="24"/>
          <w:szCs w:val="24"/>
        </w:rPr>
        <w:t>emphasis</w:t>
      </w:r>
      <w:r w:rsidR="0083498C" w:rsidRPr="00E43398">
        <w:rPr>
          <w:rFonts w:ascii="Times New Roman" w:hAnsi="Times New Roman"/>
          <w:b/>
          <w:sz w:val="24"/>
          <w:szCs w:val="24"/>
        </w:rPr>
        <w:t xml:space="preserve"> on</w:t>
      </w:r>
      <w:r w:rsidR="00760F2A" w:rsidRPr="00E43398">
        <w:rPr>
          <w:rFonts w:ascii="Times New Roman" w:hAnsi="Times New Roman"/>
          <w:b/>
          <w:sz w:val="24"/>
          <w:szCs w:val="24"/>
        </w:rPr>
        <w:t xml:space="preserve"> state-controlled beneficiation</w:t>
      </w:r>
    </w:p>
    <w:p w:rsidR="00CE54B6" w:rsidRPr="00E43398" w:rsidRDefault="00511858" w:rsidP="00301079">
      <w:pPr>
        <w:spacing w:line="276" w:lineRule="auto"/>
        <w:rPr>
          <w:rFonts w:ascii="Times New Roman" w:hAnsi="Times New Roman"/>
          <w:sz w:val="24"/>
          <w:szCs w:val="24"/>
        </w:rPr>
      </w:pPr>
      <w:r w:rsidRPr="00E43398">
        <w:rPr>
          <w:rFonts w:ascii="Times New Roman" w:hAnsi="Times New Roman"/>
          <w:sz w:val="24"/>
          <w:szCs w:val="24"/>
        </w:rPr>
        <w:t xml:space="preserve">There </w:t>
      </w:r>
      <w:r w:rsidR="00CB0AB6" w:rsidRPr="00E43398">
        <w:rPr>
          <w:rFonts w:ascii="Times New Roman" w:hAnsi="Times New Roman"/>
          <w:sz w:val="24"/>
          <w:szCs w:val="24"/>
        </w:rPr>
        <w:t>seems an</w:t>
      </w:r>
      <w:r w:rsidRPr="00E43398">
        <w:rPr>
          <w:rFonts w:ascii="Times New Roman" w:hAnsi="Times New Roman"/>
          <w:sz w:val="24"/>
          <w:szCs w:val="24"/>
        </w:rPr>
        <w:t xml:space="preserve"> obvious merit in the </w:t>
      </w:r>
      <w:r w:rsidR="00CB0AB6" w:rsidRPr="00E43398">
        <w:rPr>
          <w:rFonts w:ascii="Times New Roman" w:hAnsi="Times New Roman"/>
          <w:sz w:val="24"/>
          <w:szCs w:val="24"/>
        </w:rPr>
        <w:t>idea</w:t>
      </w:r>
      <w:r w:rsidRPr="00E43398">
        <w:rPr>
          <w:rFonts w:ascii="Times New Roman" w:hAnsi="Times New Roman"/>
          <w:sz w:val="24"/>
          <w:szCs w:val="24"/>
        </w:rPr>
        <w:t xml:space="preserve"> that South Africa should beneficiate more of its mineral products before it exports them, as this would help to build up the domestic economy, </w:t>
      </w:r>
      <w:r w:rsidR="00CE54B6" w:rsidRPr="00E43398">
        <w:rPr>
          <w:rFonts w:ascii="Times New Roman" w:hAnsi="Times New Roman"/>
          <w:sz w:val="24"/>
          <w:szCs w:val="24"/>
        </w:rPr>
        <w:t>p</w:t>
      </w:r>
      <w:r w:rsidRPr="00E43398">
        <w:rPr>
          <w:rFonts w:ascii="Times New Roman" w:hAnsi="Times New Roman"/>
          <w:sz w:val="24"/>
          <w:szCs w:val="24"/>
        </w:rPr>
        <w:t xml:space="preserve">romote the manufacturing sector, generate jobs, and allow the country to </w:t>
      </w:r>
      <w:r w:rsidR="00CE54B6" w:rsidRPr="00E43398">
        <w:rPr>
          <w:rFonts w:ascii="Times New Roman" w:hAnsi="Times New Roman"/>
          <w:sz w:val="24"/>
          <w:szCs w:val="24"/>
        </w:rPr>
        <w:t>realise</w:t>
      </w:r>
      <w:r w:rsidRPr="00E43398">
        <w:rPr>
          <w:rFonts w:ascii="Times New Roman" w:hAnsi="Times New Roman"/>
          <w:sz w:val="24"/>
          <w:szCs w:val="24"/>
        </w:rPr>
        <w:t xml:space="preserve"> more value from its great mineral wealth.</w:t>
      </w:r>
      <w:r w:rsidR="00CE54B6" w:rsidRPr="00E43398">
        <w:rPr>
          <w:rFonts w:ascii="Times New Roman" w:hAnsi="Times New Roman"/>
          <w:sz w:val="24"/>
          <w:szCs w:val="24"/>
        </w:rPr>
        <w:t xml:space="preserve">  However, </w:t>
      </w:r>
      <w:r w:rsidR="00CB0AB6" w:rsidRPr="00E43398">
        <w:rPr>
          <w:rFonts w:ascii="Times New Roman" w:hAnsi="Times New Roman"/>
          <w:sz w:val="24"/>
          <w:szCs w:val="24"/>
        </w:rPr>
        <w:t xml:space="preserve">decisions on beneficiation should be </w:t>
      </w:r>
      <w:r w:rsidR="00CB0AB6" w:rsidRPr="00E43398">
        <w:rPr>
          <w:rFonts w:ascii="Times New Roman" w:hAnsi="Times New Roman"/>
          <w:sz w:val="24"/>
          <w:szCs w:val="24"/>
        </w:rPr>
        <w:lastRenderedPageBreak/>
        <w:t>based on market considerations</w:t>
      </w:r>
      <w:r w:rsidR="0083498C" w:rsidRPr="00E43398">
        <w:rPr>
          <w:rFonts w:ascii="Times New Roman" w:hAnsi="Times New Roman"/>
          <w:sz w:val="24"/>
          <w:szCs w:val="24"/>
        </w:rPr>
        <w:t>. They should also</w:t>
      </w:r>
      <w:r w:rsidR="00CB0AB6" w:rsidRPr="00E43398">
        <w:rPr>
          <w:rFonts w:ascii="Times New Roman" w:hAnsi="Times New Roman"/>
          <w:sz w:val="24"/>
          <w:szCs w:val="24"/>
        </w:rPr>
        <w:t xml:space="preserve"> be left to business to make, as the private sector </w:t>
      </w:r>
      <w:r w:rsidR="0083498C" w:rsidRPr="00E43398">
        <w:rPr>
          <w:rFonts w:ascii="Times New Roman" w:hAnsi="Times New Roman"/>
          <w:sz w:val="24"/>
          <w:szCs w:val="24"/>
        </w:rPr>
        <w:t>in South Africa has generally been quick to take advantage of</w:t>
      </w:r>
      <w:r w:rsidR="00CB0AB6" w:rsidRPr="00E43398">
        <w:rPr>
          <w:rFonts w:ascii="Times New Roman" w:hAnsi="Times New Roman"/>
          <w:sz w:val="24"/>
          <w:szCs w:val="24"/>
        </w:rPr>
        <w:t xml:space="preserve"> </w:t>
      </w:r>
      <w:r w:rsidR="0083498C" w:rsidRPr="00E43398">
        <w:rPr>
          <w:rFonts w:ascii="Times New Roman" w:hAnsi="Times New Roman"/>
          <w:sz w:val="24"/>
          <w:szCs w:val="24"/>
        </w:rPr>
        <w:t xml:space="preserve">the </w:t>
      </w:r>
      <w:r w:rsidR="00CB0AB6" w:rsidRPr="00E43398">
        <w:rPr>
          <w:rFonts w:ascii="Times New Roman" w:hAnsi="Times New Roman"/>
          <w:sz w:val="24"/>
          <w:szCs w:val="24"/>
        </w:rPr>
        <w:t>genuine economic opportunities</w:t>
      </w:r>
      <w:r w:rsidR="0083498C" w:rsidRPr="00E43398">
        <w:rPr>
          <w:rFonts w:ascii="Times New Roman" w:hAnsi="Times New Roman"/>
          <w:sz w:val="24"/>
          <w:szCs w:val="24"/>
        </w:rPr>
        <w:t xml:space="preserve"> that beneficiation may offer</w:t>
      </w:r>
      <w:r w:rsidR="00CB0AB6" w:rsidRPr="00E43398">
        <w:rPr>
          <w:rFonts w:ascii="Times New Roman" w:hAnsi="Times New Roman"/>
          <w:sz w:val="24"/>
          <w:szCs w:val="24"/>
        </w:rPr>
        <w:t xml:space="preserve">. </w:t>
      </w:r>
    </w:p>
    <w:p w:rsidR="007B499D" w:rsidRPr="00E43398" w:rsidRDefault="007B499D" w:rsidP="00301079">
      <w:pPr>
        <w:spacing w:line="276" w:lineRule="auto"/>
        <w:rPr>
          <w:rFonts w:ascii="Times New Roman" w:hAnsi="Times New Roman"/>
          <w:sz w:val="24"/>
          <w:szCs w:val="24"/>
        </w:rPr>
      </w:pPr>
    </w:p>
    <w:p w:rsidR="00BB6C7C" w:rsidRPr="00E43398" w:rsidRDefault="00BB6C7C" w:rsidP="00BB6C7C">
      <w:pPr>
        <w:spacing w:line="276" w:lineRule="auto"/>
        <w:rPr>
          <w:rFonts w:ascii="Times New Roman" w:hAnsi="Times New Roman"/>
          <w:sz w:val="24"/>
          <w:szCs w:val="24"/>
        </w:rPr>
      </w:pPr>
      <w:r w:rsidRPr="00E43398">
        <w:rPr>
          <w:rFonts w:ascii="Times New Roman" w:hAnsi="Times New Roman"/>
          <w:sz w:val="24"/>
          <w:szCs w:val="24"/>
        </w:rPr>
        <w:t xml:space="preserve">Many of the minerals extracted in South Africa are thus already extensively milled, refined, </w:t>
      </w:r>
      <w:r w:rsidR="00741920">
        <w:rPr>
          <w:rFonts w:ascii="Times New Roman" w:hAnsi="Times New Roman"/>
          <w:sz w:val="24"/>
          <w:szCs w:val="24"/>
        </w:rPr>
        <w:t>or</w:t>
      </w:r>
      <w:r w:rsidRPr="00E43398">
        <w:rPr>
          <w:rFonts w:ascii="Times New Roman" w:hAnsi="Times New Roman"/>
          <w:sz w:val="24"/>
          <w:szCs w:val="24"/>
        </w:rPr>
        <w:t xml:space="preserve"> smelted inside the country. Some are already used in manufacturing processes that include the production of steel and the making of other alloys. South Africa not only pioneered the production of oil from coal, but currently produces roughly a third of the petrol needed in the country in this way. </w:t>
      </w:r>
      <w:r w:rsidR="001D28D8">
        <w:rPr>
          <w:rFonts w:ascii="Times New Roman" w:hAnsi="Times New Roman"/>
          <w:sz w:val="24"/>
          <w:szCs w:val="24"/>
        </w:rPr>
        <w:t>In addition, t</w:t>
      </w:r>
      <w:r w:rsidRPr="00E43398">
        <w:rPr>
          <w:rFonts w:ascii="Times New Roman" w:hAnsi="Times New Roman"/>
          <w:sz w:val="24"/>
          <w:szCs w:val="24"/>
        </w:rPr>
        <w:t>he Petroleum, Oil and Gas Corporation of South Africa Ltd (PetroSA)</w:t>
      </w:r>
      <w:r w:rsidR="00741920">
        <w:rPr>
          <w:rFonts w:ascii="Times New Roman" w:hAnsi="Times New Roman"/>
          <w:sz w:val="24"/>
          <w:szCs w:val="24"/>
        </w:rPr>
        <w:t xml:space="preserve">, </w:t>
      </w:r>
      <w:r w:rsidRPr="00E43398">
        <w:rPr>
          <w:rFonts w:ascii="Times New Roman" w:hAnsi="Times New Roman"/>
          <w:sz w:val="24"/>
          <w:szCs w:val="24"/>
        </w:rPr>
        <w:t xml:space="preserve">a state-owned enterprise mainly involved in extracting natural gas from offshore fields near Mossel Bay (Western Cape), also produces synthetic fuels via a gas-to-liquids process. </w:t>
      </w:r>
      <w:r w:rsidR="00741920">
        <w:rPr>
          <w:rFonts w:ascii="Times New Roman" w:hAnsi="Times New Roman"/>
          <w:sz w:val="24"/>
          <w:szCs w:val="24"/>
        </w:rPr>
        <w:t xml:space="preserve">[Jeffery, </w:t>
      </w:r>
      <w:r w:rsidR="00741920" w:rsidRPr="00741920">
        <w:rPr>
          <w:rFonts w:ascii="Times New Roman" w:hAnsi="Times New Roman"/>
          <w:i/>
          <w:sz w:val="24"/>
          <w:szCs w:val="24"/>
        </w:rPr>
        <w:t>BEE: Helping or Hurting?</w:t>
      </w:r>
      <w:r w:rsidR="00741920">
        <w:rPr>
          <w:rFonts w:ascii="Times New Roman" w:hAnsi="Times New Roman"/>
          <w:sz w:val="24"/>
          <w:szCs w:val="24"/>
        </w:rPr>
        <w:t xml:space="preserve"> p275]</w:t>
      </w:r>
      <w:r w:rsidRPr="00E43398">
        <w:rPr>
          <w:rFonts w:ascii="Times New Roman" w:hAnsi="Times New Roman"/>
          <w:sz w:val="24"/>
          <w:szCs w:val="24"/>
        </w:rPr>
        <w:t xml:space="preserve"> </w:t>
      </w:r>
    </w:p>
    <w:p w:rsidR="00BB6C7C" w:rsidRPr="00E43398" w:rsidRDefault="00BB6C7C" w:rsidP="00BB6C7C">
      <w:pPr>
        <w:spacing w:line="276" w:lineRule="auto"/>
        <w:rPr>
          <w:rFonts w:ascii="Times New Roman" w:hAnsi="Times New Roman"/>
          <w:sz w:val="24"/>
          <w:szCs w:val="24"/>
        </w:rPr>
      </w:pPr>
    </w:p>
    <w:p w:rsidR="00BB6C7C" w:rsidRPr="00E43398" w:rsidRDefault="00BB6C7C" w:rsidP="00BB6C7C">
      <w:pPr>
        <w:spacing w:line="276" w:lineRule="auto"/>
        <w:rPr>
          <w:rFonts w:ascii="Times New Roman" w:hAnsi="Times New Roman"/>
          <w:sz w:val="24"/>
          <w:szCs w:val="24"/>
        </w:rPr>
      </w:pPr>
      <w:r w:rsidRPr="00E43398">
        <w:rPr>
          <w:rFonts w:ascii="Times New Roman" w:hAnsi="Times New Roman"/>
          <w:sz w:val="24"/>
          <w:szCs w:val="24"/>
        </w:rPr>
        <w:t xml:space="preserve">In recent years, however, local beneficiation has diminished. Smelters have closed down </w:t>
      </w:r>
      <w:r w:rsidR="00ED04FF">
        <w:rPr>
          <w:rFonts w:ascii="Times New Roman" w:hAnsi="Times New Roman"/>
          <w:sz w:val="24"/>
          <w:szCs w:val="24"/>
        </w:rPr>
        <w:t xml:space="preserve">or reduced their operations </w:t>
      </w:r>
      <w:r w:rsidRPr="00E43398">
        <w:rPr>
          <w:rFonts w:ascii="Times New Roman" w:hAnsi="Times New Roman"/>
          <w:sz w:val="24"/>
          <w:szCs w:val="24"/>
        </w:rPr>
        <w:t xml:space="preserve">for lack of </w:t>
      </w:r>
      <w:r w:rsidR="003F42DC">
        <w:rPr>
          <w:rFonts w:ascii="Times New Roman" w:hAnsi="Times New Roman"/>
          <w:sz w:val="24"/>
          <w:szCs w:val="24"/>
        </w:rPr>
        <w:t xml:space="preserve">a </w:t>
      </w:r>
      <w:r w:rsidRPr="00E43398">
        <w:rPr>
          <w:rFonts w:ascii="Times New Roman" w:hAnsi="Times New Roman"/>
          <w:sz w:val="24"/>
          <w:szCs w:val="24"/>
        </w:rPr>
        <w:t xml:space="preserve">reliable and affordable </w:t>
      </w:r>
      <w:r w:rsidR="003F42DC">
        <w:rPr>
          <w:rFonts w:ascii="Times New Roman" w:hAnsi="Times New Roman"/>
          <w:sz w:val="24"/>
          <w:szCs w:val="24"/>
        </w:rPr>
        <w:t xml:space="preserve">supply of </w:t>
      </w:r>
      <w:r w:rsidRPr="00E43398">
        <w:rPr>
          <w:rFonts w:ascii="Times New Roman" w:hAnsi="Times New Roman"/>
          <w:sz w:val="24"/>
          <w:szCs w:val="24"/>
        </w:rPr>
        <w:t xml:space="preserve">electricity. The production of ferrochromium within the country </w:t>
      </w:r>
      <w:r w:rsidR="00EF4269">
        <w:rPr>
          <w:rFonts w:ascii="Times New Roman" w:hAnsi="Times New Roman"/>
          <w:sz w:val="24"/>
          <w:szCs w:val="24"/>
        </w:rPr>
        <w:t xml:space="preserve">has been eroded by China’s capacity to </w:t>
      </w:r>
      <w:r w:rsidRPr="00E43398">
        <w:rPr>
          <w:rFonts w:ascii="Times New Roman" w:hAnsi="Times New Roman"/>
          <w:sz w:val="24"/>
          <w:szCs w:val="24"/>
        </w:rPr>
        <w:t xml:space="preserve">produce ferrochromium more cheaply than </w:t>
      </w:r>
      <w:r w:rsidR="00042B22">
        <w:rPr>
          <w:rFonts w:ascii="Times New Roman" w:hAnsi="Times New Roman"/>
          <w:sz w:val="24"/>
          <w:szCs w:val="24"/>
        </w:rPr>
        <w:t>can be done here</w:t>
      </w:r>
      <w:r w:rsidRPr="00E43398">
        <w:rPr>
          <w:rFonts w:ascii="Times New Roman" w:hAnsi="Times New Roman"/>
          <w:sz w:val="24"/>
          <w:szCs w:val="24"/>
        </w:rPr>
        <w:t>. South Africa’s small diamond cutting and polishing industry</w:t>
      </w:r>
      <w:r w:rsidR="001D28D8">
        <w:rPr>
          <w:rFonts w:ascii="Times New Roman" w:hAnsi="Times New Roman"/>
          <w:sz w:val="24"/>
          <w:szCs w:val="24"/>
        </w:rPr>
        <w:t>, which cannot compete with low-cost countries such as India,</w:t>
      </w:r>
      <w:r w:rsidRPr="00E43398">
        <w:rPr>
          <w:rFonts w:ascii="Times New Roman" w:hAnsi="Times New Roman"/>
          <w:sz w:val="24"/>
          <w:szCs w:val="24"/>
        </w:rPr>
        <w:t xml:space="preserve"> has been decimated by government controls that were supposedly aimed at boosting the local industry. Steel production is under threat from cheap Chinese imports. In addition, the manufacturing sector, much of which has links to the mining sector, </w:t>
      </w:r>
      <w:r w:rsidR="00ED04FF">
        <w:rPr>
          <w:rFonts w:ascii="Times New Roman" w:hAnsi="Times New Roman"/>
          <w:sz w:val="24"/>
          <w:szCs w:val="24"/>
        </w:rPr>
        <w:t>has been</w:t>
      </w:r>
      <w:r w:rsidRPr="00E43398">
        <w:rPr>
          <w:rFonts w:ascii="Times New Roman" w:hAnsi="Times New Roman"/>
          <w:sz w:val="24"/>
          <w:szCs w:val="24"/>
        </w:rPr>
        <w:t xml:space="preserve"> struggling to maintain </w:t>
      </w:r>
      <w:r w:rsidR="001D28D8">
        <w:rPr>
          <w:rFonts w:ascii="Times New Roman" w:hAnsi="Times New Roman"/>
          <w:sz w:val="24"/>
          <w:szCs w:val="24"/>
        </w:rPr>
        <w:t xml:space="preserve">its </w:t>
      </w:r>
      <w:r w:rsidRPr="00E43398">
        <w:rPr>
          <w:rFonts w:ascii="Times New Roman" w:hAnsi="Times New Roman"/>
          <w:sz w:val="24"/>
          <w:szCs w:val="24"/>
        </w:rPr>
        <w:t xml:space="preserve">profitability in the face of high input costs, </w:t>
      </w:r>
      <w:r w:rsidR="00ED04FF">
        <w:rPr>
          <w:rFonts w:ascii="Times New Roman" w:hAnsi="Times New Roman"/>
          <w:sz w:val="24"/>
          <w:szCs w:val="24"/>
        </w:rPr>
        <w:t xml:space="preserve">load-shedding, </w:t>
      </w:r>
      <w:r w:rsidR="001D28D8">
        <w:rPr>
          <w:rFonts w:ascii="Times New Roman" w:hAnsi="Times New Roman"/>
          <w:sz w:val="24"/>
          <w:szCs w:val="24"/>
        </w:rPr>
        <w:t>labour instability</w:t>
      </w:r>
      <w:r w:rsidRPr="00E43398">
        <w:rPr>
          <w:rFonts w:ascii="Times New Roman" w:hAnsi="Times New Roman"/>
          <w:sz w:val="24"/>
          <w:szCs w:val="24"/>
        </w:rPr>
        <w:t>, currency volatility, and growing international competition.</w:t>
      </w:r>
    </w:p>
    <w:p w:rsidR="00BB6C7C" w:rsidRPr="00E43398" w:rsidRDefault="00BB6C7C" w:rsidP="00301079">
      <w:pPr>
        <w:spacing w:line="276" w:lineRule="auto"/>
        <w:rPr>
          <w:rFonts w:ascii="Times New Roman" w:hAnsi="Times New Roman"/>
          <w:sz w:val="24"/>
          <w:szCs w:val="24"/>
        </w:rPr>
      </w:pPr>
    </w:p>
    <w:p w:rsidR="002A2422" w:rsidRPr="00E43398" w:rsidRDefault="00DE5BED" w:rsidP="00301079">
      <w:pPr>
        <w:spacing w:line="276" w:lineRule="auto"/>
        <w:rPr>
          <w:rFonts w:ascii="Times New Roman" w:hAnsi="Times New Roman"/>
          <w:sz w:val="24"/>
          <w:szCs w:val="24"/>
        </w:rPr>
      </w:pPr>
      <w:r>
        <w:rPr>
          <w:rFonts w:ascii="Times New Roman" w:hAnsi="Times New Roman"/>
          <w:sz w:val="24"/>
          <w:szCs w:val="24"/>
        </w:rPr>
        <w:t>In demanding very much more local beneficiation of minerals, t</w:t>
      </w:r>
      <w:r w:rsidR="00BB6C7C" w:rsidRPr="00E43398">
        <w:rPr>
          <w:rFonts w:ascii="Times New Roman" w:hAnsi="Times New Roman"/>
          <w:sz w:val="24"/>
          <w:szCs w:val="24"/>
        </w:rPr>
        <w:t>he Bill overlooks these practical realities. Instead, its</w:t>
      </w:r>
      <w:r w:rsidR="00A94955" w:rsidRPr="00E43398">
        <w:rPr>
          <w:rFonts w:ascii="Times New Roman" w:hAnsi="Times New Roman"/>
          <w:sz w:val="24"/>
          <w:szCs w:val="24"/>
        </w:rPr>
        <w:t xml:space="preserve"> emphasis on beneficiation can be traced back to the SIMS policy discussion document, as earlier described. This document warned against the mine nationalisation that</w:t>
      </w:r>
      <w:r w:rsidR="00EF4269">
        <w:rPr>
          <w:rFonts w:ascii="Times New Roman" w:hAnsi="Times New Roman"/>
          <w:sz w:val="24"/>
          <w:szCs w:val="24"/>
        </w:rPr>
        <w:t xml:space="preserve"> some</w:t>
      </w:r>
      <w:r w:rsidR="00A94955" w:rsidRPr="00E43398">
        <w:rPr>
          <w:rFonts w:ascii="Times New Roman" w:hAnsi="Times New Roman"/>
          <w:sz w:val="24"/>
          <w:szCs w:val="24"/>
        </w:rPr>
        <w:t xml:space="preserve"> in the ANC were demanding</w:t>
      </w:r>
      <w:r w:rsidR="002A2422" w:rsidRPr="00E43398">
        <w:rPr>
          <w:rFonts w:ascii="Times New Roman" w:hAnsi="Times New Roman"/>
          <w:sz w:val="24"/>
          <w:szCs w:val="24"/>
        </w:rPr>
        <w:t>,</w:t>
      </w:r>
      <w:r w:rsidR="00A94955" w:rsidRPr="00E43398">
        <w:rPr>
          <w:rFonts w:ascii="Times New Roman" w:hAnsi="Times New Roman"/>
          <w:sz w:val="24"/>
          <w:szCs w:val="24"/>
        </w:rPr>
        <w:t xml:space="preserve"> and urged that the government should increase its interventions in mining in various ways. Among other things, it recommended a renewed focus on the local beneficiation of mineral products, to be enforced by increased tariffs on mineral exports. </w:t>
      </w:r>
      <w:r w:rsidR="002A2422" w:rsidRPr="00E43398">
        <w:rPr>
          <w:rFonts w:ascii="Times New Roman" w:hAnsi="Times New Roman"/>
          <w:sz w:val="24"/>
          <w:szCs w:val="24"/>
        </w:rPr>
        <w:t>This</w:t>
      </w:r>
      <w:r w:rsidR="00ED04FF">
        <w:rPr>
          <w:rFonts w:ascii="Times New Roman" w:hAnsi="Times New Roman"/>
          <w:sz w:val="24"/>
          <w:szCs w:val="24"/>
        </w:rPr>
        <w:t xml:space="preserve"> approach has</w:t>
      </w:r>
      <w:r w:rsidR="002A2422" w:rsidRPr="00E43398">
        <w:rPr>
          <w:rFonts w:ascii="Times New Roman" w:hAnsi="Times New Roman"/>
          <w:sz w:val="24"/>
          <w:szCs w:val="24"/>
        </w:rPr>
        <w:t xml:space="preserve"> a superficial economic appeal, but ignore</w:t>
      </w:r>
      <w:r w:rsidR="00ED04FF">
        <w:rPr>
          <w:rFonts w:ascii="Times New Roman" w:hAnsi="Times New Roman"/>
          <w:sz w:val="24"/>
          <w:szCs w:val="24"/>
        </w:rPr>
        <w:t>s</w:t>
      </w:r>
      <w:r w:rsidR="002A2422" w:rsidRPr="00E43398">
        <w:rPr>
          <w:rFonts w:ascii="Times New Roman" w:hAnsi="Times New Roman"/>
          <w:sz w:val="24"/>
          <w:szCs w:val="24"/>
        </w:rPr>
        <w:t xml:space="preserve"> many relevant factors. [Jeffery, </w:t>
      </w:r>
      <w:r w:rsidR="002A2422" w:rsidRPr="00E43398">
        <w:rPr>
          <w:rFonts w:ascii="Times New Roman" w:hAnsi="Times New Roman"/>
          <w:i/>
          <w:sz w:val="24"/>
          <w:szCs w:val="24"/>
        </w:rPr>
        <w:t>BEE</w:t>
      </w:r>
      <w:r w:rsidR="008F16B6" w:rsidRPr="00E43398">
        <w:rPr>
          <w:rFonts w:ascii="Times New Roman" w:hAnsi="Times New Roman"/>
          <w:i/>
          <w:sz w:val="24"/>
          <w:szCs w:val="24"/>
        </w:rPr>
        <w:t>: Helping or Hurting?</w:t>
      </w:r>
      <w:r w:rsidR="008F16B6" w:rsidRPr="00E43398">
        <w:rPr>
          <w:rFonts w:ascii="Times New Roman" w:hAnsi="Times New Roman"/>
          <w:sz w:val="24"/>
          <w:szCs w:val="24"/>
        </w:rPr>
        <w:t xml:space="preserve"> p 253</w:t>
      </w:r>
      <w:r w:rsidR="002C57ED" w:rsidRPr="00E43398">
        <w:rPr>
          <w:rFonts w:ascii="Times New Roman" w:hAnsi="Times New Roman"/>
          <w:sz w:val="24"/>
          <w:szCs w:val="24"/>
        </w:rPr>
        <w:t>]</w:t>
      </w:r>
      <w:r w:rsidR="008F16B6" w:rsidRPr="00E43398">
        <w:rPr>
          <w:rFonts w:ascii="Times New Roman" w:hAnsi="Times New Roman"/>
          <w:sz w:val="24"/>
          <w:szCs w:val="24"/>
        </w:rPr>
        <w:t xml:space="preserve"> </w:t>
      </w:r>
      <w:r w:rsidR="002A2422" w:rsidRPr="00E43398">
        <w:rPr>
          <w:rFonts w:ascii="Times New Roman" w:hAnsi="Times New Roman"/>
          <w:sz w:val="24"/>
          <w:szCs w:val="24"/>
        </w:rPr>
        <w:t xml:space="preserve"> </w:t>
      </w:r>
    </w:p>
    <w:p w:rsidR="002A2422" w:rsidRPr="00E43398" w:rsidRDefault="002A2422" w:rsidP="00301079">
      <w:pPr>
        <w:spacing w:line="276" w:lineRule="auto"/>
        <w:rPr>
          <w:rFonts w:ascii="Times New Roman" w:hAnsi="Times New Roman"/>
          <w:sz w:val="24"/>
          <w:szCs w:val="24"/>
        </w:rPr>
      </w:pPr>
    </w:p>
    <w:p w:rsidR="00A94955" w:rsidRPr="00E43398" w:rsidRDefault="00EF4269" w:rsidP="00301079">
      <w:pPr>
        <w:spacing w:line="276" w:lineRule="auto"/>
        <w:rPr>
          <w:rFonts w:ascii="Times New Roman" w:hAnsi="Times New Roman"/>
          <w:sz w:val="24"/>
          <w:szCs w:val="24"/>
        </w:rPr>
      </w:pPr>
      <w:r>
        <w:rPr>
          <w:rFonts w:ascii="Times New Roman" w:hAnsi="Times New Roman"/>
          <w:sz w:val="24"/>
          <w:szCs w:val="24"/>
        </w:rPr>
        <w:t>Responded</w:t>
      </w:r>
      <w:r w:rsidR="00A94955" w:rsidRPr="00E43398">
        <w:rPr>
          <w:rFonts w:ascii="Times New Roman" w:hAnsi="Times New Roman"/>
          <w:sz w:val="24"/>
          <w:szCs w:val="24"/>
        </w:rPr>
        <w:t xml:space="preserve"> Gavin Keeton wrote in </w:t>
      </w:r>
      <w:r w:rsidR="00A94955" w:rsidRPr="00E43398">
        <w:rPr>
          <w:rFonts w:ascii="Times New Roman" w:hAnsi="Times New Roman"/>
          <w:i/>
          <w:sz w:val="24"/>
          <w:szCs w:val="24"/>
        </w:rPr>
        <w:t>Business Day</w:t>
      </w:r>
      <w:r w:rsidR="00A94955" w:rsidRPr="00E43398">
        <w:rPr>
          <w:rFonts w:ascii="Times New Roman" w:hAnsi="Times New Roman"/>
          <w:sz w:val="24"/>
          <w:szCs w:val="24"/>
        </w:rPr>
        <w:t>: ‘The [document] proposes a ma</w:t>
      </w:r>
      <w:r w:rsidR="002A2422" w:rsidRPr="00E43398">
        <w:rPr>
          <w:rFonts w:ascii="Times New Roman" w:hAnsi="Times New Roman"/>
          <w:sz w:val="24"/>
          <w:szCs w:val="24"/>
        </w:rPr>
        <w:t>j</w:t>
      </w:r>
      <w:r w:rsidR="00A94955" w:rsidRPr="00E43398">
        <w:rPr>
          <w:rFonts w:ascii="Times New Roman" w:hAnsi="Times New Roman"/>
          <w:sz w:val="24"/>
          <w:szCs w:val="24"/>
        </w:rPr>
        <w:t>or role for the state in directing mining, as an alternative to outright nationali</w:t>
      </w:r>
      <w:r w:rsidR="002A2422" w:rsidRPr="00E43398">
        <w:rPr>
          <w:rFonts w:ascii="Times New Roman" w:hAnsi="Times New Roman"/>
          <w:sz w:val="24"/>
          <w:szCs w:val="24"/>
        </w:rPr>
        <w:t>s</w:t>
      </w:r>
      <w:r w:rsidR="00A94955" w:rsidRPr="00E43398">
        <w:rPr>
          <w:rFonts w:ascii="Times New Roman" w:hAnsi="Times New Roman"/>
          <w:sz w:val="24"/>
          <w:szCs w:val="24"/>
        </w:rPr>
        <w:t>ation. Underlying these interventions is a vision of the state using South Africa’s natural resources to drive rapid minerals-intensive industriali</w:t>
      </w:r>
      <w:r w:rsidR="001D28D8">
        <w:rPr>
          <w:rFonts w:ascii="Times New Roman" w:hAnsi="Times New Roman"/>
          <w:sz w:val="24"/>
          <w:szCs w:val="24"/>
        </w:rPr>
        <w:t>s</w:t>
      </w:r>
      <w:r w:rsidR="00A94955" w:rsidRPr="00E43398">
        <w:rPr>
          <w:rFonts w:ascii="Times New Roman" w:hAnsi="Times New Roman"/>
          <w:sz w:val="24"/>
          <w:szCs w:val="24"/>
        </w:rPr>
        <w:t>ation. To achieve this, the state w</w:t>
      </w:r>
      <w:r>
        <w:rPr>
          <w:rFonts w:ascii="Times New Roman" w:hAnsi="Times New Roman"/>
          <w:sz w:val="24"/>
          <w:szCs w:val="24"/>
        </w:rPr>
        <w:t>ill</w:t>
      </w:r>
      <w:r w:rsidR="00A94955" w:rsidRPr="00E43398">
        <w:rPr>
          <w:rFonts w:ascii="Times New Roman" w:hAnsi="Times New Roman"/>
          <w:sz w:val="24"/>
          <w:szCs w:val="24"/>
        </w:rPr>
        <w:t xml:space="preserve"> limit mining exports and dictate the volume and price of local sales.’ However, there </w:t>
      </w:r>
      <w:r>
        <w:rPr>
          <w:rFonts w:ascii="Times New Roman" w:hAnsi="Times New Roman"/>
          <w:sz w:val="24"/>
          <w:szCs w:val="24"/>
        </w:rPr>
        <w:t>are</w:t>
      </w:r>
      <w:r w:rsidR="00A94955" w:rsidRPr="00E43398">
        <w:rPr>
          <w:rFonts w:ascii="Times New Roman" w:hAnsi="Times New Roman"/>
          <w:sz w:val="24"/>
          <w:szCs w:val="24"/>
        </w:rPr>
        <w:t xml:space="preserve"> ‘numerous flaws in this vision’, including the ‘false belief that lowering raw material prices w</w:t>
      </w:r>
      <w:r>
        <w:rPr>
          <w:rFonts w:ascii="Times New Roman" w:hAnsi="Times New Roman"/>
          <w:sz w:val="24"/>
          <w:szCs w:val="24"/>
        </w:rPr>
        <w:t>ill</w:t>
      </w:r>
      <w:r w:rsidR="00A94955" w:rsidRPr="00E43398">
        <w:rPr>
          <w:rFonts w:ascii="Times New Roman" w:hAnsi="Times New Roman"/>
          <w:sz w:val="24"/>
          <w:szCs w:val="24"/>
        </w:rPr>
        <w:t xml:space="preserve"> be enough to achieve international competitiveness [when] mineral and metals inputs </w:t>
      </w:r>
      <w:r>
        <w:rPr>
          <w:rFonts w:ascii="Times New Roman" w:hAnsi="Times New Roman"/>
          <w:sz w:val="24"/>
          <w:szCs w:val="24"/>
        </w:rPr>
        <w:t>are</w:t>
      </w:r>
      <w:r w:rsidR="00A94955" w:rsidRPr="00E43398">
        <w:rPr>
          <w:rFonts w:ascii="Times New Roman" w:hAnsi="Times New Roman"/>
          <w:sz w:val="24"/>
          <w:szCs w:val="24"/>
        </w:rPr>
        <w:t xml:space="preserve">…only a small part of overall production costs and </w:t>
      </w:r>
      <w:r>
        <w:rPr>
          <w:rFonts w:ascii="Times New Roman" w:hAnsi="Times New Roman"/>
          <w:sz w:val="24"/>
          <w:szCs w:val="24"/>
        </w:rPr>
        <w:t>a</w:t>
      </w:r>
      <w:r w:rsidR="00A94955" w:rsidRPr="00E43398">
        <w:rPr>
          <w:rFonts w:ascii="Times New Roman" w:hAnsi="Times New Roman"/>
          <w:sz w:val="24"/>
          <w:szCs w:val="24"/>
        </w:rPr>
        <w:t xml:space="preserve">re less important than other factors such as transport and energy  costs, and the costs of capital and labour’. Hence, however welcome the document’s rejection of mine </w:t>
      </w:r>
      <w:r w:rsidR="002A2422" w:rsidRPr="00E43398">
        <w:rPr>
          <w:rFonts w:ascii="Times New Roman" w:hAnsi="Times New Roman"/>
          <w:sz w:val="24"/>
          <w:szCs w:val="24"/>
        </w:rPr>
        <w:t>nationalis</w:t>
      </w:r>
      <w:r w:rsidR="00A94955" w:rsidRPr="00E43398">
        <w:rPr>
          <w:rFonts w:ascii="Times New Roman" w:hAnsi="Times New Roman"/>
          <w:sz w:val="24"/>
          <w:szCs w:val="24"/>
        </w:rPr>
        <w:t xml:space="preserve">ation might be, the alternative policies it prescribed could ‘prove equally </w:t>
      </w:r>
      <w:r w:rsidR="00A94955" w:rsidRPr="00E43398">
        <w:rPr>
          <w:rFonts w:ascii="Times New Roman" w:hAnsi="Times New Roman"/>
          <w:sz w:val="24"/>
          <w:szCs w:val="24"/>
        </w:rPr>
        <w:lastRenderedPageBreak/>
        <w:t>unworkable and potentially economic</w:t>
      </w:r>
      <w:r w:rsidR="00DF3B20" w:rsidRPr="00E43398">
        <w:rPr>
          <w:rFonts w:ascii="Times New Roman" w:hAnsi="Times New Roman"/>
          <w:sz w:val="24"/>
          <w:szCs w:val="24"/>
        </w:rPr>
        <w:t>a</w:t>
      </w:r>
      <w:r w:rsidR="00A94955" w:rsidRPr="00E43398">
        <w:rPr>
          <w:rFonts w:ascii="Times New Roman" w:hAnsi="Times New Roman"/>
          <w:sz w:val="24"/>
          <w:szCs w:val="24"/>
        </w:rPr>
        <w:t>l</w:t>
      </w:r>
      <w:r w:rsidR="00DF3B20" w:rsidRPr="00E43398">
        <w:rPr>
          <w:rFonts w:ascii="Times New Roman" w:hAnsi="Times New Roman"/>
          <w:sz w:val="24"/>
          <w:szCs w:val="24"/>
        </w:rPr>
        <w:t>l</w:t>
      </w:r>
      <w:r w:rsidR="00A94955" w:rsidRPr="00E43398">
        <w:rPr>
          <w:rFonts w:ascii="Times New Roman" w:hAnsi="Times New Roman"/>
          <w:sz w:val="24"/>
          <w:szCs w:val="24"/>
        </w:rPr>
        <w:t>y destructive,’ he cautioned. [</w:t>
      </w:r>
      <w:r w:rsidR="008F16B6" w:rsidRPr="00E43398">
        <w:rPr>
          <w:rFonts w:ascii="Times New Roman" w:hAnsi="Times New Roman"/>
          <w:i/>
          <w:sz w:val="24"/>
          <w:szCs w:val="24"/>
        </w:rPr>
        <w:t>Business Day</w:t>
      </w:r>
      <w:r w:rsidR="008F16B6" w:rsidRPr="00E43398">
        <w:rPr>
          <w:rFonts w:ascii="Times New Roman" w:hAnsi="Times New Roman"/>
          <w:sz w:val="24"/>
          <w:szCs w:val="24"/>
        </w:rPr>
        <w:t xml:space="preserve"> 27 Feb 2012</w:t>
      </w:r>
      <w:r w:rsidR="00A94955" w:rsidRPr="00E43398">
        <w:rPr>
          <w:rFonts w:ascii="Times New Roman" w:hAnsi="Times New Roman"/>
          <w:sz w:val="24"/>
          <w:szCs w:val="24"/>
        </w:rPr>
        <w:t>]</w:t>
      </w:r>
    </w:p>
    <w:p w:rsidR="00A94955" w:rsidRPr="00E43398" w:rsidRDefault="00A94955" w:rsidP="00301079">
      <w:pPr>
        <w:spacing w:line="276" w:lineRule="auto"/>
        <w:rPr>
          <w:rFonts w:ascii="Times New Roman" w:hAnsi="Times New Roman"/>
          <w:sz w:val="24"/>
          <w:szCs w:val="24"/>
        </w:rPr>
      </w:pPr>
    </w:p>
    <w:p w:rsidR="00A94955" w:rsidRPr="00E43398" w:rsidRDefault="00A97757" w:rsidP="00301079">
      <w:pPr>
        <w:spacing w:line="276" w:lineRule="auto"/>
        <w:rPr>
          <w:rFonts w:ascii="Times New Roman" w:hAnsi="Times New Roman"/>
          <w:sz w:val="24"/>
          <w:szCs w:val="24"/>
        </w:rPr>
      </w:pPr>
      <w:r w:rsidRPr="00E43398">
        <w:rPr>
          <w:rFonts w:ascii="Times New Roman" w:hAnsi="Times New Roman"/>
          <w:sz w:val="24"/>
          <w:szCs w:val="24"/>
        </w:rPr>
        <w:t xml:space="preserve">These warnings </w:t>
      </w:r>
      <w:r w:rsidR="002A2422" w:rsidRPr="00E43398">
        <w:rPr>
          <w:rFonts w:ascii="Times New Roman" w:hAnsi="Times New Roman"/>
          <w:sz w:val="24"/>
          <w:szCs w:val="24"/>
        </w:rPr>
        <w:t>were ignored w</w:t>
      </w:r>
      <w:r w:rsidRPr="00E43398">
        <w:rPr>
          <w:rFonts w:ascii="Times New Roman" w:hAnsi="Times New Roman"/>
          <w:sz w:val="24"/>
          <w:szCs w:val="24"/>
        </w:rPr>
        <w:t>hen the Bill was being piloted through Parliament in 2013 and 2014</w:t>
      </w:r>
      <w:r w:rsidR="002A2422" w:rsidRPr="00E43398">
        <w:rPr>
          <w:rFonts w:ascii="Times New Roman" w:hAnsi="Times New Roman"/>
          <w:sz w:val="24"/>
          <w:szCs w:val="24"/>
        </w:rPr>
        <w:t>. Instead</w:t>
      </w:r>
      <w:r w:rsidRPr="00E43398">
        <w:rPr>
          <w:rFonts w:ascii="Times New Roman" w:hAnsi="Times New Roman"/>
          <w:sz w:val="24"/>
          <w:szCs w:val="24"/>
        </w:rPr>
        <w:t xml:space="preserve">, the then mining minister, Susan Shabangu, frequently stressed that the government had earmarked beneficiation as a growth engine for the economy and a source of new jobs. </w:t>
      </w:r>
      <w:r w:rsidR="002A2422" w:rsidRPr="00E43398">
        <w:rPr>
          <w:rFonts w:ascii="Times New Roman" w:hAnsi="Times New Roman"/>
          <w:sz w:val="24"/>
          <w:szCs w:val="24"/>
        </w:rPr>
        <w:t xml:space="preserve">But this </w:t>
      </w:r>
      <w:r w:rsidR="00EF4269">
        <w:rPr>
          <w:rFonts w:ascii="Times New Roman" w:hAnsi="Times New Roman"/>
          <w:sz w:val="24"/>
          <w:szCs w:val="24"/>
        </w:rPr>
        <w:t xml:space="preserve">decision </w:t>
      </w:r>
      <w:r w:rsidR="002A2422" w:rsidRPr="00E43398">
        <w:rPr>
          <w:rFonts w:ascii="Times New Roman" w:hAnsi="Times New Roman"/>
          <w:sz w:val="24"/>
          <w:szCs w:val="24"/>
        </w:rPr>
        <w:t>ignores</w:t>
      </w:r>
      <w:r w:rsidRPr="00E43398">
        <w:rPr>
          <w:rFonts w:ascii="Times New Roman" w:hAnsi="Times New Roman"/>
          <w:sz w:val="24"/>
          <w:szCs w:val="24"/>
        </w:rPr>
        <w:t xml:space="preserve"> the National Development Plan (NDP)</w:t>
      </w:r>
      <w:r w:rsidR="002A2422" w:rsidRPr="00E43398">
        <w:rPr>
          <w:rFonts w:ascii="Times New Roman" w:hAnsi="Times New Roman"/>
          <w:sz w:val="24"/>
          <w:szCs w:val="24"/>
        </w:rPr>
        <w:t xml:space="preserve"> and its blunt warning that the conditions for successful beneficiation do not </w:t>
      </w:r>
      <w:r w:rsidR="00ED04FF">
        <w:rPr>
          <w:rFonts w:ascii="Times New Roman" w:hAnsi="Times New Roman"/>
          <w:sz w:val="24"/>
          <w:szCs w:val="24"/>
        </w:rPr>
        <w:t>currently</w:t>
      </w:r>
      <w:r w:rsidR="002A2422" w:rsidRPr="00E43398">
        <w:rPr>
          <w:rFonts w:ascii="Times New Roman" w:hAnsi="Times New Roman"/>
          <w:sz w:val="24"/>
          <w:szCs w:val="24"/>
        </w:rPr>
        <w:t xml:space="preserve"> exist within</w:t>
      </w:r>
      <w:r w:rsidRPr="00E43398">
        <w:rPr>
          <w:rFonts w:ascii="Times New Roman" w:hAnsi="Times New Roman"/>
          <w:sz w:val="24"/>
          <w:szCs w:val="24"/>
        </w:rPr>
        <w:t xml:space="preserve"> South Africa. [Jeffery, </w:t>
      </w:r>
      <w:r w:rsidRPr="00E43398">
        <w:rPr>
          <w:rFonts w:ascii="Times New Roman" w:hAnsi="Times New Roman"/>
          <w:i/>
          <w:sz w:val="24"/>
          <w:szCs w:val="24"/>
        </w:rPr>
        <w:t>BEE</w:t>
      </w:r>
      <w:r w:rsidR="008F16B6" w:rsidRPr="00E43398">
        <w:rPr>
          <w:rFonts w:ascii="Times New Roman" w:hAnsi="Times New Roman"/>
          <w:i/>
          <w:sz w:val="24"/>
          <w:szCs w:val="24"/>
        </w:rPr>
        <w:t>: Helping or Hurting?</w:t>
      </w:r>
      <w:r w:rsidRPr="00E43398">
        <w:rPr>
          <w:rFonts w:ascii="Times New Roman" w:hAnsi="Times New Roman"/>
          <w:sz w:val="24"/>
          <w:szCs w:val="24"/>
        </w:rPr>
        <w:t xml:space="preserve"> p256]</w:t>
      </w:r>
    </w:p>
    <w:p w:rsidR="00A97757" w:rsidRPr="00E43398" w:rsidRDefault="00A97757" w:rsidP="00301079">
      <w:pPr>
        <w:spacing w:line="276" w:lineRule="auto"/>
        <w:rPr>
          <w:rFonts w:ascii="Times New Roman" w:hAnsi="Times New Roman"/>
          <w:sz w:val="24"/>
          <w:szCs w:val="24"/>
        </w:rPr>
      </w:pPr>
    </w:p>
    <w:p w:rsidR="00BF0FC7" w:rsidRPr="00E43398" w:rsidRDefault="002A2422" w:rsidP="00301079">
      <w:pPr>
        <w:spacing w:line="276" w:lineRule="auto"/>
        <w:rPr>
          <w:rFonts w:ascii="Times New Roman" w:hAnsi="Times New Roman"/>
          <w:sz w:val="24"/>
          <w:szCs w:val="24"/>
        </w:rPr>
      </w:pPr>
      <w:r w:rsidRPr="00E43398">
        <w:rPr>
          <w:rFonts w:ascii="Times New Roman" w:hAnsi="Times New Roman"/>
          <w:sz w:val="24"/>
          <w:szCs w:val="24"/>
        </w:rPr>
        <w:t>T</w:t>
      </w:r>
      <w:r w:rsidR="00A97757" w:rsidRPr="00E43398">
        <w:rPr>
          <w:rFonts w:ascii="Times New Roman" w:hAnsi="Times New Roman"/>
          <w:sz w:val="24"/>
          <w:szCs w:val="24"/>
        </w:rPr>
        <w:t>he NDP</w:t>
      </w:r>
      <w:r w:rsidRPr="00E43398">
        <w:rPr>
          <w:rFonts w:ascii="Times New Roman" w:hAnsi="Times New Roman"/>
          <w:sz w:val="24"/>
          <w:szCs w:val="24"/>
        </w:rPr>
        <w:t xml:space="preserve"> pointed out that</w:t>
      </w:r>
      <w:r w:rsidR="00A97757" w:rsidRPr="00E43398">
        <w:rPr>
          <w:rFonts w:ascii="Times New Roman" w:hAnsi="Times New Roman"/>
          <w:sz w:val="24"/>
          <w:szCs w:val="24"/>
        </w:rPr>
        <w:t xml:space="preserve"> South Africa lacks the electricity needed for the primary and secondary stages of beneficiation, which are the phases likely to provide the most jobs. This </w:t>
      </w:r>
      <w:r w:rsidRPr="00E43398">
        <w:rPr>
          <w:rFonts w:ascii="Times New Roman" w:hAnsi="Times New Roman"/>
          <w:sz w:val="24"/>
          <w:szCs w:val="24"/>
        </w:rPr>
        <w:t xml:space="preserve">is likely to </w:t>
      </w:r>
      <w:r w:rsidR="00A97757" w:rsidRPr="00E43398">
        <w:rPr>
          <w:rFonts w:ascii="Times New Roman" w:hAnsi="Times New Roman"/>
          <w:sz w:val="24"/>
          <w:szCs w:val="24"/>
        </w:rPr>
        <w:t xml:space="preserve">remain the case even after Eskom’s current build programme has been completed, for many of </w:t>
      </w:r>
      <w:r w:rsidRPr="00E43398">
        <w:rPr>
          <w:rFonts w:ascii="Times New Roman" w:hAnsi="Times New Roman"/>
          <w:sz w:val="24"/>
          <w:szCs w:val="24"/>
        </w:rPr>
        <w:t xml:space="preserve">South Africa’s </w:t>
      </w:r>
      <w:r w:rsidR="00ED04FF">
        <w:rPr>
          <w:rFonts w:ascii="Times New Roman" w:hAnsi="Times New Roman"/>
          <w:sz w:val="24"/>
          <w:szCs w:val="24"/>
        </w:rPr>
        <w:t xml:space="preserve">existing </w:t>
      </w:r>
      <w:r w:rsidR="00A97757" w:rsidRPr="00E43398">
        <w:rPr>
          <w:rFonts w:ascii="Times New Roman" w:hAnsi="Times New Roman"/>
          <w:sz w:val="24"/>
          <w:szCs w:val="24"/>
        </w:rPr>
        <w:t xml:space="preserve">power stations were built </w:t>
      </w:r>
      <w:r w:rsidRPr="00E43398">
        <w:rPr>
          <w:rFonts w:ascii="Times New Roman" w:hAnsi="Times New Roman"/>
          <w:sz w:val="24"/>
          <w:szCs w:val="24"/>
        </w:rPr>
        <w:t xml:space="preserve">some </w:t>
      </w:r>
      <w:r w:rsidR="00A97757" w:rsidRPr="00E43398">
        <w:rPr>
          <w:rFonts w:ascii="Times New Roman" w:hAnsi="Times New Roman"/>
          <w:sz w:val="24"/>
          <w:szCs w:val="24"/>
        </w:rPr>
        <w:t xml:space="preserve">50 years </w:t>
      </w:r>
      <w:r w:rsidRPr="00E43398">
        <w:rPr>
          <w:rFonts w:ascii="Times New Roman" w:hAnsi="Times New Roman"/>
          <w:sz w:val="24"/>
          <w:szCs w:val="24"/>
        </w:rPr>
        <w:t>ago and wil</w:t>
      </w:r>
      <w:r w:rsidR="00A97757" w:rsidRPr="00E43398">
        <w:rPr>
          <w:rFonts w:ascii="Times New Roman" w:hAnsi="Times New Roman"/>
          <w:sz w:val="24"/>
          <w:szCs w:val="24"/>
        </w:rPr>
        <w:t xml:space="preserve">l soon need to be </w:t>
      </w:r>
      <w:r w:rsidR="00ED04FF">
        <w:rPr>
          <w:rFonts w:ascii="Times New Roman" w:hAnsi="Times New Roman"/>
          <w:sz w:val="24"/>
          <w:szCs w:val="24"/>
        </w:rPr>
        <w:t>replaced</w:t>
      </w:r>
      <w:r w:rsidR="00A97757" w:rsidRPr="00E43398">
        <w:rPr>
          <w:rFonts w:ascii="Times New Roman" w:hAnsi="Times New Roman"/>
          <w:sz w:val="24"/>
          <w:szCs w:val="24"/>
        </w:rPr>
        <w:t xml:space="preserve">. Solar and wind power are not reliable </w:t>
      </w:r>
      <w:r w:rsidRPr="00E43398">
        <w:rPr>
          <w:rFonts w:ascii="Times New Roman" w:hAnsi="Times New Roman"/>
          <w:sz w:val="24"/>
          <w:szCs w:val="24"/>
        </w:rPr>
        <w:t>sources of</w:t>
      </w:r>
      <w:r w:rsidR="00A97757" w:rsidRPr="00E43398">
        <w:rPr>
          <w:rFonts w:ascii="Times New Roman" w:hAnsi="Times New Roman"/>
          <w:sz w:val="24"/>
          <w:szCs w:val="24"/>
        </w:rPr>
        <w:t xml:space="preserve"> base</w:t>
      </w:r>
      <w:r w:rsidR="0070008E" w:rsidRPr="00E43398">
        <w:rPr>
          <w:rFonts w:ascii="Times New Roman" w:hAnsi="Times New Roman"/>
          <w:sz w:val="24"/>
          <w:szCs w:val="24"/>
        </w:rPr>
        <w:t>-</w:t>
      </w:r>
      <w:r w:rsidR="00A97757" w:rsidRPr="00E43398">
        <w:rPr>
          <w:rFonts w:ascii="Times New Roman" w:hAnsi="Times New Roman"/>
          <w:sz w:val="24"/>
          <w:szCs w:val="24"/>
        </w:rPr>
        <w:t>load generation and cannot</w:t>
      </w:r>
      <w:r w:rsidR="00EF4269">
        <w:rPr>
          <w:rFonts w:ascii="Times New Roman" w:hAnsi="Times New Roman"/>
          <w:sz w:val="24"/>
          <w:szCs w:val="24"/>
        </w:rPr>
        <w:t>, unless the storage problem is effectively resolved,</w:t>
      </w:r>
      <w:r w:rsidR="00A97757" w:rsidRPr="00E43398">
        <w:rPr>
          <w:rFonts w:ascii="Times New Roman" w:hAnsi="Times New Roman"/>
          <w:sz w:val="24"/>
          <w:szCs w:val="24"/>
        </w:rPr>
        <w:t xml:space="preserve"> be counted upon to</w:t>
      </w:r>
      <w:r w:rsidR="00BF0FC7" w:rsidRPr="00E43398">
        <w:rPr>
          <w:rFonts w:ascii="Times New Roman" w:hAnsi="Times New Roman"/>
          <w:sz w:val="24"/>
          <w:szCs w:val="24"/>
        </w:rPr>
        <w:t xml:space="preserve"> sustain smelting or </w:t>
      </w:r>
      <w:r w:rsidRPr="00E43398">
        <w:rPr>
          <w:rFonts w:ascii="Times New Roman" w:hAnsi="Times New Roman"/>
          <w:sz w:val="24"/>
          <w:szCs w:val="24"/>
        </w:rPr>
        <w:t>other operations</w:t>
      </w:r>
      <w:r w:rsidR="00BF0FC7" w:rsidRPr="00E43398">
        <w:rPr>
          <w:rFonts w:ascii="Times New Roman" w:hAnsi="Times New Roman"/>
          <w:sz w:val="24"/>
          <w:szCs w:val="24"/>
        </w:rPr>
        <w:t xml:space="preserve"> </w:t>
      </w:r>
      <w:r w:rsidRPr="00E43398">
        <w:rPr>
          <w:rFonts w:ascii="Times New Roman" w:hAnsi="Times New Roman"/>
          <w:sz w:val="24"/>
          <w:szCs w:val="24"/>
        </w:rPr>
        <w:t xml:space="preserve">with </w:t>
      </w:r>
      <w:r w:rsidR="00BF0FC7" w:rsidRPr="00E43398">
        <w:rPr>
          <w:rFonts w:ascii="Times New Roman" w:hAnsi="Times New Roman"/>
          <w:sz w:val="24"/>
          <w:szCs w:val="24"/>
        </w:rPr>
        <w:t xml:space="preserve">intensive energy </w:t>
      </w:r>
      <w:r w:rsidRPr="00E43398">
        <w:rPr>
          <w:rFonts w:ascii="Times New Roman" w:hAnsi="Times New Roman"/>
          <w:sz w:val="24"/>
          <w:szCs w:val="24"/>
        </w:rPr>
        <w:t>requirements</w:t>
      </w:r>
      <w:r w:rsidR="00BF0FC7" w:rsidRPr="00E43398">
        <w:rPr>
          <w:rFonts w:ascii="Times New Roman" w:hAnsi="Times New Roman"/>
          <w:sz w:val="24"/>
          <w:szCs w:val="24"/>
        </w:rPr>
        <w:t xml:space="preserve">. The nuclear option is </w:t>
      </w:r>
      <w:r w:rsidR="00A97757" w:rsidRPr="00E43398">
        <w:rPr>
          <w:rFonts w:ascii="Times New Roman" w:hAnsi="Times New Roman"/>
          <w:sz w:val="24"/>
          <w:szCs w:val="24"/>
        </w:rPr>
        <w:t>risky</w:t>
      </w:r>
      <w:r w:rsidR="00BF0FC7" w:rsidRPr="00E43398">
        <w:rPr>
          <w:rFonts w:ascii="Times New Roman" w:hAnsi="Times New Roman"/>
          <w:sz w:val="24"/>
          <w:szCs w:val="24"/>
        </w:rPr>
        <w:t>,</w:t>
      </w:r>
      <w:r w:rsidR="00A97757" w:rsidRPr="00E43398">
        <w:rPr>
          <w:rFonts w:ascii="Times New Roman" w:hAnsi="Times New Roman"/>
          <w:sz w:val="24"/>
          <w:szCs w:val="24"/>
        </w:rPr>
        <w:t xml:space="preserve"> far more costly than the struggling economy can afford</w:t>
      </w:r>
      <w:r w:rsidR="00BF0FC7" w:rsidRPr="00E43398">
        <w:rPr>
          <w:rFonts w:ascii="Times New Roman" w:hAnsi="Times New Roman"/>
          <w:sz w:val="24"/>
          <w:szCs w:val="24"/>
        </w:rPr>
        <w:t xml:space="preserve">, and unlikely to </w:t>
      </w:r>
      <w:r w:rsidRPr="00E43398">
        <w:rPr>
          <w:rFonts w:ascii="Times New Roman" w:hAnsi="Times New Roman"/>
          <w:sz w:val="24"/>
          <w:szCs w:val="24"/>
        </w:rPr>
        <w:t xml:space="preserve">add substantially to generation </w:t>
      </w:r>
      <w:r w:rsidR="00BF0FC7" w:rsidRPr="00E43398">
        <w:rPr>
          <w:rFonts w:ascii="Times New Roman" w:hAnsi="Times New Roman"/>
          <w:sz w:val="24"/>
          <w:szCs w:val="24"/>
        </w:rPr>
        <w:t xml:space="preserve">for </w:t>
      </w:r>
      <w:r w:rsidR="001D28D8">
        <w:rPr>
          <w:rFonts w:ascii="Times New Roman" w:hAnsi="Times New Roman"/>
          <w:sz w:val="24"/>
          <w:szCs w:val="24"/>
        </w:rPr>
        <w:t>many years</w:t>
      </w:r>
      <w:r w:rsidR="00BF0FC7" w:rsidRPr="00E43398">
        <w:rPr>
          <w:rFonts w:ascii="Times New Roman" w:hAnsi="Times New Roman"/>
          <w:sz w:val="24"/>
          <w:szCs w:val="24"/>
        </w:rPr>
        <w:t xml:space="preserve">. Moreover, even if generation </w:t>
      </w:r>
      <w:r w:rsidRPr="00E43398">
        <w:rPr>
          <w:rFonts w:ascii="Times New Roman" w:hAnsi="Times New Roman"/>
          <w:sz w:val="24"/>
          <w:szCs w:val="24"/>
        </w:rPr>
        <w:t>challenges</w:t>
      </w:r>
      <w:r w:rsidR="00BF0FC7" w:rsidRPr="00E43398">
        <w:rPr>
          <w:rFonts w:ascii="Times New Roman" w:hAnsi="Times New Roman"/>
          <w:sz w:val="24"/>
          <w:szCs w:val="24"/>
        </w:rPr>
        <w:t xml:space="preserve"> can be overcome, problems in transmission and efficient distribution will remain.</w:t>
      </w:r>
    </w:p>
    <w:p w:rsidR="00BF0FC7" w:rsidRPr="00E43398" w:rsidRDefault="00BF0FC7" w:rsidP="00301079">
      <w:pPr>
        <w:spacing w:line="276" w:lineRule="auto"/>
        <w:rPr>
          <w:rFonts w:ascii="Times New Roman" w:hAnsi="Times New Roman"/>
          <w:sz w:val="24"/>
          <w:szCs w:val="24"/>
        </w:rPr>
      </w:pPr>
    </w:p>
    <w:p w:rsidR="00A97757" w:rsidRPr="00E43398" w:rsidRDefault="00BF0FC7" w:rsidP="00301079">
      <w:pPr>
        <w:spacing w:line="276" w:lineRule="auto"/>
        <w:rPr>
          <w:rFonts w:ascii="Times New Roman" w:hAnsi="Times New Roman"/>
          <w:sz w:val="24"/>
          <w:szCs w:val="24"/>
        </w:rPr>
      </w:pPr>
      <w:r w:rsidRPr="00E43398">
        <w:rPr>
          <w:rFonts w:ascii="Times New Roman" w:hAnsi="Times New Roman"/>
          <w:sz w:val="24"/>
          <w:szCs w:val="24"/>
        </w:rPr>
        <w:t xml:space="preserve">As the NDP further warned, South Africa also lacks the technical skills and direct investment needed to make a success of the third and fourth stages of beneficiation, which generally involve the making of end products for consumers. These fundamental obstacles have not been resolved and are unlikely to be overcome in the foreseeable future. Instead, South Africa </w:t>
      </w:r>
      <w:r w:rsidR="00297B01" w:rsidRPr="00E43398">
        <w:rPr>
          <w:rFonts w:ascii="Times New Roman" w:hAnsi="Times New Roman"/>
          <w:sz w:val="24"/>
          <w:szCs w:val="24"/>
        </w:rPr>
        <w:t xml:space="preserve">continues to </w:t>
      </w:r>
      <w:r w:rsidRPr="00E43398">
        <w:rPr>
          <w:rFonts w:ascii="Times New Roman" w:hAnsi="Times New Roman"/>
          <w:sz w:val="24"/>
          <w:szCs w:val="24"/>
        </w:rPr>
        <w:t>lag behind most other countries in the quality of its education (particularly in math</w:t>
      </w:r>
      <w:r w:rsidR="00297B01" w:rsidRPr="00E43398">
        <w:rPr>
          <w:rFonts w:ascii="Times New Roman" w:hAnsi="Times New Roman"/>
          <w:sz w:val="24"/>
          <w:szCs w:val="24"/>
        </w:rPr>
        <w:t>ematic</w:t>
      </w:r>
      <w:r w:rsidRPr="00E43398">
        <w:rPr>
          <w:rFonts w:ascii="Times New Roman" w:hAnsi="Times New Roman"/>
          <w:sz w:val="24"/>
          <w:szCs w:val="24"/>
        </w:rPr>
        <w:t xml:space="preserve">s and science), while foreign direct investment (FDI) </w:t>
      </w:r>
      <w:r w:rsidR="00ED04FF">
        <w:rPr>
          <w:rFonts w:ascii="Times New Roman" w:hAnsi="Times New Roman"/>
          <w:sz w:val="24"/>
          <w:szCs w:val="24"/>
        </w:rPr>
        <w:t xml:space="preserve">inflows </w:t>
      </w:r>
      <w:r w:rsidRPr="00E43398">
        <w:rPr>
          <w:rFonts w:ascii="Times New Roman" w:hAnsi="Times New Roman"/>
          <w:sz w:val="24"/>
          <w:szCs w:val="24"/>
        </w:rPr>
        <w:t>into the country ha</w:t>
      </w:r>
      <w:r w:rsidR="00ED04FF">
        <w:rPr>
          <w:rFonts w:ascii="Times New Roman" w:hAnsi="Times New Roman"/>
          <w:sz w:val="24"/>
          <w:szCs w:val="24"/>
        </w:rPr>
        <w:t>ve</w:t>
      </w:r>
      <w:r w:rsidRPr="00E43398">
        <w:rPr>
          <w:rFonts w:ascii="Times New Roman" w:hAnsi="Times New Roman"/>
          <w:sz w:val="24"/>
          <w:szCs w:val="24"/>
        </w:rPr>
        <w:t xml:space="preserve"> dropped sharply in recent years. [</w:t>
      </w:r>
      <w:r w:rsidR="001D28D8" w:rsidRPr="001D28D8">
        <w:rPr>
          <w:rFonts w:ascii="Times New Roman" w:hAnsi="Times New Roman"/>
          <w:i/>
          <w:sz w:val="24"/>
          <w:szCs w:val="24"/>
        </w:rPr>
        <w:t>Business Day</w:t>
      </w:r>
      <w:r w:rsidR="001D28D8">
        <w:rPr>
          <w:rFonts w:ascii="Times New Roman" w:hAnsi="Times New Roman"/>
          <w:sz w:val="24"/>
          <w:szCs w:val="24"/>
        </w:rPr>
        <w:t xml:space="preserve"> 25 January 2017</w:t>
      </w:r>
      <w:r w:rsidRPr="00E43398">
        <w:rPr>
          <w:rFonts w:ascii="Times New Roman" w:hAnsi="Times New Roman"/>
          <w:sz w:val="24"/>
          <w:szCs w:val="24"/>
        </w:rPr>
        <w:t>]</w:t>
      </w:r>
    </w:p>
    <w:p w:rsidR="00A97757" w:rsidRPr="00E43398" w:rsidRDefault="00A97757" w:rsidP="00301079">
      <w:pPr>
        <w:spacing w:line="276" w:lineRule="auto"/>
        <w:rPr>
          <w:rFonts w:ascii="Times New Roman" w:hAnsi="Times New Roman"/>
          <w:sz w:val="24"/>
          <w:szCs w:val="24"/>
        </w:rPr>
      </w:pPr>
    </w:p>
    <w:p w:rsidR="00BF0FC7" w:rsidRPr="00E43398" w:rsidRDefault="00BF0FC7" w:rsidP="00301079">
      <w:pPr>
        <w:spacing w:line="276" w:lineRule="auto"/>
        <w:rPr>
          <w:rFonts w:ascii="Times New Roman" w:hAnsi="Times New Roman"/>
          <w:sz w:val="24"/>
          <w:szCs w:val="24"/>
        </w:rPr>
      </w:pPr>
      <w:r w:rsidRPr="00E43398">
        <w:rPr>
          <w:rFonts w:ascii="Times New Roman" w:hAnsi="Times New Roman"/>
          <w:sz w:val="24"/>
          <w:szCs w:val="24"/>
        </w:rPr>
        <w:t>The Industrial Development Corporation (IDC), a parastatal that helps fund and mentor qualifying businesses, already has a mandate to promote beneficiation</w:t>
      </w:r>
      <w:r w:rsidR="00297B01" w:rsidRPr="00E43398">
        <w:rPr>
          <w:rFonts w:ascii="Times New Roman" w:hAnsi="Times New Roman"/>
          <w:sz w:val="24"/>
          <w:szCs w:val="24"/>
        </w:rPr>
        <w:t xml:space="preserve">. It warns, however, that this </w:t>
      </w:r>
      <w:r w:rsidRPr="00E43398">
        <w:rPr>
          <w:rFonts w:ascii="Times New Roman" w:hAnsi="Times New Roman"/>
          <w:sz w:val="24"/>
          <w:szCs w:val="24"/>
        </w:rPr>
        <w:t>is difficult to achieve</w:t>
      </w:r>
      <w:r w:rsidR="00EF4269">
        <w:rPr>
          <w:rFonts w:ascii="Times New Roman" w:hAnsi="Times New Roman"/>
          <w:sz w:val="24"/>
          <w:szCs w:val="24"/>
        </w:rPr>
        <w:t xml:space="preserve"> in practice</w:t>
      </w:r>
      <w:r w:rsidRPr="00E43398">
        <w:rPr>
          <w:rFonts w:ascii="Times New Roman" w:hAnsi="Times New Roman"/>
          <w:sz w:val="24"/>
          <w:szCs w:val="24"/>
        </w:rPr>
        <w:t>.</w:t>
      </w:r>
      <w:r w:rsidR="001D28D8">
        <w:rPr>
          <w:rFonts w:ascii="Times New Roman" w:hAnsi="Times New Roman"/>
          <w:sz w:val="24"/>
          <w:szCs w:val="24"/>
        </w:rPr>
        <w:t xml:space="preserve"> A k</w:t>
      </w:r>
      <w:r w:rsidRPr="00E43398">
        <w:rPr>
          <w:rFonts w:ascii="Times New Roman" w:hAnsi="Times New Roman"/>
          <w:sz w:val="24"/>
          <w:szCs w:val="24"/>
        </w:rPr>
        <w:t xml:space="preserve">ey factor impeding progress, the IDC </w:t>
      </w:r>
      <w:r w:rsidR="00297B01" w:rsidRPr="00E43398">
        <w:rPr>
          <w:rFonts w:ascii="Times New Roman" w:hAnsi="Times New Roman"/>
          <w:sz w:val="24"/>
          <w:szCs w:val="24"/>
        </w:rPr>
        <w:t>says</w:t>
      </w:r>
      <w:r w:rsidRPr="00E43398">
        <w:rPr>
          <w:rFonts w:ascii="Times New Roman" w:hAnsi="Times New Roman"/>
          <w:sz w:val="24"/>
          <w:szCs w:val="24"/>
        </w:rPr>
        <w:t xml:space="preserve">, </w:t>
      </w:r>
      <w:r w:rsidR="001D28D8">
        <w:rPr>
          <w:rFonts w:ascii="Times New Roman" w:hAnsi="Times New Roman"/>
          <w:sz w:val="24"/>
          <w:szCs w:val="24"/>
        </w:rPr>
        <w:t>is</w:t>
      </w:r>
      <w:r w:rsidRPr="00E43398">
        <w:rPr>
          <w:rFonts w:ascii="Times New Roman" w:hAnsi="Times New Roman"/>
          <w:sz w:val="24"/>
          <w:szCs w:val="24"/>
        </w:rPr>
        <w:t xml:space="preserve"> ‘the uncompetitive pricing of inputs’</w:t>
      </w:r>
      <w:r w:rsidR="00EF4269">
        <w:rPr>
          <w:rFonts w:ascii="Times New Roman" w:hAnsi="Times New Roman"/>
          <w:sz w:val="24"/>
          <w:szCs w:val="24"/>
        </w:rPr>
        <w:t xml:space="preserve"> which range from</w:t>
      </w:r>
      <w:r w:rsidRPr="00E43398">
        <w:rPr>
          <w:rFonts w:ascii="Times New Roman" w:hAnsi="Times New Roman"/>
          <w:sz w:val="24"/>
          <w:szCs w:val="24"/>
        </w:rPr>
        <w:t xml:space="preserve"> wages</w:t>
      </w:r>
      <w:r w:rsidR="00EF4269">
        <w:rPr>
          <w:rFonts w:ascii="Times New Roman" w:hAnsi="Times New Roman"/>
          <w:sz w:val="24"/>
          <w:szCs w:val="24"/>
        </w:rPr>
        <w:t xml:space="preserve"> and</w:t>
      </w:r>
      <w:r w:rsidRPr="00E43398">
        <w:rPr>
          <w:rFonts w:ascii="Times New Roman" w:hAnsi="Times New Roman"/>
          <w:sz w:val="24"/>
          <w:szCs w:val="24"/>
        </w:rPr>
        <w:t xml:space="preserve"> energy</w:t>
      </w:r>
      <w:r w:rsidR="00EF4269">
        <w:rPr>
          <w:rFonts w:ascii="Times New Roman" w:hAnsi="Times New Roman"/>
          <w:sz w:val="24"/>
          <w:szCs w:val="24"/>
        </w:rPr>
        <w:t xml:space="preserve"> to</w:t>
      </w:r>
      <w:r w:rsidRPr="00E43398">
        <w:rPr>
          <w:rFonts w:ascii="Times New Roman" w:hAnsi="Times New Roman"/>
          <w:sz w:val="24"/>
          <w:szCs w:val="24"/>
        </w:rPr>
        <w:t xml:space="preserve"> transport and logistics costs. Other constraints include ‘the excessive volatility of the currency…and a shortage of managerial and technical skills to drive downstream beneficiation’. [</w:t>
      </w:r>
      <w:r w:rsidR="008F16B6" w:rsidRPr="00E43398">
        <w:rPr>
          <w:rFonts w:ascii="Times New Roman" w:hAnsi="Times New Roman"/>
          <w:i/>
          <w:sz w:val="24"/>
          <w:szCs w:val="24"/>
        </w:rPr>
        <w:t>Business Day</w:t>
      </w:r>
      <w:r w:rsidR="008F16B6" w:rsidRPr="00E43398">
        <w:rPr>
          <w:rFonts w:ascii="Times New Roman" w:hAnsi="Times New Roman"/>
          <w:sz w:val="24"/>
          <w:szCs w:val="24"/>
        </w:rPr>
        <w:t>, 31 July 2012</w:t>
      </w:r>
      <w:r w:rsidRPr="00E43398">
        <w:rPr>
          <w:rFonts w:ascii="Times New Roman" w:hAnsi="Times New Roman"/>
          <w:sz w:val="24"/>
          <w:szCs w:val="24"/>
        </w:rPr>
        <w:t>]</w:t>
      </w:r>
    </w:p>
    <w:p w:rsidR="00BF0FC7" w:rsidRPr="00E43398" w:rsidRDefault="00BF0FC7" w:rsidP="00301079">
      <w:pPr>
        <w:spacing w:line="276" w:lineRule="auto"/>
        <w:rPr>
          <w:rFonts w:ascii="Times New Roman" w:hAnsi="Times New Roman"/>
          <w:sz w:val="24"/>
          <w:szCs w:val="24"/>
        </w:rPr>
      </w:pPr>
    </w:p>
    <w:p w:rsidR="002930E0" w:rsidRPr="00E43398" w:rsidRDefault="00ED04FF" w:rsidP="00301079">
      <w:pPr>
        <w:spacing w:line="276" w:lineRule="auto"/>
        <w:rPr>
          <w:rFonts w:ascii="Times New Roman" w:hAnsi="Times New Roman"/>
          <w:sz w:val="24"/>
          <w:szCs w:val="24"/>
        </w:rPr>
      </w:pPr>
      <w:r>
        <w:rPr>
          <w:rFonts w:ascii="Times New Roman" w:hAnsi="Times New Roman"/>
          <w:sz w:val="24"/>
          <w:szCs w:val="24"/>
        </w:rPr>
        <w:t>Moreover</w:t>
      </w:r>
      <w:r w:rsidR="001D28D8">
        <w:rPr>
          <w:rFonts w:ascii="Times New Roman" w:hAnsi="Times New Roman"/>
          <w:sz w:val="24"/>
          <w:szCs w:val="24"/>
        </w:rPr>
        <w:t>,</w:t>
      </w:r>
      <w:r w:rsidR="002930E0" w:rsidRPr="00E43398">
        <w:rPr>
          <w:rFonts w:ascii="Times New Roman" w:hAnsi="Times New Roman"/>
          <w:sz w:val="24"/>
          <w:szCs w:val="24"/>
        </w:rPr>
        <w:t xml:space="preserve"> though the Bill assumes that state controls on ‘designated’ and ‘strategic’ minerals will help ensure their </w:t>
      </w:r>
      <w:r w:rsidR="001D28D8">
        <w:rPr>
          <w:rFonts w:ascii="Times New Roman" w:hAnsi="Times New Roman"/>
          <w:sz w:val="24"/>
          <w:szCs w:val="24"/>
        </w:rPr>
        <w:t xml:space="preserve">increased </w:t>
      </w:r>
      <w:r w:rsidR="002930E0" w:rsidRPr="00E43398">
        <w:rPr>
          <w:rFonts w:ascii="Times New Roman" w:hAnsi="Times New Roman"/>
          <w:sz w:val="24"/>
          <w:szCs w:val="24"/>
        </w:rPr>
        <w:t xml:space="preserve">supply to the domestic economy, the practical effect </w:t>
      </w:r>
      <w:r w:rsidR="00297B01" w:rsidRPr="00E43398">
        <w:rPr>
          <w:rFonts w:ascii="Times New Roman" w:hAnsi="Times New Roman"/>
          <w:sz w:val="24"/>
          <w:szCs w:val="24"/>
        </w:rPr>
        <w:t>could well</w:t>
      </w:r>
      <w:r w:rsidR="002930E0" w:rsidRPr="00E43398">
        <w:rPr>
          <w:rFonts w:ascii="Times New Roman" w:hAnsi="Times New Roman"/>
          <w:sz w:val="24"/>
          <w:szCs w:val="24"/>
        </w:rPr>
        <w:t xml:space="preserve"> be the opposite. Already, the possibility of price and export controls on coal is st</w:t>
      </w:r>
      <w:r w:rsidR="0070008E" w:rsidRPr="00E43398">
        <w:rPr>
          <w:rFonts w:ascii="Times New Roman" w:hAnsi="Times New Roman"/>
          <w:sz w:val="24"/>
          <w:szCs w:val="24"/>
        </w:rPr>
        <w:t>a</w:t>
      </w:r>
      <w:r w:rsidR="002930E0" w:rsidRPr="00E43398">
        <w:rPr>
          <w:rFonts w:ascii="Times New Roman" w:hAnsi="Times New Roman"/>
          <w:sz w:val="24"/>
          <w:szCs w:val="24"/>
        </w:rPr>
        <w:t xml:space="preserve">lling investment in the new coal mines needed for </w:t>
      </w:r>
      <w:r w:rsidR="0070008E" w:rsidRPr="00E43398">
        <w:rPr>
          <w:rFonts w:ascii="Times New Roman" w:hAnsi="Times New Roman"/>
          <w:sz w:val="24"/>
          <w:szCs w:val="24"/>
        </w:rPr>
        <w:t xml:space="preserve">future </w:t>
      </w:r>
      <w:r w:rsidR="002930E0" w:rsidRPr="00E43398">
        <w:rPr>
          <w:rFonts w:ascii="Times New Roman" w:hAnsi="Times New Roman"/>
          <w:sz w:val="24"/>
          <w:szCs w:val="24"/>
        </w:rPr>
        <w:t xml:space="preserve">electricity generation. By 2022, if not before, Eskom will need an additional 76 million metric tonnes of coal to supply its </w:t>
      </w:r>
      <w:r w:rsidR="0070008E" w:rsidRPr="00E43398">
        <w:rPr>
          <w:rFonts w:ascii="Times New Roman" w:hAnsi="Times New Roman"/>
          <w:sz w:val="24"/>
          <w:szCs w:val="24"/>
        </w:rPr>
        <w:t>p</w:t>
      </w:r>
      <w:r w:rsidR="002930E0" w:rsidRPr="00E43398">
        <w:rPr>
          <w:rFonts w:ascii="Times New Roman" w:hAnsi="Times New Roman"/>
          <w:sz w:val="24"/>
          <w:szCs w:val="24"/>
        </w:rPr>
        <w:t xml:space="preserve">ower stations. Increasing supply in this way requires </w:t>
      </w:r>
      <w:r w:rsidR="00297B01" w:rsidRPr="00E43398">
        <w:rPr>
          <w:rFonts w:ascii="Times New Roman" w:hAnsi="Times New Roman"/>
          <w:sz w:val="24"/>
          <w:szCs w:val="24"/>
        </w:rPr>
        <w:t xml:space="preserve">vast </w:t>
      </w:r>
      <w:r w:rsidR="002930E0" w:rsidRPr="00E43398">
        <w:rPr>
          <w:rFonts w:ascii="Times New Roman" w:hAnsi="Times New Roman"/>
          <w:sz w:val="24"/>
          <w:szCs w:val="24"/>
        </w:rPr>
        <w:t xml:space="preserve">investment in new coal mines, but mining </w:t>
      </w:r>
      <w:r w:rsidR="002930E0" w:rsidRPr="00E43398">
        <w:rPr>
          <w:rFonts w:ascii="Times New Roman" w:hAnsi="Times New Roman"/>
          <w:sz w:val="24"/>
          <w:szCs w:val="24"/>
        </w:rPr>
        <w:lastRenderedPageBreak/>
        <w:t>companies have little wish to risk this outlay when the mining minister can decide to whom, and at what price, coal is to be sold.</w:t>
      </w:r>
    </w:p>
    <w:p w:rsidR="002930E0" w:rsidRPr="00E43398" w:rsidRDefault="002930E0" w:rsidP="00301079">
      <w:pPr>
        <w:spacing w:line="276" w:lineRule="auto"/>
        <w:rPr>
          <w:rFonts w:ascii="Times New Roman" w:hAnsi="Times New Roman"/>
          <w:sz w:val="24"/>
          <w:szCs w:val="24"/>
        </w:rPr>
      </w:pPr>
    </w:p>
    <w:p w:rsidR="002930E0" w:rsidRPr="00E43398" w:rsidRDefault="002930E0" w:rsidP="00301079">
      <w:pPr>
        <w:spacing w:line="276" w:lineRule="auto"/>
        <w:rPr>
          <w:rFonts w:ascii="Times New Roman" w:hAnsi="Times New Roman"/>
          <w:sz w:val="24"/>
          <w:szCs w:val="24"/>
        </w:rPr>
      </w:pPr>
      <w:r w:rsidRPr="00E43398">
        <w:rPr>
          <w:rFonts w:ascii="Times New Roman" w:hAnsi="Times New Roman"/>
          <w:sz w:val="24"/>
          <w:szCs w:val="24"/>
        </w:rPr>
        <w:t xml:space="preserve">Said Mike Rossouw, chairman of the Intensive Energy Users Group, in 2013: ‘The supply gap will develop not because of the unavailability of coal in the ground but </w:t>
      </w:r>
      <w:r w:rsidR="0070008E" w:rsidRPr="00E43398">
        <w:rPr>
          <w:rFonts w:ascii="Times New Roman" w:hAnsi="Times New Roman"/>
          <w:sz w:val="24"/>
          <w:szCs w:val="24"/>
        </w:rPr>
        <w:t xml:space="preserve">because of </w:t>
      </w:r>
      <w:r w:rsidRPr="00E43398">
        <w:rPr>
          <w:rFonts w:ascii="Times New Roman" w:hAnsi="Times New Roman"/>
          <w:sz w:val="24"/>
          <w:szCs w:val="24"/>
        </w:rPr>
        <w:t>the failure to bring it to market. This is because older mines are ageing, while new investments have effectively been frozen…with the threat that government will soon intervene to set a price for coal… Nobody will put investment into the ground without the assurance of a reasonable return. So [the Bill] will choke off new investment and decrease supply, which is the opposite of what the government wants and is needed.’ [</w:t>
      </w:r>
      <w:r w:rsidR="008F16B6" w:rsidRPr="00E43398">
        <w:rPr>
          <w:rFonts w:ascii="Times New Roman" w:hAnsi="Times New Roman"/>
          <w:i/>
          <w:sz w:val="24"/>
          <w:szCs w:val="24"/>
        </w:rPr>
        <w:t>Business Day</w:t>
      </w:r>
      <w:r w:rsidR="008F16B6" w:rsidRPr="00E43398">
        <w:rPr>
          <w:rFonts w:ascii="Times New Roman" w:hAnsi="Times New Roman"/>
          <w:sz w:val="24"/>
          <w:szCs w:val="24"/>
        </w:rPr>
        <w:t xml:space="preserve"> 5 August 2013</w:t>
      </w:r>
      <w:r w:rsidRPr="00E43398">
        <w:rPr>
          <w:rFonts w:ascii="Times New Roman" w:hAnsi="Times New Roman"/>
          <w:sz w:val="24"/>
          <w:szCs w:val="24"/>
        </w:rPr>
        <w:t>]</w:t>
      </w:r>
    </w:p>
    <w:p w:rsidR="008C383F" w:rsidRPr="00E43398" w:rsidRDefault="008C383F" w:rsidP="00301079">
      <w:pPr>
        <w:spacing w:line="276" w:lineRule="auto"/>
        <w:rPr>
          <w:rFonts w:ascii="Times New Roman" w:hAnsi="Times New Roman"/>
          <w:sz w:val="24"/>
          <w:szCs w:val="24"/>
        </w:rPr>
      </w:pPr>
    </w:p>
    <w:p w:rsidR="008C383F" w:rsidRPr="00E43398" w:rsidRDefault="008C383F" w:rsidP="008C383F">
      <w:pPr>
        <w:pStyle w:val="NoSpacing"/>
        <w:spacing w:line="276" w:lineRule="auto"/>
        <w:rPr>
          <w:szCs w:val="24"/>
        </w:rPr>
      </w:pPr>
      <w:r w:rsidRPr="00E43398">
        <w:rPr>
          <w:szCs w:val="24"/>
        </w:rPr>
        <w:t xml:space="preserve">Little improvement in this situation is yet evident. </w:t>
      </w:r>
      <w:r w:rsidR="00297B01" w:rsidRPr="00E43398">
        <w:rPr>
          <w:szCs w:val="24"/>
        </w:rPr>
        <w:t>Since</w:t>
      </w:r>
      <w:r w:rsidRPr="00E43398">
        <w:rPr>
          <w:szCs w:val="24"/>
        </w:rPr>
        <w:t xml:space="preserve"> Eskom runs 14 coal-fired power stations</w:t>
      </w:r>
      <w:r w:rsidR="00297B01" w:rsidRPr="00E43398">
        <w:rPr>
          <w:szCs w:val="24"/>
        </w:rPr>
        <w:t xml:space="preserve"> and has</w:t>
      </w:r>
      <w:r w:rsidRPr="00E43398">
        <w:rPr>
          <w:szCs w:val="24"/>
        </w:rPr>
        <w:t xml:space="preserve"> two big new plants, Medupi and Kusile, due to come into full operation in the next few years, South Africa </w:t>
      </w:r>
      <w:r w:rsidR="00297B01" w:rsidRPr="00E43398">
        <w:rPr>
          <w:szCs w:val="24"/>
        </w:rPr>
        <w:t xml:space="preserve">is locked into coal </w:t>
      </w:r>
      <w:r w:rsidRPr="00E43398">
        <w:rPr>
          <w:szCs w:val="24"/>
        </w:rPr>
        <w:t>for the foreseeable future</w:t>
      </w:r>
      <w:r w:rsidR="00297B01" w:rsidRPr="00E43398">
        <w:rPr>
          <w:szCs w:val="24"/>
        </w:rPr>
        <w:t>. It also has enormous reserves of coal still available to it.</w:t>
      </w:r>
      <w:r w:rsidRPr="00E43398">
        <w:rPr>
          <w:szCs w:val="24"/>
        </w:rPr>
        <w:t xml:space="preserve"> However, supply from the large collieries is drying up</w:t>
      </w:r>
      <w:r w:rsidR="00297B01" w:rsidRPr="00E43398">
        <w:rPr>
          <w:szCs w:val="24"/>
        </w:rPr>
        <w:t>, while the new investment in evidence is not enough.</w:t>
      </w:r>
      <w:r w:rsidRPr="00E43398">
        <w:rPr>
          <w:szCs w:val="24"/>
        </w:rPr>
        <w:t xml:space="preserve"> </w:t>
      </w:r>
      <w:r w:rsidR="007C5ED4" w:rsidRPr="00E43398">
        <w:rPr>
          <w:szCs w:val="24"/>
        </w:rPr>
        <w:t>[</w:t>
      </w:r>
      <w:r w:rsidR="008F16B6" w:rsidRPr="00E43398">
        <w:rPr>
          <w:szCs w:val="24"/>
        </w:rPr>
        <w:t>John Kane-Berman, ‘Diamonds and all that’</w:t>
      </w:r>
      <w:r w:rsidR="00124222">
        <w:rPr>
          <w:szCs w:val="24"/>
        </w:rPr>
        <w:t>,</w:t>
      </w:r>
      <w:r w:rsidR="008F16B6" w:rsidRPr="00E43398">
        <w:rPr>
          <w:szCs w:val="24"/>
        </w:rPr>
        <w:t xml:space="preserve"> </w:t>
      </w:r>
      <w:r w:rsidR="008F16B6" w:rsidRPr="00E43398">
        <w:rPr>
          <w:i/>
          <w:szCs w:val="24"/>
        </w:rPr>
        <w:t>@Liberty</w:t>
      </w:r>
      <w:r w:rsidR="008F16B6" w:rsidRPr="00E43398">
        <w:rPr>
          <w:szCs w:val="24"/>
        </w:rPr>
        <w:t>, Issue 30, February 2017, p39</w:t>
      </w:r>
      <w:r w:rsidR="007C5ED4" w:rsidRPr="00E43398">
        <w:rPr>
          <w:szCs w:val="24"/>
        </w:rPr>
        <w:t>]</w:t>
      </w:r>
    </w:p>
    <w:p w:rsidR="008C383F" w:rsidRPr="00E43398" w:rsidRDefault="008C383F" w:rsidP="008C383F">
      <w:pPr>
        <w:pStyle w:val="NoSpacing"/>
        <w:spacing w:line="276" w:lineRule="auto"/>
        <w:rPr>
          <w:szCs w:val="24"/>
        </w:rPr>
      </w:pPr>
    </w:p>
    <w:p w:rsidR="008C383F" w:rsidRPr="00E43398" w:rsidRDefault="008C383F" w:rsidP="008C383F">
      <w:pPr>
        <w:pStyle w:val="NoSpacing"/>
        <w:spacing w:line="276" w:lineRule="auto"/>
        <w:rPr>
          <w:szCs w:val="24"/>
        </w:rPr>
      </w:pPr>
      <w:r w:rsidRPr="00E43398">
        <w:rPr>
          <w:szCs w:val="24"/>
        </w:rPr>
        <w:t xml:space="preserve">A few years ago Eskom said that it needed ten new coal mines at a cost of R100 billion. </w:t>
      </w:r>
      <w:r w:rsidR="00297B01" w:rsidRPr="00E43398">
        <w:rPr>
          <w:szCs w:val="24"/>
        </w:rPr>
        <w:t>S</w:t>
      </w:r>
      <w:r w:rsidRPr="00E43398">
        <w:rPr>
          <w:szCs w:val="24"/>
        </w:rPr>
        <w:t xml:space="preserve">everal large local companies, among them Exxaro, have been making big investments in coal for both Eskom and the export market, </w:t>
      </w:r>
      <w:r w:rsidR="00297B01" w:rsidRPr="00E43398">
        <w:rPr>
          <w:szCs w:val="24"/>
        </w:rPr>
        <w:t xml:space="preserve">but </w:t>
      </w:r>
      <w:r w:rsidRPr="00E43398">
        <w:rPr>
          <w:szCs w:val="24"/>
        </w:rPr>
        <w:t xml:space="preserve">this investment is not happening on the scale required. Instead, a number of major mining companies, including BHP Billiton, have been reducing their exposure to South Africa. </w:t>
      </w:r>
      <w:r w:rsidR="00297B01" w:rsidRPr="00E43398">
        <w:rPr>
          <w:szCs w:val="24"/>
        </w:rPr>
        <w:t>M</w:t>
      </w:r>
      <w:r w:rsidRPr="00E43398">
        <w:rPr>
          <w:szCs w:val="24"/>
        </w:rPr>
        <w:t>ajor new investors are unlikely to come in from abroad</w:t>
      </w:r>
      <w:r w:rsidR="00297B01" w:rsidRPr="00E43398">
        <w:rPr>
          <w:szCs w:val="24"/>
        </w:rPr>
        <w:t>,</w:t>
      </w:r>
      <w:r w:rsidRPr="00E43398">
        <w:rPr>
          <w:szCs w:val="24"/>
        </w:rPr>
        <w:t xml:space="preserve"> </w:t>
      </w:r>
      <w:r w:rsidR="00297B01" w:rsidRPr="00E43398">
        <w:rPr>
          <w:szCs w:val="24"/>
        </w:rPr>
        <w:t>while s</w:t>
      </w:r>
      <w:r w:rsidRPr="00E43398">
        <w:rPr>
          <w:szCs w:val="24"/>
        </w:rPr>
        <w:t xml:space="preserve">maller </w:t>
      </w:r>
      <w:r w:rsidR="00297B01" w:rsidRPr="00E43398">
        <w:rPr>
          <w:szCs w:val="24"/>
        </w:rPr>
        <w:t xml:space="preserve">local </w:t>
      </w:r>
      <w:r w:rsidRPr="00E43398">
        <w:rPr>
          <w:szCs w:val="24"/>
        </w:rPr>
        <w:t>companies could battle to raise the capital required or to attain</w:t>
      </w:r>
      <w:r w:rsidR="00297B01" w:rsidRPr="00E43398">
        <w:rPr>
          <w:szCs w:val="24"/>
        </w:rPr>
        <w:t xml:space="preserve"> the necessary</w:t>
      </w:r>
      <w:r w:rsidRPr="00E43398">
        <w:rPr>
          <w:szCs w:val="24"/>
        </w:rPr>
        <w:t xml:space="preserve"> efficiencies of scale. </w:t>
      </w:r>
      <w:r w:rsidR="00297B01" w:rsidRPr="00E43398">
        <w:rPr>
          <w:szCs w:val="24"/>
        </w:rPr>
        <w:t>[</w:t>
      </w:r>
      <w:r w:rsidR="003A6F2B" w:rsidRPr="00E43398">
        <w:rPr>
          <w:szCs w:val="24"/>
        </w:rPr>
        <w:t xml:space="preserve">Kane-Berman, </w:t>
      </w:r>
      <w:r w:rsidR="001D28D8">
        <w:rPr>
          <w:szCs w:val="24"/>
        </w:rPr>
        <w:t xml:space="preserve">‘Diamonds and all that’, </w:t>
      </w:r>
      <w:r w:rsidR="003A6F2B" w:rsidRPr="00E43398">
        <w:rPr>
          <w:szCs w:val="24"/>
        </w:rPr>
        <w:t>p39</w:t>
      </w:r>
      <w:r w:rsidR="00297B01" w:rsidRPr="00E43398">
        <w:rPr>
          <w:szCs w:val="24"/>
        </w:rPr>
        <w:t xml:space="preserve">] Moreover, </w:t>
      </w:r>
      <w:r w:rsidRPr="00E43398">
        <w:rPr>
          <w:szCs w:val="24"/>
        </w:rPr>
        <w:t xml:space="preserve">if the state mining company attempts to fill the gap – which many in the ANC might favour – experience with Eskom, Transnet, </w:t>
      </w:r>
      <w:r w:rsidR="00EF4269">
        <w:rPr>
          <w:szCs w:val="24"/>
        </w:rPr>
        <w:t xml:space="preserve">the Passenger Rail Agency of South Africa (Prasa) </w:t>
      </w:r>
      <w:r w:rsidRPr="00E43398">
        <w:rPr>
          <w:szCs w:val="24"/>
        </w:rPr>
        <w:t xml:space="preserve">South African Airways, the South African Post Office and other parastatals casts doubt on whether such an entity would be able to </w:t>
      </w:r>
      <w:r w:rsidR="007C5ED4" w:rsidRPr="00E43398">
        <w:rPr>
          <w:szCs w:val="24"/>
        </w:rPr>
        <w:t>raise the necessary fund</w:t>
      </w:r>
      <w:r w:rsidR="0070008E" w:rsidRPr="00E43398">
        <w:rPr>
          <w:szCs w:val="24"/>
        </w:rPr>
        <w:t>ing</w:t>
      </w:r>
      <w:r w:rsidR="007C5ED4" w:rsidRPr="00E43398">
        <w:rPr>
          <w:szCs w:val="24"/>
        </w:rPr>
        <w:t xml:space="preserve"> or </w:t>
      </w:r>
      <w:r w:rsidR="00297B01" w:rsidRPr="00E43398">
        <w:rPr>
          <w:szCs w:val="24"/>
        </w:rPr>
        <w:t xml:space="preserve">to </w:t>
      </w:r>
      <w:r w:rsidR="007C5ED4" w:rsidRPr="00E43398">
        <w:rPr>
          <w:szCs w:val="24"/>
        </w:rPr>
        <w:t xml:space="preserve">conduct mining operations in an efficient </w:t>
      </w:r>
      <w:r w:rsidR="00297B01" w:rsidRPr="00E43398">
        <w:rPr>
          <w:szCs w:val="24"/>
        </w:rPr>
        <w:t>or</w:t>
      </w:r>
      <w:r w:rsidR="007C5ED4" w:rsidRPr="00E43398">
        <w:rPr>
          <w:szCs w:val="24"/>
        </w:rPr>
        <w:t xml:space="preserve"> cost</w:t>
      </w:r>
      <w:r w:rsidR="00297B01" w:rsidRPr="00E43398">
        <w:rPr>
          <w:szCs w:val="24"/>
        </w:rPr>
        <w:t>-</w:t>
      </w:r>
      <w:r w:rsidR="007C5ED4" w:rsidRPr="00E43398">
        <w:rPr>
          <w:szCs w:val="24"/>
        </w:rPr>
        <w:t>effective way</w:t>
      </w:r>
      <w:r w:rsidRPr="00E43398">
        <w:rPr>
          <w:szCs w:val="24"/>
        </w:rPr>
        <w:t>.</w:t>
      </w:r>
    </w:p>
    <w:p w:rsidR="008C383F" w:rsidRPr="00E43398" w:rsidRDefault="008C383F" w:rsidP="008C383F">
      <w:pPr>
        <w:pStyle w:val="NoSpacing"/>
        <w:spacing w:line="276" w:lineRule="auto"/>
        <w:rPr>
          <w:szCs w:val="24"/>
        </w:rPr>
      </w:pPr>
      <w:r w:rsidRPr="00E43398">
        <w:rPr>
          <w:szCs w:val="24"/>
        </w:rPr>
        <w:t xml:space="preserve"> </w:t>
      </w:r>
    </w:p>
    <w:p w:rsidR="008C383F" w:rsidRPr="00E43398" w:rsidRDefault="008C383F" w:rsidP="00301079">
      <w:pPr>
        <w:spacing w:line="276" w:lineRule="auto"/>
        <w:rPr>
          <w:rFonts w:ascii="Times New Roman" w:hAnsi="Times New Roman"/>
          <w:sz w:val="24"/>
          <w:szCs w:val="24"/>
        </w:rPr>
      </w:pPr>
      <w:r w:rsidRPr="00E43398">
        <w:rPr>
          <w:rFonts w:ascii="Times New Roman" w:hAnsi="Times New Roman"/>
          <w:sz w:val="24"/>
          <w:szCs w:val="24"/>
        </w:rPr>
        <w:t xml:space="preserve">If the Bill is adopted in its current form, </w:t>
      </w:r>
      <w:r w:rsidR="007C5ED4" w:rsidRPr="00E43398">
        <w:rPr>
          <w:rFonts w:ascii="Times New Roman" w:hAnsi="Times New Roman"/>
          <w:sz w:val="24"/>
          <w:szCs w:val="24"/>
        </w:rPr>
        <w:t>this</w:t>
      </w:r>
      <w:r w:rsidRPr="00E43398">
        <w:rPr>
          <w:rFonts w:ascii="Times New Roman" w:hAnsi="Times New Roman"/>
          <w:sz w:val="24"/>
          <w:szCs w:val="24"/>
        </w:rPr>
        <w:t xml:space="preserve"> will increase the risk of Eskom running short of coal within the next decade. Damaging load-shedding </w:t>
      </w:r>
      <w:r w:rsidR="00EF4269">
        <w:rPr>
          <w:rFonts w:ascii="Times New Roman" w:hAnsi="Times New Roman"/>
          <w:sz w:val="24"/>
          <w:szCs w:val="24"/>
        </w:rPr>
        <w:t>could</w:t>
      </w:r>
      <w:r w:rsidRPr="00E43398">
        <w:rPr>
          <w:rFonts w:ascii="Times New Roman" w:hAnsi="Times New Roman"/>
          <w:sz w:val="24"/>
          <w:szCs w:val="24"/>
        </w:rPr>
        <w:t xml:space="preserve"> then resume. This </w:t>
      </w:r>
      <w:r w:rsidR="00EF4269">
        <w:rPr>
          <w:rFonts w:ascii="Times New Roman" w:hAnsi="Times New Roman"/>
          <w:sz w:val="24"/>
          <w:szCs w:val="24"/>
        </w:rPr>
        <w:t>would</w:t>
      </w:r>
      <w:r w:rsidRPr="00E43398">
        <w:rPr>
          <w:rFonts w:ascii="Times New Roman" w:hAnsi="Times New Roman"/>
          <w:sz w:val="24"/>
          <w:szCs w:val="24"/>
        </w:rPr>
        <w:t xml:space="preserve"> further cripple the economy, harm all South Africans, and make it all the more difficult to </w:t>
      </w:r>
      <w:r w:rsidR="00297B01" w:rsidRPr="00E43398">
        <w:rPr>
          <w:rFonts w:ascii="Times New Roman" w:hAnsi="Times New Roman"/>
          <w:sz w:val="24"/>
          <w:szCs w:val="24"/>
        </w:rPr>
        <w:t>achieve</w:t>
      </w:r>
      <w:r w:rsidRPr="00E43398">
        <w:rPr>
          <w:rFonts w:ascii="Times New Roman" w:hAnsi="Times New Roman"/>
          <w:sz w:val="24"/>
          <w:szCs w:val="24"/>
        </w:rPr>
        <w:t xml:space="preserve"> the </w:t>
      </w:r>
      <w:r w:rsidR="00297B01" w:rsidRPr="00E43398">
        <w:rPr>
          <w:rFonts w:ascii="Times New Roman" w:hAnsi="Times New Roman"/>
          <w:sz w:val="24"/>
          <w:szCs w:val="24"/>
        </w:rPr>
        <w:t xml:space="preserve">increased </w:t>
      </w:r>
      <w:r w:rsidRPr="00E43398">
        <w:rPr>
          <w:rFonts w:ascii="Times New Roman" w:hAnsi="Times New Roman"/>
          <w:sz w:val="24"/>
          <w:szCs w:val="24"/>
        </w:rPr>
        <w:t xml:space="preserve">local beneficiation the Bill is intended to promote. </w:t>
      </w:r>
    </w:p>
    <w:p w:rsidR="008C383F" w:rsidRPr="00E43398" w:rsidRDefault="008C383F" w:rsidP="00301079">
      <w:pPr>
        <w:spacing w:line="276" w:lineRule="auto"/>
        <w:rPr>
          <w:rFonts w:ascii="Times New Roman" w:hAnsi="Times New Roman"/>
          <w:sz w:val="24"/>
          <w:szCs w:val="24"/>
        </w:rPr>
      </w:pPr>
    </w:p>
    <w:p w:rsidR="007C5ED4" w:rsidRPr="00E43398" w:rsidRDefault="008C383F" w:rsidP="00301079">
      <w:pPr>
        <w:spacing w:line="276" w:lineRule="auto"/>
        <w:rPr>
          <w:rFonts w:ascii="Times New Roman" w:hAnsi="Times New Roman"/>
          <w:sz w:val="24"/>
          <w:szCs w:val="24"/>
        </w:rPr>
      </w:pPr>
      <w:r w:rsidRPr="00E43398">
        <w:rPr>
          <w:rFonts w:ascii="Times New Roman" w:hAnsi="Times New Roman"/>
          <w:sz w:val="24"/>
          <w:szCs w:val="24"/>
        </w:rPr>
        <w:t xml:space="preserve">Moreover, it is not only in the coal sector that exploration and new mine development has slowed. </w:t>
      </w:r>
      <w:r w:rsidR="007C5ED4" w:rsidRPr="00E43398">
        <w:rPr>
          <w:rFonts w:ascii="Times New Roman" w:hAnsi="Times New Roman"/>
          <w:sz w:val="24"/>
          <w:szCs w:val="24"/>
        </w:rPr>
        <w:t>Fixed investment in existing mines has held up reasonably well because (in the words of economics adviser Jac Laubs</w:t>
      </w:r>
      <w:r w:rsidR="0070008E" w:rsidRPr="00E43398">
        <w:rPr>
          <w:rFonts w:ascii="Times New Roman" w:hAnsi="Times New Roman"/>
          <w:sz w:val="24"/>
          <w:szCs w:val="24"/>
        </w:rPr>
        <w:t>c</w:t>
      </w:r>
      <w:r w:rsidR="007C5ED4" w:rsidRPr="00E43398">
        <w:rPr>
          <w:rFonts w:ascii="Times New Roman" w:hAnsi="Times New Roman"/>
          <w:sz w:val="24"/>
          <w:szCs w:val="24"/>
        </w:rPr>
        <w:t>her)</w:t>
      </w:r>
      <w:r w:rsidR="0070008E" w:rsidRPr="00E43398">
        <w:rPr>
          <w:rFonts w:ascii="Times New Roman" w:hAnsi="Times New Roman"/>
          <w:sz w:val="24"/>
          <w:szCs w:val="24"/>
        </w:rPr>
        <w:t xml:space="preserve"> </w:t>
      </w:r>
      <w:r w:rsidR="007C5ED4" w:rsidRPr="00E43398">
        <w:rPr>
          <w:rFonts w:ascii="Times New Roman" w:hAnsi="Times New Roman"/>
          <w:sz w:val="24"/>
          <w:szCs w:val="24"/>
        </w:rPr>
        <w:t xml:space="preserve">‘existing projects naturally have to continue and ongoing investment is needed to keep up production’. However, </w:t>
      </w:r>
      <w:r w:rsidR="00ED04FF">
        <w:rPr>
          <w:rFonts w:ascii="Times New Roman" w:hAnsi="Times New Roman"/>
          <w:sz w:val="24"/>
          <w:szCs w:val="24"/>
        </w:rPr>
        <w:t xml:space="preserve">he notes, </w:t>
      </w:r>
      <w:r w:rsidR="007C5ED4" w:rsidRPr="00E43398">
        <w:rPr>
          <w:rFonts w:ascii="Times New Roman" w:hAnsi="Times New Roman"/>
          <w:sz w:val="24"/>
          <w:szCs w:val="24"/>
        </w:rPr>
        <w:t>there has been a sharp decline in mineral exploration, which in 2015 was ‘standing at a quarter of its level in 2007’. [</w:t>
      </w:r>
      <w:r w:rsidR="003A6F2B" w:rsidRPr="00E43398">
        <w:rPr>
          <w:rFonts w:ascii="Times New Roman" w:hAnsi="Times New Roman"/>
          <w:sz w:val="24"/>
          <w:szCs w:val="24"/>
        </w:rPr>
        <w:t xml:space="preserve">Kane-Berman, </w:t>
      </w:r>
      <w:r w:rsidR="001D28D8">
        <w:rPr>
          <w:rFonts w:ascii="Times New Roman" w:hAnsi="Times New Roman"/>
          <w:sz w:val="24"/>
          <w:szCs w:val="24"/>
        </w:rPr>
        <w:t xml:space="preserve">‘Diamonds and all that’, </w:t>
      </w:r>
      <w:r w:rsidR="003A6F2B" w:rsidRPr="00E43398">
        <w:rPr>
          <w:rFonts w:ascii="Times New Roman" w:hAnsi="Times New Roman"/>
          <w:sz w:val="24"/>
          <w:szCs w:val="24"/>
        </w:rPr>
        <w:t>p43</w:t>
      </w:r>
      <w:r w:rsidR="007C5ED4" w:rsidRPr="00E43398">
        <w:rPr>
          <w:rFonts w:ascii="Times New Roman" w:hAnsi="Times New Roman"/>
          <w:sz w:val="24"/>
          <w:szCs w:val="24"/>
        </w:rPr>
        <w:t>]</w:t>
      </w:r>
    </w:p>
    <w:p w:rsidR="007C5ED4" w:rsidRPr="00E43398" w:rsidRDefault="007C5ED4" w:rsidP="00301079">
      <w:pPr>
        <w:spacing w:line="276" w:lineRule="auto"/>
        <w:rPr>
          <w:rFonts w:ascii="Times New Roman" w:hAnsi="Times New Roman"/>
          <w:sz w:val="24"/>
          <w:szCs w:val="24"/>
        </w:rPr>
      </w:pPr>
    </w:p>
    <w:p w:rsidR="008C383F" w:rsidRPr="00E43398" w:rsidRDefault="007C5ED4" w:rsidP="00965C8B">
      <w:pPr>
        <w:spacing w:line="276" w:lineRule="auto"/>
        <w:rPr>
          <w:rFonts w:ascii="Times New Roman" w:hAnsi="Times New Roman"/>
          <w:sz w:val="24"/>
          <w:szCs w:val="24"/>
        </w:rPr>
      </w:pPr>
      <w:r w:rsidRPr="00E43398">
        <w:rPr>
          <w:rFonts w:ascii="Times New Roman" w:hAnsi="Times New Roman"/>
          <w:sz w:val="24"/>
          <w:szCs w:val="24"/>
        </w:rPr>
        <w:lastRenderedPageBreak/>
        <w:t>Unless exploration increases once again, there is a real risk – as Bernard Swanepoel, a former chief executive of Harmony Gold, warned in 2015 – that South Africa m</w:t>
      </w:r>
      <w:r w:rsidR="00297B01" w:rsidRPr="00E43398">
        <w:rPr>
          <w:rFonts w:ascii="Times New Roman" w:hAnsi="Times New Roman"/>
          <w:sz w:val="24"/>
          <w:szCs w:val="24"/>
        </w:rPr>
        <w:t>ight</w:t>
      </w:r>
      <w:r w:rsidRPr="00E43398">
        <w:rPr>
          <w:rFonts w:ascii="Times New Roman" w:hAnsi="Times New Roman"/>
          <w:sz w:val="24"/>
          <w:szCs w:val="24"/>
        </w:rPr>
        <w:t xml:space="preserve"> not have a mining industry </w:t>
      </w:r>
      <w:r w:rsidR="00297B01" w:rsidRPr="00E43398">
        <w:rPr>
          <w:rFonts w:ascii="Times New Roman" w:hAnsi="Times New Roman"/>
          <w:sz w:val="24"/>
          <w:szCs w:val="24"/>
        </w:rPr>
        <w:t xml:space="preserve">some </w:t>
      </w:r>
      <w:r w:rsidRPr="00E43398">
        <w:rPr>
          <w:rFonts w:ascii="Times New Roman" w:hAnsi="Times New Roman"/>
          <w:sz w:val="24"/>
          <w:szCs w:val="24"/>
        </w:rPr>
        <w:t xml:space="preserve">20 years from now. </w:t>
      </w:r>
      <w:r w:rsidR="00965C8B" w:rsidRPr="00E43398">
        <w:rPr>
          <w:rFonts w:ascii="Times New Roman" w:hAnsi="Times New Roman"/>
          <w:sz w:val="24"/>
          <w:szCs w:val="24"/>
        </w:rPr>
        <w:t>[</w:t>
      </w:r>
      <w:r w:rsidR="003A6F2B" w:rsidRPr="00E43398">
        <w:rPr>
          <w:rFonts w:ascii="Times New Roman" w:hAnsi="Times New Roman"/>
          <w:sz w:val="24"/>
          <w:szCs w:val="24"/>
        </w:rPr>
        <w:t xml:space="preserve">Kane-Berman, </w:t>
      </w:r>
      <w:r w:rsidR="001D28D8">
        <w:rPr>
          <w:rFonts w:ascii="Times New Roman" w:hAnsi="Times New Roman"/>
          <w:sz w:val="24"/>
          <w:szCs w:val="24"/>
        </w:rPr>
        <w:t xml:space="preserve">‘Diamonds and all that’, </w:t>
      </w:r>
      <w:r w:rsidR="003A6F2B" w:rsidRPr="00E43398">
        <w:rPr>
          <w:rFonts w:ascii="Times New Roman" w:hAnsi="Times New Roman"/>
          <w:sz w:val="24"/>
          <w:szCs w:val="24"/>
        </w:rPr>
        <w:t>p42</w:t>
      </w:r>
      <w:r w:rsidR="00965C8B" w:rsidRPr="00E43398">
        <w:rPr>
          <w:rFonts w:ascii="Times New Roman" w:hAnsi="Times New Roman"/>
          <w:sz w:val="24"/>
          <w:szCs w:val="24"/>
        </w:rPr>
        <w:t xml:space="preserve">] </w:t>
      </w:r>
      <w:r w:rsidR="00297B01" w:rsidRPr="00E43398">
        <w:rPr>
          <w:rFonts w:ascii="Times New Roman" w:hAnsi="Times New Roman"/>
          <w:sz w:val="24"/>
          <w:szCs w:val="24"/>
        </w:rPr>
        <w:t xml:space="preserve"> M</w:t>
      </w:r>
      <w:r w:rsidRPr="00E43398">
        <w:rPr>
          <w:rFonts w:ascii="Times New Roman" w:hAnsi="Times New Roman"/>
          <w:sz w:val="24"/>
          <w:szCs w:val="24"/>
        </w:rPr>
        <w:t xml:space="preserve">ost of the country’s </w:t>
      </w:r>
      <w:r w:rsidR="00690618">
        <w:rPr>
          <w:rFonts w:ascii="Times New Roman" w:hAnsi="Times New Roman"/>
          <w:sz w:val="24"/>
          <w:szCs w:val="24"/>
        </w:rPr>
        <w:t xml:space="preserve">remaining </w:t>
      </w:r>
      <w:r w:rsidRPr="00E43398">
        <w:rPr>
          <w:rFonts w:ascii="Times New Roman" w:hAnsi="Times New Roman"/>
          <w:sz w:val="24"/>
          <w:szCs w:val="24"/>
        </w:rPr>
        <w:t xml:space="preserve">mineral wealth would then remain </w:t>
      </w:r>
      <w:r w:rsidR="00297B01" w:rsidRPr="00E43398">
        <w:rPr>
          <w:rFonts w:ascii="Times New Roman" w:hAnsi="Times New Roman"/>
          <w:sz w:val="24"/>
          <w:szCs w:val="24"/>
        </w:rPr>
        <w:t xml:space="preserve">unexploited </w:t>
      </w:r>
      <w:r w:rsidRPr="00E43398">
        <w:rPr>
          <w:rFonts w:ascii="Times New Roman" w:hAnsi="Times New Roman"/>
          <w:sz w:val="24"/>
          <w:szCs w:val="24"/>
        </w:rPr>
        <w:t>in the ground</w:t>
      </w:r>
      <w:r w:rsidR="00965C8B" w:rsidRPr="00E43398">
        <w:rPr>
          <w:rFonts w:ascii="Times New Roman" w:hAnsi="Times New Roman"/>
          <w:sz w:val="24"/>
          <w:szCs w:val="24"/>
        </w:rPr>
        <w:t xml:space="preserve">. It would no longer be a magnet for investment or a source of employment and other economic activity. All South Africans would suffer </w:t>
      </w:r>
      <w:r w:rsidR="00297B01" w:rsidRPr="00E43398">
        <w:rPr>
          <w:rFonts w:ascii="Times New Roman" w:hAnsi="Times New Roman"/>
          <w:sz w:val="24"/>
          <w:szCs w:val="24"/>
        </w:rPr>
        <w:t>as a result</w:t>
      </w:r>
      <w:r w:rsidR="00965C8B" w:rsidRPr="00E43398">
        <w:rPr>
          <w:rFonts w:ascii="Times New Roman" w:hAnsi="Times New Roman"/>
          <w:sz w:val="24"/>
          <w:szCs w:val="24"/>
        </w:rPr>
        <w:t xml:space="preserve">, but the poor and disadvantaged would suffer most of all. </w:t>
      </w:r>
    </w:p>
    <w:p w:rsidR="008C383F" w:rsidRPr="00E43398" w:rsidRDefault="008C383F" w:rsidP="00301079">
      <w:pPr>
        <w:spacing w:line="276" w:lineRule="auto"/>
        <w:rPr>
          <w:rFonts w:ascii="Times New Roman" w:hAnsi="Times New Roman"/>
          <w:sz w:val="24"/>
          <w:szCs w:val="24"/>
        </w:rPr>
      </w:pPr>
    </w:p>
    <w:p w:rsidR="003306AF" w:rsidRPr="00DE5BED" w:rsidRDefault="00157940" w:rsidP="003306AF">
      <w:pPr>
        <w:pStyle w:val="NoSpacing"/>
        <w:spacing w:line="276" w:lineRule="auto"/>
        <w:rPr>
          <w:b/>
          <w:szCs w:val="24"/>
        </w:rPr>
      </w:pPr>
      <w:r>
        <w:rPr>
          <w:b/>
          <w:szCs w:val="24"/>
        </w:rPr>
        <w:t>7</w:t>
      </w:r>
      <w:r>
        <w:rPr>
          <w:b/>
          <w:szCs w:val="24"/>
        </w:rPr>
        <w:tab/>
      </w:r>
      <w:r w:rsidR="001F3578">
        <w:rPr>
          <w:b/>
          <w:szCs w:val="24"/>
        </w:rPr>
        <w:t>The n</w:t>
      </w:r>
      <w:r w:rsidR="003306AF" w:rsidRPr="00DE5BED">
        <w:rPr>
          <w:b/>
          <w:szCs w:val="24"/>
        </w:rPr>
        <w:t>eed for a proper socio-economic assessment</w:t>
      </w:r>
    </w:p>
    <w:p w:rsidR="003306AF" w:rsidRDefault="007D094D" w:rsidP="003306AF">
      <w:pPr>
        <w:pStyle w:val="NoSpacing"/>
        <w:spacing w:line="276" w:lineRule="auto"/>
      </w:pPr>
      <w:r>
        <w:t xml:space="preserve">Now that the Bill has been referred back to Parliament for re-adoption, it </w:t>
      </w:r>
      <w:r w:rsidR="00944B89">
        <w:t>f</w:t>
      </w:r>
      <w:r>
        <w:t xml:space="preserve">alls within the ambit of </w:t>
      </w:r>
      <w:r w:rsidR="002E5032">
        <w:t xml:space="preserve">the </w:t>
      </w:r>
      <w:r w:rsidR="003306AF">
        <w:t>socio-economic impact assessment</w:t>
      </w:r>
      <w:r>
        <w:t xml:space="preserve"> system</w:t>
      </w:r>
      <w:r w:rsidR="003306AF">
        <w:t xml:space="preserve"> (SEIAS</w:t>
      </w:r>
      <w:r>
        <w:t>)</w:t>
      </w:r>
      <w:r w:rsidR="003306AF">
        <w:t xml:space="preserve"> introduced by the government in 2015. </w:t>
      </w:r>
      <w:r>
        <w:t>Hence, t</w:t>
      </w:r>
      <w:r w:rsidR="003306AF">
        <w:t>he NCOP cannot lawfully adopt the Bill without first ensuring that a proper socio-economic impact assessment has been conducted</w:t>
      </w:r>
      <w:r>
        <w:t>. The outcomes of this assessment must also be</w:t>
      </w:r>
      <w:r w:rsidR="003306AF">
        <w:t xml:space="preserve"> made available to all stakeholders </w:t>
      </w:r>
      <w:r>
        <w:t xml:space="preserve">and the wider public </w:t>
      </w:r>
      <w:r w:rsidR="003306AF">
        <w:t xml:space="preserve">to ‘facilitate the public involvement...in the legislative process’ </w:t>
      </w:r>
      <w:r w:rsidR="00944B89">
        <w:t>that</w:t>
      </w:r>
      <w:r w:rsidR="003306AF">
        <w:t xml:space="preserve"> the Constitution requires. [Section 72, Constitution]</w:t>
      </w:r>
    </w:p>
    <w:p w:rsidR="004E0CF4" w:rsidRPr="00E43398" w:rsidRDefault="004E0CF4" w:rsidP="00301079">
      <w:pPr>
        <w:spacing w:line="276" w:lineRule="auto"/>
        <w:rPr>
          <w:rFonts w:ascii="Times New Roman" w:hAnsi="Times New Roman"/>
          <w:b/>
          <w:sz w:val="24"/>
          <w:szCs w:val="24"/>
        </w:rPr>
      </w:pPr>
    </w:p>
    <w:p w:rsidR="00437BDE" w:rsidRPr="00E43398" w:rsidRDefault="003306AF" w:rsidP="00437BDE">
      <w:pPr>
        <w:spacing w:line="276" w:lineRule="auto"/>
        <w:rPr>
          <w:rFonts w:ascii="Times New Roman" w:hAnsi="Times New Roman"/>
          <w:sz w:val="24"/>
          <w:szCs w:val="24"/>
        </w:rPr>
      </w:pPr>
      <w:r>
        <w:rPr>
          <w:rFonts w:ascii="Times New Roman" w:hAnsi="Times New Roman"/>
          <w:sz w:val="24"/>
          <w:szCs w:val="24"/>
        </w:rPr>
        <w:t xml:space="preserve">Any such assessment </w:t>
      </w:r>
      <w:r w:rsidR="00944B89">
        <w:rPr>
          <w:rFonts w:ascii="Times New Roman" w:hAnsi="Times New Roman"/>
          <w:sz w:val="24"/>
          <w:szCs w:val="24"/>
        </w:rPr>
        <w:t xml:space="preserve">must examine all the risks in state-controlled beneficiation, as described in </w:t>
      </w:r>
      <w:r w:rsidR="00944B89" w:rsidRPr="001F3578">
        <w:rPr>
          <w:rFonts w:ascii="Times New Roman" w:hAnsi="Times New Roman"/>
          <w:i/>
          <w:sz w:val="24"/>
          <w:szCs w:val="24"/>
        </w:rPr>
        <w:t xml:space="preserve">Section </w:t>
      </w:r>
      <w:r w:rsidR="00EB1FCC" w:rsidRPr="001F3578">
        <w:rPr>
          <w:rFonts w:ascii="Times New Roman" w:hAnsi="Times New Roman"/>
          <w:i/>
          <w:sz w:val="24"/>
          <w:szCs w:val="24"/>
        </w:rPr>
        <w:t>6</w:t>
      </w:r>
      <w:r w:rsidR="00EB1FCC">
        <w:rPr>
          <w:rFonts w:ascii="Times New Roman" w:hAnsi="Times New Roman"/>
          <w:sz w:val="24"/>
          <w:szCs w:val="24"/>
        </w:rPr>
        <w:t xml:space="preserve"> of this submission.</w:t>
      </w:r>
      <w:r w:rsidR="00944B89">
        <w:rPr>
          <w:rFonts w:ascii="Times New Roman" w:hAnsi="Times New Roman"/>
          <w:sz w:val="24"/>
          <w:szCs w:val="24"/>
        </w:rPr>
        <w:t xml:space="preserve"> It must also</w:t>
      </w:r>
      <w:r>
        <w:rPr>
          <w:rFonts w:ascii="Times New Roman" w:hAnsi="Times New Roman"/>
          <w:sz w:val="24"/>
          <w:szCs w:val="24"/>
        </w:rPr>
        <w:t xml:space="preserve"> include an evaluation of the economic importance of the mining industry. This i</w:t>
      </w:r>
      <w:r w:rsidR="00437BDE" w:rsidRPr="00E43398">
        <w:rPr>
          <w:rFonts w:ascii="Times New Roman" w:hAnsi="Times New Roman"/>
          <w:sz w:val="24"/>
          <w:szCs w:val="24"/>
        </w:rPr>
        <w:t>ndustry is</w:t>
      </w:r>
      <w:r>
        <w:rPr>
          <w:rFonts w:ascii="Times New Roman" w:hAnsi="Times New Roman"/>
          <w:sz w:val="24"/>
          <w:szCs w:val="24"/>
        </w:rPr>
        <w:t>, of course,</w:t>
      </w:r>
      <w:r w:rsidR="00437BDE" w:rsidRPr="00E43398">
        <w:rPr>
          <w:rFonts w:ascii="Times New Roman" w:hAnsi="Times New Roman"/>
          <w:sz w:val="24"/>
          <w:szCs w:val="24"/>
        </w:rPr>
        <w:t xml:space="preserve"> the bedrock on which modern South Africa </w:t>
      </w:r>
      <w:r w:rsidR="00515061" w:rsidRPr="00E43398">
        <w:rPr>
          <w:rFonts w:ascii="Times New Roman" w:hAnsi="Times New Roman"/>
          <w:sz w:val="24"/>
          <w:szCs w:val="24"/>
        </w:rPr>
        <w:t>has been</w:t>
      </w:r>
      <w:r w:rsidR="00437BDE" w:rsidRPr="00E43398">
        <w:rPr>
          <w:rFonts w:ascii="Times New Roman" w:hAnsi="Times New Roman"/>
          <w:sz w:val="24"/>
          <w:szCs w:val="24"/>
        </w:rPr>
        <w:t xml:space="preserve"> built. </w:t>
      </w:r>
      <w:r w:rsidR="00515061" w:rsidRPr="00E43398">
        <w:rPr>
          <w:rFonts w:ascii="Times New Roman" w:hAnsi="Times New Roman"/>
          <w:sz w:val="24"/>
          <w:szCs w:val="24"/>
        </w:rPr>
        <w:t xml:space="preserve">Mining </w:t>
      </w:r>
      <w:r w:rsidR="00690618">
        <w:rPr>
          <w:rFonts w:ascii="Times New Roman" w:hAnsi="Times New Roman"/>
          <w:sz w:val="24"/>
          <w:szCs w:val="24"/>
        </w:rPr>
        <w:t xml:space="preserve">also </w:t>
      </w:r>
      <w:r w:rsidR="00437BDE" w:rsidRPr="00E43398">
        <w:rPr>
          <w:rFonts w:ascii="Times New Roman" w:hAnsi="Times New Roman"/>
          <w:sz w:val="24"/>
          <w:szCs w:val="24"/>
        </w:rPr>
        <w:t>remains vital to the country’s economy</w:t>
      </w:r>
      <w:r w:rsidR="00515061" w:rsidRPr="00E43398">
        <w:rPr>
          <w:rFonts w:ascii="Times New Roman" w:hAnsi="Times New Roman"/>
          <w:sz w:val="24"/>
          <w:szCs w:val="24"/>
        </w:rPr>
        <w:t>, for it</w:t>
      </w:r>
      <w:r w:rsidR="00437BDE" w:rsidRPr="00E43398">
        <w:rPr>
          <w:rFonts w:ascii="Times New Roman" w:hAnsi="Times New Roman"/>
          <w:sz w:val="24"/>
          <w:szCs w:val="24"/>
        </w:rPr>
        <w:t xml:space="preserve"> </w:t>
      </w:r>
      <w:r w:rsidR="00690618">
        <w:rPr>
          <w:rFonts w:ascii="Times New Roman" w:hAnsi="Times New Roman"/>
          <w:sz w:val="24"/>
          <w:szCs w:val="24"/>
        </w:rPr>
        <w:t>still</w:t>
      </w:r>
      <w:r w:rsidR="00515061" w:rsidRPr="00E43398">
        <w:rPr>
          <w:rFonts w:ascii="Times New Roman" w:hAnsi="Times New Roman"/>
          <w:sz w:val="24"/>
          <w:szCs w:val="24"/>
        </w:rPr>
        <w:t xml:space="preserve"> </w:t>
      </w:r>
      <w:r w:rsidR="00437BDE" w:rsidRPr="00E43398">
        <w:rPr>
          <w:rFonts w:ascii="Times New Roman" w:hAnsi="Times New Roman"/>
          <w:sz w:val="24"/>
          <w:szCs w:val="24"/>
        </w:rPr>
        <w:t>provid</w:t>
      </w:r>
      <w:r w:rsidR="00515061" w:rsidRPr="00E43398">
        <w:rPr>
          <w:rFonts w:ascii="Times New Roman" w:hAnsi="Times New Roman"/>
          <w:sz w:val="24"/>
          <w:szCs w:val="24"/>
        </w:rPr>
        <w:t>es</w:t>
      </w:r>
      <w:r w:rsidR="00437BDE" w:rsidRPr="00E43398">
        <w:rPr>
          <w:rFonts w:ascii="Times New Roman" w:hAnsi="Times New Roman"/>
          <w:sz w:val="24"/>
          <w:szCs w:val="24"/>
        </w:rPr>
        <w:t xml:space="preserve"> </w:t>
      </w:r>
      <w:r w:rsidR="00690618">
        <w:rPr>
          <w:rFonts w:ascii="Times New Roman" w:hAnsi="Times New Roman"/>
          <w:sz w:val="24"/>
          <w:szCs w:val="24"/>
        </w:rPr>
        <w:t>employment</w:t>
      </w:r>
      <w:r w:rsidR="00437BDE" w:rsidRPr="00E43398">
        <w:rPr>
          <w:rFonts w:ascii="Times New Roman" w:hAnsi="Times New Roman"/>
          <w:sz w:val="24"/>
          <w:szCs w:val="24"/>
        </w:rPr>
        <w:t xml:space="preserve"> </w:t>
      </w:r>
      <w:r w:rsidR="00515061" w:rsidRPr="00E43398">
        <w:rPr>
          <w:rFonts w:ascii="Times New Roman" w:hAnsi="Times New Roman"/>
          <w:sz w:val="24"/>
          <w:szCs w:val="24"/>
        </w:rPr>
        <w:t>(</w:t>
      </w:r>
      <w:r w:rsidR="00437BDE" w:rsidRPr="00E43398">
        <w:rPr>
          <w:rFonts w:ascii="Times New Roman" w:hAnsi="Times New Roman"/>
          <w:sz w:val="24"/>
          <w:szCs w:val="24"/>
        </w:rPr>
        <w:t>directly and indirectly</w:t>
      </w:r>
      <w:r w:rsidR="00515061" w:rsidRPr="00E43398">
        <w:rPr>
          <w:rFonts w:ascii="Times New Roman" w:hAnsi="Times New Roman"/>
          <w:sz w:val="24"/>
          <w:szCs w:val="24"/>
        </w:rPr>
        <w:t>)</w:t>
      </w:r>
      <w:r w:rsidR="00437BDE" w:rsidRPr="00E43398">
        <w:rPr>
          <w:rFonts w:ascii="Times New Roman" w:hAnsi="Times New Roman"/>
          <w:sz w:val="24"/>
          <w:szCs w:val="24"/>
        </w:rPr>
        <w:t xml:space="preserve"> to some 1.5 million people</w:t>
      </w:r>
      <w:r w:rsidR="00515061" w:rsidRPr="00E43398">
        <w:rPr>
          <w:rFonts w:ascii="Times New Roman" w:hAnsi="Times New Roman"/>
          <w:sz w:val="24"/>
          <w:szCs w:val="24"/>
        </w:rPr>
        <w:t>. It also</w:t>
      </w:r>
      <w:r w:rsidR="00437BDE" w:rsidRPr="00E43398">
        <w:rPr>
          <w:rFonts w:ascii="Times New Roman" w:hAnsi="Times New Roman"/>
          <w:sz w:val="24"/>
          <w:szCs w:val="24"/>
        </w:rPr>
        <w:t xml:space="preserve"> help</w:t>
      </w:r>
      <w:r w:rsidR="00515061" w:rsidRPr="00E43398">
        <w:rPr>
          <w:rFonts w:ascii="Times New Roman" w:hAnsi="Times New Roman"/>
          <w:sz w:val="24"/>
          <w:szCs w:val="24"/>
        </w:rPr>
        <w:t>s</w:t>
      </w:r>
      <w:r w:rsidR="00437BDE" w:rsidRPr="00E43398">
        <w:rPr>
          <w:rFonts w:ascii="Times New Roman" w:hAnsi="Times New Roman"/>
          <w:sz w:val="24"/>
          <w:szCs w:val="24"/>
        </w:rPr>
        <w:t xml:space="preserve"> to bring in foreign investment, generate tax revenues, and bolster the country’s export earnings. </w:t>
      </w:r>
    </w:p>
    <w:p w:rsidR="00702251" w:rsidRPr="00E43398" w:rsidRDefault="00702251" w:rsidP="00437BDE">
      <w:pPr>
        <w:spacing w:line="276" w:lineRule="auto"/>
        <w:rPr>
          <w:rFonts w:ascii="Times New Roman" w:hAnsi="Times New Roman"/>
          <w:sz w:val="24"/>
          <w:szCs w:val="24"/>
        </w:rPr>
      </w:pPr>
    </w:p>
    <w:p w:rsidR="00437BDE" w:rsidRPr="00E43398" w:rsidRDefault="003306AF" w:rsidP="00437BDE">
      <w:pPr>
        <w:spacing w:line="276" w:lineRule="auto"/>
        <w:rPr>
          <w:rFonts w:ascii="Times New Roman" w:hAnsi="Times New Roman"/>
          <w:sz w:val="24"/>
          <w:szCs w:val="24"/>
        </w:rPr>
      </w:pPr>
      <w:r>
        <w:rPr>
          <w:rFonts w:ascii="Times New Roman" w:hAnsi="Times New Roman"/>
          <w:sz w:val="24"/>
          <w:szCs w:val="24"/>
        </w:rPr>
        <w:t xml:space="preserve">Also relevant is the fact that </w:t>
      </w:r>
      <w:r w:rsidR="00437BDE" w:rsidRPr="00E43398">
        <w:rPr>
          <w:rFonts w:ascii="Times New Roman" w:hAnsi="Times New Roman"/>
          <w:sz w:val="24"/>
          <w:szCs w:val="24"/>
        </w:rPr>
        <w:t>South Africa has virtually unparalleled mineral riches, a Citibank survey in 2010 estimating the value of its mineral resources at $2.5 trillion. This put</w:t>
      </w:r>
      <w:r w:rsidR="001D28D8">
        <w:rPr>
          <w:rFonts w:ascii="Times New Roman" w:hAnsi="Times New Roman"/>
          <w:sz w:val="24"/>
          <w:szCs w:val="24"/>
        </w:rPr>
        <w:t>s</w:t>
      </w:r>
      <w:r w:rsidR="00437BDE" w:rsidRPr="00E43398">
        <w:rPr>
          <w:rFonts w:ascii="Times New Roman" w:hAnsi="Times New Roman"/>
          <w:sz w:val="24"/>
          <w:szCs w:val="24"/>
        </w:rPr>
        <w:t xml:space="preserve"> the country far ahead of both Australia and Russia, whose resources are estimated at $1.6 trillion each. </w:t>
      </w:r>
      <w:r w:rsidR="001F3578">
        <w:rPr>
          <w:rFonts w:ascii="Times New Roman" w:hAnsi="Times New Roman"/>
          <w:sz w:val="24"/>
          <w:szCs w:val="24"/>
        </w:rPr>
        <w:t>Though t</w:t>
      </w:r>
      <w:r w:rsidR="00944B89">
        <w:rPr>
          <w:rFonts w:ascii="Times New Roman" w:hAnsi="Times New Roman"/>
          <w:sz w:val="24"/>
          <w:szCs w:val="24"/>
        </w:rPr>
        <w:t xml:space="preserve">hese </w:t>
      </w:r>
      <w:r w:rsidR="001F3578">
        <w:rPr>
          <w:rFonts w:ascii="Times New Roman" w:hAnsi="Times New Roman"/>
          <w:sz w:val="24"/>
          <w:szCs w:val="24"/>
        </w:rPr>
        <w:t xml:space="preserve">enormous mineral resources </w:t>
      </w:r>
      <w:r w:rsidR="00944B89">
        <w:rPr>
          <w:rFonts w:ascii="Times New Roman" w:hAnsi="Times New Roman"/>
          <w:sz w:val="24"/>
          <w:szCs w:val="24"/>
        </w:rPr>
        <w:t>ought to be a vital foundation for increased prosperity for all</w:t>
      </w:r>
      <w:r w:rsidR="001F3578">
        <w:rPr>
          <w:rFonts w:ascii="Times New Roman" w:hAnsi="Times New Roman"/>
          <w:sz w:val="24"/>
          <w:szCs w:val="24"/>
        </w:rPr>
        <w:t xml:space="preserve"> South Africans</w:t>
      </w:r>
      <w:r w:rsidR="00944B89">
        <w:rPr>
          <w:rFonts w:ascii="Times New Roman" w:hAnsi="Times New Roman"/>
          <w:sz w:val="24"/>
          <w:szCs w:val="24"/>
        </w:rPr>
        <w:t xml:space="preserve">, the </w:t>
      </w:r>
      <w:r w:rsidR="00437BDE" w:rsidRPr="00E43398">
        <w:rPr>
          <w:rFonts w:ascii="Times New Roman" w:hAnsi="Times New Roman"/>
          <w:sz w:val="24"/>
          <w:szCs w:val="24"/>
        </w:rPr>
        <w:t xml:space="preserve">mining industry has </w:t>
      </w:r>
      <w:r w:rsidR="00944B89">
        <w:rPr>
          <w:rFonts w:ascii="Times New Roman" w:hAnsi="Times New Roman"/>
          <w:sz w:val="24"/>
          <w:szCs w:val="24"/>
        </w:rPr>
        <w:t xml:space="preserve">in fact </w:t>
      </w:r>
      <w:r w:rsidR="00437BDE" w:rsidRPr="00E43398">
        <w:rPr>
          <w:rFonts w:ascii="Times New Roman" w:hAnsi="Times New Roman"/>
          <w:sz w:val="24"/>
          <w:szCs w:val="24"/>
        </w:rPr>
        <w:t xml:space="preserve">performed far below its potential for the past 15 years. Even during the global commodities boom from 2001 to 2008, </w:t>
      </w:r>
      <w:r w:rsidR="00690618">
        <w:rPr>
          <w:rFonts w:ascii="Times New Roman" w:hAnsi="Times New Roman"/>
          <w:sz w:val="24"/>
          <w:szCs w:val="24"/>
        </w:rPr>
        <w:t xml:space="preserve">as the National Development Plan (NDP) has pointed out, </w:t>
      </w:r>
      <w:r w:rsidR="00437BDE" w:rsidRPr="00E43398">
        <w:rPr>
          <w:rFonts w:ascii="Times New Roman" w:hAnsi="Times New Roman"/>
          <w:sz w:val="24"/>
          <w:szCs w:val="24"/>
        </w:rPr>
        <w:t>the country’s mining industry shrank by 1% a year, wh</w:t>
      </w:r>
      <w:r w:rsidR="00081685" w:rsidRPr="00E43398">
        <w:rPr>
          <w:rFonts w:ascii="Times New Roman" w:hAnsi="Times New Roman"/>
          <w:sz w:val="24"/>
          <w:szCs w:val="24"/>
        </w:rPr>
        <w:t>ereas the</w:t>
      </w:r>
      <w:r w:rsidR="00437BDE" w:rsidRPr="00E43398">
        <w:rPr>
          <w:rFonts w:ascii="Times New Roman" w:hAnsi="Times New Roman"/>
          <w:sz w:val="24"/>
          <w:szCs w:val="24"/>
        </w:rPr>
        <w:t xml:space="preserve"> mining sectors in other states expanded by 5% a year on average</w:t>
      </w:r>
      <w:r w:rsidR="00081685" w:rsidRPr="00E43398">
        <w:rPr>
          <w:rFonts w:ascii="Times New Roman" w:hAnsi="Times New Roman"/>
          <w:sz w:val="24"/>
          <w:szCs w:val="24"/>
        </w:rPr>
        <w:t xml:space="preserve"> over this period</w:t>
      </w:r>
      <w:r w:rsidR="00437BDE" w:rsidRPr="00E43398">
        <w:rPr>
          <w:rFonts w:ascii="Times New Roman" w:hAnsi="Times New Roman"/>
          <w:sz w:val="24"/>
          <w:szCs w:val="24"/>
        </w:rPr>
        <w:t xml:space="preserve">. </w:t>
      </w:r>
    </w:p>
    <w:p w:rsidR="00702251" w:rsidRPr="00E43398" w:rsidRDefault="00702251" w:rsidP="00437BDE">
      <w:pPr>
        <w:spacing w:line="276" w:lineRule="auto"/>
        <w:rPr>
          <w:rFonts w:ascii="Times New Roman" w:hAnsi="Times New Roman"/>
          <w:sz w:val="24"/>
          <w:szCs w:val="24"/>
        </w:rPr>
      </w:pPr>
    </w:p>
    <w:p w:rsidR="00437BDE" w:rsidRPr="00E43398" w:rsidRDefault="00437BDE" w:rsidP="00437BDE">
      <w:pPr>
        <w:spacing w:line="276" w:lineRule="auto"/>
        <w:rPr>
          <w:rFonts w:ascii="Times New Roman" w:hAnsi="Times New Roman"/>
          <w:sz w:val="24"/>
          <w:szCs w:val="24"/>
        </w:rPr>
      </w:pPr>
      <w:r w:rsidRPr="00E43398">
        <w:rPr>
          <w:rFonts w:ascii="Times New Roman" w:hAnsi="Times New Roman"/>
          <w:sz w:val="24"/>
          <w:szCs w:val="24"/>
        </w:rPr>
        <w:t>The NDP</w:t>
      </w:r>
      <w:r w:rsidR="00297B01" w:rsidRPr="00E43398">
        <w:rPr>
          <w:rFonts w:ascii="Times New Roman" w:hAnsi="Times New Roman"/>
          <w:sz w:val="24"/>
          <w:szCs w:val="24"/>
        </w:rPr>
        <w:t xml:space="preserve"> identifies</w:t>
      </w:r>
      <w:r w:rsidRPr="00E43398">
        <w:rPr>
          <w:rFonts w:ascii="Times New Roman" w:hAnsi="Times New Roman"/>
          <w:sz w:val="24"/>
          <w:szCs w:val="24"/>
        </w:rPr>
        <w:t xml:space="preserve"> this poor performance as ‘an opportunity lost’. </w:t>
      </w:r>
      <w:r w:rsidR="00297B01" w:rsidRPr="00E43398">
        <w:rPr>
          <w:rFonts w:ascii="Times New Roman" w:hAnsi="Times New Roman"/>
          <w:sz w:val="24"/>
          <w:szCs w:val="24"/>
        </w:rPr>
        <w:t>It</w:t>
      </w:r>
      <w:r w:rsidR="00944B89">
        <w:rPr>
          <w:rFonts w:ascii="Times New Roman" w:hAnsi="Times New Roman"/>
          <w:sz w:val="24"/>
          <w:szCs w:val="24"/>
        </w:rPr>
        <w:t xml:space="preserve"> </w:t>
      </w:r>
      <w:r w:rsidR="0008782E">
        <w:rPr>
          <w:rFonts w:ascii="Times New Roman" w:hAnsi="Times New Roman"/>
          <w:sz w:val="24"/>
          <w:szCs w:val="24"/>
        </w:rPr>
        <w:t>also puts the blame for it on</w:t>
      </w:r>
      <w:r w:rsidRPr="00E43398">
        <w:rPr>
          <w:rFonts w:ascii="Times New Roman" w:hAnsi="Times New Roman"/>
          <w:sz w:val="24"/>
          <w:szCs w:val="24"/>
        </w:rPr>
        <w:t xml:space="preserve"> the vague and uncertain terms of the MPRDA. It thus urges that the MPRDA be amended to ‘ensure a predictable, competitive and stable regulatory framework’. </w:t>
      </w:r>
    </w:p>
    <w:p w:rsidR="00702251" w:rsidRPr="00E43398" w:rsidRDefault="00702251" w:rsidP="00437BDE">
      <w:pPr>
        <w:spacing w:line="276" w:lineRule="auto"/>
        <w:rPr>
          <w:rFonts w:ascii="Times New Roman" w:hAnsi="Times New Roman"/>
          <w:sz w:val="24"/>
          <w:szCs w:val="24"/>
        </w:rPr>
      </w:pPr>
    </w:p>
    <w:p w:rsidR="00437BDE" w:rsidRPr="00E43398" w:rsidRDefault="00437BDE" w:rsidP="00437BDE">
      <w:pPr>
        <w:spacing w:line="276" w:lineRule="auto"/>
        <w:rPr>
          <w:rFonts w:ascii="Times New Roman" w:hAnsi="Times New Roman"/>
          <w:color w:val="222122"/>
          <w:spacing w:val="-1"/>
          <w:sz w:val="24"/>
          <w:szCs w:val="24"/>
          <w:lang w:val="en-GB"/>
        </w:rPr>
      </w:pPr>
      <w:r w:rsidRPr="00E43398">
        <w:rPr>
          <w:rFonts w:ascii="Times New Roman" w:hAnsi="Times New Roman"/>
          <w:color w:val="222122"/>
          <w:spacing w:val="-1"/>
          <w:sz w:val="24"/>
          <w:szCs w:val="24"/>
          <w:lang w:val="en-GB"/>
        </w:rPr>
        <w:t>Far from complying with the NDP’s recommendation, the Bill makes the regulatory framework even more unpredictable</w:t>
      </w:r>
      <w:r w:rsidR="00081685" w:rsidRPr="00E43398">
        <w:rPr>
          <w:rFonts w:ascii="Times New Roman" w:hAnsi="Times New Roman"/>
          <w:color w:val="222122"/>
          <w:spacing w:val="-1"/>
          <w:sz w:val="24"/>
          <w:szCs w:val="24"/>
          <w:lang w:val="en-GB"/>
        </w:rPr>
        <w:t>, arbitrary,</w:t>
      </w:r>
      <w:r w:rsidRPr="00E43398">
        <w:rPr>
          <w:rFonts w:ascii="Times New Roman" w:hAnsi="Times New Roman"/>
          <w:color w:val="222122"/>
          <w:spacing w:val="-1"/>
          <w:sz w:val="24"/>
          <w:szCs w:val="24"/>
          <w:lang w:val="en-GB"/>
        </w:rPr>
        <w:t xml:space="preserve"> and unstable. It does so by giving the mining minister a</w:t>
      </w:r>
      <w:r w:rsidR="00081685" w:rsidRPr="00E43398">
        <w:rPr>
          <w:rFonts w:ascii="Times New Roman" w:hAnsi="Times New Roman"/>
          <w:color w:val="222122"/>
          <w:spacing w:val="-1"/>
          <w:sz w:val="24"/>
          <w:szCs w:val="24"/>
          <w:lang w:val="en-GB"/>
        </w:rPr>
        <w:t xml:space="preserve"> broad and unfettered </w:t>
      </w:r>
      <w:r w:rsidRPr="00E43398">
        <w:rPr>
          <w:rFonts w:ascii="Times New Roman" w:hAnsi="Times New Roman"/>
          <w:color w:val="222122"/>
          <w:spacing w:val="-1"/>
          <w:sz w:val="24"/>
          <w:szCs w:val="24"/>
          <w:lang w:val="en-GB"/>
        </w:rPr>
        <w:t>discretion in various important spheres, as earlier outlined. Instead</w:t>
      </w:r>
      <w:r w:rsidR="00702251" w:rsidRPr="00E43398">
        <w:rPr>
          <w:rFonts w:ascii="Times New Roman" w:hAnsi="Times New Roman"/>
          <w:color w:val="222122"/>
          <w:spacing w:val="-1"/>
          <w:sz w:val="24"/>
          <w:szCs w:val="24"/>
          <w:lang w:val="en-GB"/>
        </w:rPr>
        <w:t xml:space="preserve"> </w:t>
      </w:r>
      <w:r w:rsidRPr="00E43398">
        <w:rPr>
          <w:rFonts w:ascii="Times New Roman" w:hAnsi="Times New Roman"/>
          <w:color w:val="222122"/>
          <w:spacing w:val="-1"/>
          <w:sz w:val="24"/>
          <w:szCs w:val="24"/>
          <w:lang w:val="en-GB"/>
        </w:rPr>
        <w:t xml:space="preserve">of helping South Africa to compete more effectively with other mining countries, the Bill will make it even more difficult for </w:t>
      </w:r>
      <w:r w:rsidR="00922A7C" w:rsidRPr="00E43398">
        <w:rPr>
          <w:rFonts w:ascii="Times New Roman" w:hAnsi="Times New Roman"/>
          <w:color w:val="222122"/>
          <w:spacing w:val="-1"/>
          <w:sz w:val="24"/>
          <w:szCs w:val="24"/>
          <w:lang w:val="en-GB"/>
        </w:rPr>
        <w:t>the local</w:t>
      </w:r>
      <w:r w:rsidRPr="00E43398">
        <w:rPr>
          <w:rFonts w:ascii="Times New Roman" w:hAnsi="Times New Roman"/>
          <w:color w:val="222122"/>
          <w:spacing w:val="-1"/>
          <w:sz w:val="24"/>
          <w:szCs w:val="24"/>
          <w:lang w:val="en-GB"/>
        </w:rPr>
        <w:t xml:space="preserve"> mining industry to attract much-needed international and domestic investment. It will also make it f</w:t>
      </w:r>
      <w:r w:rsidR="00765301" w:rsidRPr="00E43398">
        <w:rPr>
          <w:rFonts w:ascii="Times New Roman" w:hAnsi="Times New Roman"/>
          <w:color w:val="222122"/>
          <w:spacing w:val="-1"/>
          <w:sz w:val="24"/>
          <w:szCs w:val="24"/>
          <w:lang w:val="en-GB"/>
        </w:rPr>
        <w:t>a</w:t>
      </w:r>
      <w:r w:rsidRPr="00E43398">
        <w:rPr>
          <w:rFonts w:ascii="Times New Roman" w:hAnsi="Times New Roman"/>
          <w:color w:val="222122"/>
          <w:spacing w:val="-1"/>
          <w:sz w:val="24"/>
          <w:szCs w:val="24"/>
          <w:lang w:val="en-GB"/>
        </w:rPr>
        <w:t xml:space="preserve">r more </w:t>
      </w:r>
      <w:r w:rsidR="00702251" w:rsidRPr="00E43398">
        <w:rPr>
          <w:rFonts w:ascii="Times New Roman" w:hAnsi="Times New Roman"/>
          <w:color w:val="222122"/>
          <w:spacing w:val="-1"/>
          <w:sz w:val="24"/>
          <w:szCs w:val="24"/>
          <w:lang w:val="en-GB"/>
        </w:rPr>
        <w:t>challenging</w:t>
      </w:r>
      <w:r w:rsidRPr="00E43398">
        <w:rPr>
          <w:rFonts w:ascii="Times New Roman" w:hAnsi="Times New Roman"/>
          <w:color w:val="222122"/>
          <w:spacing w:val="-1"/>
          <w:sz w:val="24"/>
          <w:szCs w:val="24"/>
          <w:lang w:val="en-GB"/>
        </w:rPr>
        <w:t xml:space="preserve"> f</w:t>
      </w:r>
      <w:r w:rsidR="00922A7C" w:rsidRPr="00E43398">
        <w:rPr>
          <w:rFonts w:ascii="Times New Roman" w:hAnsi="Times New Roman"/>
          <w:color w:val="222122"/>
          <w:spacing w:val="-1"/>
          <w:sz w:val="24"/>
          <w:szCs w:val="24"/>
          <w:lang w:val="en-GB"/>
        </w:rPr>
        <w:t>or</w:t>
      </w:r>
      <w:r w:rsidRPr="00E43398">
        <w:rPr>
          <w:rFonts w:ascii="Times New Roman" w:hAnsi="Times New Roman"/>
          <w:color w:val="222122"/>
          <w:spacing w:val="-1"/>
          <w:sz w:val="24"/>
          <w:szCs w:val="24"/>
          <w:lang w:val="en-GB"/>
        </w:rPr>
        <w:t xml:space="preserve"> </w:t>
      </w:r>
      <w:r w:rsidR="00922A7C" w:rsidRPr="00E43398">
        <w:rPr>
          <w:rFonts w:ascii="Times New Roman" w:hAnsi="Times New Roman"/>
          <w:color w:val="222122"/>
          <w:spacing w:val="-1"/>
          <w:sz w:val="24"/>
          <w:szCs w:val="24"/>
          <w:lang w:val="en-GB"/>
        </w:rPr>
        <w:t>c</w:t>
      </w:r>
      <w:r w:rsidRPr="00E43398">
        <w:rPr>
          <w:rFonts w:ascii="Times New Roman" w:hAnsi="Times New Roman"/>
          <w:color w:val="222122"/>
          <w:spacing w:val="-1"/>
          <w:sz w:val="24"/>
          <w:szCs w:val="24"/>
          <w:lang w:val="en-GB"/>
        </w:rPr>
        <w:t xml:space="preserve">ompanies </w:t>
      </w:r>
      <w:r w:rsidRPr="00E43398">
        <w:rPr>
          <w:rFonts w:ascii="Times New Roman" w:hAnsi="Times New Roman"/>
          <w:color w:val="222122"/>
          <w:spacing w:val="-1"/>
          <w:sz w:val="24"/>
          <w:szCs w:val="24"/>
          <w:lang w:val="en-GB"/>
        </w:rPr>
        <w:lastRenderedPageBreak/>
        <w:t xml:space="preserve">to maintain, let alone expand, their mining operations. Even more jobs are thus likely to be lost, while mining’s contributions to revenue, export earnings, and GDP could </w:t>
      </w:r>
      <w:r w:rsidR="00081685" w:rsidRPr="00E43398">
        <w:rPr>
          <w:rFonts w:ascii="Times New Roman" w:hAnsi="Times New Roman"/>
          <w:color w:val="222122"/>
          <w:spacing w:val="-1"/>
          <w:sz w:val="24"/>
          <w:szCs w:val="24"/>
          <w:lang w:val="en-GB"/>
        </w:rPr>
        <w:t>all</w:t>
      </w:r>
      <w:r w:rsidRPr="00E43398">
        <w:rPr>
          <w:rFonts w:ascii="Times New Roman" w:hAnsi="Times New Roman"/>
          <w:color w:val="222122"/>
          <w:spacing w:val="-1"/>
          <w:sz w:val="24"/>
          <w:szCs w:val="24"/>
          <w:lang w:val="en-GB"/>
        </w:rPr>
        <w:t xml:space="preserve"> decline. </w:t>
      </w:r>
    </w:p>
    <w:p w:rsidR="00702251" w:rsidRPr="00E43398" w:rsidRDefault="00702251" w:rsidP="00437BDE">
      <w:pPr>
        <w:spacing w:line="276" w:lineRule="auto"/>
        <w:rPr>
          <w:rFonts w:ascii="Times New Roman" w:hAnsi="Times New Roman"/>
          <w:color w:val="222122"/>
          <w:spacing w:val="-1"/>
          <w:sz w:val="24"/>
          <w:szCs w:val="24"/>
          <w:lang w:val="en-GB"/>
        </w:rPr>
      </w:pPr>
    </w:p>
    <w:p w:rsidR="00D9082B" w:rsidRPr="00E43398" w:rsidRDefault="00081685" w:rsidP="00437BDE">
      <w:pPr>
        <w:spacing w:line="276" w:lineRule="auto"/>
        <w:rPr>
          <w:rFonts w:ascii="Times New Roman" w:hAnsi="Times New Roman"/>
          <w:color w:val="222122"/>
          <w:spacing w:val="-1"/>
          <w:sz w:val="24"/>
          <w:szCs w:val="24"/>
          <w:lang w:val="en-GB"/>
        </w:rPr>
      </w:pPr>
      <w:r w:rsidRPr="00E43398">
        <w:rPr>
          <w:rFonts w:ascii="Times New Roman" w:hAnsi="Times New Roman"/>
          <w:color w:val="222122"/>
          <w:spacing w:val="-1"/>
          <w:sz w:val="24"/>
          <w:szCs w:val="24"/>
          <w:lang w:val="en-GB"/>
        </w:rPr>
        <w:t>Any such deterioration in the performance of the mining industry</w:t>
      </w:r>
      <w:r w:rsidR="00437BDE" w:rsidRPr="00E43398">
        <w:rPr>
          <w:rFonts w:ascii="Times New Roman" w:hAnsi="Times New Roman"/>
          <w:color w:val="222122"/>
          <w:spacing w:val="-1"/>
          <w:sz w:val="24"/>
          <w:szCs w:val="24"/>
          <w:lang w:val="en-GB"/>
        </w:rPr>
        <w:t xml:space="preserve"> will have major consequences for the country as a whole. It will also have enormous ramifications for at least two state-owned enterprises (Eskom and Transnet)</w:t>
      </w:r>
      <w:r w:rsidR="006C45B6" w:rsidRPr="00E43398">
        <w:rPr>
          <w:rFonts w:ascii="Times New Roman" w:hAnsi="Times New Roman"/>
          <w:color w:val="222122"/>
          <w:spacing w:val="-1"/>
          <w:sz w:val="24"/>
          <w:szCs w:val="24"/>
          <w:lang w:val="en-GB"/>
        </w:rPr>
        <w:t>,</w:t>
      </w:r>
      <w:r w:rsidR="00437BDE" w:rsidRPr="00E43398">
        <w:rPr>
          <w:rFonts w:ascii="Times New Roman" w:hAnsi="Times New Roman"/>
          <w:color w:val="222122"/>
          <w:spacing w:val="-1"/>
          <w:sz w:val="24"/>
          <w:szCs w:val="24"/>
          <w:lang w:val="en-GB"/>
        </w:rPr>
        <w:t xml:space="preserve"> which depend</w:t>
      </w:r>
      <w:r w:rsidR="00BC3063">
        <w:rPr>
          <w:rFonts w:ascii="Times New Roman" w:hAnsi="Times New Roman"/>
          <w:color w:val="222122"/>
          <w:spacing w:val="-1"/>
          <w:sz w:val="24"/>
          <w:szCs w:val="24"/>
          <w:lang w:val="en-GB"/>
        </w:rPr>
        <w:t xml:space="preserve"> heavily</w:t>
      </w:r>
      <w:r w:rsidR="00437BDE" w:rsidRPr="00E43398">
        <w:rPr>
          <w:rFonts w:ascii="Times New Roman" w:hAnsi="Times New Roman"/>
          <w:color w:val="222122"/>
          <w:spacing w:val="-1"/>
          <w:sz w:val="24"/>
          <w:szCs w:val="24"/>
          <w:lang w:val="en-GB"/>
        </w:rPr>
        <w:t xml:space="preserve"> on the mining industry</w:t>
      </w:r>
      <w:r w:rsidRPr="00E43398">
        <w:rPr>
          <w:rFonts w:ascii="Times New Roman" w:hAnsi="Times New Roman"/>
          <w:color w:val="222122"/>
          <w:spacing w:val="-1"/>
          <w:sz w:val="24"/>
          <w:szCs w:val="24"/>
          <w:lang w:val="en-GB"/>
        </w:rPr>
        <w:t xml:space="preserve"> in </w:t>
      </w:r>
      <w:r w:rsidR="006C45B6" w:rsidRPr="00E43398">
        <w:rPr>
          <w:rFonts w:ascii="Times New Roman" w:hAnsi="Times New Roman"/>
          <w:color w:val="222122"/>
          <w:spacing w:val="-1"/>
          <w:sz w:val="24"/>
          <w:szCs w:val="24"/>
          <w:lang w:val="en-GB"/>
        </w:rPr>
        <w:t>diverse</w:t>
      </w:r>
      <w:r w:rsidRPr="00E43398">
        <w:rPr>
          <w:rFonts w:ascii="Times New Roman" w:hAnsi="Times New Roman"/>
          <w:color w:val="222122"/>
          <w:spacing w:val="-1"/>
          <w:sz w:val="24"/>
          <w:szCs w:val="24"/>
          <w:lang w:val="en-GB"/>
        </w:rPr>
        <w:t xml:space="preserve"> ways</w:t>
      </w:r>
      <w:r w:rsidR="00437BDE" w:rsidRPr="00E43398">
        <w:rPr>
          <w:rFonts w:ascii="Times New Roman" w:hAnsi="Times New Roman"/>
          <w:color w:val="222122"/>
          <w:spacing w:val="-1"/>
          <w:sz w:val="24"/>
          <w:szCs w:val="24"/>
          <w:lang w:val="en-GB"/>
        </w:rPr>
        <w:t>.</w:t>
      </w:r>
      <w:r w:rsidR="00D9082B" w:rsidRPr="00E43398">
        <w:rPr>
          <w:rFonts w:ascii="Times New Roman" w:hAnsi="Times New Roman"/>
          <w:color w:val="222122"/>
          <w:spacing w:val="-1"/>
          <w:sz w:val="24"/>
          <w:szCs w:val="24"/>
          <w:lang w:val="en-GB"/>
        </w:rPr>
        <w:t xml:space="preserve"> </w:t>
      </w:r>
    </w:p>
    <w:p w:rsidR="00D9082B" w:rsidRPr="00E43398" w:rsidRDefault="00D9082B" w:rsidP="00437BDE">
      <w:pPr>
        <w:spacing w:line="276" w:lineRule="auto"/>
        <w:rPr>
          <w:rFonts w:ascii="Times New Roman" w:hAnsi="Times New Roman"/>
          <w:color w:val="222122"/>
          <w:spacing w:val="-1"/>
          <w:sz w:val="24"/>
          <w:szCs w:val="24"/>
          <w:lang w:val="en-GB"/>
        </w:rPr>
      </w:pPr>
    </w:p>
    <w:p w:rsidR="00D9082B" w:rsidRPr="00E43398" w:rsidRDefault="00D9082B" w:rsidP="00437BDE">
      <w:pPr>
        <w:spacing w:line="276" w:lineRule="auto"/>
        <w:rPr>
          <w:rFonts w:ascii="Times New Roman" w:hAnsi="Times New Roman"/>
          <w:color w:val="222122"/>
          <w:spacing w:val="-1"/>
          <w:sz w:val="24"/>
          <w:szCs w:val="24"/>
          <w:lang w:val="en-GB"/>
        </w:rPr>
      </w:pPr>
      <w:r w:rsidRPr="00E43398">
        <w:rPr>
          <w:rFonts w:ascii="Times New Roman" w:hAnsi="Times New Roman"/>
          <w:color w:val="222122"/>
          <w:spacing w:val="-1"/>
          <w:sz w:val="24"/>
          <w:szCs w:val="24"/>
          <w:lang w:val="en-GB"/>
        </w:rPr>
        <w:t>Eskom relies on coal for</w:t>
      </w:r>
      <w:r w:rsidR="00922A7C" w:rsidRPr="00E43398">
        <w:rPr>
          <w:rFonts w:ascii="Times New Roman" w:hAnsi="Times New Roman"/>
          <w:color w:val="222122"/>
          <w:spacing w:val="-1"/>
          <w:sz w:val="24"/>
          <w:szCs w:val="24"/>
          <w:lang w:val="en-GB"/>
        </w:rPr>
        <w:t xml:space="preserve"> </w:t>
      </w:r>
      <w:r w:rsidR="00ED04FF">
        <w:rPr>
          <w:rFonts w:ascii="Times New Roman" w:hAnsi="Times New Roman"/>
          <w:color w:val="222122"/>
          <w:spacing w:val="-1"/>
          <w:sz w:val="24"/>
          <w:szCs w:val="24"/>
          <w:lang w:val="en-GB"/>
        </w:rPr>
        <w:t>almost all</w:t>
      </w:r>
      <w:r w:rsidRPr="00E43398">
        <w:rPr>
          <w:rFonts w:ascii="Times New Roman" w:hAnsi="Times New Roman"/>
          <w:color w:val="222122"/>
          <w:spacing w:val="-1"/>
          <w:sz w:val="24"/>
          <w:szCs w:val="24"/>
          <w:lang w:val="en-GB"/>
        </w:rPr>
        <w:t xml:space="preserve"> of its current electricity generation, yet </w:t>
      </w:r>
      <w:r w:rsidR="00922A7C" w:rsidRPr="00E43398">
        <w:rPr>
          <w:rFonts w:ascii="Times New Roman" w:hAnsi="Times New Roman"/>
          <w:color w:val="222122"/>
          <w:spacing w:val="-1"/>
          <w:sz w:val="24"/>
          <w:szCs w:val="24"/>
          <w:lang w:val="en-GB"/>
        </w:rPr>
        <w:t xml:space="preserve">the </w:t>
      </w:r>
      <w:r w:rsidRPr="00E43398">
        <w:rPr>
          <w:rFonts w:ascii="Times New Roman" w:hAnsi="Times New Roman"/>
          <w:color w:val="222122"/>
          <w:spacing w:val="-1"/>
          <w:sz w:val="24"/>
          <w:szCs w:val="24"/>
          <w:lang w:val="en-GB"/>
        </w:rPr>
        <w:t>Bill</w:t>
      </w:r>
      <w:r w:rsidR="00922A7C" w:rsidRPr="00E43398">
        <w:rPr>
          <w:rFonts w:ascii="Times New Roman" w:hAnsi="Times New Roman"/>
          <w:color w:val="222122"/>
          <w:spacing w:val="-1"/>
          <w:sz w:val="24"/>
          <w:szCs w:val="24"/>
          <w:lang w:val="en-GB"/>
        </w:rPr>
        <w:t xml:space="preserve"> (along with other damaging interventions) is already</w:t>
      </w:r>
      <w:r w:rsidRPr="00E43398">
        <w:rPr>
          <w:rFonts w:ascii="Times New Roman" w:hAnsi="Times New Roman"/>
          <w:color w:val="222122"/>
          <w:spacing w:val="-1"/>
          <w:sz w:val="24"/>
          <w:szCs w:val="24"/>
          <w:lang w:val="en-GB"/>
        </w:rPr>
        <w:t xml:space="preserve"> chok</w:t>
      </w:r>
      <w:r w:rsidR="00922A7C" w:rsidRPr="00E43398">
        <w:rPr>
          <w:rFonts w:ascii="Times New Roman" w:hAnsi="Times New Roman"/>
          <w:color w:val="222122"/>
          <w:spacing w:val="-1"/>
          <w:sz w:val="24"/>
          <w:szCs w:val="24"/>
          <w:lang w:val="en-GB"/>
        </w:rPr>
        <w:t>ing</w:t>
      </w:r>
      <w:r w:rsidRPr="00E43398">
        <w:rPr>
          <w:rFonts w:ascii="Times New Roman" w:hAnsi="Times New Roman"/>
          <w:color w:val="222122"/>
          <w:spacing w:val="-1"/>
          <w:sz w:val="24"/>
          <w:szCs w:val="24"/>
          <w:lang w:val="en-GB"/>
        </w:rPr>
        <w:t xml:space="preserve"> off fresh investment in </w:t>
      </w:r>
      <w:r w:rsidR="00922A7C" w:rsidRPr="00E43398">
        <w:rPr>
          <w:rFonts w:ascii="Times New Roman" w:hAnsi="Times New Roman"/>
          <w:color w:val="222122"/>
          <w:spacing w:val="-1"/>
          <w:sz w:val="24"/>
          <w:szCs w:val="24"/>
          <w:lang w:val="en-GB"/>
        </w:rPr>
        <w:t xml:space="preserve">the </w:t>
      </w:r>
      <w:r w:rsidRPr="00E43398">
        <w:rPr>
          <w:rFonts w:ascii="Times New Roman" w:hAnsi="Times New Roman"/>
          <w:color w:val="222122"/>
          <w:spacing w:val="-1"/>
          <w:sz w:val="24"/>
          <w:szCs w:val="24"/>
          <w:lang w:val="en-GB"/>
        </w:rPr>
        <w:t xml:space="preserve">new coalfields </w:t>
      </w:r>
      <w:r w:rsidR="00922A7C" w:rsidRPr="00E43398">
        <w:rPr>
          <w:rFonts w:ascii="Times New Roman" w:hAnsi="Times New Roman"/>
          <w:color w:val="222122"/>
          <w:spacing w:val="-1"/>
          <w:sz w:val="24"/>
          <w:szCs w:val="24"/>
          <w:lang w:val="en-GB"/>
        </w:rPr>
        <w:t>required to feed its power stations</w:t>
      </w:r>
      <w:r w:rsidRPr="00E43398">
        <w:rPr>
          <w:rFonts w:ascii="Times New Roman" w:hAnsi="Times New Roman"/>
          <w:color w:val="222122"/>
          <w:spacing w:val="-1"/>
          <w:sz w:val="24"/>
          <w:szCs w:val="24"/>
          <w:lang w:val="en-GB"/>
        </w:rPr>
        <w:t xml:space="preserve">. The more coal mining falters, the more Eskom could find itself unable to meet the country’s electricity needs. Transnet Freight Rail derives much of its operating income from the transporting of coal and other mineral products. If </w:t>
      </w:r>
      <w:r w:rsidR="00922A7C" w:rsidRPr="00E43398">
        <w:rPr>
          <w:rFonts w:ascii="Times New Roman" w:hAnsi="Times New Roman"/>
          <w:color w:val="222122"/>
          <w:spacing w:val="-1"/>
          <w:sz w:val="24"/>
          <w:szCs w:val="24"/>
          <w:lang w:val="en-GB"/>
        </w:rPr>
        <w:t>supplies of coal and other minerals</w:t>
      </w:r>
      <w:r w:rsidRPr="00E43398">
        <w:rPr>
          <w:rFonts w:ascii="Times New Roman" w:hAnsi="Times New Roman"/>
          <w:color w:val="222122"/>
          <w:spacing w:val="-1"/>
          <w:sz w:val="24"/>
          <w:szCs w:val="24"/>
          <w:lang w:val="en-GB"/>
        </w:rPr>
        <w:t xml:space="preserve"> </w:t>
      </w:r>
      <w:r w:rsidR="00690618">
        <w:rPr>
          <w:rFonts w:ascii="Times New Roman" w:hAnsi="Times New Roman"/>
          <w:color w:val="222122"/>
          <w:spacing w:val="-1"/>
          <w:sz w:val="24"/>
          <w:szCs w:val="24"/>
          <w:lang w:val="en-GB"/>
        </w:rPr>
        <w:t>diminish significantly</w:t>
      </w:r>
      <w:r w:rsidRPr="00E43398">
        <w:rPr>
          <w:rFonts w:ascii="Times New Roman" w:hAnsi="Times New Roman"/>
          <w:color w:val="222122"/>
          <w:spacing w:val="-1"/>
          <w:sz w:val="24"/>
          <w:szCs w:val="24"/>
          <w:lang w:val="en-GB"/>
        </w:rPr>
        <w:t>, then so will much of Transnet’s business. This will have major ramifications for all its employees and suppliers.</w:t>
      </w:r>
    </w:p>
    <w:p w:rsidR="00D9082B" w:rsidRPr="00E43398" w:rsidRDefault="00D9082B" w:rsidP="00437BDE">
      <w:pPr>
        <w:spacing w:line="276" w:lineRule="auto"/>
        <w:rPr>
          <w:rFonts w:ascii="Times New Roman" w:hAnsi="Times New Roman"/>
          <w:color w:val="222122"/>
          <w:spacing w:val="-1"/>
          <w:sz w:val="24"/>
          <w:szCs w:val="24"/>
          <w:lang w:val="en-GB"/>
        </w:rPr>
      </w:pPr>
    </w:p>
    <w:p w:rsidR="00437BDE" w:rsidRPr="00E43398" w:rsidRDefault="00D9082B" w:rsidP="00D9082B">
      <w:pPr>
        <w:spacing w:line="276" w:lineRule="auto"/>
        <w:rPr>
          <w:sz w:val="24"/>
          <w:szCs w:val="24"/>
        </w:rPr>
      </w:pPr>
      <w:r w:rsidRPr="00E43398">
        <w:rPr>
          <w:rFonts w:ascii="Times New Roman" w:hAnsi="Times New Roman"/>
          <w:color w:val="222122"/>
          <w:spacing w:val="-1"/>
          <w:sz w:val="24"/>
          <w:szCs w:val="24"/>
          <w:lang w:val="en-GB"/>
        </w:rPr>
        <w:t xml:space="preserve">The Bill </w:t>
      </w:r>
      <w:r w:rsidR="00922A7C" w:rsidRPr="00E43398">
        <w:rPr>
          <w:rFonts w:ascii="Times New Roman" w:hAnsi="Times New Roman"/>
          <w:color w:val="222122"/>
          <w:spacing w:val="-1"/>
          <w:sz w:val="24"/>
          <w:szCs w:val="24"/>
          <w:lang w:val="en-GB"/>
        </w:rPr>
        <w:t>holds particularly</w:t>
      </w:r>
      <w:r w:rsidR="00437BDE" w:rsidRPr="00E43398">
        <w:rPr>
          <w:rFonts w:ascii="Times New Roman" w:hAnsi="Times New Roman"/>
          <w:color w:val="222122"/>
          <w:spacing w:val="-1"/>
          <w:sz w:val="24"/>
          <w:szCs w:val="24"/>
          <w:lang w:val="en-GB"/>
        </w:rPr>
        <w:t xml:space="preserve"> negative </w:t>
      </w:r>
      <w:r w:rsidR="00922A7C" w:rsidRPr="00E43398">
        <w:rPr>
          <w:rFonts w:ascii="Times New Roman" w:hAnsi="Times New Roman"/>
          <w:color w:val="222122"/>
          <w:spacing w:val="-1"/>
          <w:sz w:val="24"/>
          <w:szCs w:val="24"/>
          <w:lang w:val="en-GB"/>
        </w:rPr>
        <w:t>ramifications</w:t>
      </w:r>
      <w:r w:rsidR="00437BDE" w:rsidRPr="00E43398">
        <w:rPr>
          <w:rFonts w:ascii="Times New Roman" w:hAnsi="Times New Roman"/>
          <w:color w:val="222122"/>
          <w:spacing w:val="-1"/>
          <w:sz w:val="24"/>
          <w:szCs w:val="24"/>
          <w:lang w:val="en-GB"/>
        </w:rPr>
        <w:t xml:space="preserve"> for </w:t>
      </w:r>
      <w:r w:rsidR="00922A7C" w:rsidRPr="00E43398">
        <w:rPr>
          <w:rFonts w:ascii="Times New Roman" w:hAnsi="Times New Roman"/>
          <w:color w:val="222122"/>
          <w:spacing w:val="-1"/>
          <w:sz w:val="24"/>
          <w:szCs w:val="24"/>
          <w:lang w:val="en-GB"/>
        </w:rPr>
        <w:t xml:space="preserve">the four </w:t>
      </w:r>
      <w:r w:rsidR="00437BDE" w:rsidRPr="00E43398">
        <w:rPr>
          <w:rFonts w:ascii="Times New Roman" w:hAnsi="Times New Roman"/>
          <w:color w:val="222122"/>
          <w:spacing w:val="-1"/>
          <w:sz w:val="24"/>
          <w:szCs w:val="24"/>
          <w:lang w:val="en-GB"/>
        </w:rPr>
        <w:t xml:space="preserve">provinces and </w:t>
      </w:r>
      <w:r w:rsidR="00922A7C" w:rsidRPr="00E43398">
        <w:rPr>
          <w:rFonts w:ascii="Times New Roman" w:hAnsi="Times New Roman"/>
          <w:color w:val="222122"/>
          <w:spacing w:val="-1"/>
          <w:sz w:val="24"/>
          <w:szCs w:val="24"/>
          <w:lang w:val="en-GB"/>
        </w:rPr>
        <w:t xml:space="preserve">six </w:t>
      </w:r>
      <w:r w:rsidR="00437BDE" w:rsidRPr="00E43398">
        <w:rPr>
          <w:rFonts w:ascii="Times New Roman" w:hAnsi="Times New Roman"/>
          <w:color w:val="222122"/>
          <w:spacing w:val="-1"/>
          <w:sz w:val="24"/>
          <w:szCs w:val="24"/>
          <w:lang w:val="en-GB"/>
        </w:rPr>
        <w:t xml:space="preserve">cities </w:t>
      </w:r>
      <w:r w:rsidR="00922A7C" w:rsidRPr="00E43398">
        <w:rPr>
          <w:rFonts w:ascii="Times New Roman" w:hAnsi="Times New Roman"/>
          <w:color w:val="222122"/>
          <w:spacing w:val="-1"/>
          <w:sz w:val="24"/>
          <w:szCs w:val="24"/>
          <w:lang w:val="en-GB"/>
        </w:rPr>
        <w:t xml:space="preserve">that </w:t>
      </w:r>
      <w:r w:rsidR="00437BDE" w:rsidRPr="00E43398">
        <w:rPr>
          <w:rFonts w:ascii="Times New Roman" w:hAnsi="Times New Roman"/>
          <w:color w:val="222122"/>
          <w:spacing w:val="-1"/>
          <w:sz w:val="24"/>
          <w:szCs w:val="24"/>
          <w:lang w:val="en-GB"/>
        </w:rPr>
        <w:t xml:space="preserve">are </w:t>
      </w:r>
      <w:r w:rsidR="00922A7C" w:rsidRPr="00E43398">
        <w:rPr>
          <w:rFonts w:ascii="Times New Roman" w:hAnsi="Times New Roman"/>
          <w:color w:val="222122"/>
          <w:spacing w:val="-1"/>
          <w:sz w:val="24"/>
          <w:szCs w:val="24"/>
          <w:lang w:val="en-GB"/>
        </w:rPr>
        <w:t>closely</w:t>
      </w:r>
      <w:r w:rsidR="00437BDE" w:rsidRPr="00E43398">
        <w:rPr>
          <w:rFonts w:ascii="Times New Roman" w:hAnsi="Times New Roman"/>
          <w:color w:val="222122"/>
          <w:spacing w:val="-1"/>
          <w:sz w:val="24"/>
          <w:szCs w:val="24"/>
          <w:lang w:val="en-GB"/>
        </w:rPr>
        <w:t xml:space="preserve"> tied to mining.</w:t>
      </w:r>
      <w:r w:rsidR="00081685" w:rsidRPr="00E43398">
        <w:rPr>
          <w:rFonts w:ascii="Times New Roman" w:hAnsi="Times New Roman"/>
          <w:sz w:val="24"/>
          <w:szCs w:val="24"/>
        </w:rPr>
        <w:t xml:space="preserve"> The Northern Cape derives more</w:t>
      </w:r>
      <w:r w:rsidR="00437BDE" w:rsidRPr="00E43398">
        <w:rPr>
          <w:rFonts w:ascii="Times New Roman" w:hAnsi="Times New Roman"/>
          <w:sz w:val="24"/>
          <w:szCs w:val="24"/>
        </w:rPr>
        <w:t xml:space="preserve"> than a fifth of </w:t>
      </w:r>
      <w:r w:rsidR="00081685" w:rsidRPr="00E43398">
        <w:rPr>
          <w:rFonts w:ascii="Times New Roman" w:hAnsi="Times New Roman"/>
          <w:sz w:val="24"/>
          <w:szCs w:val="24"/>
        </w:rPr>
        <w:t xml:space="preserve">its </w:t>
      </w:r>
      <w:r w:rsidR="00437BDE" w:rsidRPr="00E43398">
        <w:rPr>
          <w:rFonts w:ascii="Times New Roman" w:hAnsi="Times New Roman"/>
          <w:sz w:val="24"/>
          <w:szCs w:val="24"/>
        </w:rPr>
        <w:t xml:space="preserve">output </w:t>
      </w:r>
      <w:r w:rsidR="00081685" w:rsidRPr="00E43398">
        <w:rPr>
          <w:rFonts w:ascii="Times New Roman" w:hAnsi="Times New Roman"/>
          <w:sz w:val="24"/>
          <w:szCs w:val="24"/>
        </w:rPr>
        <w:t>f</w:t>
      </w:r>
      <w:r w:rsidR="00437BDE" w:rsidRPr="00E43398">
        <w:rPr>
          <w:rFonts w:ascii="Times New Roman" w:hAnsi="Times New Roman"/>
          <w:sz w:val="24"/>
          <w:szCs w:val="24"/>
        </w:rPr>
        <w:t>rom mining, mostly of iron ore. In Mpumalanga, more than a fifth of provincial output</w:t>
      </w:r>
      <w:r w:rsidR="00081685" w:rsidRPr="00E43398">
        <w:rPr>
          <w:rFonts w:ascii="Times New Roman" w:hAnsi="Times New Roman"/>
          <w:sz w:val="24"/>
          <w:szCs w:val="24"/>
        </w:rPr>
        <w:t xml:space="preserve"> </w:t>
      </w:r>
      <w:r w:rsidR="00437BDE" w:rsidRPr="00E43398">
        <w:rPr>
          <w:rFonts w:ascii="Times New Roman" w:hAnsi="Times New Roman"/>
          <w:sz w:val="24"/>
          <w:szCs w:val="24"/>
        </w:rPr>
        <w:t xml:space="preserve">comes from mining, mostly of coal. Limpopo, which has </w:t>
      </w:r>
      <w:r w:rsidR="00081685" w:rsidRPr="00E43398">
        <w:rPr>
          <w:rFonts w:ascii="Times New Roman" w:hAnsi="Times New Roman"/>
          <w:sz w:val="24"/>
          <w:szCs w:val="24"/>
        </w:rPr>
        <w:t xml:space="preserve">extensive deposits of </w:t>
      </w:r>
      <w:r w:rsidR="00437BDE" w:rsidRPr="00E43398">
        <w:rPr>
          <w:rFonts w:ascii="Times New Roman" w:hAnsi="Times New Roman"/>
          <w:sz w:val="24"/>
          <w:szCs w:val="24"/>
        </w:rPr>
        <w:t>diamonds, iron ore, and various other minerals, relies on mining for 25% of its output.</w:t>
      </w:r>
      <w:r w:rsidR="00081685" w:rsidRPr="00E43398">
        <w:rPr>
          <w:rFonts w:ascii="Times New Roman" w:hAnsi="Times New Roman"/>
          <w:sz w:val="24"/>
          <w:szCs w:val="24"/>
        </w:rPr>
        <w:t xml:space="preserve"> North West province, with its extensive platinum reserves, </w:t>
      </w:r>
      <w:r w:rsidR="00437BDE" w:rsidRPr="00E43398">
        <w:rPr>
          <w:rFonts w:ascii="Times New Roman" w:hAnsi="Times New Roman"/>
          <w:sz w:val="24"/>
          <w:szCs w:val="24"/>
        </w:rPr>
        <w:t>relies on mining for almost 30% of its output.</w:t>
      </w:r>
      <w:r w:rsidR="00437BDE" w:rsidRPr="00E43398">
        <w:rPr>
          <w:sz w:val="24"/>
          <w:szCs w:val="24"/>
        </w:rPr>
        <w:t xml:space="preserve"> </w:t>
      </w:r>
    </w:p>
    <w:p w:rsidR="00437BDE" w:rsidRPr="00E43398" w:rsidRDefault="00437BDE" w:rsidP="00437BDE">
      <w:pPr>
        <w:pStyle w:val="NoSpacing"/>
        <w:spacing w:line="276" w:lineRule="auto"/>
        <w:rPr>
          <w:szCs w:val="24"/>
        </w:rPr>
      </w:pPr>
    </w:p>
    <w:p w:rsidR="00437BDE" w:rsidRPr="00E43398" w:rsidRDefault="00437BDE" w:rsidP="00437BDE">
      <w:pPr>
        <w:pStyle w:val="NoSpacing"/>
        <w:spacing w:line="276" w:lineRule="auto"/>
        <w:rPr>
          <w:szCs w:val="24"/>
        </w:rPr>
      </w:pPr>
      <w:r w:rsidRPr="00E43398">
        <w:rPr>
          <w:szCs w:val="24"/>
        </w:rPr>
        <w:t xml:space="preserve">Excluding Johannesburg, which long ago diversified far beyond mining, six of South Africa's largest towns are </w:t>
      </w:r>
      <w:r w:rsidR="00922A7C" w:rsidRPr="00E43398">
        <w:rPr>
          <w:szCs w:val="24"/>
        </w:rPr>
        <w:t xml:space="preserve">still </w:t>
      </w:r>
      <w:r w:rsidRPr="00E43398">
        <w:rPr>
          <w:szCs w:val="24"/>
        </w:rPr>
        <w:t xml:space="preserve">substantially dependent on mining. These towns are Rustenburg, Middelburg, Witbank, Secunda, Sasolburg, and Thabazimbi. </w:t>
      </w:r>
      <w:r w:rsidR="00081685" w:rsidRPr="00E43398">
        <w:rPr>
          <w:szCs w:val="24"/>
        </w:rPr>
        <w:t xml:space="preserve"> At present, </w:t>
      </w:r>
      <w:r w:rsidR="00922A7C" w:rsidRPr="00E43398">
        <w:rPr>
          <w:szCs w:val="24"/>
        </w:rPr>
        <w:t>residents of these towns ha</w:t>
      </w:r>
      <w:r w:rsidR="00081685" w:rsidRPr="00E43398">
        <w:rPr>
          <w:szCs w:val="24"/>
        </w:rPr>
        <w:t>ve</w:t>
      </w:r>
      <w:r w:rsidRPr="00E43398">
        <w:rPr>
          <w:szCs w:val="24"/>
        </w:rPr>
        <w:t xml:space="preserve"> some of the highest figures for GDP per head</w:t>
      </w:r>
      <w:r w:rsidR="0019495E" w:rsidRPr="00E43398">
        <w:rPr>
          <w:szCs w:val="24"/>
        </w:rPr>
        <w:t xml:space="preserve"> in the country. This </w:t>
      </w:r>
      <w:r w:rsidRPr="00E43398">
        <w:rPr>
          <w:szCs w:val="24"/>
        </w:rPr>
        <w:t xml:space="preserve">highlights </w:t>
      </w:r>
      <w:r w:rsidR="0019495E" w:rsidRPr="00E43398">
        <w:rPr>
          <w:szCs w:val="24"/>
        </w:rPr>
        <w:t xml:space="preserve">how much mining contributes to these towns </w:t>
      </w:r>
      <w:r w:rsidR="00922A7C" w:rsidRPr="00E43398">
        <w:rPr>
          <w:szCs w:val="24"/>
        </w:rPr>
        <w:t>– and how m</w:t>
      </w:r>
      <w:r w:rsidR="0019495E" w:rsidRPr="00E43398">
        <w:rPr>
          <w:szCs w:val="24"/>
        </w:rPr>
        <w:t>uch the</w:t>
      </w:r>
      <w:r w:rsidR="00922A7C" w:rsidRPr="00E43398">
        <w:rPr>
          <w:szCs w:val="24"/>
        </w:rPr>
        <w:t xml:space="preserve"> people living there</w:t>
      </w:r>
      <w:r w:rsidR="0019495E" w:rsidRPr="00E43398">
        <w:rPr>
          <w:szCs w:val="24"/>
        </w:rPr>
        <w:t xml:space="preserve"> would suffer if the industry were to decline under the impact of this damaging Bill.</w:t>
      </w:r>
      <w:r w:rsidRPr="00E43398">
        <w:rPr>
          <w:szCs w:val="24"/>
        </w:rPr>
        <w:t xml:space="preserve"> </w:t>
      </w:r>
    </w:p>
    <w:p w:rsidR="00437BDE" w:rsidRPr="00E43398" w:rsidRDefault="00437BDE" w:rsidP="00437BDE">
      <w:pPr>
        <w:pStyle w:val="NoSpacing"/>
        <w:spacing w:line="276" w:lineRule="auto"/>
        <w:rPr>
          <w:szCs w:val="24"/>
        </w:rPr>
      </w:pPr>
    </w:p>
    <w:p w:rsidR="00437BDE" w:rsidRPr="00E43398" w:rsidRDefault="00437BDE" w:rsidP="00437BDE">
      <w:pPr>
        <w:pStyle w:val="NoSpacing"/>
        <w:spacing w:line="276" w:lineRule="auto"/>
        <w:rPr>
          <w:szCs w:val="24"/>
        </w:rPr>
      </w:pPr>
      <w:r w:rsidRPr="00E43398">
        <w:rPr>
          <w:szCs w:val="24"/>
        </w:rPr>
        <w:t xml:space="preserve">Several harbour towns </w:t>
      </w:r>
      <w:r w:rsidR="0019495E" w:rsidRPr="00E43398">
        <w:rPr>
          <w:szCs w:val="24"/>
        </w:rPr>
        <w:t>are al</w:t>
      </w:r>
      <w:r w:rsidRPr="00E43398">
        <w:rPr>
          <w:szCs w:val="24"/>
        </w:rPr>
        <w:t xml:space="preserve">so </w:t>
      </w:r>
      <w:r w:rsidR="0019495E" w:rsidRPr="00E43398">
        <w:rPr>
          <w:szCs w:val="24"/>
        </w:rPr>
        <w:t xml:space="preserve">heavily </w:t>
      </w:r>
      <w:r w:rsidRPr="00E43398">
        <w:rPr>
          <w:szCs w:val="24"/>
        </w:rPr>
        <w:t xml:space="preserve">dependent on mineral exports. Richards Bay exports </w:t>
      </w:r>
      <w:r w:rsidR="0019495E" w:rsidRPr="00E43398">
        <w:rPr>
          <w:szCs w:val="24"/>
        </w:rPr>
        <w:t xml:space="preserve">massive quantities of </w:t>
      </w:r>
      <w:r w:rsidR="00702251" w:rsidRPr="00E43398">
        <w:rPr>
          <w:szCs w:val="24"/>
        </w:rPr>
        <w:t>c</w:t>
      </w:r>
      <w:r w:rsidRPr="00E43398">
        <w:rPr>
          <w:szCs w:val="24"/>
        </w:rPr>
        <w:t>oal</w:t>
      </w:r>
      <w:r w:rsidR="0019495E" w:rsidRPr="00E43398">
        <w:rPr>
          <w:szCs w:val="24"/>
        </w:rPr>
        <w:t xml:space="preserve"> (</w:t>
      </w:r>
      <w:r w:rsidRPr="00E43398">
        <w:rPr>
          <w:szCs w:val="24"/>
        </w:rPr>
        <w:t xml:space="preserve">railed </w:t>
      </w:r>
      <w:r w:rsidR="0019495E" w:rsidRPr="00E43398">
        <w:rPr>
          <w:szCs w:val="24"/>
        </w:rPr>
        <w:t xml:space="preserve">to it from Mpumalanga) </w:t>
      </w:r>
      <w:r w:rsidRPr="00E43398">
        <w:rPr>
          <w:szCs w:val="24"/>
        </w:rPr>
        <w:t xml:space="preserve">as well as phosphate products of various kinds. The port is by far the largest in the country in terms of tonnage handled, and it ships around 30 different commodities to countries right around the world. It is also home to Richards Bay Minerals, a Rio Tinto Zinc subsidiary which produces the titanium dioxide that is used in white pigments and accounts for half the mining output of KwaZulu-Natal. </w:t>
      </w:r>
    </w:p>
    <w:p w:rsidR="00437BDE" w:rsidRPr="00E43398" w:rsidRDefault="00437BDE" w:rsidP="00437BDE">
      <w:pPr>
        <w:pStyle w:val="NoSpacing"/>
        <w:spacing w:line="276" w:lineRule="auto"/>
        <w:rPr>
          <w:szCs w:val="24"/>
        </w:rPr>
      </w:pPr>
    </w:p>
    <w:p w:rsidR="00437BDE" w:rsidRPr="00E43398" w:rsidRDefault="00437BDE" w:rsidP="00437BDE">
      <w:pPr>
        <w:spacing w:line="276" w:lineRule="auto"/>
        <w:rPr>
          <w:rFonts w:ascii="Times New Roman" w:hAnsi="Times New Roman"/>
          <w:sz w:val="24"/>
          <w:szCs w:val="24"/>
        </w:rPr>
      </w:pPr>
      <w:r w:rsidRPr="00E43398">
        <w:rPr>
          <w:rFonts w:ascii="Times New Roman" w:hAnsi="Times New Roman"/>
          <w:sz w:val="24"/>
          <w:szCs w:val="24"/>
        </w:rPr>
        <w:t>Saldanha Bay in the Western Cape depends heavily on the exporting of iron ore</w:t>
      </w:r>
      <w:r w:rsidR="00576933" w:rsidRPr="00E43398">
        <w:rPr>
          <w:rFonts w:ascii="Times New Roman" w:hAnsi="Times New Roman"/>
          <w:sz w:val="24"/>
          <w:szCs w:val="24"/>
        </w:rPr>
        <w:t>,</w:t>
      </w:r>
      <w:r w:rsidRPr="00E43398">
        <w:rPr>
          <w:rFonts w:ascii="Times New Roman" w:hAnsi="Times New Roman"/>
          <w:sz w:val="24"/>
          <w:szCs w:val="24"/>
        </w:rPr>
        <w:t xml:space="preserve"> which is produced in the Northern Cape and railed to it </w:t>
      </w:r>
      <w:r w:rsidR="00576933" w:rsidRPr="00E43398">
        <w:rPr>
          <w:rFonts w:ascii="Times New Roman" w:hAnsi="Times New Roman"/>
          <w:sz w:val="24"/>
          <w:szCs w:val="24"/>
        </w:rPr>
        <w:t>f</w:t>
      </w:r>
      <w:r w:rsidRPr="00E43398">
        <w:rPr>
          <w:rFonts w:ascii="Times New Roman" w:hAnsi="Times New Roman"/>
          <w:sz w:val="24"/>
          <w:szCs w:val="24"/>
        </w:rPr>
        <w:t>rom Sishen. In the Eastern Cape, the new port of Ngqura near Port Elizabeth is being extended to handle the export of manganese from the Kalahari field north of Hotazel in the Northern Cape, which is home to 80% of the world's known manganese ore reserves. Exports from the Kalahari field mean that the railway line is being extended from there to Ngqura, a distance of more than 1 000 kilometres.</w:t>
      </w:r>
      <w:r w:rsidR="003A6F2B" w:rsidRPr="00E43398">
        <w:rPr>
          <w:rFonts w:ascii="Times New Roman" w:hAnsi="Times New Roman"/>
          <w:sz w:val="24"/>
          <w:szCs w:val="24"/>
        </w:rPr>
        <w:t xml:space="preserve"> [</w:t>
      </w:r>
      <w:r w:rsidR="003A6F2B" w:rsidRPr="00E43398">
        <w:rPr>
          <w:rFonts w:ascii="Times New Roman" w:hAnsi="Times New Roman" w:cs="Times New Roman"/>
          <w:sz w:val="24"/>
          <w:szCs w:val="24"/>
        </w:rPr>
        <w:t xml:space="preserve">Kane-Berman, </w:t>
      </w:r>
      <w:r w:rsidR="005461F8">
        <w:rPr>
          <w:rFonts w:ascii="Times New Roman" w:hAnsi="Times New Roman" w:cs="Times New Roman"/>
          <w:sz w:val="24"/>
          <w:szCs w:val="24"/>
        </w:rPr>
        <w:t xml:space="preserve">‘Diamonds and all that’, </w:t>
      </w:r>
      <w:r w:rsidR="003A6F2B" w:rsidRPr="00E43398">
        <w:rPr>
          <w:rFonts w:ascii="Times New Roman" w:hAnsi="Times New Roman" w:cs="Times New Roman"/>
          <w:sz w:val="24"/>
          <w:szCs w:val="24"/>
        </w:rPr>
        <w:t>p31</w:t>
      </w:r>
      <w:r w:rsidR="003A6F2B" w:rsidRPr="00E43398">
        <w:rPr>
          <w:sz w:val="24"/>
          <w:szCs w:val="24"/>
        </w:rPr>
        <w:t>]</w:t>
      </w:r>
    </w:p>
    <w:p w:rsidR="00765301" w:rsidRPr="00E43398" w:rsidRDefault="00765301" w:rsidP="00437BDE">
      <w:pPr>
        <w:spacing w:line="276" w:lineRule="auto"/>
        <w:rPr>
          <w:rFonts w:ascii="Times New Roman" w:hAnsi="Times New Roman"/>
          <w:sz w:val="24"/>
          <w:szCs w:val="24"/>
        </w:rPr>
      </w:pPr>
    </w:p>
    <w:p w:rsidR="00437BDE" w:rsidRPr="00E43398" w:rsidRDefault="00922A7C" w:rsidP="00437BDE">
      <w:pPr>
        <w:pStyle w:val="NoSpacing"/>
        <w:spacing w:line="276" w:lineRule="auto"/>
        <w:rPr>
          <w:szCs w:val="24"/>
        </w:rPr>
      </w:pPr>
      <w:r w:rsidRPr="00E43398">
        <w:rPr>
          <w:szCs w:val="24"/>
        </w:rPr>
        <w:t xml:space="preserve">Even provinces </w:t>
      </w:r>
      <w:r w:rsidR="00576933" w:rsidRPr="00E43398">
        <w:rPr>
          <w:szCs w:val="24"/>
        </w:rPr>
        <w:t>that</w:t>
      </w:r>
      <w:r w:rsidR="00437BDE" w:rsidRPr="00E43398">
        <w:rPr>
          <w:szCs w:val="24"/>
        </w:rPr>
        <w:t xml:space="preserve"> </w:t>
      </w:r>
      <w:r w:rsidRPr="00E43398">
        <w:rPr>
          <w:szCs w:val="24"/>
        </w:rPr>
        <w:t xml:space="preserve">have </w:t>
      </w:r>
      <w:r w:rsidR="00437BDE" w:rsidRPr="00E43398">
        <w:rPr>
          <w:szCs w:val="24"/>
        </w:rPr>
        <w:t xml:space="preserve">little mining activity </w:t>
      </w:r>
      <w:r w:rsidRPr="00E43398">
        <w:rPr>
          <w:szCs w:val="24"/>
        </w:rPr>
        <w:t xml:space="preserve">could be hit hard by the Bill. </w:t>
      </w:r>
      <w:r w:rsidR="00437BDE" w:rsidRPr="00E43398">
        <w:rPr>
          <w:szCs w:val="24"/>
        </w:rPr>
        <w:t xml:space="preserve"> </w:t>
      </w:r>
      <w:r w:rsidRPr="00E43398">
        <w:rPr>
          <w:szCs w:val="24"/>
        </w:rPr>
        <w:t>This is particularly true of t</w:t>
      </w:r>
      <w:r w:rsidR="00437BDE" w:rsidRPr="00E43398">
        <w:rPr>
          <w:szCs w:val="24"/>
        </w:rPr>
        <w:t>he Eastern Cape</w:t>
      </w:r>
      <w:r w:rsidR="00576933" w:rsidRPr="00E43398">
        <w:rPr>
          <w:szCs w:val="24"/>
        </w:rPr>
        <w:t>. Though it</w:t>
      </w:r>
      <w:r w:rsidR="00437BDE" w:rsidRPr="00E43398">
        <w:rPr>
          <w:szCs w:val="24"/>
        </w:rPr>
        <w:t xml:space="preserve"> has no mines, it is nevertheless heavily dependent on the mining industry because so many migrant mineworkers come from there</w:t>
      </w:r>
      <w:r w:rsidRPr="00E43398">
        <w:rPr>
          <w:szCs w:val="24"/>
        </w:rPr>
        <w:t xml:space="preserve">. The </w:t>
      </w:r>
      <w:r w:rsidR="00576933" w:rsidRPr="00E43398">
        <w:rPr>
          <w:szCs w:val="24"/>
        </w:rPr>
        <w:t xml:space="preserve">remittances </w:t>
      </w:r>
      <w:r w:rsidR="004662C5" w:rsidRPr="00E43398">
        <w:rPr>
          <w:szCs w:val="24"/>
        </w:rPr>
        <w:t xml:space="preserve">they send </w:t>
      </w:r>
      <w:r w:rsidR="00576933" w:rsidRPr="00E43398">
        <w:rPr>
          <w:szCs w:val="24"/>
        </w:rPr>
        <w:t xml:space="preserve">to their families back home help sustain a range of businesses </w:t>
      </w:r>
      <w:r w:rsidRPr="00E43398">
        <w:rPr>
          <w:szCs w:val="24"/>
        </w:rPr>
        <w:t xml:space="preserve">and are vital </w:t>
      </w:r>
      <w:r w:rsidR="00D425F2" w:rsidRPr="00E43398">
        <w:rPr>
          <w:szCs w:val="24"/>
        </w:rPr>
        <w:t xml:space="preserve">in alleviating poverty </w:t>
      </w:r>
      <w:r w:rsidR="00576933" w:rsidRPr="00E43398">
        <w:rPr>
          <w:szCs w:val="24"/>
        </w:rPr>
        <w:t>within the province</w:t>
      </w:r>
      <w:r w:rsidR="00437BDE" w:rsidRPr="00E43398">
        <w:rPr>
          <w:szCs w:val="24"/>
        </w:rPr>
        <w:t xml:space="preserve">. </w:t>
      </w:r>
      <w:r w:rsidR="003A6F2B" w:rsidRPr="00E43398">
        <w:rPr>
          <w:szCs w:val="24"/>
        </w:rPr>
        <w:t>[Kane-Berman,</w:t>
      </w:r>
      <w:r w:rsidR="005461F8">
        <w:rPr>
          <w:szCs w:val="24"/>
        </w:rPr>
        <w:t xml:space="preserve"> </w:t>
      </w:r>
      <w:r w:rsidR="003A6F2B" w:rsidRPr="00E43398">
        <w:rPr>
          <w:szCs w:val="24"/>
        </w:rPr>
        <w:t>p35]</w:t>
      </w:r>
    </w:p>
    <w:p w:rsidR="00437BDE" w:rsidRPr="00E43398" w:rsidRDefault="00437BDE" w:rsidP="00437BDE">
      <w:pPr>
        <w:pStyle w:val="NoSpacing"/>
        <w:spacing w:line="276" w:lineRule="auto"/>
        <w:rPr>
          <w:szCs w:val="24"/>
        </w:rPr>
      </w:pPr>
    </w:p>
    <w:p w:rsidR="00437BDE" w:rsidRPr="00E43398" w:rsidRDefault="00437BDE" w:rsidP="00437BDE">
      <w:pPr>
        <w:pStyle w:val="NoSpacing"/>
        <w:spacing w:line="276" w:lineRule="auto"/>
        <w:rPr>
          <w:szCs w:val="24"/>
        </w:rPr>
      </w:pPr>
      <w:r w:rsidRPr="00E43398">
        <w:rPr>
          <w:szCs w:val="24"/>
        </w:rPr>
        <w:t>Mining contribut</w:t>
      </w:r>
      <w:r w:rsidR="00D425F2" w:rsidRPr="00E43398">
        <w:rPr>
          <w:szCs w:val="24"/>
        </w:rPr>
        <w:t xml:space="preserve">es </w:t>
      </w:r>
      <w:r w:rsidRPr="00E43398">
        <w:rPr>
          <w:szCs w:val="24"/>
        </w:rPr>
        <w:t xml:space="preserve">to </w:t>
      </w:r>
      <w:r w:rsidR="00D425F2" w:rsidRPr="00E43398">
        <w:rPr>
          <w:szCs w:val="24"/>
        </w:rPr>
        <w:t>South Africa’s economy in other ways as well.</w:t>
      </w:r>
      <w:r w:rsidRPr="00E43398">
        <w:rPr>
          <w:szCs w:val="24"/>
        </w:rPr>
        <w:t xml:space="preserve"> In 2016, for example, mining </w:t>
      </w:r>
      <w:r w:rsidR="003306AF">
        <w:rPr>
          <w:szCs w:val="24"/>
        </w:rPr>
        <w:t xml:space="preserve">directly </w:t>
      </w:r>
      <w:r w:rsidRPr="00E43398">
        <w:rPr>
          <w:szCs w:val="24"/>
        </w:rPr>
        <w:t xml:space="preserve">contributed R291 billion to GDP, </w:t>
      </w:r>
      <w:r w:rsidR="00576933" w:rsidRPr="00E43398">
        <w:rPr>
          <w:szCs w:val="24"/>
        </w:rPr>
        <w:t xml:space="preserve">which </w:t>
      </w:r>
      <w:r w:rsidR="00D425F2" w:rsidRPr="00E43398">
        <w:rPr>
          <w:szCs w:val="24"/>
        </w:rPr>
        <w:t xml:space="preserve">is </w:t>
      </w:r>
      <w:r w:rsidR="00576933" w:rsidRPr="00E43398">
        <w:rPr>
          <w:szCs w:val="24"/>
        </w:rPr>
        <w:t xml:space="preserve">a significant amount. In addition, </w:t>
      </w:r>
      <w:r w:rsidRPr="00E43398">
        <w:rPr>
          <w:szCs w:val="24"/>
        </w:rPr>
        <w:t xml:space="preserve">the sector spent R245 billion on buying goods and services from other sectors of the economy. These purchases ranged from footwear </w:t>
      </w:r>
      <w:r w:rsidR="00D425F2" w:rsidRPr="00E43398">
        <w:rPr>
          <w:szCs w:val="24"/>
        </w:rPr>
        <w:t>to</w:t>
      </w:r>
      <w:r w:rsidRPr="00E43398">
        <w:rPr>
          <w:szCs w:val="24"/>
        </w:rPr>
        <w:t xml:space="preserve"> construction </w:t>
      </w:r>
      <w:r w:rsidR="00D425F2" w:rsidRPr="00E43398">
        <w:rPr>
          <w:szCs w:val="24"/>
        </w:rPr>
        <w:t xml:space="preserve">operations to a range of </w:t>
      </w:r>
      <w:r w:rsidRPr="00E43398">
        <w:rPr>
          <w:szCs w:val="24"/>
        </w:rPr>
        <w:t xml:space="preserve">business </w:t>
      </w:r>
      <w:r w:rsidR="00576933" w:rsidRPr="00E43398">
        <w:rPr>
          <w:szCs w:val="24"/>
        </w:rPr>
        <w:t xml:space="preserve">and legal </w:t>
      </w:r>
      <w:r w:rsidRPr="00E43398">
        <w:rPr>
          <w:szCs w:val="24"/>
        </w:rPr>
        <w:t xml:space="preserve">services. </w:t>
      </w:r>
      <w:r w:rsidR="00576933" w:rsidRPr="00E43398">
        <w:rPr>
          <w:szCs w:val="24"/>
        </w:rPr>
        <w:t xml:space="preserve">Major sums were spent on </w:t>
      </w:r>
      <w:r w:rsidRPr="00E43398">
        <w:rPr>
          <w:szCs w:val="24"/>
        </w:rPr>
        <w:t>transport and storage</w:t>
      </w:r>
      <w:r w:rsidR="00576933" w:rsidRPr="00E43398">
        <w:rPr>
          <w:szCs w:val="24"/>
        </w:rPr>
        <w:t xml:space="preserve">, in particular, as well as on chemicals, </w:t>
      </w:r>
      <w:r w:rsidRPr="00E43398">
        <w:rPr>
          <w:szCs w:val="24"/>
        </w:rPr>
        <w:t>machinery</w:t>
      </w:r>
      <w:r w:rsidR="00D425F2" w:rsidRPr="00E43398">
        <w:rPr>
          <w:szCs w:val="24"/>
        </w:rPr>
        <w:t>,</w:t>
      </w:r>
      <w:r w:rsidRPr="00E43398">
        <w:rPr>
          <w:szCs w:val="24"/>
        </w:rPr>
        <w:t xml:space="preserve"> equipment</w:t>
      </w:r>
      <w:r w:rsidR="00576933" w:rsidRPr="00E43398">
        <w:rPr>
          <w:szCs w:val="24"/>
        </w:rPr>
        <w:t>, electricity</w:t>
      </w:r>
      <w:r w:rsidR="00D425F2" w:rsidRPr="00E43398">
        <w:rPr>
          <w:szCs w:val="24"/>
        </w:rPr>
        <w:t>,</w:t>
      </w:r>
      <w:r w:rsidR="00576933" w:rsidRPr="00E43398">
        <w:rPr>
          <w:szCs w:val="24"/>
        </w:rPr>
        <w:t xml:space="preserve"> and water. Capital expenditure made up</w:t>
      </w:r>
      <w:r w:rsidRPr="00E43398">
        <w:rPr>
          <w:szCs w:val="24"/>
        </w:rPr>
        <w:t xml:space="preserve"> R89 billion</w:t>
      </w:r>
      <w:r w:rsidR="00D425F2" w:rsidRPr="00E43398">
        <w:rPr>
          <w:szCs w:val="24"/>
        </w:rPr>
        <w:t xml:space="preserve"> of the total</w:t>
      </w:r>
      <w:r w:rsidR="00576933" w:rsidRPr="00E43398">
        <w:rPr>
          <w:szCs w:val="24"/>
        </w:rPr>
        <w:t>,</w:t>
      </w:r>
      <w:r w:rsidRPr="00E43398">
        <w:rPr>
          <w:szCs w:val="24"/>
        </w:rPr>
        <w:t xml:space="preserve"> </w:t>
      </w:r>
      <w:r w:rsidR="00576933" w:rsidRPr="00E43398">
        <w:rPr>
          <w:szCs w:val="24"/>
        </w:rPr>
        <w:t>while</w:t>
      </w:r>
      <w:r w:rsidRPr="00E43398">
        <w:rPr>
          <w:szCs w:val="24"/>
        </w:rPr>
        <w:t xml:space="preserve"> R156 billion </w:t>
      </w:r>
      <w:r w:rsidR="00576933" w:rsidRPr="00E43398">
        <w:rPr>
          <w:szCs w:val="24"/>
        </w:rPr>
        <w:t>went</w:t>
      </w:r>
      <w:r w:rsidR="00ED04FF">
        <w:rPr>
          <w:szCs w:val="24"/>
        </w:rPr>
        <w:t xml:space="preserve"> on</w:t>
      </w:r>
      <w:r w:rsidR="00576933" w:rsidRPr="00E43398">
        <w:rPr>
          <w:szCs w:val="24"/>
        </w:rPr>
        <w:t xml:space="preserve"> </w:t>
      </w:r>
      <w:r w:rsidRPr="00E43398">
        <w:rPr>
          <w:szCs w:val="24"/>
        </w:rPr>
        <w:t>current spending.</w:t>
      </w:r>
      <w:r w:rsidR="003A6F2B" w:rsidRPr="00E43398">
        <w:rPr>
          <w:szCs w:val="24"/>
        </w:rPr>
        <w:t xml:space="preserve"> [Kane-Berman, p32]</w:t>
      </w:r>
    </w:p>
    <w:p w:rsidR="00437BDE" w:rsidRPr="00E43398" w:rsidRDefault="00437BDE" w:rsidP="00437BDE">
      <w:pPr>
        <w:pStyle w:val="NoSpacing"/>
        <w:spacing w:line="276" w:lineRule="auto"/>
        <w:rPr>
          <w:szCs w:val="24"/>
        </w:rPr>
      </w:pPr>
    </w:p>
    <w:p w:rsidR="00437BDE" w:rsidRPr="00E43398" w:rsidRDefault="00437BDE" w:rsidP="00437BDE">
      <w:pPr>
        <w:pStyle w:val="NoSpacing"/>
        <w:spacing w:line="276" w:lineRule="auto"/>
        <w:rPr>
          <w:szCs w:val="24"/>
        </w:rPr>
      </w:pPr>
      <w:r w:rsidRPr="00E43398">
        <w:rPr>
          <w:szCs w:val="24"/>
        </w:rPr>
        <w:t xml:space="preserve">To get an idea of how large the sum of R245 billion is, it is worth comparing this figure with the government's own expenditure. The budget for current spending by </w:t>
      </w:r>
      <w:r w:rsidR="00D425F2" w:rsidRPr="00E43398">
        <w:rPr>
          <w:szCs w:val="24"/>
        </w:rPr>
        <w:t xml:space="preserve">the </w:t>
      </w:r>
      <w:r w:rsidRPr="00E43398">
        <w:rPr>
          <w:szCs w:val="24"/>
        </w:rPr>
        <w:t>central government on goods and services in 2015/2016 was R188 billion, against the mining industry's figure of R156 billion. Total comparable expenditure by all the municipalities in the country in 2015/2016 was R169 billion. Total public infrastructure spending by all three levels of government and state-owned companies was budgeted that same year at R290 billion, wh</w:t>
      </w:r>
      <w:r w:rsidR="00576933" w:rsidRPr="00E43398">
        <w:rPr>
          <w:szCs w:val="24"/>
        </w:rPr>
        <w:t>ereas</w:t>
      </w:r>
      <w:r w:rsidRPr="00E43398">
        <w:rPr>
          <w:szCs w:val="24"/>
        </w:rPr>
        <w:t xml:space="preserve"> capital expenditure by the mining industry alone </w:t>
      </w:r>
      <w:r w:rsidR="00576933" w:rsidRPr="00E43398">
        <w:rPr>
          <w:szCs w:val="24"/>
        </w:rPr>
        <w:t>amounted to</w:t>
      </w:r>
      <w:r w:rsidRPr="00E43398">
        <w:rPr>
          <w:szCs w:val="24"/>
        </w:rPr>
        <w:t xml:space="preserve"> R89 billion. </w:t>
      </w:r>
      <w:r w:rsidR="005461F8">
        <w:rPr>
          <w:szCs w:val="24"/>
        </w:rPr>
        <w:t>[</w:t>
      </w:r>
      <w:r w:rsidR="003A6F2B" w:rsidRPr="00E43398">
        <w:rPr>
          <w:szCs w:val="24"/>
        </w:rPr>
        <w:t>Kane-Berman, p32]</w:t>
      </w:r>
      <w:r w:rsidRPr="00E43398">
        <w:rPr>
          <w:szCs w:val="24"/>
        </w:rPr>
        <w:t xml:space="preserve">  </w:t>
      </w:r>
    </w:p>
    <w:p w:rsidR="00437BDE" w:rsidRPr="00E43398" w:rsidRDefault="00437BDE" w:rsidP="00437BDE">
      <w:pPr>
        <w:pStyle w:val="NoSpacing"/>
        <w:spacing w:line="276" w:lineRule="auto"/>
        <w:rPr>
          <w:szCs w:val="24"/>
        </w:rPr>
      </w:pPr>
    </w:p>
    <w:p w:rsidR="00437BDE" w:rsidRPr="00E43398" w:rsidRDefault="00437BDE" w:rsidP="00437BDE">
      <w:pPr>
        <w:pStyle w:val="NoSpacing"/>
        <w:spacing w:line="276" w:lineRule="auto"/>
        <w:rPr>
          <w:szCs w:val="24"/>
        </w:rPr>
      </w:pPr>
      <w:r w:rsidRPr="00E43398">
        <w:rPr>
          <w:szCs w:val="24"/>
        </w:rPr>
        <w:t xml:space="preserve">Apart from generating demand for </w:t>
      </w:r>
      <w:r w:rsidR="00D425F2" w:rsidRPr="00E43398">
        <w:rPr>
          <w:szCs w:val="24"/>
        </w:rPr>
        <w:t xml:space="preserve">a vast array of </w:t>
      </w:r>
      <w:r w:rsidRPr="00E43398">
        <w:rPr>
          <w:szCs w:val="24"/>
        </w:rPr>
        <w:t xml:space="preserve">goods and services, mining </w:t>
      </w:r>
      <w:r w:rsidR="00D425F2" w:rsidRPr="00E43398">
        <w:rPr>
          <w:szCs w:val="24"/>
        </w:rPr>
        <w:t>also gives rise to v</w:t>
      </w:r>
      <w:r w:rsidR="00576933" w:rsidRPr="00E43398">
        <w:rPr>
          <w:szCs w:val="24"/>
        </w:rPr>
        <w:t>arious important</w:t>
      </w:r>
      <w:r w:rsidRPr="00E43398">
        <w:rPr>
          <w:szCs w:val="24"/>
        </w:rPr>
        <w:t xml:space="preserve"> by-products. </w:t>
      </w:r>
      <w:r w:rsidR="00D425F2" w:rsidRPr="00E43398">
        <w:rPr>
          <w:szCs w:val="24"/>
        </w:rPr>
        <w:t>U</w:t>
      </w:r>
      <w:r w:rsidRPr="00E43398">
        <w:rPr>
          <w:szCs w:val="24"/>
        </w:rPr>
        <w:t xml:space="preserve">ranium, </w:t>
      </w:r>
      <w:r w:rsidR="00D425F2" w:rsidRPr="00E43398">
        <w:rPr>
          <w:szCs w:val="24"/>
        </w:rPr>
        <w:t xml:space="preserve">for instance, </w:t>
      </w:r>
      <w:r w:rsidR="00576933" w:rsidRPr="00E43398">
        <w:rPr>
          <w:szCs w:val="24"/>
        </w:rPr>
        <w:t xml:space="preserve">is </w:t>
      </w:r>
      <w:r w:rsidRPr="00E43398">
        <w:rPr>
          <w:szCs w:val="24"/>
        </w:rPr>
        <w:t xml:space="preserve">a by-product of gold production. </w:t>
      </w:r>
      <w:r w:rsidR="00D425F2" w:rsidRPr="00E43398">
        <w:rPr>
          <w:szCs w:val="24"/>
        </w:rPr>
        <w:t>A</w:t>
      </w:r>
      <w:r w:rsidRPr="00E43398">
        <w:rPr>
          <w:szCs w:val="24"/>
        </w:rPr>
        <w:t xml:space="preserve"> whole range of plastics</w:t>
      </w:r>
      <w:r w:rsidR="00D425F2" w:rsidRPr="00E43398">
        <w:rPr>
          <w:szCs w:val="24"/>
        </w:rPr>
        <w:t xml:space="preserve"> are b</w:t>
      </w:r>
      <w:r w:rsidRPr="00E43398">
        <w:rPr>
          <w:szCs w:val="24"/>
        </w:rPr>
        <w:t xml:space="preserve">y-products of </w:t>
      </w:r>
      <w:r w:rsidR="00D425F2" w:rsidRPr="00E43398">
        <w:rPr>
          <w:szCs w:val="24"/>
        </w:rPr>
        <w:t>Sasol’s processes for making</w:t>
      </w:r>
      <w:r w:rsidRPr="00E43398">
        <w:rPr>
          <w:szCs w:val="24"/>
        </w:rPr>
        <w:t xml:space="preserve"> oil from coal. </w:t>
      </w:r>
      <w:r w:rsidR="00576933" w:rsidRPr="00E43398">
        <w:rPr>
          <w:szCs w:val="24"/>
        </w:rPr>
        <w:t xml:space="preserve">One </w:t>
      </w:r>
      <w:r w:rsidR="00D425F2" w:rsidRPr="00E43398">
        <w:rPr>
          <w:szCs w:val="24"/>
        </w:rPr>
        <w:t>such product</w:t>
      </w:r>
      <w:r w:rsidRPr="00E43398">
        <w:rPr>
          <w:szCs w:val="24"/>
        </w:rPr>
        <w:t xml:space="preserve"> is polypropylene, </w:t>
      </w:r>
      <w:r w:rsidR="00576933" w:rsidRPr="00E43398">
        <w:rPr>
          <w:szCs w:val="24"/>
        </w:rPr>
        <w:t xml:space="preserve">which is </w:t>
      </w:r>
      <w:r w:rsidRPr="00E43398">
        <w:rPr>
          <w:szCs w:val="24"/>
        </w:rPr>
        <w:t xml:space="preserve">one of </w:t>
      </w:r>
      <w:r w:rsidR="00D425F2" w:rsidRPr="00E43398">
        <w:rPr>
          <w:szCs w:val="24"/>
        </w:rPr>
        <w:t xml:space="preserve">the </w:t>
      </w:r>
      <w:r w:rsidRPr="00E43398">
        <w:rPr>
          <w:szCs w:val="24"/>
        </w:rPr>
        <w:t>most commonly used plastics</w:t>
      </w:r>
      <w:r w:rsidR="00D425F2" w:rsidRPr="00E43398">
        <w:rPr>
          <w:szCs w:val="24"/>
        </w:rPr>
        <w:t xml:space="preserve"> in the world. Sasol </w:t>
      </w:r>
      <w:r w:rsidR="00576933" w:rsidRPr="00E43398">
        <w:rPr>
          <w:szCs w:val="24"/>
        </w:rPr>
        <w:t xml:space="preserve">currently </w:t>
      </w:r>
      <w:r w:rsidRPr="00E43398">
        <w:rPr>
          <w:szCs w:val="24"/>
        </w:rPr>
        <w:t>exports polypropylene to China, South America, Europe, the US, and the rest of Africa</w:t>
      </w:r>
      <w:r w:rsidR="004F619D" w:rsidRPr="00E43398">
        <w:rPr>
          <w:szCs w:val="24"/>
        </w:rPr>
        <w:t>. It also</w:t>
      </w:r>
      <w:r w:rsidRPr="00E43398">
        <w:rPr>
          <w:szCs w:val="24"/>
        </w:rPr>
        <w:t xml:space="preserve"> commissioned a R1 billion polypropylene expansion project at Secunda in November last year</w:t>
      </w:r>
      <w:r w:rsidR="004F619D" w:rsidRPr="00E43398">
        <w:rPr>
          <w:szCs w:val="24"/>
        </w:rPr>
        <w:t>, so helping to generate additional jobs and economic activity both in</w:t>
      </w:r>
      <w:r w:rsidR="005461F8">
        <w:rPr>
          <w:szCs w:val="24"/>
        </w:rPr>
        <w:t xml:space="preserve"> Mpumalanga</w:t>
      </w:r>
      <w:r w:rsidR="004F619D" w:rsidRPr="00E43398">
        <w:rPr>
          <w:szCs w:val="24"/>
        </w:rPr>
        <w:t xml:space="preserve"> and more broadly</w:t>
      </w:r>
      <w:r w:rsidRPr="00E43398">
        <w:rPr>
          <w:szCs w:val="24"/>
        </w:rPr>
        <w:t xml:space="preserve">. </w:t>
      </w:r>
      <w:r w:rsidR="003A6F2B" w:rsidRPr="00E43398">
        <w:rPr>
          <w:szCs w:val="24"/>
        </w:rPr>
        <w:t>[Kane-Berman, p34]</w:t>
      </w:r>
    </w:p>
    <w:p w:rsidR="003306AF" w:rsidRDefault="003306AF" w:rsidP="00437BDE">
      <w:pPr>
        <w:pStyle w:val="NoSpacing"/>
        <w:spacing w:line="276" w:lineRule="auto"/>
      </w:pPr>
    </w:p>
    <w:p w:rsidR="00DE5BED" w:rsidRPr="00E43398" w:rsidRDefault="00D41D17" w:rsidP="00DE5BED">
      <w:pPr>
        <w:pStyle w:val="NoSpacing"/>
        <w:spacing w:line="276" w:lineRule="auto"/>
        <w:rPr>
          <w:szCs w:val="24"/>
        </w:rPr>
      </w:pPr>
      <w:r>
        <w:rPr>
          <w:szCs w:val="24"/>
        </w:rPr>
        <w:t>All these factors need to be taken into account as part of the necessary socio-economic assessment. In addition, b</w:t>
      </w:r>
      <w:r w:rsidR="00DE5BED" w:rsidRPr="00E43398">
        <w:rPr>
          <w:szCs w:val="24"/>
        </w:rPr>
        <w:t>efore</w:t>
      </w:r>
      <w:r>
        <w:rPr>
          <w:szCs w:val="24"/>
        </w:rPr>
        <w:t xml:space="preserve"> it decides to adopt the Bill, the NCOP should</w:t>
      </w:r>
      <w:r w:rsidR="00DE5BED" w:rsidRPr="00E43398">
        <w:rPr>
          <w:szCs w:val="24"/>
        </w:rPr>
        <w:t xml:space="preserve"> reflect on how much wealthier the country would be if the mining industry – instead of shrinking by 1% a year – had grown by 5% a year during the global commodities boom, as other major mining countries were able to achieve. If this had happened, South Africa would </w:t>
      </w:r>
      <w:r w:rsidR="00DE5BED">
        <w:rPr>
          <w:szCs w:val="24"/>
        </w:rPr>
        <w:t>have reaped substantial benefits in many spheres</w:t>
      </w:r>
      <w:r w:rsidR="00DE5BED" w:rsidRPr="00E43398">
        <w:rPr>
          <w:szCs w:val="24"/>
        </w:rPr>
        <w:t xml:space="preserve">. </w:t>
      </w:r>
    </w:p>
    <w:p w:rsidR="00DE5BED" w:rsidRPr="00E43398" w:rsidRDefault="00DE5BED" w:rsidP="00DE5BED">
      <w:pPr>
        <w:pStyle w:val="NoSpacing"/>
        <w:spacing w:line="276" w:lineRule="auto"/>
        <w:rPr>
          <w:szCs w:val="24"/>
        </w:rPr>
      </w:pPr>
    </w:p>
    <w:p w:rsidR="00DE5BED" w:rsidRPr="00E43398" w:rsidRDefault="00DE5BED" w:rsidP="00DE5BED">
      <w:pPr>
        <w:pStyle w:val="NoSpacing"/>
        <w:spacing w:line="276" w:lineRule="auto"/>
        <w:rPr>
          <w:szCs w:val="24"/>
        </w:rPr>
      </w:pPr>
      <w:r w:rsidRPr="00E43398">
        <w:rPr>
          <w:szCs w:val="24"/>
        </w:rPr>
        <w:t xml:space="preserve">Instead of so many mining jobs being lost, hundreds of thousands of jobs in mining could have been created. Many more jobs would also have been </w:t>
      </w:r>
      <w:r>
        <w:rPr>
          <w:szCs w:val="24"/>
        </w:rPr>
        <w:t>generated</w:t>
      </w:r>
      <w:r w:rsidRPr="00E43398">
        <w:rPr>
          <w:szCs w:val="24"/>
        </w:rPr>
        <w:t xml:space="preserve"> in other sectors, for a host of businesses would have sprung up or expanded to supply the mining industry with all the additional goods and services it would have needed. There would be less poverty in both </w:t>
      </w:r>
      <w:r w:rsidRPr="00E43398">
        <w:rPr>
          <w:szCs w:val="24"/>
        </w:rPr>
        <w:lastRenderedPageBreak/>
        <w:t xml:space="preserve">mining communities and rural sending areas. The government would have collected far more in taxes, making it easier to afford both infrastructure expenditure and current spending on education, health, housing, social grants, and other needs. Public debt would not have gone up so sharply and the interest payable on that debt would be much reduced. The country would have earned more in foreign exchange, which would have helped to strengthen the value of the rand. More foreign investment would have flowed in, helping to </w:t>
      </w:r>
      <w:r>
        <w:rPr>
          <w:szCs w:val="24"/>
        </w:rPr>
        <w:t>expand</w:t>
      </w:r>
      <w:r w:rsidRPr="00E43398">
        <w:rPr>
          <w:szCs w:val="24"/>
        </w:rPr>
        <w:t xml:space="preserve"> the economy still further. Pension funds and unit trusts invested in the mining industry would have been richer. So too would all the ordinary people, both black and white, whose savings are </w:t>
      </w:r>
      <w:r>
        <w:rPr>
          <w:szCs w:val="24"/>
        </w:rPr>
        <w:t xml:space="preserve">so </w:t>
      </w:r>
      <w:r w:rsidRPr="00E43398">
        <w:rPr>
          <w:szCs w:val="24"/>
        </w:rPr>
        <w:t>often invested in those funds. [Kane-Berman, p38]</w:t>
      </w:r>
    </w:p>
    <w:p w:rsidR="00DE5BED" w:rsidRPr="00E43398" w:rsidRDefault="00DE5BED" w:rsidP="00DE5BED">
      <w:pPr>
        <w:pStyle w:val="NoSpacing"/>
        <w:spacing w:line="276" w:lineRule="auto"/>
        <w:rPr>
          <w:szCs w:val="24"/>
        </w:rPr>
      </w:pPr>
    </w:p>
    <w:p w:rsidR="00DE5BED" w:rsidRPr="00E43398" w:rsidRDefault="00D41D17" w:rsidP="00DE5BED">
      <w:pPr>
        <w:pStyle w:val="NoSpacing"/>
        <w:spacing w:line="276" w:lineRule="auto"/>
        <w:rPr>
          <w:szCs w:val="24"/>
        </w:rPr>
      </w:pPr>
      <w:r>
        <w:rPr>
          <w:szCs w:val="24"/>
        </w:rPr>
        <w:t xml:space="preserve">The National Assembly, in adopting the Bill in November </w:t>
      </w:r>
      <w:r w:rsidR="00944B89">
        <w:rPr>
          <w:szCs w:val="24"/>
        </w:rPr>
        <w:t>2016</w:t>
      </w:r>
      <w:r>
        <w:rPr>
          <w:szCs w:val="24"/>
        </w:rPr>
        <w:t xml:space="preserve">, seems to </w:t>
      </w:r>
      <w:r w:rsidR="00DE5BED" w:rsidRPr="00E43398">
        <w:rPr>
          <w:szCs w:val="24"/>
        </w:rPr>
        <w:t>have lacked an understanding of just how important the mining industry is to South Africa’s economy – and just how widely its linkages into other sectors extend. The</w:t>
      </w:r>
      <w:r>
        <w:rPr>
          <w:szCs w:val="24"/>
        </w:rPr>
        <w:t xml:space="preserve"> NCOP</w:t>
      </w:r>
      <w:r w:rsidR="00DE5BED" w:rsidRPr="00E43398">
        <w:rPr>
          <w:szCs w:val="24"/>
        </w:rPr>
        <w:t xml:space="preserve"> can now help to rectify this situation. </w:t>
      </w:r>
    </w:p>
    <w:p w:rsidR="00DE5BED" w:rsidRPr="00E43398" w:rsidRDefault="00DE5BED" w:rsidP="00DE5BED">
      <w:pPr>
        <w:pStyle w:val="NoSpacing"/>
        <w:spacing w:line="276" w:lineRule="auto"/>
        <w:rPr>
          <w:szCs w:val="24"/>
        </w:rPr>
      </w:pPr>
    </w:p>
    <w:p w:rsidR="00B15916" w:rsidRPr="00E43398" w:rsidRDefault="00157940" w:rsidP="00B15916">
      <w:pPr>
        <w:spacing w:line="276" w:lineRule="auto"/>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00B15916" w:rsidRPr="00E43398">
        <w:rPr>
          <w:rFonts w:ascii="Times New Roman" w:hAnsi="Times New Roman"/>
          <w:b/>
          <w:sz w:val="24"/>
          <w:szCs w:val="24"/>
        </w:rPr>
        <w:t xml:space="preserve">The </w:t>
      </w:r>
      <w:r w:rsidR="00DE5BED">
        <w:rPr>
          <w:rFonts w:ascii="Times New Roman" w:hAnsi="Times New Roman"/>
          <w:b/>
          <w:sz w:val="24"/>
          <w:szCs w:val="24"/>
        </w:rPr>
        <w:t>obligations resting on the NCOP</w:t>
      </w:r>
    </w:p>
    <w:p w:rsidR="00DE5BED" w:rsidRDefault="00DE5BED" w:rsidP="00B15916">
      <w:pPr>
        <w:pStyle w:val="NoSpacing"/>
        <w:spacing w:line="276" w:lineRule="auto"/>
        <w:rPr>
          <w:szCs w:val="24"/>
        </w:rPr>
      </w:pPr>
      <w:r>
        <w:rPr>
          <w:szCs w:val="24"/>
        </w:rPr>
        <w:t>The NCOP has a duty to uphold the Constitution and the rules of Parliament.  The NCOP is thus obliged to delete all the unconstitutional provisions contained in the Bill, as described above. These include not only the provisions flagged by the president in his referral mandate</w:t>
      </w:r>
      <w:r w:rsidR="00EB1FCC">
        <w:rPr>
          <w:szCs w:val="24"/>
        </w:rPr>
        <w:t xml:space="preserve"> (see </w:t>
      </w:r>
      <w:r w:rsidR="00EB1FCC" w:rsidRPr="001944DD">
        <w:rPr>
          <w:i/>
          <w:szCs w:val="24"/>
        </w:rPr>
        <w:t>Section 3</w:t>
      </w:r>
      <w:r w:rsidR="00EB1FCC">
        <w:rPr>
          <w:szCs w:val="24"/>
        </w:rPr>
        <w:t xml:space="preserve"> of this submission)</w:t>
      </w:r>
      <w:r>
        <w:rPr>
          <w:szCs w:val="24"/>
        </w:rPr>
        <w:t>, but also all th</w:t>
      </w:r>
      <w:r w:rsidR="00D41D17">
        <w:rPr>
          <w:szCs w:val="24"/>
        </w:rPr>
        <w:t>e</w:t>
      </w:r>
      <w:r>
        <w:rPr>
          <w:szCs w:val="24"/>
        </w:rPr>
        <w:t xml:space="preserve"> further unconstitutional provisions highlighted </w:t>
      </w:r>
      <w:r w:rsidR="00D41D17">
        <w:rPr>
          <w:szCs w:val="24"/>
        </w:rPr>
        <w:t>in</w:t>
      </w:r>
      <w:r w:rsidR="00944B89">
        <w:rPr>
          <w:szCs w:val="24"/>
        </w:rPr>
        <w:t xml:space="preserve"> </w:t>
      </w:r>
      <w:r w:rsidR="00944B89" w:rsidRPr="001944DD">
        <w:rPr>
          <w:i/>
          <w:szCs w:val="24"/>
        </w:rPr>
        <w:t xml:space="preserve">Section </w:t>
      </w:r>
      <w:r w:rsidR="00EB1FCC" w:rsidRPr="001944DD">
        <w:rPr>
          <w:i/>
          <w:szCs w:val="24"/>
        </w:rPr>
        <w:t>4</w:t>
      </w:r>
      <w:r w:rsidR="00944B89">
        <w:rPr>
          <w:szCs w:val="24"/>
        </w:rPr>
        <w:t xml:space="preserve"> of</w:t>
      </w:r>
      <w:r w:rsidR="00D41D17">
        <w:rPr>
          <w:szCs w:val="24"/>
        </w:rPr>
        <w:t xml:space="preserve"> this submission</w:t>
      </w:r>
      <w:r>
        <w:rPr>
          <w:szCs w:val="24"/>
        </w:rPr>
        <w:t xml:space="preserve">. In addition, </w:t>
      </w:r>
      <w:r w:rsidR="00D41D17">
        <w:rPr>
          <w:szCs w:val="24"/>
        </w:rPr>
        <w:t xml:space="preserve">since </w:t>
      </w:r>
      <w:r>
        <w:rPr>
          <w:szCs w:val="24"/>
        </w:rPr>
        <w:t>the rules of Parliament bar it from adopting any amendments on issues outside the president’s referral mandate</w:t>
      </w:r>
      <w:r w:rsidR="00D41D17">
        <w:rPr>
          <w:szCs w:val="24"/>
        </w:rPr>
        <w:t>, the NCOP</w:t>
      </w:r>
      <w:r>
        <w:rPr>
          <w:szCs w:val="24"/>
        </w:rPr>
        <w:t xml:space="preserve"> must reject all </w:t>
      </w:r>
      <w:r w:rsidR="00112DD5">
        <w:rPr>
          <w:szCs w:val="24"/>
        </w:rPr>
        <w:t>the 60 or</w:t>
      </w:r>
      <w:r>
        <w:rPr>
          <w:szCs w:val="24"/>
        </w:rPr>
        <w:t xml:space="preserve"> amendments set out in the Table.</w:t>
      </w:r>
    </w:p>
    <w:p w:rsidR="00DE5BED" w:rsidRDefault="00DE5BED" w:rsidP="00B15916">
      <w:pPr>
        <w:pStyle w:val="NoSpacing"/>
        <w:spacing w:line="276" w:lineRule="auto"/>
        <w:rPr>
          <w:szCs w:val="24"/>
        </w:rPr>
      </w:pPr>
    </w:p>
    <w:p w:rsidR="00D04AC9" w:rsidRDefault="00B15916" w:rsidP="00B15916">
      <w:pPr>
        <w:pStyle w:val="NoSpacing"/>
        <w:spacing w:line="276" w:lineRule="auto"/>
        <w:rPr>
          <w:szCs w:val="24"/>
        </w:rPr>
      </w:pPr>
      <w:r w:rsidRPr="00E43398">
        <w:rPr>
          <w:szCs w:val="24"/>
        </w:rPr>
        <w:t xml:space="preserve">The constitutional obligation </w:t>
      </w:r>
      <w:r w:rsidR="00D04AC9">
        <w:rPr>
          <w:szCs w:val="24"/>
        </w:rPr>
        <w:t xml:space="preserve">resting on the NCOP </w:t>
      </w:r>
      <w:r w:rsidRPr="00E43398">
        <w:rPr>
          <w:szCs w:val="24"/>
        </w:rPr>
        <w:t xml:space="preserve">to facilitate public involvement in </w:t>
      </w:r>
      <w:r w:rsidR="00D04AC9">
        <w:rPr>
          <w:szCs w:val="24"/>
        </w:rPr>
        <w:t>its</w:t>
      </w:r>
      <w:r w:rsidRPr="00E43398">
        <w:rPr>
          <w:szCs w:val="24"/>
        </w:rPr>
        <w:t xml:space="preserve"> legislative process</w:t>
      </w:r>
      <w:r w:rsidR="00D04AC9">
        <w:rPr>
          <w:szCs w:val="24"/>
        </w:rPr>
        <w:t>es</w:t>
      </w:r>
      <w:r w:rsidRPr="00E43398">
        <w:rPr>
          <w:szCs w:val="24"/>
        </w:rPr>
        <w:t xml:space="preserve"> must also be fulfilled</w:t>
      </w:r>
      <w:r w:rsidR="001F3578">
        <w:rPr>
          <w:szCs w:val="24"/>
        </w:rPr>
        <w:t>, not downplayed</w:t>
      </w:r>
      <w:r w:rsidR="00321063" w:rsidRPr="00E43398">
        <w:rPr>
          <w:szCs w:val="24"/>
        </w:rPr>
        <w:t xml:space="preserve"> or </w:t>
      </w:r>
      <w:r w:rsidRPr="00E43398">
        <w:rPr>
          <w:szCs w:val="24"/>
        </w:rPr>
        <w:t xml:space="preserve">brushed aside. </w:t>
      </w:r>
      <w:r w:rsidR="00D04AC9">
        <w:rPr>
          <w:szCs w:val="24"/>
        </w:rPr>
        <w:t xml:space="preserve">Yet no socio-economic impact assessment of the Bill has seemingly been conducted, while the outcomes of such an assessment have certainly not been made available to the public to help facilitate their involvement in the adoption of the measure. </w:t>
      </w:r>
    </w:p>
    <w:p w:rsidR="00D04AC9" w:rsidRDefault="00D04AC9" w:rsidP="00B15916">
      <w:pPr>
        <w:pStyle w:val="NoSpacing"/>
        <w:spacing w:line="276" w:lineRule="auto"/>
        <w:rPr>
          <w:szCs w:val="24"/>
        </w:rPr>
      </w:pPr>
    </w:p>
    <w:p w:rsidR="00934C4B" w:rsidRDefault="00D04AC9" w:rsidP="00B15916">
      <w:pPr>
        <w:pStyle w:val="NoSpacing"/>
        <w:spacing w:line="276" w:lineRule="auto"/>
        <w:rPr>
          <w:szCs w:val="24"/>
        </w:rPr>
      </w:pPr>
      <w:r>
        <w:rPr>
          <w:szCs w:val="24"/>
        </w:rPr>
        <w:t xml:space="preserve">Moreover, the NCOP has allowed </w:t>
      </w:r>
      <w:r w:rsidR="00112DD5">
        <w:rPr>
          <w:szCs w:val="24"/>
        </w:rPr>
        <w:t>less than three weeks</w:t>
      </w:r>
      <w:r>
        <w:rPr>
          <w:szCs w:val="24"/>
        </w:rPr>
        <w:t xml:space="preserve"> for the sending in of written submissions, which is not nearly long enough for such a lengthy and complex </w:t>
      </w:r>
      <w:r w:rsidR="00112DD5">
        <w:rPr>
          <w:szCs w:val="24"/>
        </w:rPr>
        <w:t>Bill</w:t>
      </w:r>
      <w:r>
        <w:rPr>
          <w:szCs w:val="24"/>
        </w:rPr>
        <w:t xml:space="preserve">. In addition, the NCOP has </w:t>
      </w:r>
      <w:r w:rsidR="003206CB">
        <w:rPr>
          <w:szCs w:val="24"/>
        </w:rPr>
        <w:t>failed to</w:t>
      </w:r>
      <w:r>
        <w:rPr>
          <w:szCs w:val="24"/>
        </w:rPr>
        <w:t xml:space="preserve"> give the public adequate notice of what the Bill provides, which in turn has denied people a necessary opportunity for ‘meaningful’ participation in the law-making process. </w:t>
      </w:r>
      <w:r w:rsidR="003206CB">
        <w:rPr>
          <w:szCs w:val="24"/>
        </w:rPr>
        <w:t>T</w:t>
      </w:r>
      <w:r>
        <w:rPr>
          <w:szCs w:val="24"/>
        </w:rPr>
        <w:t>he NCOP has also</w:t>
      </w:r>
      <w:r w:rsidR="00810F16">
        <w:rPr>
          <w:szCs w:val="24"/>
        </w:rPr>
        <w:t xml:space="preserve"> failed to give the public </w:t>
      </w:r>
      <w:r w:rsidR="001944DD">
        <w:rPr>
          <w:szCs w:val="24"/>
        </w:rPr>
        <w:t>any information about</w:t>
      </w:r>
      <w:r w:rsidR="00810F16">
        <w:rPr>
          <w:szCs w:val="24"/>
        </w:rPr>
        <w:t xml:space="preserve"> the DMR’s additional </w:t>
      </w:r>
      <w:r w:rsidR="00112DD5">
        <w:rPr>
          <w:szCs w:val="24"/>
        </w:rPr>
        <w:t xml:space="preserve">60 or </w:t>
      </w:r>
      <w:r w:rsidR="00810F16">
        <w:rPr>
          <w:szCs w:val="24"/>
        </w:rPr>
        <w:t>amendments, which it cannot adopt for this reason either.</w:t>
      </w:r>
      <w:r w:rsidR="00112DD5">
        <w:rPr>
          <w:szCs w:val="24"/>
        </w:rPr>
        <w:t xml:space="preserve">  </w:t>
      </w:r>
    </w:p>
    <w:p w:rsidR="00934C4B" w:rsidRDefault="00934C4B" w:rsidP="00B15916">
      <w:pPr>
        <w:pStyle w:val="NoSpacing"/>
        <w:spacing w:line="276" w:lineRule="auto"/>
        <w:rPr>
          <w:szCs w:val="24"/>
        </w:rPr>
      </w:pPr>
    </w:p>
    <w:p w:rsidR="00934C4B" w:rsidRDefault="00112DD5" w:rsidP="00B15916">
      <w:pPr>
        <w:pStyle w:val="NoSpacing"/>
        <w:spacing w:line="276" w:lineRule="auto"/>
        <w:rPr>
          <w:szCs w:val="24"/>
        </w:rPr>
      </w:pPr>
      <w:r>
        <w:rPr>
          <w:szCs w:val="24"/>
        </w:rPr>
        <w:t xml:space="preserve">The public participation process in Gauteng has </w:t>
      </w:r>
      <w:r w:rsidR="00934C4B">
        <w:rPr>
          <w:szCs w:val="24"/>
        </w:rPr>
        <w:t xml:space="preserve">also been </w:t>
      </w:r>
      <w:r>
        <w:rPr>
          <w:szCs w:val="24"/>
        </w:rPr>
        <w:t xml:space="preserve">flawed, as the chairman of the relevant portfolio committee has </w:t>
      </w:r>
      <w:r w:rsidR="00934C4B">
        <w:rPr>
          <w:szCs w:val="24"/>
        </w:rPr>
        <w:t xml:space="preserve">publicly </w:t>
      </w:r>
      <w:r>
        <w:rPr>
          <w:szCs w:val="24"/>
        </w:rPr>
        <w:t>acknowledged</w:t>
      </w:r>
      <w:r w:rsidR="00934C4B">
        <w:rPr>
          <w:szCs w:val="24"/>
        </w:rPr>
        <w:t>. According to the chairman, Errol Magerman, t</w:t>
      </w:r>
      <w:r>
        <w:rPr>
          <w:szCs w:val="24"/>
        </w:rPr>
        <w:t xml:space="preserve">he timetable set by the minister made it difficult </w:t>
      </w:r>
      <w:r w:rsidR="00934C4B">
        <w:rPr>
          <w:szCs w:val="24"/>
        </w:rPr>
        <w:t xml:space="preserve">for the relevant portfolio committee of the Gauteng provincial legislature </w:t>
      </w:r>
      <w:r>
        <w:rPr>
          <w:szCs w:val="24"/>
        </w:rPr>
        <w:t>to give people more notice of the public hearing</w:t>
      </w:r>
      <w:r w:rsidR="00934C4B">
        <w:rPr>
          <w:szCs w:val="24"/>
        </w:rPr>
        <w:t xml:space="preserve"> held on 2</w:t>
      </w:r>
      <w:r w:rsidR="00934C4B" w:rsidRPr="00934C4B">
        <w:rPr>
          <w:szCs w:val="24"/>
          <w:vertAlign w:val="superscript"/>
        </w:rPr>
        <w:t>nd</w:t>
      </w:r>
      <w:r w:rsidR="00934C4B">
        <w:rPr>
          <w:szCs w:val="24"/>
        </w:rPr>
        <w:t xml:space="preserve"> March</w:t>
      </w:r>
      <w:r w:rsidR="00944B89">
        <w:rPr>
          <w:szCs w:val="24"/>
        </w:rPr>
        <w:t xml:space="preserve"> 2017</w:t>
      </w:r>
      <w:r>
        <w:rPr>
          <w:szCs w:val="24"/>
        </w:rPr>
        <w:t xml:space="preserve">, </w:t>
      </w:r>
      <w:r w:rsidR="00934C4B">
        <w:rPr>
          <w:szCs w:val="24"/>
        </w:rPr>
        <w:t>to</w:t>
      </w:r>
      <w:r>
        <w:rPr>
          <w:szCs w:val="24"/>
        </w:rPr>
        <w:t xml:space="preserve"> arrange hearings in different parts of the province, or </w:t>
      </w:r>
      <w:r w:rsidR="00934C4B">
        <w:rPr>
          <w:szCs w:val="24"/>
        </w:rPr>
        <w:t xml:space="preserve">to </w:t>
      </w:r>
      <w:r>
        <w:rPr>
          <w:szCs w:val="24"/>
        </w:rPr>
        <w:t xml:space="preserve">ensure that people were given copies of the Bill and the Table in advance. </w:t>
      </w:r>
      <w:r w:rsidR="001F3578">
        <w:rPr>
          <w:szCs w:val="24"/>
        </w:rPr>
        <w:t>In addition, no</w:t>
      </w:r>
      <w:r w:rsidR="00934C4B">
        <w:rPr>
          <w:szCs w:val="24"/>
        </w:rPr>
        <w:t xml:space="preserve"> </w:t>
      </w:r>
      <w:r w:rsidR="00934C4B">
        <w:rPr>
          <w:szCs w:val="24"/>
        </w:rPr>
        <w:lastRenderedPageBreak/>
        <w:t>attempt</w:t>
      </w:r>
      <w:r w:rsidR="001F3578">
        <w:rPr>
          <w:szCs w:val="24"/>
        </w:rPr>
        <w:t xml:space="preserve"> </w:t>
      </w:r>
      <w:r w:rsidR="00934C4B">
        <w:rPr>
          <w:szCs w:val="24"/>
        </w:rPr>
        <w:t>was made to give them copies of the MPRDA</w:t>
      </w:r>
      <w:r w:rsidR="001F3578">
        <w:rPr>
          <w:szCs w:val="24"/>
        </w:rPr>
        <w:t>,</w:t>
      </w:r>
      <w:r w:rsidR="00934C4B">
        <w:rPr>
          <w:szCs w:val="24"/>
        </w:rPr>
        <w:t xml:space="preserve"> </w:t>
      </w:r>
      <w:r w:rsidR="003206CB">
        <w:rPr>
          <w:szCs w:val="24"/>
        </w:rPr>
        <w:t>even though t</w:t>
      </w:r>
      <w:r w:rsidR="00934C4B">
        <w:rPr>
          <w:szCs w:val="24"/>
        </w:rPr>
        <w:t xml:space="preserve">he Bill and the Table </w:t>
      </w:r>
      <w:r w:rsidR="00944B89">
        <w:rPr>
          <w:szCs w:val="24"/>
        </w:rPr>
        <w:t>are si</w:t>
      </w:r>
      <w:r w:rsidR="00934C4B">
        <w:rPr>
          <w:szCs w:val="24"/>
        </w:rPr>
        <w:t xml:space="preserve">mply </w:t>
      </w:r>
      <w:r w:rsidR="00944B89">
        <w:rPr>
          <w:szCs w:val="24"/>
        </w:rPr>
        <w:t>unintelligible</w:t>
      </w:r>
      <w:r w:rsidR="003206CB">
        <w:rPr>
          <w:szCs w:val="24"/>
        </w:rPr>
        <w:t xml:space="preserve"> unless the Act is also to hand</w:t>
      </w:r>
      <w:r w:rsidR="00934C4B">
        <w:rPr>
          <w:szCs w:val="24"/>
        </w:rPr>
        <w:t>.</w:t>
      </w:r>
    </w:p>
    <w:p w:rsidR="00934C4B" w:rsidRDefault="00934C4B" w:rsidP="00B15916">
      <w:pPr>
        <w:pStyle w:val="NoSpacing"/>
        <w:spacing w:line="276" w:lineRule="auto"/>
        <w:rPr>
          <w:szCs w:val="24"/>
        </w:rPr>
      </w:pPr>
    </w:p>
    <w:p w:rsidR="00B15916" w:rsidRDefault="00112DD5" w:rsidP="00B15916">
      <w:pPr>
        <w:pStyle w:val="NoSpacing"/>
        <w:spacing w:line="276" w:lineRule="auto"/>
        <w:rPr>
          <w:szCs w:val="24"/>
        </w:rPr>
      </w:pPr>
      <w:r>
        <w:rPr>
          <w:szCs w:val="24"/>
        </w:rPr>
        <w:t>If Gauteng found th</w:t>
      </w:r>
      <w:r w:rsidR="00934C4B">
        <w:rPr>
          <w:szCs w:val="24"/>
        </w:rPr>
        <w:t xml:space="preserve">at the timetable for the </w:t>
      </w:r>
      <w:r w:rsidR="0008782E">
        <w:rPr>
          <w:szCs w:val="24"/>
        </w:rPr>
        <w:t xml:space="preserve">NCOP </w:t>
      </w:r>
      <w:r w:rsidR="00934C4B">
        <w:rPr>
          <w:szCs w:val="24"/>
        </w:rPr>
        <w:t xml:space="preserve">process </w:t>
      </w:r>
      <w:r>
        <w:rPr>
          <w:szCs w:val="24"/>
        </w:rPr>
        <w:t>impeded adequate public facilitation,</w:t>
      </w:r>
      <w:r w:rsidR="00934C4B">
        <w:rPr>
          <w:szCs w:val="24"/>
        </w:rPr>
        <w:t xml:space="preserve"> then</w:t>
      </w:r>
      <w:r>
        <w:rPr>
          <w:szCs w:val="24"/>
        </w:rPr>
        <w:t xml:space="preserve"> other provincial legislatures are likely to have </w:t>
      </w:r>
      <w:r w:rsidR="00934C4B">
        <w:rPr>
          <w:szCs w:val="24"/>
        </w:rPr>
        <w:t>experienced the same problem. Hence, the public participation process is likely to have been similarly flawed in all (or almost all) of them.</w:t>
      </w:r>
      <w:r>
        <w:rPr>
          <w:szCs w:val="24"/>
        </w:rPr>
        <w:t xml:space="preserve"> Yet, as the Constitutional Court has stressed, guaranteed rights to public participation cannot be trumped by a timetable</w:t>
      </w:r>
      <w:r w:rsidR="00934C4B">
        <w:rPr>
          <w:szCs w:val="24"/>
        </w:rPr>
        <w:t>; rather it is the timetable that must yield to the constitutional imperative to ensure adequate public involvement in the legislative process.</w:t>
      </w:r>
    </w:p>
    <w:p w:rsidR="00934C4B" w:rsidRDefault="00934C4B" w:rsidP="00B15916">
      <w:pPr>
        <w:pStyle w:val="NoSpacing"/>
        <w:spacing w:line="276" w:lineRule="auto"/>
        <w:rPr>
          <w:szCs w:val="24"/>
        </w:rPr>
      </w:pPr>
    </w:p>
    <w:p w:rsidR="001552D0" w:rsidRDefault="00934C4B" w:rsidP="00B15916">
      <w:pPr>
        <w:pStyle w:val="NoSpacing"/>
        <w:spacing w:line="276" w:lineRule="auto"/>
        <w:rPr>
          <w:szCs w:val="24"/>
        </w:rPr>
      </w:pPr>
      <w:r>
        <w:rPr>
          <w:szCs w:val="24"/>
        </w:rPr>
        <w:t xml:space="preserve">In summary, the NCOP cannot lawfully adopt new provisions </w:t>
      </w:r>
      <w:r w:rsidR="001552D0">
        <w:rPr>
          <w:szCs w:val="24"/>
        </w:rPr>
        <w:t xml:space="preserve">which </w:t>
      </w:r>
      <w:r>
        <w:rPr>
          <w:szCs w:val="24"/>
        </w:rPr>
        <w:t xml:space="preserve">fall outside the president’s referral mandate and on which no adequate public participation has taken place. </w:t>
      </w:r>
      <w:r w:rsidR="001552D0">
        <w:rPr>
          <w:szCs w:val="24"/>
        </w:rPr>
        <w:t>It also cannot adopt the Bill until a comprehensive socio-economic assessment has been drawn up and made public, and stakeholders have been given an adequate opportunity to engage on the content</w:t>
      </w:r>
      <w:r w:rsidR="00760737">
        <w:rPr>
          <w:szCs w:val="24"/>
        </w:rPr>
        <w:t>s</w:t>
      </w:r>
      <w:r w:rsidR="001552D0">
        <w:rPr>
          <w:szCs w:val="24"/>
        </w:rPr>
        <w:t xml:space="preserve"> of this assessment.  </w:t>
      </w:r>
    </w:p>
    <w:p w:rsidR="001552D0" w:rsidRDefault="001552D0" w:rsidP="00B15916">
      <w:pPr>
        <w:pStyle w:val="NoSpacing"/>
        <w:spacing w:line="276" w:lineRule="auto"/>
        <w:rPr>
          <w:szCs w:val="24"/>
        </w:rPr>
      </w:pPr>
    </w:p>
    <w:p w:rsidR="00934C4B" w:rsidRDefault="001552D0" w:rsidP="00B15916">
      <w:pPr>
        <w:pStyle w:val="NoSpacing"/>
        <w:spacing w:line="276" w:lineRule="auto"/>
        <w:rPr>
          <w:szCs w:val="24"/>
        </w:rPr>
      </w:pPr>
      <w:r>
        <w:rPr>
          <w:szCs w:val="24"/>
        </w:rPr>
        <w:t xml:space="preserve">Most importantly of all, the NCOP has an obligation to delete all provisions of the Bill which are inconsistent with the Constitution. These include not only the provisions flagged by the president, but also all the other </w:t>
      </w:r>
      <w:r w:rsidR="00523004">
        <w:rPr>
          <w:szCs w:val="24"/>
        </w:rPr>
        <w:t xml:space="preserve">unconstitutional </w:t>
      </w:r>
      <w:r>
        <w:rPr>
          <w:szCs w:val="24"/>
        </w:rPr>
        <w:t xml:space="preserve">provisions described above. The NCOP’s first and most compelling duty </w:t>
      </w:r>
      <w:r w:rsidR="00523004">
        <w:rPr>
          <w:szCs w:val="24"/>
        </w:rPr>
        <w:t xml:space="preserve">is </w:t>
      </w:r>
      <w:r>
        <w:rPr>
          <w:szCs w:val="24"/>
        </w:rPr>
        <w:t>to bring the Bill into line with the Constitution by deleting all these clauses. Only what remains in the Bill itself (and not in the Table) can then be adopted</w:t>
      </w:r>
      <w:r w:rsidR="00523004">
        <w:rPr>
          <w:szCs w:val="24"/>
        </w:rPr>
        <w:t>. However, this can be done</w:t>
      </w:r>
      <w:r>
        <w:rPr>
          <w:szCs w:val="24"/>
        </w:rPr>
        <w:t xml:space="preserve"> only after a full socio-economic impact assessment has been carried out and made </w:t>
      </w:r>
      <w:r w:rsidR="00523004">
        <w:rPr>
          <w:szCs w:val="24"/>
        </w:rPr>
        <w:t>public</w:t>
      </w:r>
      <w:r w:rsidR="00760737">
        <w:rPr>
          <w:szCs w:val="24"/>
        </w:rPr>
        <w:t xml:space="preserve"> – and </w:t>
      </w:r>
      <w:r w:rsidR="00523004">
        <w:rPr>
          <w:szCs w:val="24"/>
        </w:rPr>
        <w:t>the people of every province</w:t>
      </w:r>
      <w:r>
        <w:rPr>
          <w:szCs w:val="24"/>
        </w:rPr>
        <w:t xml:space="preserve"> ha</w:t>
      </w:r>
      <w:r w:rsidR="00523004">
        <w:rPr>
          <w:szCs w:val="24"/>
        </w:rPr>
        <w:t>ve</w:t>
      </w:r>
      <w:r>
        <w:rPr>
          <w:szCs w:val="24"/>
        </w:rPr>
        <w:t xml:space="preserve"> </w:t>
      </w:r>
      <w:r w:rsidR="00B64E4E">
        <w:rPr>
          <w:szCs w:val="24"/>
        </w:rPr>
        <w:t xml:space="preserve">indeed </w:t>
      </w:r>
      <w:r>
        <w:rPr>
          <w:szCs w:val="24"/>
        </w:rPr>
        <w:t>been given a ‘meaningful’ opportunity to participate in the</w:t>
      </w:r>
      <w:r w:rsidR="00523004">
        <w:rPr>
          <w:szCs w:val="24"/>
        </w:rPr>
        <w:t xml:space="preserve"> </w:t>
      </w:r>
      <w:r>
        <w:rPr>
          <w:szCs w:val="24"/>
        </w:rPr>
        <w:t xml:space="preserve">legislative processes </w:t>
      </w:r>
      <w:r w:rsidR="00523004">
        <w:rPr>
          <w:szCs w:val="24"/>
        </w:rPr>
        <w:t>of both their provincial legislatures and the NCOP itself</w:t>
      </w:r>
      <w:r>
        <w:rPr>
          <w:szCs w:val="24"/>
        </w:rPr>
        <w:t>.</w:t>
      </w:r>
    </w:p>
    <w:p w:rsidR="00934C4B" w:rsidRDefault="00934C4B" w:rsidP="00B15916">
      <w:pPr>
        <w:pStyle w:val="NoSpacing"/>
        <w:spacing w:line="276" w:lineRule="auto"/>
        <w:rPr>
          <w:szCs w:val="24"/>
        </w:rPr>
      </w:pPr>
    </w:p>
    <w:p w:rsidR="00112DD5" w:rsidRPr="00E43398" w:rsidRDefault="00112DD5" w:rsidP="00B15916">
      <w:pPr>
        <w:pStyle w:val="NoSpacing"/>
        <w:spacing w:line="276" w:lineRule="auto"/>
        <w:rPr>
          <w:szCs w:val="24"/>
        </w:rPr>
      </w:pPr>
    </w:p>
    <w:p w:rsidR="00B15916" w:rsidRDefault="00B15916" w:rsidP="00B15916">
      <w:pPr>
        <w:pStyle w:val="NoSpacing"/>
        <w:spacing w:line="276" w:lineRule="auto"/>
        <w:rPr>
          <w:szCs w:val="24"/>
        </w:rPr>
      </w:pPr>
    </w:p>
    <w:p w:rsidR="00E90EBB" w:rsidRPr="00E43398" w:rsidRDefault="00E90EBB" w:rsidP="00B15916">
      <w:pPr>
        <w:pStyle w:val="NoSpacing"/>
        <w:spacing w:line="276" w:lineRule="auto"/>
        <w:rPr>
          <w:szCs w:val="24"/>
        </w:rPr>
      </w:pPr>
    </w:p>
    <w:p w:rsidR="00C050FD" w:rsidRPr="00E43398" w:rsidRDefault="00B15916" w:rsidP="0020065F">
      <w:pPr>
        <w:pStyle w:val="NoSpacing"/>
        <w:spacing w:line="276" w:lineRule="auto"/>
        <w:rPr>
          <w:szCs w:val="24"/>
        </w:rPr>
      </w:pPr>
      <w:r w:rsidRPr="00E43398">
        <w:rPr>
          <w:b/>
          <w:szCs w:val="24"/>
        </w:rPr>
        <w:t>South African Institute of Race Relations NPC</w:t>
      </w:r>
      <w:r w:rsidRPr="00E43398">
        <w:rPr>
          <w:szCs w:val="24"/>
        </w:rPr>
        <w:tab/>
      </w:r>
      <w:r w:rsidRPr="00E43398">
        <w:rPr>
          <w:szCs w:val="24"/>
        </w:rPr>
        <w:tab/>
      </w:r>
      <w:r w:rsidRPr="00E43398">
        <w:rPr>
          <w:szCs w:val="24"/>
        </w:rPr>
        <w:tab/>
      </w:r>
      <w:r w:rsidRPr="00E43398">
        <w:rPr>
          <w:b/>
          <w:szCs w:val="24"/>
        </w:rPr>
        <w:t>2</w:t>
      </w:r>
      <w:r w:rsidR="007C1283">
        <w:rPr>
          <w:b/>
          <w:szCs w:val="24"/>
        </w:rPr>
        <w:t>2</w:t>
      </w:r>
      <w:r w:rsidR="007C1283" w:rsidRPr="007C1283">
        <w:rPr>
          <w:b/>
          <w:szCs w:val="24"/>
          <w:vertAlign w:val="superscript"/>
        </w:rPr>
        <w:t>nd</w:t>
      </w:r>
      <w:r w:rsidR="007C1283">
        <w:rPr>
          <w:b/>
          <w:szCs w:val="24"/>
        </w:rPr>
        <w:t xml:space="preserve"> March</w:t>
      </w:r>
      <w:r w:rsidRPr="00E43398">
        <w:rPr>
          <w:b/>
          <w:szCs w:val="24"/>
        </w:rPr>
        <w:t xml:space="preserve"> 2017</w:t>
      </w:r>
    </w:p>
    <w:p w:rsidR="00C050FD" w:rsidRPr="00E43398" w:rsidRDefault="00C050FD" w:rsidP="00C050FD">
      <w:pPr>
        <w:spacing w:line="276" w:lineRule="auto"/>
        <w:rPr>
          <w:rFonts w:ascii="Times New Roman" w:hAnsi="Times New Roman"/>
          <w:sz w:val="24"/>
          <w:szCs w:val="24"/>
        </w:rPr>
      </w:pPr>
    </w:p>
    <w:p w:rsidR="00C050FD" w:rsidRPr="00E43398" w:rsidRDefault="00C050FD" w:rsidP="00C050FD">
      <w:pPr>
        <w:spacing w:line="276" w:lineRule="auto"/>
        <w:rPr>
          <w:rFonts w:ascii="Times New Roman" w:hAnsi="Times New Roman"/>
          <w:sz w:val="24"/>
          <w:szCs w:val="24"/>
        </w:rPr>
      </w:pPr>
    </w:p>
    <w:p w:rsidR="00C050FD" w:rsidRPr="00E43398" w:rsidRDefault="00C050FD" w:rsidP="00C050FD">
      <w:pPr>
        <w:spacing w:line="276" w:lineRule="auto"/>
        <w:rPr>
          <w:rFonts w:ascii="Times New Roman" w:hAnsi="Times New Roman"/>
          <w:sz w:val="24"/>
          <w:szCs w:val="24"/>
        </w:rPr>
      </w:pPr>
    </w:p>
    <w:p w:rsidR="00C050FD" w:rsidRDefault="00C050FD" w:rsidP="00C050FD">
      <w:pPr>
        <w:spacing w:line="276" w:lineRule="auto"/>
        <w:rPr>
          <w:rFonts w:ascii="Times New Roman" w:hAnsi="Times New Roman"/>
        </w:rPr>
      </w:pPr>
    </w:p>
    <w:p w:rsidR="00C050FD" w:rsidRPr="00C050FD" w:rsidRDefault="00C050FD" w:rsidP="00C050FD">
      <w:pPr>
        <w:spacing w:line="276" w:lineRule="auto"/>
        <w:rPr>
          <w:rFonts w:ascii="Times New Roman" w:hAnsi="Times New Roman"/>
        </w:rPr>
      </w:pPr>
    </w:p>
    <w:p w:rsidR="00616852" w:rsidRDefault="00616852" w:rsidP="00370AD1">
      <w:pPr>
        <w:spacing w:line="276" w:lineRule="auto"/>
        <w:rPr>
          <w:rFonts w:ascii="Times New Roman" w:hAnsi="Times New Roman"/>
        </w:rPr>
      </w:pPr>
    </w:p>
    <w:p w:rsidR="00616852" w:rsidRPr="00FD36FF" w:rsidRDefault="00616852" w:rsidP="00370AD1">
      <w:pPr>
        <w:spacing w:line="276" w:lineRule="auto"/>
        <w:rPr>
          <w:rFonts w:ascii="Times New Roman" w:hAnsi="Times New Roman"/>
        </w:rPr>
      </w:pPr>
    </w:p>
    <w:p w:rsidR="00370AD1" w:rsidRPr="00370AD1" w:rsidRDefault="00370AD1" w:rsidP="00370AD1">
      <w:pPr>
        <w:spacing w:line="276" w:lineRule="auto"/>
        <w:rPr>
          <w:rFonts w:ascii="Times New Roman" w:hAnsi="Times New Roman"/>
        </w:rPr>
      </w:pPr>
    </w:p>
    <w:p w:rsidR="006919EF" w:rsidRPr="00D4388A" w:rsidRDefault="006919EF">
      <w:pPr>
        <w:rPr>
          <w:rFonts w:ascii="Times New Roman" w:hAnsi="Times New Roman"/>
        </w:rPr>
      </w:pPr>
    </w:p>
    <w:sectPr w:rsidR="006919EF" w:rsidRPr="00D4388A" w:rsidSect="006919E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117" w:rsidRDefault="007B4117" w:rsidP="0081004E">
      <w:r>
        <w:separator/>
      </w:r>
    </w:p>
  </w:endnote>
  <w:endnote w:type="continuationSeparator" w:id="0">
    <w:p w:rsidR="007B4117" w:rsidRDefault="007B4117" w:rsidP="008100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9165"/>
      <w:docPartObj>
        <w:docPartGallery w:val="Page Numbers (Bottom of Page)"/>
        <w:docPartUnique/>
      </w:docPartObj>
    </w:sdtPr>
    <w:sdtContent>
      <w:p w:rsidR="007B4117" w:rsidRDefault="00CB65EF">
        <w:pPr>
          <w:pStyle w:val="Footer"/>
          <w:jc w:val="center"/>
        </w:pPr>
        <w:fldSimple w:instr=" PAGE   \* MERGEFORMAT ">
          <w:r w:rsidR="005A1A83">
            <w:rPr>
              <w:noProof/>
            </w:rPr>
            <w:t>2</w:t>
          </w:r>
        </w:fldSimple>
      </w:p>
    </w:sdtContent>
  </w:sdt>
  <w:p w:rsidR="007B4117" w:rsidRDefault="007B41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117" w:rsidRDefault="007B4117" w:rsidP="0081004E">
      <w:r>
        <w:separator/>
      </w:r>
    </w:p>
  </w:footnote>
  <w:footnote w:type="continuationSeparator" w:id="0">
    <w:p w:rsidR="007B4117" w:rsidRDefault="007B4117" w:rsidP="00810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605B"/>
    <w:multiLevelType w:val="hybridMultilevel"/>
    <w:tmpl w:val="B6569A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F263380"/>
    <w:multiLevelType w:val="hybridMultilevel"/>
    <w:tmpl w:val="C672BB32"/>
    <w:lvl w:ilvl="0" w:tplc="1C090001">
      <w:start w:val="1"/>
      <w:numFmt w:val="bullet"/>
      <w:lvlText w:val=""/>
      <w:lvlJc w:val="left"/>
      <w:pPr>
        <w:ind w:left="761" w:hanging="360"/>
      </w:pPr>
      <w:rPr>
        <w:rFonts w:ascii="Symbol" w:hAnsi="Symbol" w:hint="default"/>
      </w:rPr>
    </w:lvl>
    <w:lvl w:ilvl="1" w:tplc="1C090003" w:tentative="1">
      <w:start w:val="1"/>
      <w:numFmt w:val="bullet"/>
      <w:lvlText w:val="o"/>
      <w:lvlJc w:val="left"/>
      <w:pPr>
        <w:ind w:left="1481" w:hanging="360"/>
      </w:pPr>
      <w:rPr>
        <w:rFonts w:ascii="Courier New" w:hAnsi="Courier New" w:cs="Courier New" w:hint="default"/>
      </w:rPr>
    </w:lvl>
    <w:lvl w:ilvl="2" w:tplc="1C090005" w:tentative="1">
      <w:start w:val="1"/>
      <w:numFmt w:val="bullet"/>
      <w:lvlText w:val=""/>
      <w:lvlJc w:val="left"/>
      <w:pPr>
        <w:ind w:left="2201" w:hanging="360"/>
      </w:pPr>
      <w:rPr>
        <w:rFonts w:ascii="Wingdings" w:hAnsi="Wingdings" w:hint="default"/>
      </w:rPr>
    </w:lvl>
    <w:lvl w:ilvl="3" w:tplc="1C090001" w:tentative="1">
      <w:start w:val="1"/>
      <w:numFmt w:val="bullet"/>
      <w:lvlText w:val=""/>
      <w:lvlJc w:val="left"/>
      <w:pPr>
        <w:ind w:left="2921" w:hanging="360"/>
      </w:pPr>
      <w:rPr>
        <w:rFonts w:ascii="Symbol" w:hAnsi="Symbol" w:hint="default"/>
      </w:rPr>
    </w:lvl>
    <w:lvl w:ilvl="4" w:tplc="1C090003" w:tentative="1">
      <w:start w:val="1"/>
      <w:numFmt w:val="bullet"/>
      <w:lvlText w:val="o"/>
      <w:lvlJc w:val="left"/>
      <w:pPr>
        <w:ind w:left="3641" w:hanging="360"/>
      </w:pPr>
      <w:rPr>
        <w:rFonts w:ascii="Courier New" w:hAnsi="Courier New" w:cs="Courier New" w:hint="default"/>
      </w:rPr>
    </w:lvl>
    <w:lvl w:ilvl="5" w:tplc="1C090005" w:tentative="1">
      <w:start w:val="1"/>
      <w:numFmt w:val="bullet"/>
      <w:lvlText w:val=""/>
      <w:lvlJc w:val="left"/>
      <w:pPr>
        <w:ind w:left="4361" w:hanging="360"/>
      </w:pPr>
      <w:rPr>
        <w:rFonts w:ascii="Wingdings" w:hAnsi="Wingdings" w:hint="default"/>
      </w:rPr>
    </w:lvl>
    <w:lvl w:ilvl="6" w:tplc="1C090001" w:tentative="1">
      <w:start w:val="1"/>
      <w:numFmt w:val="bullet"/>
      <w:lvlText w:val=""/>
      <w:lvlJc w:val="left"/>
      <w:pPr>
        <w:ind w:left="5081" w:hanging="360"/>
      </w:pPr>
      <w:rPr>
        <w:rFonts w:ascii="Symbol" w:hAnsi="Symbol" w:hint="default"/>
      </w:rPr>
    </w:lvl>
    <w:lvl w:ilvl="7" w:tplc="1C090003" w:tentative="1">
      <w:start w:val="1"/>
      <w:numFmt w:val="bullet"/>
      <w:lvlText w:val="o"/>
      <w:lvlJc w:val="left"/>
      <w:pPr>
        <w:ind w:left="5801" w:hanging="360"/>
      </w:pPr>
      <w:rPr>
        <w:rFonts w:ascii="Courier New" w:hAnsi="Courier New" w:cs="Courier New" w:hint="default"/>
      </w:rPr>
    </w:lvl>
    <w:lvl w:ilvl="8" w:tplc="1C090005" w:tentative="1">
      <w:start w:val="1"/>
      <w:numFmt w:val="bullet"/>
      <w:lvlText w:val=""/>
      <w:lvlJc w:val="left"/>
      <w:pPr>
        <w:ind w:left="6521" w:hanging="360"/>
      </w:pPr>
      <w:rPr>
        <w:rFonts w:ascii="Wingdings" w:hAnsi="Wingdings" w:hint="default"/>
      </w:rPr>
    </w:lvl>
  </w:abstractNum>
  <w:abstractNum w:abstractNumId="2">
    <w:nsid w:val="303530DB"/>
    <w:multiLevelType w:val="hybridMultilevel"/>
    <w:tmpl w:val="EB3A9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1D02F74"/>
    <w:multiLevelType w:val="hybridMultilevel"/>
    <w:tmpl w:val="3D0EAB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26F650D"/>
    <w:multiLevelType w:val="hybridMultilevel"/>
    <w:tmpl w:val="F7F29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1465139"/>
    <w:multiLevelType w:val="hybridMultilevel"/>
    <w:tmpl w:val="66402E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75C5D8B"/>
    <w:multiLevelType w:val="hybridMultilevel"/>
    <w:tmpl w:val="B25E6F64"/>
    <w:lvl w:ilvl="0" w:tplc="1C090001">
      <w:start w:val="1"/>
      <w:numFmt w:val="bullet"/>
      <w:lvlText w:val=""/>
      <w:lvlJc w:val="left"/>
      <w:pPr>
        <w:ind w:left="761" w:hanging="360"/>
      </w:pPr>
      <w:rPr>
        <w:rFonts w:ascii="Symbol" w:hAnsi="Symbol" w:hint="default"/>
      </w:rPr>
    </w:lvl>
    <w:lvl w:ilvl="1" w:tplc="1C090003" w:tentative="1">
      <w:start w:val="1"/>
      <w:numFmt w:val="bullet"/>
      <w:lvlText w:val="o"/>
      <w:lvlJc w:val="left"/>
      <w:pPr>
        <w:ind w:left="1481" w:hanging="360"/>
      </w:pPr>
      <w:rPr>
        <w:rFonts w:ascii="Courier New" w:hAnsi="Courier New" w:cs="Courier New" w:hint="default"/>
      </w:rPr>
    </w:lvl>
    <w:lvl w:ilvl="2" w:tplc="1C090005" w:tentative="1">
      <w:start w:val="1"/>
      <w:numFmt w:val="bullet"/>
      <w:lvlText w:val=""/>
      <w:lvlJc w:val="left"/>
      <w:pPr>
        <w:ind w:left="2201" w:hanging="360"/>
      </w:pPr>
      <w:rPr>
        <w:rFonts w:ascii="Wingdings" w:hAnsi="Wingdings" w:hint="default"/>
      </w:rPr>
    </w:lvl>
    <w:lvl w:ilvl="3" w:tplc="1C090001" w:tentative="1">
      <w:start w:val="1"/>
      <w:numFmt w:val="bullet"/>
      <w:lvlText w:val=""/>
      <w:lvlJc w:val="left"/>
      <w:pPr>
        <w:ind w:left="2921" w:hanging="360"/>
      </w:pPr>
      <w:rPr>
        <w:rFonts w:ascii="Symbol" w:hAnsi="Symbol" w:hint="default"/>
      </w:rPr>
    </w:lvl>
    <w:lvl w:ilvl="4" w:tplc="1C090003" w:tentative="1">
      <w:start w:val="1"/>
      <w:numFmt w:val="bullet"/>
      <w:lvlText w:val="o"/>
      <w:lvlJc w:val="left"/>
      <w:pPr>
        <w:ind w:left="3641" w:hanging="360"/>
      </w:pPr>
      <w:rPr>
        <w:rFonts w:ascii="Courier New" w:hAnsi="Courier New" w:cs="Courier New" w:hint="default"/>
      </w:rPr>
    </w:lvl>
    <w:lvl w:ilvl="5" w:tplc="1C090005" w:tentative="1">
      <w:start w:val="1"/>
      <w:numFmt w:val="bullet"/>
      <w:lvlText w:val=""/>
      <w:lvlJc w:val="left"/>
      <w:pPr>
        <w:ind w:left="4361" w:hanging="360"/>
      </w:pPr>
      <w:rPr>
        <w:rFonts w:ascii="Wingdings" w:hAnsi="Wingdings" w:hint="default"/>
      </w:rPr>
    </w:lvl>
    <w:lvl w:ilvl="6" w:tplc="1C090001" w:tentative="1">
      <w:start w:val="1"/>
      <w:numFmt w:val="bullet"/>
      <w:lvlText w:val=""/>
      <w:lvlJc w:val="left"/>
      <w:pPr>
        <w:ind w:left="5081" w:hanging="360"/>
      </w:pPr>
      <w:rPr>
        <w:rFonts w:ascii="Symbol" w:hAnsi="Symbol" w:hint="default"/>
      </w:rPr>
    </w:lvl>
    <w:lvl w:ilvl="7" w:tplc="1C090003" w:tentative="1">
      <w:start w:val="1"/>
      <w:numFmt w:val="bullet"/>
      <w:lvlText w:val="o"/>
      <w:lvlJc w:val="left"/>
      <w:pPr>
        <w:ind w:left="5801" w:hanging="360"/>
      </w:pPr>
      <w:rPr>
        <w:rFonts w:ascii="Courier New" w:hAnsi="Courier New" w:cs="Courier New" w:hint="default"/>
      </w:rPr>
    </w:lvl>
    <w:lvl w:ilvl="8" w:tplc="1C090005" w:tentative="1">
      <w:start w:val="1"/>
      <w:numFmt w:val="bullet"/>
      <w:lvlText w:val=""/>
      <w:lvlJc w:val="left"/>
      <w:pPr>
        <w:ind w:left="6521" w:hanging="360"/>
      </w:pPr>
      <w:rPr>
        <w:rFonts w:ascii="Wingdings" w:hAnsi="Wingdings" w:hint="default"/>
      </w:rPr>
    </w:lvl>
  </w:abstractNum>
  <w:abstractNum w:abstractNumId="7">
    <w:nsid w:val="77AF55CB"/>
    <w:multiLevelType w:val="hybridMultilevel"/>
    <w:tmpl w:val="2F007BF6"/>
    <w:lvl w:ilvl="0" w:tplc="1C090001">
      <w:start w:val="1"/>
      <w:numFmt w:val="bullet"/>
      <w:lvlText w:val=""/>
      <w:lvlJc w:val="left"/>
      <w:pPr>
        <w:ind w:left="761" w:hanging="360"/>
      </w:pPr>
      <w:rPr>
        <w:rFonts w:ascii="Symbol" w:hAnsi="Symbol" w:hint="default"/>
      </w:rPr>
    </w:lvl>
    <w:lvl w:ilvl="1" w:tplc="1C090003" w:tentative="1">
      <w:start w:val="1"/>
      <w:numFmt w:val="bullet"/>
      <w:lvlText w:val="o"/>
      <w:lvlJc w:val="left"/>
      <w:pPr>
        <w:ind w:left="1481" w:hanging="360"/>
      </w:pPr>
      <w:rPr>
        <w:rFonts w:ascii="Courier New" w:hAnsi="Courier New" w:cs="Courier New" w:hint="default"/>
      </w:rPr>
    </w:lvl>
    <w:lvl w:ilvl="2" w:tplc="1C090005" w:tentative="1">
      <w:start w:val="1"/>
      <w:numFmt w:val="bullet"/>
      <w:lvlText w:val=""/>
      <w:lvlJc w:val="left"/>
      <w:pPr>
        <w:ind w:left="2201" w:hanging="360"/>
      </w:pPr>
      <w:rPr>
        <w:rFonts w:ascii="Wingdings" w:hAnsi="Wingdings" w:hint="default"/>
      </w:rPr>
    </w:lvl>
    <w:lvl w:ilvl="3" w:tplc="1C090001" w:tentative="1">
      <w:start w:val="1"/>
      <w:numFmt w:val="bullet"/>
      <w:lvlText w:val=""/>
      <w:lvlJc w:val="left"/>
      <w:pPr>
        <w:ind w:left="2921" w:hanging="360"/>
      </w:pPr>
      <w:rPr>
        <w:rFonts w:ascii="Symbol" w:hAnsi="Symbol" w:hint="default"/>
      </w:rPr>
    </w:lvl>
    <w:lvl w:ilvl="4" w:tplc="1C090003" w:tentative="1">
      <w:start w:val="1"/>
      <w:numFmt w:val="bullet"/>
      <w:lvlText w:val="o"/>
      <w:lvlJc w:val="left"/>
      <w:pPr>
        <w:ind w:left="3641" w:hanging="360"/>
      </w:pPr>
      <w:rPr>
        <w:rFonts w:ascii="Courier New" w:hAnsi="Courier New" w:cs="Courier New" w:hint="default"/>
      </w:rPr>
    </w:lvl>
    <w:lvl w:ilvl="5" w:tplc="1C090005" w:tentative="1">
      <w:start w:val="1"/>
      <w:numFmt w:val="bullet"/>
      <w:lvlText w:val=""/>
      <w:lvlJc w:val="left"/>
      <w:pPr>
        <w:ind w:left="4361" w:hanging="360"/>
      </w:pPr>
      <w:rPr>
        <w:rFonts w:ascii="Wingdings" w:hAnsi="Wingdings" w:hint="default"/>
      </w:rPr>
    </w:lvl>
    <w:lvl w:ilvl="6" w:tplc="1C090001" w:tentative="1">
      <w:start w:val="1"/>
      <w:numFmt w:val="bullet"/>
      <w:lvlText w:val=""/>
      <w:lvlJc w:val="left"/>
      <w:pPr>
        <w:ind w:left="5081" w:hanging="360"/>
      </w:pPr>
      <w:rPr>
        <w:rFonts w:ascii="Symbol" w:hAnsi="Symbol" w:hint="default"/>
      </w:rPr>
    </w:lvl>
    <w:lvl w:ilvl="7" w:tplc="1C090003" w:tentative="1">
      <w:start w:val="1"/>
      <w:numFmt w:val="bullet"/>
      <w:lvlText w:val="o"/>
      <w:lvlJc w:val="left"/>
      <w:pPr>
        <w:ind w:left="5801" w:hanging="360"/>
      </w:pPr>
      <w:rPr>
        <w:rFonts w:ascii="Courier New" w:hAnsi="Courier New" w:cs="Courier New" w:hint="default"/>
      </w:rPr>
    </w:lvl>
    <w:lvl w:ilvl="8" w:tplc="1C090005" w:tentative="1">
      <w:start w:val="1"/>
      <w:numFmt w:val="bullet"/>
      <w:lvlText w:val=""/>
      <w:lvlJc w:val="left"/>
      <w:pPr>
        <w:ind w:left="6521" w:hanging="360"/>
      </w:pPr>
      <w:rPr>
        <w:rFonts w:ascii="Wingdings" w:hAnsi="Wingdings" w:hint="default"/>
      </w:rPr>
    </w:lvl>
  </w:abstractNum>
  <w:abstractNum w:abstractNumId="8">
    <w:nsid w:val="7EC52211"/>
    <w:multiLevelType w:val="hybridMultilevel"/>
    <w:tmpl w:val="3288D3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370AD1"/>
    <w:rsid w:val="0002056C"/>
    <w:rsid w:val="00021A59"/>
    <w:rsid w:val="00037DF9"/>
    <w:rsid w:val="00042B22"/>
    <w:rsid w:val="000555B2"/>
    <w:rsid w:val="000709BC"/>
    <w:rsid w:val="00081685"/>
    <w:rsid w:val="0008782E"/>
    <w:rsid w:val="000913D9"/>
    <w:rsid w:val="000B39C9"/>
    <w:rsid w:val="000C65EB"/>
    <w:rsid w:val="000D107F"/>
    <w:rsid w:val="000D1B22"/>
    <w:rsid w:val="000D56A7"/>
    <w:rsid w:val="00100C0B"/>
    <w:rsid w:val="00110A8D"/>
    <w:rsid w:val="00112DD5"/>
    <w:rsid w:val="00124222"/>
    <w:rsid w:val="00126F88"/>
    <w:rsid w:val="001552D0"/>
    <w:rsid w:val="00157940"/>
    <w:rsid w:val="001603F8"/>
    <w:rsid w:val="00167429"/>
    <w:rsid w:val="00175A87"/>
    <w:rsid w:val="001874B1"/>
    <w:rsid w:val="0019097A"/>
    <w:rsid w:val="001944DD"/>
    <w:rsid w:val="0019495E"/>
    <w:rsid w:val="001B2F7D"/>
    <w:rsid w:val="001D28D8"/>
    <w:rsid w:val="001F309E"/>
    <w:rsid w:val="001F3578"/>
    <w:rsid w:val="0020065F"/>
    <w:rsid w:val="00201C18"/>
    <w:rsid w:val="0021100D"/>
    <w:rsid w:val="002129EE"/>
    <w:rsid w:val="002316E0"/>
    <w:rsid w:val="00236C83"/>
    <w:rsid w:val="002930E0"/>
    <w:rsid w:val="00297B01"/>
    <w:rsid w:val="002A2422"/>
    <w:rsid w:val="002A707C"/>
    <w:rsid w:val="002B76AB"/>
    <w:rsid w:val="002C4BC5"/>
    <w:rsid w:val="002C57ED"/>
    <w:rsid w:val="002C7C5E"/>
    <w:rsid w:val="002D540C"/>
    <w:rsid w:val="002E5032"/>
    <w:rsid w:val="00301079"/>
    <w:rsid w:val="003206CB"/>
    <w:rsid w:val="00321063"/>
    <w:rsid w:val="003306AF"/>
    <w:rsid w:val="00335D84"/>
    <w:rsid w:val="00345227"/>
    <w:rsid w:val="00346061"/>
    <w:rsid w:val="00347541"/>
    <w:rsid w:val="0035321D"/>
    <w:rsid w:val="00355A35"/>
    <w:rsid w:val="003668A7"/>
    <w:rsid w:val="00370AD1"/>
    <w:rsid w:val="00390A34"/>
    <w:rsid w:val="00396BDD"/>
    <w:rsid w:val="003A368C"/>
    <w:rsid w:val="003A6F2B"/>
    <w:rsid w:val="003C0F30"/>
    <w:rsid w:val="003C461C"/>
    <w:rsid w:val="003D2F4D"/>
    <w:rsid w:val="003D7770"/>
    <w:rsid w:val="003E1D8A"/>
    <w:rsid w:val="003E6759"/>
    <w:rsid w:val="003F3036"/>
    <w:rsid w:val="003F42DC"/>
    <w:rsid w:val="00414E4D"/>
    <w:rsid w:val="00421390"/>
    <w:rsid w:val="00426897"/>
    <w:rsid w:val="004357D6"/>
    <w:rsid w:val="00437BDE"/>
    <w:rsid w:val="004422E6"/>
    <w:rsid w:val="00447CED"/>
    <w:rsid w:val="00454EFF"/>
    <w:rsid w:val="00460CD9"/>
    <w:rsid w:val="004662C5"/>
    <w:rsid w:val="00467AC3"/>
    <w:rsid w:val="004701BC"/>
    <w:rsid w:val="0048515A"/>
    <w:rsid w:val="004912DE"/>
    <w:rsid w:val="00497770"/>
    <w:rsid w:val="004A2303"/>
    <w:rsid w:val="004D6B66"/>
    <w:rsid w:val="004E0CF4"/>
    <w:rsid w:val="004E7EDE"/>
    <w:rsid w:val="004F6018"/>
    <w:rsid w:val="004F619D"/>
    <w:rsid w:val="005061E4"/>
    <w:rsid w:val="00511858"/>
    <w:rsid w:val="00515061"/>
    <w:rsid w:val="005202FA"/>
    <w:rsid w:val="00523004"/>
    <w:rsid w:val="0053135C"/>
    <w:rsid w:val="0053159F"/>
    <w:rsid w:val="005461F8"/>
    <w:rsid w:val="00576933"/>
    <w:rsid w:val="00585DDE"/>
    <w:rsid w:val="0058758D"/>
    <w:rsid w:val="005916FC"/>
    <w:rsid w:val="005A1A83"/>
    <w:rsid w:val="005A702E"/>
    <w:rsid w:val="005C55EE"/>
    <w:rsid w:val="005D7440"/>
    <w:rsid w:val="005E65A7"/>
    <w:rsid w:val="00605C4A"/>
    <w:rsid w:val="00607A4A"/>
    <w:rsid w:val="00612DE4"/>
    <w:rsid w:val="00616852"/>
    <w:rsid w:val="00617576"/>
    <w:rsid w:val="00620969"/>
    <w:rsid w:val="006274C5"/>
    <w:rsid w:val="00640CDA"/>
    <w:rsid w:val="00643F25"/>
    <w:rsid w:val="00647F17"/>
    <w:rsid w:val="00661010"/>
    <w:rsid w:val="00690618"/>
    <w:rsid w:val="006906B0"/>
    <w:rsid w:val="006919EF"/>
    <w:rsid w:val="00691B6C"/>
    <w:rsid w:val="006B6B6A"/>
    <w:rsid w:val="006B713D"/>
    <w:rsid w:val="006C0017"/>
    <w:rsid w:val="006C45B6"/>
    <w:rsid w:val="006D08C2"/>
    <w:rsid w:val="006E0042"/>
    <w:rsid w:val="006E1835"/>
    <w:rsid w:val="0070008E"/>
    <w:rsid w:val="00702251"/>
    <w:rsid w:val="00736DA8"/>
    <w:rsid w:val="00741920"/>
    <w:rsid w:val="00741E2E"/>
    <w:rsid w:val="00760737"/>
    <w:rsid w:val="00760F2A"/>
    <w:rsid w:val="0076444D"/>
    <w:rsid w:val="00765301"/>
    <w:rsid w:val="00784F9D"/>
    <w:rsid w:val="007B28D3"/>
    <w:rsid w:val="007B4117"/>
    <w:rsid w:val="007B499D"/>
    <w:rsid w:val="007C1283"/>
    <w:rsid w:val="007C44BA"/>
    <w:rsid w:val="007C5ED4"/>
    <w:rsid w:val="007D094D"/>
    <w:rsid w:val="0081004E"/>
    <w:rsid w:val="00810F16"/>
    <w:rsid w:val="00811D48"/>
    <w:rsid w:val="0083498C"/>
    <w:rsid w:val="00847344"/>
    <w:rsid w:val="0086650B"/>
    <w:rsid w:val="008671EA"/>
    <w:rsid w:val="00887303"/>
    <w:rsid w:val="008A7DA3"/>
    <w:rsid w:val="008C2E04"/>
    <w:rsid w:val="008C383F"/>
    <w:rsid w:val="008C533D"/>
    <w:rsid w:val="008C6FC3"/>
    <w:rsid w:val="008D3397"/>
    <w:rsid w:val="008D49F1"/>
    <w:rsid w:val="008F16B6"/>
    <w:rsid w:val="009100BC"/>
    <w:rsid w:val="0091576E"/>
    <w:rsid w:val="00920169"/>
    <w:rsid w:val="00922A7C"/>
    <w:rsid w:val="00933BE7"/>
    <w:rsid w:val="00934C4B"/>
    <w:rsid w:val="00944B89"/>
    <w:rsid w:val="00952C3B"/>
    <w:rsid w:val="00956EDD"/>
    <w:rsid w:val="00965C8B"/>
    <w:rsid w:val="0097619C"/>
    <w:rsid w:val="00984852"/>
    <w:rsid w:val="00997D36"/>
    <w:rsid w:val="009A3C5B"/>
    <w:rsid w:val="009A3C75"/>
    <w:rsid w:val="009B31A7"/>
    <w:rsid w:val="009C4C03"/>
    <w:rsid w:val="009D26CD"/>
    <w:rsid w:val="009D62C3"/>
    <w:rsid w:val="009E0FD6"/>
    <w:rsid w:val="009E47D1"/>
    <w:rsid w:val="00A037BA"/>
    <w:rsid w:val="00A062C4"/>
    <w:rsid w:val="00A17D4D"/>
    <w:rsid w:val="00A60703"/>
    <w:rsid w:val="00A72934"/>
    <w:rsid w:val="00A7772B"/>
    <w:rsid w:val="00A8483C"/>
    <w:rsid w:val="00A9040D"/>
    <w:rsid w:val="00A94955"/>
    <w:rsid w:val="00A9756C"/>
    <w:rsid w:val="00A97757"/>
    <w:rsid w:val="00AA6261"/>
    <w:rsid w:val="00AB34DF"/>
    <w:rsid w:val="00AB670F"/>
    <w:rsid w:val="00AD54CB"/>
    <w:rsid w:val="00AD7F46"/>
    <w:rsid w:val="00AE16DA"/>
    <w:rsid w:val="00AF27AC"/>
    <w:rsid w:val="00B15916"/>
    <w:rsid w:val="00B45233"/>
    <w:rsid w:val="00B64E4E"/>
    <w:rsid w:val="00B94935"/>
    <w:rsid w:val="00BA1DB3"/>
    <w:rsid w:val="00BB02F8"/>
    <w:rsid w:val="00BB6C7C"/>
    <w:rsid w:val="00BC3063"/>
    <w:rsid w:val="00BF0FC7"/>
    <w:rsid w:val="00BF2BBD"/>
    <w:rsid w:val="00C005D5"/>
    <w:rsid w:val="00C050FD"/>
    <w:rsid w:val="00C1191E"/>
    <w:rsid w:val="00C34E5C"/>
    <w:rsid w:val="00C50B20"/>
    <w:rsid w:val="00C624A1"/>
    <w:rsid w:val="00C63B46"/>
    <w:rsid w:val="00C715C4"/>
    <w:rsid w:val="00C821C5"/>
    <w:rsid w:val="00CA4A6A"/>
    <w:rsid w:val="00CB0AB6"/>
    <w:rsid w:val="00CB65EF"/>
    <w:rsid w:val="00CD4DC7"/>
    <w:rsid w:val="00CE3D9F"/>
    <w:rsid w:val="00CE54B6"/>
    <w:rsid w:val="00CE5C3A"/>
    <w:rsid w:val="00D04AC9"/>
    <w:rsid w:val="00D163D2"/>
    <w:rsid w:val="00D20E9D"/>
    <w:rsid w:val="00D263C6"/>
    <w:rsid w:val="00D33C99"/>
    <w:rsid w:val="00D41D17"/>
    <w:rsid w:val="00D425F2"/>
    <w:rsid w:val="00D4388A"/>
    <w:rsid w:val="00D9082B"/>
    <w:rsid w:val="00D963BC"/>
    <w:rsid w:val="00DA5EE2"/>
    <w:rsid w:val="00DA6083"/>
    <w:rsid w:val="00DA7474"/>
    <w:rsid w:val="00DB30A6"/>
    <w:rsid w:val="00DB7089"/>
    <w:rsid w:val="00DB7E96"/>
    <w:rsid w:val="00DC2927"/>
    <w:rsid w:val="00DD3ED8"/>
    <w:rsid w:val="00DD71A6"/>
    <w:rsid w:val="00DE2475"/>
    <w:rsid w:val="00DE5BED"/>
    <w:rsid w:val="00DF3B20"/>
    <w:rsid w:val="00DF5E13"/>
    <w:rsid w:val="00E04D68"/>
    <w:rsid w:val="00E1507C"/>
    <w:rsid w:val="00E30551"/>
    <w:rsid w:val="00E34CFE"/>
    <w:rsid w:val="00E43398"/>
    <w:rsid w:val="00E65253"/>
    <w:rsid w:val="00E72E05"/>
    <w:rsid w:val="00E73215"/>
    <w:rsid w:val="00E830E5"/>
    <w:rsid w:val="00E90EBB"/>
    <w:rsid w:val="00E9238E"/>
    <w:rsid w:val="00EB1FCC"/>
    <w:rsid w:val="00EB739D"/>
    <w:rsid w:val="00EB7DF0"/>
    <w:rsid w:val="00EC0292"/>
    <w:rsid w:val="00EC3ED3"/>
    <w:rsid w:val="00EC55AA"/>
    <w:rsid w:val="00ED04FF"/>
    <w:rsid w:val="00EF4269"/>
    <w:rsid w:val="00F126E6"/>
    <w:rsid w:val="00F1289A"/>
    <w:rsid w:val="00F17498"/>
    <w:rsid w:val="00F25D40"/>
    <w:rsid w:val="00F37C77"/>
    <w:rsid w:val="00F37E6E"/>
    <w:rsid w:val="00F46437"/>
    <w:rsid w:val="00F55CA3"/>
    <w:rsid w:val="00F83C4D"/>
    <w:rsid w:val="00F93BB7"/>
    <w:rsid w:val="00F95E7C"/>
    <w:rsid w:val="00F96F2E"/>
    <w:rsid w:val="00FA5AAE"/>
    <w:rsid w:val="00FB0CBD"/>
    <w:rsid w:val="00FB12AC"/>
    <w:rsid w:val="00FD2E6C"/>
    <w:rsid w:val="00FD36FF"/>
    <w:rsid w:val="00FE0B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A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3BC"/>
    <w:pPr>
      <w:ind w:left="720"/>
      <w:contextualSpacing/>
    </w:pPr>
  </w:style>
  <w:style w:type="paragraph" w:styleId="NoSpacing">
    <w:name w:val="No Spacing"/>
    <w:uiPriority w:val="1"/>
    <w:qFormat/>
    <w:rsid w:val="00437BDE"/>
    <w:pPr>
      <w:spacing w:after="0" w:line="240" w:lineRule="auto"/>
    </w:pPr>
    <w:rPr>
      <w:rFonts w:ascii="Times New Roman" w:eastAsia="Calibri" w:hAnsi="Times New Roman" w:cs="Times New Roman"/>
      <w:sz w:val="24"/>
      <w:lang w:val="en-GB"/>
    </w:rPr>
  </w:style>
  <w:style w:type="paragraph" w:styleId="Header">
    <w:name w:val="header"/>
    <w:basedOn w:val="Normal"/>
    <w:link w:val="HeaderChar"/>
    <w:uiPriority w:val="99"/>
    <w:semiHidden/>
    <w:unhideWhenUsed/>
    <w:rsid w:val="0081004E"/>
    <w:pPr>
      <w:tabs>
        <w:tab w:val="center" w:pos="4513"/>
        <w:tab w:val="right" w:pos="9026"/>
      </w:tabs>
    </w:pPr>
  </w:style>
  <w:style w:type="character" w:customStyle="1" w:styleId="HeaderChar">
    <w:name w:val="Header Char"/>
    <w:basedOn w:val="DefaultParagraphFont"/>
    <w:link w:val="Header"/>
    <w:uiPriority w:val="99"/>
    <w:semiHidden/>
    <w:rsid w:val="0081004E"/>
    <w:rPr>
      <w:rFonts w:eastAsiaTheme="minorEastAsia" w:cs="Times New Roman"/>
      <w:sz w:val="24"/>
      <w:szCs w:val="24"/>
      <w:lang w:val="en-US" w:bidi="en-US"/>
    </w:rPr>
  </w:style>
  <w:style w:type="paragraph" w:styleId="Footer">
    <w:name w:val="footer"/>
    <w:basedOn w:val="Normal"/>
    <w:link w:val="FooterChar"/>
    <w:uiPriority w:val="99"/>
    <w:unhideWhenUsed/>
    <w:rsid w:val="0081004E"/>
    <w:pPr>
      <w:tabs>
        <w:tab w:val="center" w:pos="4513"/>
        <w:tab w:val="right" w:pos="9026"/>
      </w:tabs>
    </w:pPr>
  </w:style>
  <w:style w:type="character" w:customStyle="1" w:styleId="FooterChar">
    <w:name w:val="Footer Char"/>
    <w:basedOn w:val="DefaultParagraphFont"/>
    <w:link w:val="Footer"/>
    <w:uiPriority w:val="99"/>
    <w:rsid w:val="0081004E"/>
    <w:rPr>
      <w:rFonts w:eastAsiaTheme="minorEastAsia" w:cs="Times New Roman"/>
      <w:sz w:val="24"/>
      <w:szCs w:val="24"/>
      <w:lang w:val="en-US" w:bidi="en-US"/>
    </w:rPr>
  </w:style>
  <w:style w:type="paragraph" w:styleId="BalloonText">
    <w:name w:val="Balloon Text"/>
    <w:basedOn w:val="Normal"/>
    <w:link w:val="BalloonTextChar"/>
    <w:uiPriority w:val="99"/>
    <w:semiHidden/>
    <w:unhideWhenUsed/>
    <w:rsid w:val="002C5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7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14275</Words>
  <Characters>81371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The South African Institute of Race Relations</Company>
  <LinksUpToDate>false</LinksUpToDate>
  <CharactersWithSpaces>95456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Jeffrey</dc:creator>
  <cp:lastModifiedBy>PUMZA</cp:lastModifiedBy>
  <cp:revision>2</cp:revision>
  <cp:lastPrinted>2017-03-22T13:06:00Z</cp:lastPrinted>
  <dcterms:created xsi:type="dcterms:W3CDTF">2017-07-03T09:20:00Z</dcterms:created>
  <dcterms:modified xsi:type="dcterms:W3CDTF">2017-07-03T09:20:00Z</dcterms:modified>
</cp:coreProperties>
</file>